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05654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CF472A">
        <w:t xml:space="preserve"> </w:t>
      </w:r>
      <w:r w:rsidR="00551448">
        <w:t>148</w:t>
      </w:r>
      <w:r>
        <w:t>-A</w:t>
      </w:r>
    </w:p>
    <w:p w:rsidR="00E97376" w:rsidRDefault="00E97376" w:rsidP="00E97376">
      <w:pPr>
        <w:ind w:firstLine="0"/>
        <w:jc w:val="center"/>
      </w:pPr>
    </w:p>
    <w:p w:rsidR="00964E8C" w:rsidRDefault="00964E8C" w:rsidP="00964E8C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Levin, Brannan, Maisel, Ayala, Rosenthal, Powers, Kallos, Dinowitz, Adams, Menchaca, Reynoso, Rose, Rivera, Louis, Lander, Koo, D. Diaz and Riley</w:t>
      </w:r>
    </w:p>
    <w:p w:rsidR="009C100F" w:rsidRDefault="009C100F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C8384A" w:rsidRPr="00C8384A" w:rsidRDefault="00C8384A" w:rsidP="007101A2">
      <w:pPr>
        <w:pStyle w:val="BodyText"/>
        <w:spacing w:line="240" w:lineRule="auto"/>
        <w:ind w:firstLine="0"/>
        <w:rPr>
          <w:vanish/>
        </w:rPr>
      </w:pPr>
      <w:r w:rsidRPr="00C8384A">
        <w:rPr>
          <w:vanish/>
        </w:rPr>
        <w:t>..Title</w:t>
      </w:r>
    </w:p>
    <w:p w:rsidR="004E1CF2" w:rsidRDefault="009C100F" w:rsidP="007101A2">
      <w:pPr>
        <w:pStyle w:val="BodyText"/>
        <w:spacing w:line="240" w:lineRule="auto"/>
        <w:ind w:firstLine="0"/>
      </w:pPr>
      <w:r>
        <w:t xml:space="preserve">A Local Law to </w:t>
      </w:r>
      <w:r w:rsidR="00E310B4">
        <w:t>amend the</w:t>
      </w:r>
      <w:r w:rsidR="00FC547E">
        <w:t xml:space="preserve"> </w:t>
      </w:r>
      <w:r w:rsidR="007966D4">
        <w:t>administrative code of the city of New York</w:t>
      </w:r>
      <w:r w:rsidR="004E1CF2">
        <w:t>, in relation to</w:t>
      </w:r>
      <w:r w:rsidR="007F4087">
        <w:t xml:space="preserve"> </w:t>
      </w:r>
      <w:r w:rsidR="007966D4" w:rsidRPr="007966D4">
        <w:t>requir</w:t>
      </w:r>
      <w:r w:rsidR="007966D4">
        <w:t>ing</w:t>
      </w:r>
      <w:r w:rsidR="007966D4" w:rsidRPr="007966D4">
        <w:t xml:space="preserve"> that the </w:t>
      </w:r>
      <w:r w:rsidR="003F1976">
        <w:t>d</w:t>
      </w:r>
      <w:r w:rsidR="007966D4">
        <w:t xml:space="preserve">epartment of </w:t>
      </w:r>
      <w:r w:rsidR="005C0BBC">
        <w:t xml:space="preserve">social </w:t>
      </w:r>
      <w:r w:rsidR="003F1976">
        <w:t>s</w:t>
      </w:r>
      <w:r w:rsidR="007966D4">
        <w:t xml:space="preserve">ervices </w:t>
      </w:r>
      <w:r w:rsidR="007966D4" w:rsidRPr="007966D4">
        <w:t>recogniz</w:t>
      </w:r>
      <w:r w:rsidR="00501160">
        <w:t xml:space="preserve">e time spent in foster care </w:t>
      </w:r>
      <w:r w:rsidR="007966D4" w:rsidRPr="007966D4">
        <w:t>for the purpose of rental voucher eligibility</w:t>
      </w:r>
    </w:p>
    <w:p w:rsidR="00C8384A" w:rsidRPr="00C8384A" w:rsidRDefault="00C8384A" w:rsidP="007101A2">
      <w:pPr>
        <w:pStyle w:val="BodyText"/>
        <w:spacing w:line="240" w:lineRule="auto"/>
        <w:ind w:firstLine="0"/>
        <w:rPr>
          <w:vanish/>
        </w:rPr>
      </w:pPr>
      <w:r w:rsidRPr="00C8384A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30662">
        <w:t xml:space="preserve">Chapter </w:t>
      </w:r>
      <w:r w:rsidR="00E01253">
        <w:t>1</w:t>
      </w:r>
      <w:r w:rsidR="00F2661C">
        <w:t xml:space="preserve"> of title </w:t>
      </w:r>
      <w:r w:rsidR="00630662">
        <w:t>21</w:t>
      </w:r>
      <w:r w:rsidR="00F2661C">
        <w:t xml:space="preserve"> of the administrative code of the city of New York is amended by adding a new section </w:t>
      </w:r>
      <w:r w:rsidR="00B670B3">
        <w:t>21-</w:t>
      </w:r>
      <w:r w:rsidR="009F61FB">
        <w:t>14</w:t>
      </w:r>
      <w:r w:rsidR="004D7027">
        <w:t>5.1</w:t>
      </w:r>
      <w:r w:rsidR="009F61FB">
        <w:t xml:space="preserve"> </w:t>
      </w:r>
      <w:r w:rsidR="00F2661C">
        <w:t>to read as follows:</w:t>
      </w:r>
    </w:p>
    <w:p w:rsidR="00B670B3" w:rsidRDefault="00B670B3" w:rsidP="007101A2">
      <w:pPr>
        <w:spacing w:line="480" w:lineRule="auto"/>
        <w:jc w:val="both"/>
        <w:rPr>
          <w:u w:val="single"/>
        </w:rPr>
      </w:pPr>
      <w:r w:rsidRPr="00B670B3">
        <w:rPr>
          <w:u w:val="single"/>
        </w:rPr>
        <w:t>§</w:t>
      </w:r>
      <w:r w:rsidR="002B3980">
        <w:rPr>
          <w:u w:val="single"/>
        </w:rPr>
        <w:t xml:space="preserve"> </w:t>
      </w:r>
      <w:r w:rsidR="00302E67">
        <w:rPr>
          <w:u w:val="single"/>
        </w:rPr>
        <w:t>21</w:t>
      </w:r>
      <w:r w:rsidR="002B3980">
        <w:rPr>
          <w:u w:val="single"/>
        </w:rPr>
        <w:t>-</w:t>
      </w:r>
      <w:r w:rsidR="009F61FB">
        <w:rPr>
          <w:u w:val="single"/>
        </w:rPr>
        <w:t>14</w:t>
      </w:r>
      <w:r w:rsidR="004D7027">
        <w:rPr>
          <w:u w:val="single"/>
        </w:rPr>
        <w:t>5.1</w:t>
      </w:r>
      <w:r w:rsidR="009F61FB">
        <w:rPr>
          <w:u w:val="single"/>
        </w:rPr>
        <w:t xml:space="preserve"> </w:t>
      </w:r>
      <w:r w:rsidR="003F1976">
        <w:rPr>
          <w:u w:val="single"/>
        </w:rPr>
        <w:t>Rental assistance for youth</w:t>
      </w:r>
      <w:r w:rsidR="005C0BBC">
        <w:rPr>
          <w:u w:val="single"/>
        </w:rPr>
        <w:t xml:space="preserve"> in foster care</w:t>
      </w:r>
      <w:r>
        <w:rPr>
          <w:u w:val="single"/>
        </w:rPr>
        <w:t xml:space="preserve">. </w:t>
      </w:r>
      <w:r w:rsidR="00100079">
        <w:rPr>
          <w:u w:val="single"/>
        </w:rPr>
        <w:t>a</w:t>
      </w:r>
      <w:r>
        <w:rPr>
          <w:u w:val="single"/>
        </w:rPr>
        <w:t>. Definitions. For the purposes of this section, the following terms have the following meanings:</w:t>
      </w:r>
    </w:p>
    <w:p w:rsidR="00A32B17" w:rsidRDefault="00405654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Youth in foster care</w:t>
      </w:r>
      <w:r w:rsidR="001A071C">
        <w:rPr>
          <w:u w:val="single"/>
        </w:rPr>
        <w:t>. The term “</w:t>
      </w:r>
      <w:r>
        <w:rPr>
          <w:u w:val="single"/>
        </w:rPr>
        <w:t xml:space="preserve">youth in </w:t>
      </w:r>
      <w:r w:rsidR="001A071C">
        <w:rPr>
          <w:u w:val="single"/>
        </w:rPr>
        <w:t xml:space="preserve">foster care” </w:t>
      </w:r>
      <w:r w:rsidR="001A071C" w:rsidRPr="001A071C">
        <w:rPr>
          <w:u w:val="single"/>
        </w:rPr>
        <w:t xml:space="preserve">means a young person who was placed in an out-of-home placement with </w:t>
      </w:r>
      <w:r w:rsidR="005C0BBC">
        <w:rPr>
          <w:u w:val="single"/>
        </w:rPr>
        <w:t>ACS</w:t>
      </w:r>
      <w:r w:rsidR="001A071C" w:rsidRPr="001A071C">
        <w:rPr>
          <w:u w:val="single"/>
        </w:rPr>
        <w:t xml:space="preserve"> after the filing of a petition in family court pursuant to </w:t>
      </w:r>
      <w:r w:rsidR="00E3067B">
        <w:rPr>
          <w:u w:val="single"/>
        </w:rPr>
        <w:t>a</w:t>
      </w:r>
      <w:r w:rsidR="00E3067B" w:rsidRPr="001A071C">
        <w:rPr>
          <w:u w:val="single"/>
        </w:rPr>
        <w:t xml:space="preserve">rticle </w:t>
      </w:r>
      <w:r w:rsidR="001A071C" w:rsidRPr="001A071C">
        <w:rPr>
          <w:u w:val="single"/>
        </w:rPr>
        <w:t>3, 7, 10, 10</w:t>
      </w:r>
      <w:r w:rsidR="005609F8">
        <w:rPr>
          <w:u w:val="single"/>
        </w:rPr>
        <w:t>-</w:t>
      </w:r>
      <w:r w:rsidR="001A071C" w:rsidRPr="001A071C">
        <w:rPr>
          <w:u w:val="single"/>
        </w:rPr>
        <w:t>a, 10</w:t>
      </w:r>
      <w:r w:rsidR="005609F8">
        <w:rPr>
          <w:u w:val="single"/>
        </w:rPr>
        <w:t>-</w:t>
      </w:r>
      <w:r w:rsidR="001A071C" w:rsidRPr="001A071C">
        <w:rPr>
          <w:u w:val="single"/>
        </w:rPr>
        <w:t>b or 10</w:t>
      </w:r>
      <w:r w:rsidR="005609F8">
        <w:rPr>
          <w:u w:val="single"/>
        </w:rPr>
        <w:t>-</w:t>
      </w:r>
      <w:r w:rsidR="001A071C" w:rsidRPr="001A071C">
        <w:rPr>
          <w:u w:val="single"/>
        </w:rPr>
        <w:t xml:space="preserve">c of the </w:t>
      </w:r>
      <w:r w:rsidR="002957D7">
        <w:rPr>
          <w:u w:val="single"/>
        </w:rPr>
        <w:t>f</w:t>
      </w:r>
      <w:r w:rsidR="002957D7" w:rsidRPr="001A071C">
        <w:rPr>
          <w:u w:val="single"/>
        </w:rPr>
        <w:t xml:space="preserve">amily </w:t>
      </w:r>
      <w:r w:rsidR="002957D7">
        <w:rPr>
          <w:u w:val="single"/>
        </w:rPr>
        <w:t>c</w:t>
      </w:r>
      <w:r w:rsidR="002957D7" w:rsidRPr="001A071C">
        <w:rPr>
          <w:u w:val="single"/>
        </w:rPr>
        <w:t xml:space="preserve">ourt </w:t>
      </w:r>
      <w:r w:rsidR="002957D7">
        <w:rPr>
          <w:u w:val="single"/>
        </w:rPr>
        <w:t>a</w:t>
      </w:r>
      <w:r w:rsidR="002957D7" w:rsidRPr="001A071C">
        <w:rPr>
          <w:u w:val="single"/>
        </w:rPr>
        <w:t xml:space="preserve">ct </w:t>
      </w:r>
      <w:r w:rsidR="001A071C" w:rsidRPr="001A071C">
        <w:rPr>
          <w:u w:val="single"/>
        </w:rPr>
        <w:t>or section 358</w:t>
      </w:r>
      <w:r w:rsidR="005609F8">
        <w:rPr>
          <w:u w:val="single"/>
        </w:rPr>
        <w:t>-</w:t>
      </w:r>
      <w:r w:rsidR="001A071C" w:rsidRPr="001A071C">
        <w:rPr>
          <w:u w:val="single"/>
        </w:rPr>
        <w:t>a or 384</w:t>
      </w:r>
      <w:r w:rsidR="005609F8">
        <w:rPr>
          <w:u w:val="single"/>
        </w:rPr>
        <w:t>-</w:t>
      </w:r>
      <w:r w:rsidR="001A071C" w:rsidRPr="001A071C">
        <w:rPr>
          <w:u w:val="single"/>
        </w:rPr>
        <w:t>b</w:t>
      </w:r>
      <w:r w:rsidR="009D22DE">
        <w:rPr>
          <w:u w:val="single"/>
        </w:rPr>
        <w:t xml:space="preserve"> of the s</w:t>
      </w:r>
      <w:r w:rsidR="009D22DE" w:rsidRPr="001A071C">
        <w:rPr>
          <w:u w:val="single"/>
        </w:rPr>
        <w:t xml:space="preserve">ocial </w:t>
      </w:r>
      <w:r w:rsidR="009D22DE">
        <w:rPr>
          <w:u w:val="single"/>
        </w:rPr>
        <w:t>s</w:t>
      </w:r>
      <w:r w:rsidR="009D22DE" w:rsidRPr="001A071C">
        <w:rPr>
          <w:u w:val="single"/>
        </w:rPr>
        <w:t xml:space="preserve">ervices </w:t>
      </w:r>
      <w:r w:rsidR="009D22DE">
        <w:rPr>
          <w:u w:val="single"/>
        </w:rPr>
        <w:t>l</w:t>
      </w:r>
      <w:r w:rsidR="009D22DE" w:rsidRPr="001A071C">
        <w:rPr>
          <w:u w:val="single"/>
        </w:rPr>
        <w:t>aw</w:t>
      </w:r>
      <w:r w:rsidR="001A071C" w:rsidRPr="001A071C">
        <w:rPr>
          <w:u w:val="single"/>
        </w:rPr>
        <w:t>.</w:t>
      </w:r>
      <w:r w:rsidR="001A071C">
        <w:rPr>
          <w:u w:val="single"/>
        </w:rPr>
        <w:t xml:space="preserve"> </w:t>
      </w:r>
    </w:p>
    <w:p w:rsidR="009900DB" w:rsidRPr="00DA3BCD" w:rsidRDefault="0099325C" w:rsidP="00A32B17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t>Rental assistance</w:t>
      </w:r>
      <w:r w:rsidR="006871A2">
        <w:rPr>
          <w:u w:val="single"/>
        </w:rPr>
        <w:t xml:space="preserve">. The term </w:t>
      </w:r>
      <w:r>
        <w:rPr>
          <w:u w:val="single"/>
        </w:rPr>
        <w:t>“rental assistance” mean</w:t>
      </w:r>
      <w:r w:rsidR="005E631E">
        <w:rPr>
          <w:u w:val="single"/>
        </w:rPr>
        <w:t>s</w:t>
      </w:r>
      <w:r>
        <w:rPr>
          <w:u w:val="single"/>
        </w:rPr>
        <w:t xml:space="preserve"> </w:t>
      </w:r>
      <w:r w:rsidR="00A32B17">
        <w:rPr>
          <w:color w:val="000000"/>
          <w:u w:val="single"/>
          <w:shd w:val="clear" w:color="auto" w:fill="FFFFFF"/>
        </w:rPr>
        <w:t>subsidies provided through the rental assistance program established in chapter 10 of title 68 of the rules of the city of New York and any successor program</w:t>
      </w:r>
      <w:r w:rsidR="00E01253">
        <w:rPr>
          <w:u w:val="single"/>
        </w:rPr>
        <w:t>.</w:t>
      </w:r>
    </w:p>
    <w:p w:rsidR="00E93B59" w:rsidRDefault="00E93B59" w:rsidP="00120F0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120F06">
        <w:rPr>
          <w:u w:val="single"/>
        </w:rPr>
        <w:t>E</w:t>
      </w:r>
      <w:r w:rsidR="001A071C">
        <w:rPr>
          <w:u w:val="single"/>
        </w:rPr>
        <w:t xml:space="preserve">ligibility. </w:t>
      </w:r>
      <w:r w:rsidR="00120F06">
        <w:rPr>
          <w:color w:val="000000"/>
          <w:u w:val="single"/>
          <w:shd w:val="clear" w:color="auto" w:fill="FFFFFF"/>
        </w:rPr>
        <w:t xml:space="preserve">Subject to appropriation, </w:t>
      </w:r>
      <w:r w:rsidR="00627276">
        <w:rPr>
          <w:color w:val="000000"/>
          <w:u w:val="single"/>
          <w:shd w:val="clear" w:color="auto" w:fill="FFFFFF"/>
        </w:rPr>
        <w:t>f</w:t>
      </w:r>
      <w:r w:rsidR="00DA5F1F">
        <w:rPr>
          <w:color w:val="000000"/>
          <w:u w:val="single"/>
          <w:shd w:val="clear" w:color="auto" w:fill="FFFFFF"/>
        </w:rPr>
        <w:t>or purposes of determining eligibility</w:t>
      </w:r>
      <w:r w:rsidR="00021E30">
        <w:rPr>
          <w:color w:val="000000"/>
          <w:u w:val="single"/>
          <w:shd w:val="clear" w:color="auto" w:fill="FFFFFF"/>
        </w:rPr>
        <w:t>,</w:t>
      </w:r>
      <w:r w:rsidR="00DA5F1F">
        <w:rPr>
          <w:color w:val="000000"/>
          <w:u w:val="single"/>
          <w:shd w:val="clear" w:color="auto" w:fill="FFFFFF"/>
        </w:rPr>
        <w:t xml:space="preserve"> </w:t>
      </w:r>
      <w:r w:rsidR="00120F06">
        <w:rPr>
          <w:u w:val="single"/>
        </w:rPr>
        <w:t>f</w:t>
      </w:r>
      <w:r w:rsidR="003F1976">
        <w:rPr>
          <w:u w:val="single"/>
        </w:rPr>
        <w:t xml:space="preserve">or </w:t>
      </w:r>
      <w:r w:rsidR="00473F02">
        <w:rPr>
          <w:u w:val="single"/>
        </w:rPr>
        <w:t xml:space="preserve">any </w:t>
      </w:r>
      <w:r w:rsidR="00405654">
        <w:rPr>
          <w:u w:val="single"/>
        </w:rPr>
        <w:t xml:space="preserve">youth in </w:t>
      </w:r>
      <w:r w:rsidR="003F1976">
        <w:rPr>
          <w:u w:val="single"/>
        </w:rPr>
        <w:t xml:space="preserve">foster care </w:t>
      </w:r>
      <w:r w:rsidR="00473F02">
        <w:rPr>
          <w:u w:val="single"/>
        </w:rPr>
        <w:t xml:space="preserve">or </w:t>
      </w:r>
      <w:r w:rsidR="00DB4435">
        <w:rPr>
          <w:u w:val="single"/>
        </w:rPr>
        <w:t>an individual who</w:t>
      </w:r>
      <w:r w:rsidR="006A6BA8">
        <w:rPr>
          <w:u w:val="single"/>
        </w:rPr>
        <w:t xml:space="preserve"> was</w:t>
      </w:r>
      <w:r w:rsidR="00DB4435">
        <w:rPr>
          <w:u w:val="single"/>
        </w:rPr>
        <w:t xml:space="preserve"> </w:t>
      </w:r>
      <w:r w:rsidR="003F1976">
        <w:rPr>
          <w:u w:val="single"/>
        </w:rPr>
        <w:t>former</w:t>
      </w:r>
      <w:r w:rsidR="00405654">
        <w:rPr>
          <w:u w:val="single"/>
        </w:rPr>
        <w:t xml:space="preserve">ly </w:t>
      </w:r>
      <w:r w:rsidR="00DB4435">
        <w:rPr>
          <w:u w:val="single"/>
        </w:rPr>
        <w:t xml:space="preserve">a youth </w:t>
      </w:r>
      <w:r w:rsidR="00405654">
        <w:rPr>
          <w:u w:val="single"/>
        </w:rPr>
        <w:t>in</w:t>
      </w:r>
      <w:r w:rsidR="003F1976">
        <w:rPr>
          <w:u w:val="single"/>
        </w:rPr>
        <w:t xml:space="preserve"> foster care, t</w:t>
      </w:r>
      <w:r w:rsidR="001A071C">
        <w:rPr>
          <w:u w:val="single"/>
        </w:rPr>
        <w:t>he department</w:t>
      </w:r>
      <w:r w:rsidR="00302D76">
        <w:rPr>
          <w:u w:val="single"/>
        </w:rPr>
        <w:t xml:space="preserve"> shall</w:t>
      </w:r>
      <w:r w:rsidR="001A071C">
        <w:rPr>
          <w:u w:val="single"/>
        </w:rPr>
        <w:t xml:space="preserve"> </w:t>
      </w:r>
      <w:r w:rsidR="00DA5F1F">
        <w:rPr>
          <w:u w:val="single"/>
        </w:rPr>
        <w:t xml:space="preserve">count </w:t>
      </w:r>
      <w:r w:rsidR="00473F02">
        <w:rPr>
          <w:u w:val="single"/>
        </w:rPr>
        <w:t xml:space="preserve">the </w:t>
      </w:r>
      <w:r w:rsidR="00302D76">
        <w:rPr>
          <w:u w:val="single"/>
        </w:rPr>
        <w:t xml:space="preserve">time </w:t>
      </w:r>
      <w:r w:rsidR="00473F02">
        <w:rPr>
          <w:u w:val="single"/>
        </w:rPr>
        <w:t xml:space="preserve">such youth </w:t>
      </w:r>
      <w:r w:rsidR="00302D76">
        <w:rPr>
          <w:u w:val="single"/>
        </w:rPr>
        <w:t xml:space="preserve">spent in foster care </w:t>
      </w:r>
      <w:r w:rsidR="00405654">
        <w:rPr>
          <w:u w:val="single"/>
        </w:rPr>
        <w:t xml:space="preserve">during </w:t>
      </w:r>
      <w:r w:rsidR="00627276">
        <w:rPr>
          <w:u w:val="single"/>
        </w:rPr>
        <w:t xml:space="preserve">any </w:t>
      </w:r>
      <w:r w:rsidR="00D91A02">
        <w:rPr>
          <w:u w:val="single"/>
        </w:rPr>
        <w:t xml:space="preserve">90 </w:t>
      </w:r>
      <w:r w:rsidR="00594D92">
        <w:rPr>
          <w:u w:val="single"/>
        </w:rPr>
        <w:t xml:space="preserve">days </w:t>
      </w:r>
      <w:r w:rsidR="00D91A02">
        <w:rPr>
          <w:u w:val="single"/>
        </w:rPr>
        <w:t xml:space="preserve">of </w:t>
      </w:r>
      <w:r w:rsidR="00405654">
        <w:rPr>
          <w:u w:val="single"/>
        </w:rPr>
        <w:t xml:space="preserve">the previous </w:t>
      </w:r>
      <w:r w:rsidR="004D1E81">
        <w:rPr>
          <w:u w:val="single"/>
        </w:rPr>
        <w:t>two years</w:t>
      </w:r>
      <w:r w:rsidR="00405654">
        <w:rPr>
          <w:u w:val="single"/>
        </w:rPr>
        <w:t xml:space="preserve"> in place of time spent </w:t>
      </w:r>
      <w:r w:rsidR="001A071C">
        <w:rPr>
          <w:u w:val="single"/>
        </w:rPr>
        <w:t xml:space="preserve">in </w:t>
      </w:r>
      <w:r w:rsidR="00120F06">
        <w:rPr>
          <w:u w:val="single"/>
        </w:rPr>
        <w:t xml:space="preserve">shelter provided by </w:t>
      </w:r>
      <w:r w:rsidR="001A071C">
        <w:rPr>
          <w:u w:val="single"/>
        </w:rPr>
        <w:t xml:space="preserve">the </w:t>
      </w:r>
      <w:r w:rsidR="00120F06">
        <w:rPr>
          <w:u w:val="single"/>
        </w:rPr>
        <w:t xml:space="preserve">department </w:t>
      </w:r>
      <w:r w:rsidR="00120F06" w:rsidRPr="00120F06">
        <w:rPr>
          <w:u w:val="single"/>
        </w:rPr>
        <w:t>or by a</w:t>
      </w:r>
      <w:r w:rsidR="00120F06">
        <w:rPr>
          <w:u w:val="single"/>
        </w:rPr>
        <w:t xml:space="preserve"> </w:t>
      </w:r>
      <w:r w:rsidR="00120F06" w:rsidRPr="00120F06">
        <w:rPr>
          <w:u w:val="single"/>
        </w:rPr>
        <w:t>provider under contract or similar agreement with the department</w:t>
      </w:r>
      <w:r w:rsidR="005E538B">
        <w:rPr>
          <w:u w:val="single"/>
        </w:rPr>
        <w:t>,</w:t>
      </w:r>
      <w:r w:rsidR="0083414D">
        <w:rPr>
          <w:u w:val="single"/>
        </w:rPr>
        <w:t xml:space="preserve"> provided that </w:t>
      </w:r>
      <w:r w:rsidR="00DC44CC">
        <w:rPr>
          <w:u w:val="single"/>
        </w:rPr>
        <w:t xml:space="preserve">the </w:t>
      </w:r>
      <w:r w:rsidR="0083414D">
        <w:rPr>
          <w:u w:val="single"/>
        </w:rPr>
        <w:t>youth in foster care is otherwise found eligible</w:t>
      </w:r>
      <w:r w:rsidR="00914425">
        <w:rPr>
          <w:u w:val="single"/>
        </w:rPr>
        <w:t xml:space="preserve"> for rental assistance</w:t>
      </w:r>
      <w:r w:rsidR="00B324C1">
        <w:rPr>
          <w:u w:val="single"/>
        </w:rPr>
        <w:t>.</w:t>
      </w:r>
    </w:p>
    <w:p w:rsidR="00AE1178" w:rsidRPr="00594D92" w:rsidRDefault="00AE1178" w:rsidP="001A071C">
      <w:pPr>
        <w:spacing w:line="480" w:lineRule="auto"/>
        <w:jc w:val="both"/>
      </w:pPr>
      <w:r w:rsidRPr="00594D92">
        <w:t xml:space="preserve">§ 2. This local law takes </w:t>
      </w:r>
      <w:r w:rsidR="00473F02" w:rsidRPr="00594D92">
        <w:t xml:space="preserve">effect </w:t>
      </w:r>
      <w:r w:rsidRPr="00594D92">
        <w:t>120 days after it becomes law</w:t>
      </w:r>
      <w:r w:rsidR="003A2B39" w:rsidRPr="005E538B">
        <w:t>.</w:t>
      </w:r>
    </w:p>
    <w:p w:rsidR="002F196D" w:rsidRDefault="002F196D" w:rsidP="007101A2">
      <w:pPr>
        <w:ind w:firstLine="0"/>
        <w:jc w:val="both"/>
        <w:rPr>
          <w:u w:val="single"/>
        </w:rPr>
      </w:pPr>
    </w:p>
    <w:p w:rsidR="00E93B59" w:rsidRPr="00B670B3" w:rsidRDefault="00E93B59" w:rsidP="007101A2">
      <w:pPr>
        <w:ind w:firstLine="0"/>
        <w:jc w:val="both"/>
        <w:rPr>
          <w:sz w:val="18"/>
          <w:szCs w:val="18"/>
          <w:u w:val="single"/>
        </w:rPr>
        <w:sectPr w:rsidR="00E93B59" w:rsidRPr="00B670B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40565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966D4">
        <w:rPr>
          <w:sz w:val="18"/>
          <w:szCs w:val="18"/>
        </w:rPr>
        <w:t>9351</w:t>
      </w:r>
      <w:r w:rsidR="007274CF">
        <w:rPr>
          <w:sz w:val="18"/>
          <w:szCs w:val="18"/>
        </w:rPr>
        <w:t>/Int. No. 1597-2017</w:t>
      </w:r>
    </w:p>
    <w:p w:rsidR="007274CF" w:rsidRDefault="007274C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LS#</w:t>
      </w:r>
      <w:r w:rsidR="00044C61">
        <w:rPr>
          <w:sz w:val="18"/>
          <w:szCs w:val="18"/>
        </w:rPr>
        <w:t xml:space="preserve"> 760</w:t>
      </w:r>
    </w:p>
    <w:p w:rsidR="002D5F4F" w:rsidRDefault="00297C4F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11/15/2021 </w:t>
      </w:r>
      <w:r w:rsidR="00555577">
        <w:rPr>
          <w:sz w:val="18"/>
          <w:szCs w:val="18"/>
        </w:rPr>
        <w:t>7:12pm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10" w:rsidRDefault="00C50710">
      <w:r>
        <w:separator/>
      </w:r>
    </w:p>
    <w:p w:rsidR="00C50710" w:rsidRDefault="00C50710"/>
  </w:endnote>
  <w:endnote w:type="continuationSeparator" w:id="0">
    <w:p w:rsidR="00C50710" w:rsidRDefault="00C50710">
      <w:r>
        <w:continuationSeparator/>
      </w:r>
    </w:p>
    <w:p w:rsidR="00C50710" w:rsidRDefault="00C50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E8C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10" w:rsidRDefault="00C50710">
      <w:r>
        <w:separator/>
      </w:r>
    </w:p>
    <w:p w:rsidR="00C50710" w:rsidRDefault="00C50710"/>
  </w:footnote>
  <w:footnote w:type="continuationSeparator" w:id="0">
    <w:p w:rsidR="00C50710" w:rsidRDefault="00C50710">
      <w:r>
        <w:continuationSeparator/>
      </w:r>
    </w:p>
    <w:p w:rsidR="00C50710" w:rsidRDefault="00C507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AD"/>
    <w:rsid w:val="000135A3"/>
    <w:rsid w:val="00021E30"/>
    <w:rsid w:val="00024D7C"/>
    <w:rsid w:val="00031E13"/>
    <w:rsid w:val="00035181"/>
    <w:rsid w:val="00044C61"/>
    <w:rsid w:val="000502BC"/>
    <w:rsid w:val="0005175C"/>
    <w:rsid w:val="00056BB0"/>
    <w:rsid w:val="00064AFB"/>
    <w:rsid w:val="00065B96"/>
    <w:rsid w:val="0006796B"/>
    <w:rsid w:val="00077973"/>
    <w:rsid w:val="00087E53"/>
    <w:rsid w:val="0009173E"/>
    <w:rsid w:val="00094A70"/>
    <w:rsid w:val="000D2125"/>
    <w:rsid w:val="000D4A7F"/>
    <w:rsid w:val="000F2E12"/>
    <w:rsid w:val="00100079"/>
    <w:rsid w:val="00102BC0"/>
    <w:rsid w:val="001073BD"/>
    <w:rsid w:val="001155F7"/>
    <w:rsid w:val="00115B31"/>
    <w:rsid w:val="0011627C"/>
    <w:rsid w:val="00120F06"/>
    <w:rsid w:val="00121A1D"/>
    <w:rsid w:val="001452D9"/>
    <w:rsid w:val="001509BF"/>
    <w:rsid w:val="00150A27"/>
    <w:rsid w:val="00165627"/>
    <w:rsid w:val="00167107"/>
    <w:rsid w:val="00175840"/>
    <w:rsid w:val="00180BD2"/>
    <w:rsid w:val="00195A80"/>
    <w:rsid w:val="001A071C"/>
    <w:rsid w:val="001B4A7E"/>
    <w:rsid w:val="001C3677"/>
    <w:rsid w:val="001D2625"/>
    <w:rsid w:val="001D4249"/>
    <w:rsid w:val="001E02CB"/>
    <w:rsid w:val="001F248F"/>
    <w:rsid w:val="0020316C"/>
    <w:rsid w:val="002055C1"/>
    <w:rsid w:val="00205741"/>
    <w:rsid w:val="00206226"/>
    <w:rsid w:val="00207323"/>
    <w:rsid w:val="0021642E"/>
    <w:rsid w:val="0022099D"/>
    <w:rsid w:val="0022498D"/>
    <w:rsid w:val="002315FF"/>
    <w:rsid w:val="00241F94"/>
    <w:rsid w:val="00270162"/>
    <w:rsid w:val="00280955"/>
    <w:rsid w:val="00292C42"/>
    <w:rsid w:val="002957D7"/>
    <w:rsid w:val="00297C4F"/>
    <w:rsid w:val="002B0EAD"/>
    <w:rsid w:val="002B3980"/>
    <w:rsid w:val="002C4435"/>
    <w:rsid w:val="002D2633"/>
    <w:rsid w:val="002D5F4F"/>
    <w:rsid w:val="002F196D"/>
    <w:rsid w:val="002F269C"/>
    <w:rsid w:val="002F3FF8"/>
    <w:rsid w:val="003012E8"/>
    <w:rsid w:val="00301E5D"/>
    <w:rsid w:val="00302D76"/>
    <w:rsid w:val="00302E67"/>
    <w:rsid w:val="00320D3B"/>
    <w:rsid w:val="0033027F"/>
    <w:rsid w:val="003447CD"/>
    <w:rsid w:val="00352CA7"/>
    <w:rsid w:val="00353289"/>
    <w:rsid w:val="003720CF"/>
    <w:rsid w:val="003874A1"/>
    <w:rsid w:val="00387754"/>
    <w:rsid w:val="003A29EF"/>
    <w:rsid w:val="003A2B39"/>
    <w:rsid w:val="003A75C2"/>
    <w:rsid w:val="003E1D6B"/>
    <w:rsid w:val="003F1976"/>
    <w:rsid w:val="003F26F9"/>
    <w:rsid w:val="003F3109"/>
    <w:rsid w:val="003F6BEF"/>
    <w:rsid w:val="00405654"/>
    <w:rsid w:val="00414229"/>
    <w:rsid w:val="00432688"/>
    <w:rsid w:val="00433D64"/>
    <w:rsid w:val="004402F2"/>
    <w:rsid w:val="00444642"/>
    <w:rsid w:val="00447A01"/>
    <w:rsid w:val="0045535D"/>
    <w:rsid w:val="00473F02"/>
    <w:rsid w:val="004948B5"/>
    <w:rsid w:val="004A60EA"/>
    <w:rsid w:val="004B097C"/>
    <w:rsid w:val="004D1E81"/>
    <w:rsid w:val="004D524B"/>
    <w:rsid w:val="004D6776"/>
    <w:rsid w:val="004D7027"/>
    <w:rsid w:val="004E1CF2"/>
    <w:rsid w:val="004F3343"/>
    <w:rsid w:val="00501160"/>
    <w:rsid w:val="005020E8"/>
    <w:rsid w:val="005021FB"/>
    <w:rsid w:val="005163DE"/>
    <w:rsid w:val="00524638"/>
    <w:rsid w:val="00544CBC"/>
    <w:rsid w:val="00550E96"/>
    <w:rsid w:val="00551448"/>
    <w:rsid w:val="0055175B"/>
    <w:rsid w:val="0055284F"/>
    <w:rsid w:val="005532EE"/>
    <w:rsid w:val="00554C35"/>
    <w:rsid w:val="00555577"/>
    <w:rsid w:val="005609F8"/>
    <w:rsid w:val="00586366"/>
    <w:rsid w:val="00594D92"/>
    <w:rsid w:val="005A1EBD"/>
    <w:rsid w:val="005A309F"/>
    <w:rsid w:val="005A343B"/>
    <w:rsid w:val="005A43AF"/>
    <w:rsid w:val="005B5DE4"/>
    <w:rsid w:val="005C0061"/>
    <w:rsid w:val="005C0BBC"/>
    <w:rsid w:val="005C6980"/>
    <w:rsid w:val="005D1EF9"/>
    <w:rsid w:val="005D4A03"/>
    <w:rsid w:val="005E414A"/>
    <w:rsid w:val="005E538B"/>
    <w:rsid w:val="005E631E"/>
    <w:rsid w:val="005E655A"/>
    <w:rsid w:val="005E7681"/>
    <w:rsid w:val="005F3AA6"/>
    <w:rsid w:val="005F71D2"/>
    <w:rsid w:val="005F7A9B"/>
    <w:rsid w:val="00600C13"/>
    <w:rsid w:val="00613726"/>
    <w:rsid w:val="006158EF"/>
    <w:rsid w:val="00627276"/>
    <w:rsid w:val="00630662"/>
    <w:rsid w:val="00630AB3"/>
    <w:rsid w:val="0066011E"/>
    <w:rsid w:val="00660DA6"/>
    <w:rsid w:val="006662DF"/>
    <w:rsid w:val="00681A93"/>
    <w:rsid w:val="006871A2"/>
    <w:rsid w:val="00687344"/>
    <w:rsid w:val="006A22AD"/>
    <w:rsid w:val="006A3294"/>
    <w:rsid w:val="006A691C"/>
    <w:rsid w:val="006A6BA8"/>
    <w:rsid w:val="006B26AF"/>
    <w:rsid w:val="006B590A"/>
    <w:rsid w:val="006B5AB9"/>
    <w:rsid w:val="006D3E3C"/>
    <w:rsid w:val="006D562C"/>
    <w:rsid w:val="006F5CC7"/>
    <w:rsid w:val="00700525"/>
    <w:rsid w:val="00702119"/>
    <w:rsid w:val="007101A2"/>
    <w:rsid w:val="00713082"/>
    <w:rsid w:val="007218EB"/>
    <w:rsid w:val="00721B7B"/>
    <w:rsid w:val="0072551E"/>
    <w:rsid w:val="007274CF"/>
    <w:rsid w:val="00727F04"/>
    <w:rsid w:val="007331B5"/>
    <w:rsid w:val="00750030"/>
    <w:rsid w:val="007663AA"/>
    <w:rsid w:val="00767CD4"/>
    <w:rsid w:val="00770B9A"/>
    <w:rsid w:val="007740FF"/>
    <w:rsid w:val="0077428D"/>
    <w:rsid w:val="007966D4"/>
    <w:rsid w:val="007A1A40"/>
    <w:rsid w:val="007B293E"/>
    <w:rsid w:val="007B29D6"/>
    <w:rsid w:val="007B6497"/>
    <w:rsid w:val="007C1D9D"/>
    <w:rsid w:val="007C6893"/>
    <w:rsid w:val="007E6A1C"/>
    <w:rsid w:val="007E73C5"/>
    <w:rsid w:val="007E79D5"/>
    <w:rsid w:val="007F4087"/>
    <w:rsid w:val="007F7214"/>
    <w:rsid w:val="008003E4"/>
    <w:rsid w:val="00805C36"/>
    <w:rsid w:val="00806569"/>
    <w:rsid w:val="008167F4"/>
    <w:rsid w:val="00822D84"/>
    <w:rsid w:val="0083414D"/>
    <w:rsid w:val="0083646C"/>
    <w:rsid w:val="00842754"/>
    <w:rsid w:val="008450A5"/>
    <w:rsid w:val="00850A33"/>
    <w:rsid w:val="0085260B"/>
    <w:rsid w:val="008531B5"/>
    <w:rsid w:val="00853E42"/>
    <w:rsid w:val="00872BFD"/>
    <w:rsid w:val="00880099"/>
    <w:rsid w:val="008B7E93"/>
    <w:rsid w:val="008E28FA"/>
    <w:rsid w:val="008E6D0E"/>
    <w:rsid w:val="008F0B17"/>
    <w:rsid w:val="00900ACB"/>
    <w:rsid w:val="00914425"/>
    <w:rsid w:val="00925D71"/>
    <w:rsid w:val="0093093D"/>
    <w:rsid w:val="00943D31"/>
    <w:rsid w:val="00961678"/>
    <w:rsid w:val="00964E8C"/>
    <w:rsid w:val="009822E5"/>
    <w:rsid w:val="009900DB"/>
    <w:rsid w:val="00990ECE"/>
    <w:rsid w:val="0099325C"/>
    <w:rsid w:val="009B36A0"/>
    <w:rsid w:val="009C100F"/>
    <w:rsid w:val="009C289B"/>
    <w:rsid w:val="009D22DE"/>
    <w:rsid w:val="009D2888"/>
    <w:rsid w:val="009F0AF1"/>
    <w:rsid w:val="009F61FB"/>
    <w:rsid w:val="00A0039A"/>
    <w:rsid w:val="00A03635"/>
    <w:rsid w:val="00A10451"/>
    <w:rsid w:val="00A22E5F"/>
    <w:rsid w:val="00A269C2"/>
    <w:rsid w:val="00A32B17"/>
    <w:rsid w:val="00A370AC"/>
    <w:rsid w:val="00A46ACE"/>
    <w:rsid w:val="00A531EC"/>
    <w:rsid w:val="00A64C9D"/>
    <w:rsid w:val="00A654D0"/>
    <w:rsid w:val="00A741CA"/>
    <w:rsid w:val="00A91903"/>
    <w:rsid w:val="00AB6645"/>
    <w:rsid w:val="00AC58F6"/>
    <w:rsid w:val="00AD1881"/>
    <w:rsid w:val="00AE1178"/>
    <w:rsid w:val="00AE212E"/>
    <w:rsid w:val="00AF0B54"/>
    <w:rsid w:val="00AF39A5"/>
    <w:rsid w:val="00B0014F"/>
    <w:rsid w:val="00B0246A"/>
    <w:rsid w:val="00B11945"/>
    <w:rsid w:val="00B15D83"/>
    <w:rsid w:val="00B1635A"/>
    <w:rsid w:val="00B17B3E"/>
    <w:rsid w:val="00B22EB6"/>
    <w:rsid w:val="00B27112"/>
    <w:rsid w:val="00B30100"/>
    <w:rsid w:val="00B324C1"/>
    <w:rsid w:val="00B34A19"/>
    <w:rsid w:val="00B47730"/>
    <w:rsid w:val="00B670B3"/>
    <w:rsid w:val="00B736C2"/>
    <w:rsid w:val="00B74942"/>
    <w:rsid w:val="00BA4408"/>
    <w:rsid w:val="00BA599A"/>
    <w:rsid w:val="00BB12EE"/>
    <w:rsid w:val="00BB6434"/>
    <w:rsid w:val="00BC1806"/>
    <w:rsid w:val="00BC2102"/>
    <w:rsid w:val="00BD0018"/>
    <w:rsid w:val="00BD4E49"/>
    <w:rsid w:val="00BF76F0"/>
    <w:rsid w:val="00C05A05"/>
    <w:rsid w:val="00C109EA"/>
    <w:rsid w:val="00C12CB3"/>
    <w:rsid w:val="00C228B5"/>
    <w:rsid w:val="00C336DB"/>
    <w:rsid w:val="00C3584E"/>
    <w:rsid w:val="00C50710"/>
    <w:rsid w:val="00C51E7F"/>
    <w:rsid w:val="00C721AE"/>
    <w:rsid w:val="00C8384A"/>
    <w:rsid w:val="00C92A35"/>
    <w:rsid w:val="00C93F56"/>
    <w:rsid w:val="00C9437A"/>
    <w:rsid w:val="00C96CEE"/>
    <w:rsid w:val="00CA09E2"/>
    <w:rsid w:val="00CA2899"/>
    <w:rsid w:val="00CA30A1"/>
    <w:rsid w:val="00CA5111"/>
    <w:rsid w:val="00CA6B5C"/>
    <w:rsid w:val="00CB70EB"/>
    <w:rsid w:val="00CC4ED3"/>
    <w:rsid w:val="00CE602C"/>
    <w:rsid w:val="00CF17D2"/>
    <w:rsid w:val="00CF472A"/>
    <w:rsid w:val="00D30A34"/>
    <w:rsid w:val="00D52CE9"/>
    <w:rsid w:val="00D91A02"/>
    <w:rsid w:val="00D94395"/>
    <w:rsid w:val="00D975BE"/>
    <w:rsid w:val="00DA3BCD"/>
    <w:rsid w:val="00DA5F1F"/>
    <w:rsid w:val="00DB4435"/>
    <w:rsid w:val="00DB6BFB"/>
    <w:rsid w:val="00DC44CC"/>
    <w:rsid w:val="00DC57C0"/>
    <w:rsid w:val="00DE6E46"/>
    <w:rsid w:val="00DF7976"/>
    <w:rsid w:val="00E01253"/>
    <w:rsid w:val="00E0423E"/>
    <w:rsid w:val="00E06550"/>
    <w:rsid w:val="00E13406"/>
    <w:rsid w:val="00E20D78"/>
    <w:rsid w:val="00E21E1C"/>
    <w:rsid w:val="00E3067B"/>
    <w:rsid w:val="00E310B4"/>
    <w:rsid w:val="00E3312A"/>
    <w:rsid w:val="00E34500"/>
    <w:rsid w:val="00E366E8"/>
    <w:rsid w:val="00E37C8F"/>
    <w:rsid w:val="00E42EBE"/>
    <w:rsid w:val="00E42EF6"/>
    <w:rsid w:val="00E611AD"/>
    <w:rsid w:val="00E611DE"/>
    <w:rsid w:val="00E84A4E"/>
    <w:rsid w:val="00E93B59"/>
    <w:rsid w:val="00E96AB4"/>
    <w:rsid w:val="00E97376"/>
    <w:rsid w:val="00EA7C5F"/>
    <w:rsid w:val="00EB262D"/>
    <w:rsid w:val="00EB4F54"/>
    <w:rsid w:val="00EB5A95"/>
    <w:rsid w:val="00EC319E"/>
    <w:rsid w:val="00ED266D"/>
    <w:rsid w:val="00ED2846"/>
    <w:rsid w:val="00ED6ADF"/>
    <w:rsid w:val="00EF1E62"/>
    <w:rsid w:val="00EF2478"/>
    <w:rsid w:val="00F0418B"/>
    <w:rsid w:val="00F230F0"/>
    <w:rsid w:val="00F23C44"/>
    <w:rsid w:val="00F2661C"/>
    <w:rsid w:val="00F33321"/>
    <w:rsid w:val="00F34140"/>
    <w:rsid w:val="00F51522"/>
    <w:rsid w:val="00F67FD0"/>
    <w:rsid w:val="00F81CA5"/>
    <w:rsid w:val="00FA0A87"/>
    <w:rsid w:val="00FA0D3F"/>
    <w:rsid w:val="00FA5BBD"/>
    <w:rsid w:val="00FA63F7"/>
    <w:rsid w:val="00FA7E6C"/>
    <w:rsid w:val="00FB0416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3EE983-CCFF-402B-9F78-41DF04E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9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0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900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0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0DB"/>
    <w:rPr>
      <w:rFonts w:ascii="Times New Roman" w:eastAsia="Times New Roman" w:hAnsi="Times New Roman"/>
      <w:b/>
      <w:bCs/>
    </w:r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206226"/>
    <w:pPr>
      <w:shd w:val="clear" w:color="auto" w:fill="EEECE1"/>
      <w:spacing w:after="240"/>
      <w:ind w:left="360" w:right="360" w:firstLine="0"/>
      <w:jc w:val="both"/>
    </w:pPr>
    <w:rPr>
      <w:rFonts w:eastAsia="Calibri"/>
      <w:iCs/>
      <w:color w:val="000000"/>
      <w:szCs w:val="22"/>
    </w:rPr>
  </w:style>
  <w:style w:type="character" w:customStyle="1" w:styleId="QuoteChar">
    <w:name w:val="Quote Char"/>
    <w:aliases w:val="Example Char"/>
    <w:link w:val="Quote"/>
    <w:uiPriority w:val="29"/>
    <w:rsid w:val="00206226"/>
    <w:rPr>
      <w:rFonts w:ascii="Times New Roman" w:eastAsia="Calibri" w:hAnsi="Times New Roman" w:cs="Times New Roman"/>
      <w:iCs/>
      <w:color w:val="000000"/>
      <w:sz w:val="24"/>
      <w:szCs w:val="22"/>
      <w:shd w:val="clear" w:color="auto" w:fill="EEECE1"/>
    </w:rPr>
  </w:style>
  <w:style w:type="paragraph" w:customStyle="1" w:styleId="BetweenExamples">
    <w:name w:val="BetweenExamples"/>
    <w:basedOn w:val="Normal"/>
    <w:link w:val="BetweenExamplesChar"/>
    <w:qFormat/>
    <w:rsid w:val="00206226"/>
    <w:pPr>
      <w:ind w:firstLine="0"/>
      <w:jc w:val="both"/>
    </w:pPr>
    <w:rPr>
      <w:rFonts w:eastAsia="Calibri"/>
    </w:rPr>
  </w:style>
  <w:style w:type="character" w:customStyle="1" w:styleId="BetweenExamplesChar">
    <w:name w:val="BetweenExamples Char"/>
    <w:link w:val="BetweenExamples"/>
    <w:rsid w:val="00206226"/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957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A1FE-4BED-4CB4-AA05-54137663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Wanzenberg, Alexis</dc:creator>
  <cp:keywords/>
  <cp:lastModifiedBy>DelFranco, Ruthie</cp:lastModifiedBy>
  <cp:revision>4</cp:revision>
  <cp:lastPrinted>2021-11-15T19:38:00Z</cp:lastPrinted>
  <dcterms:created xsi:type="dcterms:W3CDTF">2021-11-18T18:03:00Z</dcterms:created>
  <dcterms:modified xsi:type="dcterms:W3CDTF">2021-12-20T17:58:00Z</dcterms:modified>
</cp:coreProperties>
</file>