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16AA" w14:textId="77777777" w:rsidR="004E1CF2" w:rsidRDefault="004E0E45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BF354E">
        <w:t xml:space="preserve"> </w:t>
      </w:r>
      <w:r w:rsidR="00E740D1">
        <w:t>1232</w:t>
      </w:r>
      <w:r>
        <w:t>-A</w:t>
      </w:r>
    </w:p>
    <w:p w14:paraId="10D56F1F" w14:textId="77777777" w:rsidR="00E97376" w:rsidRDefault="00E97376" w:rsidP="00E97376">
      <w:pPr>
        <w:ind w:firstLine="0"/>
        <w:jc w:val="center"/>
      </w:pPr>
    </w:p>
    <w:p w14:paraId="48D74CA4" w14:textId="77777777" w:rsidR="005C0EAC" w:rsidRDefault="005C0EAC" w:rsidP="005C0EAC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Levin, Ampry-Samuel, Gibson, Menchaca, Kallos, Barron, Grodenchik, Rosenthal and Louis</w:t>
      </w:r>
    </w:p>
    <w:p w14:paraId="21186BCC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DC6AC28" w14:textId="6FF4E98B" w:rsidR="00CC72AD" w:rsidRPr="00CC72AD" w:rsidRDefault="00CC72AD" w:rsidP="007101A2">
      <w:pPr>
        <w:pStyle w:val="BodyText"/>
        <w:spacing w:line="240" w:lineRule="auto"/>
        <w:ind w:firstLine="0"/>
        <w:rPr>
          <w:vanish/>
        </w:rPr>
      </w:pPr>
      <w:r w:rsidRPr="00CC72AD">
        <w:rPr>
          <w:vanish/>
        </w:rPr>
        <w:t>..Title</w:t>
      </w:r>
    </w:p>
    <w:p w14:paraId="29C74FF4" w14:textId="012F6439" w:rsidR="004E1CF2" w:rsidRDefault="00CE6823" w:rsidP="007101A2">
      <w:pPr>
        <w:pStyle w:val="BodyText"/>
        <w:spacing w:line="240" w:lineRule="auto"/>
        <w:ind w:firstLine="0"/>
      </w:pPr>
      <w:r>
        <w:t xml:space="preserve">A Local Law to </w:t>
      </w:r>
      <w:r w:rsidR="00BF354E">
        <w:t xml:space="preserve">amend </w:t>
      </w:r>
      <w:r w:rsidR="00B1439A">
        <w:t>the administrative code of the city of New York, in relation to</w:t>
      </w:r>
      <w:r w:rsidR="006A2415">
        <w:t xml:space="preserve"> </w:t>
      </w:r>
      <w:r w:rsidR="00F824E0">
        <w:t>requiring homeless shelters to post</w:t>
      </w:r>
      <w:r w:rsidR="006A2415">
        <w:t xml:space="preserve"> sign</w:t>
      </w:r>
      <w:r w:rsidR="00697A1C">
        <w:t>s</w:t>
      </w:r>
      <w:r w:rsidR="006A2415">
        <w:t xml:space="preserve"> and </w:t>
      </w:r>
      <w:r w:rsidR="00F824E0">
        <w:t xml:space="preserve">distribute </w:t>
      </w:r>
      <w:r w:rsidR="006A2415">
        <w:t xml:space="preserve">other materials relating to </w:t>
      </w:r>
      <w:r w:rsidR="00FB6637">
        <w:t xml:space="preserve">shelter </w:t>
      </w:r>
      <w:r w:rsidR="006A2415">
        <w:t>transfer</w:t>
      </w:r>
      <w:r w:rsidR="00CC4AA2">
        <w:t>s</w:t>
      </w:r>
      <w:r w:rsidR="006A2415">
        <w:t xml:space="preserve"> </w:t>
      </w:r>
    </w:p>
    <w:p w14:paraId="5E52F9D0" w14:textId="77777777" w:rsidR="00CC72AD" w:rsidRPr="00CC72AD" w:rsidRDefault="00CC72AD" w:rsidP="007101A2">
      <w:pPr>
        <w:pStyle w:val="BodyText"/>
        <w:spacing w:line="240" w:lineRule="auto"/>
        <w:ind w:firstLine="0"/>
        <w:rPr>
          <w:vanish/>
        </w:rPr>
      </w:pPr>
      <w:r w:rsidRPr="00CC72AD">
        <w:rPr>
          <w:vanish/>
        </w:rPr>
        <w:t>..Body</w:t>
      </w:r>
    </w:p>
    <w:p w14:paraId="304686EA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CB29D7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B50C67D" w14:textId="77777777" w:rsidR="004E1CF2" w:rsidRDefault="004E1CF2" w:rsidP="006662DF">
      <w:pPr>
        <w:jc w:val="both"/>
      </w:pPr>
    </w:p>
    <w:p w14:paraId="34DB697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A2C69" w14:textId="77777777" w:rsidR="000316C2" w:rsidRDefault="00883911" w:rsidP="00BF354E">
      <w:pPr>
        <w:spacing w:line="480" w:lineRule="auto"/>
        <w:jc w:val="both"/>
      </w:pPr>
      <w:r>
        <w:t xml:space="preserve">Section 1. </w:t>
      </w:r>
      <w:r w:rsidR="00DF1ECF">
        <w:t xml:space="preserve">Subchapter </w:t>
      </w:r>
      <w:r w:rsidR="006A2415">
        <w:t>3</w:t>
      </w:r>
      <w:r w:rsidR="00DF1ECF">
        <w:t xml:space="preserve"> of chapter 1 of title </w:t>
      </w:r>
      <w:r w:rsidR="006A2415">
        <w:t>21</w:t>
      </w:r>
      <w:r w:rsidR="00DF1ECF">
        <w:t xml:space="preserve"> of the administrative code of the city of New York</w:t>
      </w:r>
      <w:r w:rsidR="00BF354E">
        <w:t xml:space="preserve"> is amended by adding</w:t>
      </w:r>
      <w:r w:rsidR="00DF1ECF">
        <w:t xml:space="preserve"> a new section </w:t>
      </w:r>
      <w:r w:rsidR="006A2415">
        <w:t xml:space="preserve">21-314.2 </w:t>
      </w:r>
      <w:r w:rsidR="00BF354E">
        <w:t>to read as follows:</w:t>
      </w:r>
    </w:p>
    <w:p w14:paraId="64368FBC" w14:textId="33836BDA" w:rsidR="001443AB" w:rsidRDefault="00643E25" w:rsidP="00B22910">
      <w:pPr>
        <w:spacing w:line="480" w:lineRule="auto"/>
        <w:rPr>
          <w:color w:val="000000"/>
          <w:u w:val="single"/>
        </w:rPr>
      </w:pPr>
      <w:r w:rsidRPr="00E869F7">
        <w:rPr>
          <w:color w:val="000000"/>
          <w:u w:val="single"/>
        </w:rPr>
        <w:t>§</w:t>
      </w:r>
      <w:r w:rsidR="006A2415">
        <w:rPr>
          <w:color w:val="000000"/>
          <w:u w:val="single"/>
        </w:rPr>
        <w:t xml:space="preserve"> 21-314.2</w:t>
      </w:r>
      <w:r>
        <w:rPr>
          <w:color w:val="000000"/>
          <w:u w:val="single"/>
        </w:rPr>
        <w:t xml:space="preserve"> </w:t>
      </w:r>
      <w:r w:rsidR="006A2415">
        <w:rPr>
          <w:color w:val="000000"/>
          <w:u w:val="single"/>
        </w:rPr>
        <w:t xml:space="preserve">Signage and other materials </w:t>
      </w:r>
      <w:r w:rsidR="00CC4AA2">
        <w:rPr>
          <w:color w:val="000000"/>
          <w:u w:val="single"/>
        </w:rPr>
        <w:t xml:space="preserve">about </w:t>
      </w:r>
      <w:r w:rsidR="00F824E0">
        <w:rPr>
          <w:color w:val="000000"/>
          <w:u w:val="single"/>
        </w:rPr>
        <w:t xml:space="preserve">shelter </w:t>
      </w:r>
      <w:r w:rsidR="006A2415">
        <w:rPr>
          <w:color w:val="000000"/>
          <w:u w:val="single"/>
        </w:rPr>
        <w:t>transfer</w:t>
      </w:r>
      <w:r w:rsidR="00CC4AA2">
        <w:rPr>
          <w:color w:val="000000"/>
          <w:u w:val="single"/>
        </w:rPr>
        <w:t>s</w:t>
      </w:r>
      <w:r w:rsidR="00FB6395">
        <w:rPr>
          <w:color w:val="000000"/>
          <w:u w:val="single"/>
        </w:rPr>
        <w:t xml:space="preserve">. </w:t>
      </w:r>
      <w:r w:rsidR="006A2415">
        <w:rPr>
          <w:color w:val="000000"/>
          <w:u w:val="single"/>
        </w:rPr>
        <w:t>a.</w:t>
      </w:r>
      <w:r w:rsidR="00F824E0">
        <w:rPr>
          <w:color w:val="000000"/>
          <w:u w:val="single"/>
        </w:rPr>
        <w:t xml:space="preserve"> </w:t>
      </w:r>
      <w:r w:rsidR="006B7394">
        <w:rPr>
          <w:color w:val="000000"/>
          <w:u w:val="single"/>
        </w:rPr>
        <w:t>Definitions. For the</w:t>
      </w:r>
      <w:r w:rsidR="00CC4AA2">
        <w:rPr>
          <w:color w:val="000000"/>
          <w:u w:val="single"/>
        </w:rPr>
        <w:t xml:space="preserve"> </w:t>
      </w:r>
      <w:r w:rsidR="006B7394">
        <w:rPr>
          <w:color w:val="000000"/>
          <w:u w:val="single"/>
        </w:rPr>
        <w:t xml:space="preserve">purposes of </w:t>
      </w:r>
      <w:r w:rsidR="00F103C6">
        <w:rPr>
          <w:color w:val="000000"/>
          <w:u w:val="single"/>
        </w:rPr>
        <w:t xml:space="preserve">this section, </w:t>
      </w:r>
      <w:r w:rsidR="001443AB">
        <w:rPr>
          <w:color w:val="000000"/>
          <w:u w:val="single"/>
        </w:rPr>
        <w:t>the following terms have the following meanings:</w:t>
      </w:r>
    </w:p>
    <w:p w14:paraId="2D0D8F71" w14:textId="77777777" w:rsidR="00CC79A2" w:rsidRDefault="00CC79A2" w:rsidP="005F01B1">
      <w:pPr>
        <w:spacing w:line="480" w:lineRule="auto"/>
        <w:ind w:firstLine="0"/>
        <w:rPr>
          <w:color w:val="000000"/>
          <w:u w:val="single"/>
        </w:rPr>
      </w:pPr>
      <w:r w:rsidRPr="00530F95">
        <w:rPr>
          <w:color w:val="000000"/>
        </w:rPr>
        <w:tab/>
      </w:r>
      <w:r>
        <w:rPr>
          <w:color w:val="000000"/>
          <w:u w:val="single"/>
        </w:rPr>
        <w:t>Adult. The term “adult” means any person who is 18 years of age or older</w:t>
      </w:r>
      <w:r w:rsidR="00E42A9C">
        <w:rPr>
          <w:color w:val="000000"/>
          <w:u w:val="single"/>
        </w:rPr>
        <w:t>.</w:t>
      </w:r>
    </w:p>
    <w:p w14:paraId="7C44A45C" w14:textId="3FAC02EB" w:rsidR="00CC79A2" w:rsidRDefault="00CC79A2" w:rsidP="005F01B1">
      <w:pPr>
        <w:spacing w:line="480" w:lineRule="auto"/>
        <w:ind w:firstLine="0"/>
        <w:rPr>
          <w:color w:val="000000"/>
          <w:u w:val="single"/>
        </w:rPr>
      </w:pPr>
      <w:r w:rsidRPr="00530F95">
        <w:rPr>
          <w:color w:val="000000"/>
        </w:rPr>
        <w:tab/>
      </w:r>
      <w:r>
        <w:rPr>
          <w:color w:val="000000"/>
          <w:u w:val="single"/>
        </w:rPr>
        <w:t>Adult family. The term “adult family” means a family comprising adults and no</w:t>
      </w:r>
      <w:r w:rsidR="00C71DC8">
        <w:rPr>
          <w:color w:val="000000"/>
          <w:u w:val="single"/>
        </w:rPr>
        <w:t xml:space="preserve"> minor</w:t>
      </w:r>
      <w:r>
        <w:rPr>
          <w:color w:val="000000"/>
          <w:u w:val="single"/>
        </w:rPr>
        <w:t xml:space="preserve"> children</w:t>
      </w:r>
      <w:r w:rsidR="00E42A9C">
        <w:rPr>
          <w:color w:val="000000"/>
          <w:u w:val="single"/>
        </w:rPr>
        <w:t>.</w:t>
      </w:r>
    </w:p>
    <w:p w14:paraId="7062541B" w14:textId="3D3954FA" w:rsidR="00576904" w:rsidRDefault="001443AB" w:rsidP="00576904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Family with children. The term “family with children” means a family </w:t>
      </w:r>
      <w:bookmarkStart w:id="1" w:name="_Hlk86132026"/>
      <w:r w:rsidR="00530F95">
        <w:rPr>
          <w:color w:val="000000"/>
          <w:u w:val="single"/>
        </w:rPr>
        <w:t xml:space="preserve">as defined by </w:t>
      </w:r>
      <w:r w:rsidR="00FC3732">
        <w:rPr>
          <w:color w:val="000000"/>
          <w:u w:val="single"/>
        </w:rPr>
        <w:t xml:space="preserve">section 900.2 of title </w:t>
      </w:r>
      <w:r w:rsidR="00530F95">
        <w:rPr>
          <w:color w:val="000000"/>
          <w:u w:val="single"/>
        </w:rPr>
        <w:t xml:space="preserve">18 </w:t>
      </w:r>
      <w:r w:rsidR="00FC3732">
        <w:rPr>
          <w:color w:val="000000"/>
          <w:u w:val="single"/>
        </w:rPr>
        <w:t xml:space="preserve">of the </w:t>
      </w:r>
      <w:r w:rsidR="00530F95">
        <w:rPr>
          <w:color w:val="000000"/>
          <w:u w:val="single"/>
        </w:rPr>
        <w:t xml:space="preserve">New York </w:t>
      </w:r>
      <w:r w:rsidR="00FC3732">
        <w:rPr>
          <w:color w:val="000000"/>
          <w:u w:val="single"/>
        </w:rPr>
        <w:t>c</w:t>
      </w:r>
      <w:r w:rsidR="00530F95">
        <w:rPr>
          <w:color w:val="000000"/>
          <w:u w:val="single"/>
        </w:rPr>
        <w:t xml:space="preserve">odes, </w:t>
      </w:r>
      <w:r w:rsidR="00FC3732">
        <w:rPr>
          <w:color w:val="000000"/>
          <w:u w:val="single"/>
        </w:rPr>
        <w:t>r</w:t>
      </w:r>
      <w:r w:rsidR="00530F95">
        <w:rPr>
          <w:color w:val="000000"/>
          <w:u w:val="single"/>
        </w:rPr>
        <w:t xml:space="preserve">ules, </w:t>
      </w:r>
      <w:r w:rsidR="00FC3732">
        <w:rPr>
          <w:color w:val="000000"/>
          <w:u w:val="single"/>
        </w:rPr>
        <w:t>and r</w:t>
      </w:r>
      <w:r w:rsidR="00530F95">
        <w:rPr>
          <w:color w:val="000000"/>
          <w:u w:val="single"/>
        </w:rPr>
        <w:t xml:space="preserve">egulations. </w:t>
      </w:r>
      <w:r w:rsidR="00576904" w:rsidRPr="00576904">
        <w:rPr>
          <w:color w:val="000000"/>
          <w:u w:val="single"/>
        </w:rPr>
        <w:t xml:space="preserve"> </w:t>
      </w:r>
      <w:bookmarkEnd w:id="1"/>
    </w:p>
    <w:p w14:paraId="0741853A" w14:textId="77777777" w:rsidR="00576904" w:rsidRDefault="00576904" w:rsidP="00576904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Shelter. The term “shelter” means any temporary emergency housing provided to</w:t>
      </w:r>
    </w:p>
    <w:p w14:paraId="77A0A775" w14:textId="77777777" w:rsidR="00CC79A2" w:rsidRDefault="00576904" w:rsidP="005F01B1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  <w:u w:val="single"/>
        </w:rPr>
        <w:t>homeless adults, adult families and families with children by the department or by a provider under contract or similar agreement with the department.</w:t>
      </w:r>
    </w:p>
    <w:p w14:paraId="694525D8" w14:textId="605C0A46" w:rsidR="006B7394" w:rsidRDefault="006B7394" w:rsidP="006B7394">
      <w:pPr>
        <w:spacing w:line="480" w:lineRule="auto"/>
        <w:ind w:left="720" w:firstLine="0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="00F824E0">
        <w:rPr>
          <w:color w:val="000000"/>
          <w:u w:val="single"/>
        </w:rPr>
        <w:t>The commissioner</w:t>
      </w:r>
      <w:r>
        <w:rPr>
          <w:color w:val="000000"/>
          <w:u w:val="single"/>
        </w:rPr>
        <w:t xml:space="preserve"> </w:t>
      </w:r>
      <w:r w:rsidR="006A2415">
        <w:rPr>
          <w:color w:val="000000"/>
          <w:u w:val="single"/>
        </w:rPr>
        <w:t>shall</w:t>
      </w:r>
      <w:r w:rsidR="00F824E0">
        <w:rPr>
          <w:color w:val="000000"/>
          <w:u w:val="single"/>
        </w:rPr>
        <w:t xml:space="preserve"> create, maintain</w:t>
      </w:r>
      <w:r w:rsidR="003F6B37">
        <w:rPr>
          <w:color w:val="000000"/>
          <w:u w:val="single"/>
        </w:rPr>
        <w:t>,</w:t>
      </w:r>
      <w:r w:rsidR="00F824E0">
        <w:rPr>
          <w:color w:val="000000"/>
          <w:u w:val="single"/>
        </w:rPr>
        <w:t xml:space="preserve"> and upd</w:t>
      </w:r>
      <w:r>
        <w:rPr>
          <w:color w:val="000000"/>
          <w:u w:val="single"/>
        </w:rPr>
        <w:t>ate signs and any other related</w:t>
      </w:r>
    </w:p>
    <w:p w14:paraId="1CC9B081" w14:textId="59762B8A" w:rsidR="00F824E0" w:rsidRDefault="00F824E0" w:rsidP="006B7394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  <w:u w:val="single"/>
        </w:rPr>
        <w:t>materials that are deemed necessary</w:t>
      </w:r>
      <w:r w:rsidR="00C8664E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</w:t>
      </w:r>
      <w:r w:rsidR="00234C28">
        <w:rPr>
          <w:color w:val="000000"/>
          <w:u w:val="single"/>
        </w:rPr>
        <w:t xml:space="preserve">including materials for </w:t>
      </w:r>
      <w:r w:rsidR="00002FDD">
        <w:rPr>
          <w:color w:val="000000"/>
          <w:u w:val="single"/>
        </w:rPr>
        <w:t>people who have</w:t>
      </w:r>
      <w:r w:rsidR="00234C28">
        <w:rPr>
          <w:color w:val="000000"/>
          <w:u w:val="single"/>
        </w:rPr>
        <w:t xml:space="preserve"> visual </w:t>
      </w:r>
      <w:r w:rsidR="00002FDD">
        <w:rPr>
          <w:color w:val="000000"/>
          <w:u w:val="single"/>
        </w:rPr>
        <w:t xml:space="preserve">disabilities </w:t>
      </w:r>
      <w:r w:rsidR="00FC3732">
        <w:rPr>
          <w:color w:val="000000"/>
          <w:u w:val="single"/>
        </w:rPr>
        <w:t xml:space="preserve">that </w:t>
      </w:r>
      <w:r w:rsidR="00002FDD">
        <w:rPr>
          <w:color w:val="000000"/>
          <w:u w:val="single"/>
        </w:rPr>
        <w:t>includ</w:t>
      </w:r>
      <w:r w:rsidR="00FC3732">
        <w:rPr>
          <w:color w:val="000000"/>
          <w:u w:val="single"/>
        </w:rPr>
        <w:t>e</w:t>
      </w:r>
      <w:r w:rsidR="00002FDD">
        <w:rPr>
          <w:color w:val="000000"/>
          <w:u w:val="single"/>
        </w:rPr>
        <w:t xml:space="preserve"> information about the </w:t>
      </w:r>
      <w:r w:rsidR="00C1667A">
        <w:rPr>
          <w:color w:val="000000"/>
          <w:u w:val="single"/>
        </w:rPr>
        <w:t>o</w:t>
      </w:r>
      <w:r w:rsidR="00002FDD">
        <w:rPr>
          <w:color w:val="000000"/>
          <w:u w:val="single"/>
        </w:rPr>
        <w:t xml:space="preserve">ffice of </w:t>
      </w:r>
      <w:r w:rsidR="00C1667A">
        <w:rPr>
          <w:color w:val="000000"/>
          <w:u w:val="single"/>
        </w:rPr>
        <w:t>d</w:t>
      </w:r>
      <w:r w:rsidR="00002FDD">
        <w:rPr>
          <w:color w:val="000000"/>
          <w:u w:val="single"/>
        </w:rPr>
        <w:t xml:space="preserve">isability </w:t>
      </w:r>
      <w:r w:rsidR="00C1667A">
        <w:rPr>
          <w:color w:val="000000"/>
          <w:u w:val="single"/>
        </w:rPr>
        <w:t>a</w:t>
      </w:r>
      <w:r w:rsidR="00002FDD">
        <w:rPr>
          <w:color w:val="000000"/>
          <w:u w:val="single"/>
        </w:rPr>
        <w:t>ffairs</w:t>
      </w:r>
      <w:r w:rsidR="00234C28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>related to shelter transfer</w:t>
      </w:r>
      <w:r w:rsidR="00CC4AA2">
        <w:rPr>
          <w:color w:val="000000"/>
          <w:u w:val="single"/>
        </w:rPr>
        <w:t>s</w:t>
      </w:r>
      <w:r>
        <w:rPr>
          <w:color w:val="000000"/>
          <w:u w:val="single"/>
        </w:rPr>
        <w:t>. Such sign</w:t>
      </w:r>
      <w:r w:rsidR="007F75E8">
        <w:rPr>
          <w:color w:val="000000"/>
          <w:u w:val="single"/>
        </w:rPr>
        <w:t>age and related materials</w:t>
      </w:r>
      <w:r>
        <w:rPr>
          <w:color w:val="000000"/>
          <w:u w:val="single"/>
        </w:rPr>
        <w:t xml:space="preserve"> shall be conspicuously placed in all shelters and shall include, at a minimum:</w:t>
      </w:r>
    </w:p>
    <w:p w14:paraId="008500F6" w14:textId="2CCDFF33" w:rsidR="00697A1C" w:rsidRDefault="00C8664E" w:rsidP="00C8664E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</w:rPr>
        <w:lastRenderedPageBreak/>
        <w:tab/>
      </w:r>
      <w:r>
        <w:rPr>
          <w:color w:val="000000"/>
          <w:u w:val="single"/>
        </w:rPr>
        <w:t xml:space="preserve">1. A statement that </w:t>
      </w:r>
      <w:r w:rsidR="00CC4AA2">
        <w:rPr>
          <w:color w:val="000000"/>
          <w:u w:val="single"/>
        </w:rPr>
        <w:t>individuals and familie</w:t>
      </w:r>
      <w:r>
        <w:rPr>
          <w:color w:val="000000"/>
          <w:u w:val="single"/>
        </w:rPr>
        <w:t xml:space="preserve">s have a right to </w:t>
      </w:r>
      <w:r w:rsidR="00372AAD">
        <w:rPr>
          <w:color w:val="000000"/>
          <w:u w:val="single"/>
        </w:rPr>
        <w:t>seek</w:t>
      </w:r>
      <w:r w:rsidR="00697A1C">
        <w:rPr>
          <w:color w:val="000000"/>
          <w:u w:val="single"/>
        </w:rPr>
        <w:t xml:space="preserve"> shelter</w:t>
      </w:r>
      <w:r w:rsidR="006741F0">
        <w:rPr>
          <w:color w:val="000000"/>
          <w:u w:val="single"/>
        </w:rPr>
        <w:t xml:space="preserve"> and a right to shelter if eligible</w:t>
      </w:r>
      <w:r w:rsidR="00697A1C">
        <w:rPr>
          <w:color w:val="000000"/>
          <w:u w:val="single"/>
        </w:rPr>
        <w:t>;</w:t>
      </w:r>
    </w:p>
    <w:p w14:paraId="7FAC23DD" w14:textId="4C077B52" w:rsidR="007A1C01" w:rsidRDefault="00697A1C" w:rsidP="00697A1C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2. </w:t>
      </w:r>
      <w:r w:rsidR="001E2B34">
        <w:rPr>
          <w:color w:val="000000"/>
          <w:u w:val="single"/>
        </w:rPr>
        <w:t xml:space="preserve">A statement that </w:t>
      </w:r>
      <w:r w:rsidR="00483799">
        <w:rPr>
          <w:color w:val="000000"/>
          <w:u w:val="single"/>
        </w:rPr>
        <w:t>clients</w:t>
      </w:r>
      <w:r w:rsidR="001E2B34">
        <w:rPr>
          <w:color w:val="000000"/>
          <w:u w:val="single"/>
        </w:rPr>
        <w:t xml:space="preserve"> have a right to request a reasonable accommodation if they have a disabling condition that needs to be accommodated for them to access shelter</w:t>
      </w:r>
      <w:r w:rsidR="00595142">
        <w:rPr>
          <w:color w:val="000000"/>
          <w:u w:val="single"/>
        </w:rPr>
        <w:t>;</w:t>
      </w:r>
      <w:r w:rsidR="001E2B34">
        <w:rPr>
          <w:color w:val="000000"/>
          <w:u w:val="single"/>
        </w:rPr>
        <w:t xml:space="preserve"> </w:t>
      </w:r>
    </w:p>
    <w:p w14:paraId="09828469" w14:textId="0005D62D" w:rsidR="006B7394" w:rsidRDefault="007A1C01" w:rsidP="00697A1C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3. A statement that t</w:t>
      </w:r>
      <w:r w:rsidR="001E2B34">
        <w:rPr>
          <w:color w:val="000000"/>
          <w:u w:val="single"/>
        </w:rPr>
        <w:t xml:space="preserve">he department will consider requests for transfer </w:t>
      </w:r>
      <w:r w:rsidR="00FC3732">
        <w:rPr>
          <w:color w:val="000000"/>
          <w:u w:val="single"/>
        </w:rPr>
        <w:t>from clients who</w:t>
      </w:r>
      <w:r w:rsidR="001E2B34">
        <w:rPr>
          <w:color w:val="000000"/>
          <w:u w:val="single"/>
        </w:rPr>
        <w:t xml:space="preserve"> have a documented safety risk in a specific neighborhood, borough</w:t>
      </w:r>
      <w:r w:rsidR="003F6B37">
        <w:rPr>
          <w:color w:val="000000"/>
          <w:u w:val="single"/>
        </w:rPr>
        <w:t>,</w:t>
      </w:r>
      <w:r w:rsidR="001E2B34">
        <w:rPr>
          <w:color w:val="000000"/>
          <w:u w:val="single"/>
        </w:rPr>
        <w:t xml:space="preserve"> or at a specific shelter; </w:t>
      </w:r>
      <w:r w:rsidR="006B7394">
        <w:rPr>
          <w:color w:val="000000"/>
          <w:u w:val="single"/>
        </w:rPr>
        <w:t xml:space="preserve"> </w:t>
      </w:r>
    </w:p>
    <w:p w14:paraId="6F1E559B" w14:textId="7D2D4939" w:rsidR="009E276D" w:rsidRDefault="007A1C01" w:rsidP="00697A1C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="00697A1C">
        <w:rPr>
          <w:color w:val="000000"/>
          <w:u w:val="single"/>
        </w:rPr>
        <w:t xml:space="preserve">. A statement that </w:t>
      </w:r>
      <w:r w:rsidR="00483799">
        <w:rPr>
          <w:color w:val="000000"/>
          <w:u w:val="single"/>
        </w:rPr>
        <w:t>client</w:t>
      </w:r>
      <w:r w:rsidR="00697A1C">
        <w:rPr>
          <w:color w:val="000000"/>
          <w:u w:val="single"/>
        </w:rPr>
        <w:t xml:space="preserve">s have a right to </w:t>
      </w:r>
      <w:r w:rsidR="000449BD">
        <w:rPr>
          <w:color w:val="000000"/>
          <w:u w:val="single"/>
        </w:rPr>
        <w:t xml:space="preserve">request </w:t>
      </w:r>
      <w:r w:rsidR="0000409A">
        <w:rPr>
          <w:color w:val="000000"/>
          <w:u w:val="single"/>
        </w:rPr>
        <w:t xml:space="preserve">an agency conference or </w:t>
      </w:r>
      <w:r w:rsidR="000449BD">
        <w:rPr>
          <w:color w:val="000000"/>
          <w:u w:val="single"/>
        </w:rPr>
        <w:t xml:space="preserve">a fair hearing pursuant to </w:t>
      </w:r>
      <w:r w:rsidR="00FC3732">
        <w:rPr>
          <w:color w:val="000000"/>
          <w:u w:val="single"/>
        </w:rPr>
        <w:t xml:space="preserve">part 358 of title 18 of the </w:t>
      </w:r>
      <w:r w:rsidR="000449BD" w:rsidRPr="000449BD">
        <w:rPr>
          <w:color w:val="000000"/>
          <w:u w:val="single"/>
        </w:rPr>
        <w:t xml:space="preserve">New York </w:t>
      </w:r>
      <w:r w:rsidR="00FC3732">
        <w:rPr>
          <w:color w:val="000000"/>
          <w:u w:val="single"/>
        </w:rPr>
        <w:t>c</w:t>
      </w:r>
      <w:r w:rsidR="000449BD" w:rsidRPr="000449BD">
        <w:rPr>
          <w:color w:val="000000"/>
          <w:u w:val="single"/>
        </w:rPr>
        <w:t xml:space="preserve">odes, </w:t>
      </w:r>
      <w:r w:rsidR="00FC3732">
        <w:rPr>
          <w:color w:val="000000"/>
          <w:u w:val="single"/>
        </w:rPr>
        <w:t>r</w:t>
      </w:r>
      <w:r w:rsidR="000449BD" w:rsidRPr="000449BD">
        <w:rPr>
          <w:color w:val="000000"/>
          <w:u w:val="single"/>
        </w:rPr>
        <w:t xml:space="preserve">ules and </w:t>
      </w:r>
      <w:r w:rsidR="00FC3732">
        <w:rPr>
          <w:color w:val="000000"/>
          <w:u w:val="single"/>
        </w:rPr>
        <w:t>r</w:t>
      </w:r>
      <w:r w:rsidR="000449BD" w:rsidRPr="000449BD">
        <w:rPr>
          <w:color w:val="000000"/>
          <w:u w:val="single"/>
        </w:rPr>
        <w:t>egulations</w:t>
      </w:r>
      <w:r w:rsidR="000449BD">
        <w:rPr>
          <w:color w:val="000000"/>
          <w:u w:val="single"/>
        </w:rPr>
        <w:t xml:space="preserve"> to challenge the adequacy of </w:t>
      </w:r>
      <w:r w:rsidR="00FC3732">
        <w:rPr>
          <w:color w:val="000000"/>
          <w:u w:val="single"/>
        </w:rPr>
        <w:t>a shelter</w:t>
      </w:r>
      <w:r w:rsidR="000449BD">
        <w:rPr>
          <w:color w:val="000000"/>
          <w:u w:val="single"/>
        </w:rPr>
        <w:t xml:space="preserve"> placement</w:t>
      </w:r>
      <w:r w:rsidR="00C8664E">
        <w:rPr>
          <w:color w:val="000000"/>
          <w:u w:val="single"/>
        </w:rPr>
        <w:t>;</w:t>
      </w:r>
    </w:p>
    <w:p w14:paraId="79C7201E" w14:textId="720C24EB" w:rsidR="00C8664E" w:rsidRDefault="00C8664E" w:rsidP="00C8664E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</w:rPr>
        <w:tab/>
      </w:r>
      <w:r w:rsidR="007A1C01">
        <w:rPr>
          <w:color w:val="000000"/>
          <w:u w:val="single"/>
        </w:rPr>
        <w:t>5</w:t>
      </w:r>
      <w:r>
        <w:rPr>
          <w:color w:val="000000"/>
          <w:u w:val="single"/>
        </w:rPr>
        <w:t xml:space="preserve">. </w:t>
      </w:r>
      <w:r w:rsidR="00A131E5">
        <w:rPr>
          <w:color w:val="000000"/>
          <w:u w:val="single"/>
        </w:rPr>
        <w:t>Information about how to request a</w:t>
      </w:r>
      <w:r w:rsidR="0000409A">
        <w:rPr>
          <w:color w:val="000000"/>
          <w:u w:val="single"/>
        </w:rPr>
        <w:t>n agency conference,</w:t>
      </w:r>
      <w:r w:rsidR="00A131E5">
        <w:rPr>
          <w:color w:val="000000"/>
          <w:u w:val="single"/>
        </w:rPr>
        <w:t xml:space="preserve"> fair hearing</w:t>
      </w:r>
      <w:r w:rsidR="0000409A">
        <w:rPr>
          <w:color w:val="000000"/>
          <w:u w:val="single"/>
        </w:rPr>
        <w:t xml:space="preserve"> or any opportunity afforded to clients by an agency or staff to review the transfer</w:t>
      </w:r>
      <w:r>
        <w:rPr>
          <w:color w:val="000000"/>
          <w:u w:val="single"/>
        </w:rPr>
        <w:t>;</w:t>
      </w:r>
    </w:p>
    <w:p w14:paraId="67280A6B" w14:textId="3956BFC6" w:rsidR="00C8664E" w:rsidRDefault="00C8664E" w:rsidP="00C8664E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</w:rPr>
        <w:tab/>
      </w:r>
      <w:r w:rsidR="007A1C01">
        <w:rPr>
          <w:color w:val="000000"/>
          <w:u w:val="single"/>
        </w:rPr>
        <w:t>6</w:t>
      </w:r>
      <w:r>
        <w:rPr>
          <w:color w:val="000000"/>
          <w:u w:val="single"/>
        </w:rPr>
        <w:t xml:space="preserve">. </w:t>
      </w:r>
      <w:r w:rsidR="00530F95">
        <w:rPr>
          <w:color w:val="000000"/>
          <w:u w:val="single"/>
        </w:rPr>
        <w:t>A plain language summary of t</w:t>
      </w:r>
      <w:r>
        <w:rPr>
          <w:color w:val="000000"/>
          <w:u w:val="single"/>
        </w:rPr>
        <w:t xml:space="preserve">he department’s current transfer policy, </w:t>
      </w:r>
      <w:r w:rsidR="00A131E5">
        <w:rPr>
          <w:color w:val="000000"/>
          <w:u w:val="single"/>
        </w:rPr>
        <w:t xml:space="preserve">which shall include examples of why a </w:t>
      </w:r>
      <w:r w:rsidR="00FC3732">
        <w:rPr>
          <w:color w:val="000000"/>
          <w:u w:val="single"/>
        </w:rPr>
        <w:t>client</w:t>
      </w:r>
      <w:r w:rsidR="00A131E5">
        <w:rPr>
          <w:color w:val="000000"/>
          <w:u w:val="single"/>
        </w:rPr>
        <w:t xml:space="preserve"> may be transferred and the notification process should a transfer be initiate</w:t>
      </w:r>
      <w:r w:rsidR="00541793">
        <w:rPr>
          <w:color w:val="000000"/>
          <w:u w:val="single"/>
        </w:rPr>
        <w:t>d</w:t>
      </w:r>
      <w:r w:rsidR="00A131E5">
        <w:rPr>
          <w:color w:val="000000"/>
          <w:u w:val="single"/>
        </w:rPr>
        <w:t xml:space="preserve">; </w:t>
      </w:r>
    </w:p>
    <w:p w14:paraId="06249DE4" w14:textId="387EE22D" w:rsidR="00697A1C" w:rsidRPr="00697A1C" w:rsidRDefault="00697A1C" w:rsidP="00C8664E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</w:rPr>
        <w:tab/>
      </w:r>
      <w:r w:rsidR="007A1C01">
        <w:rPr>
          <w:color w:val="000000"/>
          <w:u w:val="single"/>
        </w:rPr>
        <w:t>7</w:t>
      </w:r>
      <w:r>
        <w:rPr>
          <w:color w:val="000000"/>
          <w:u w:val="single"/>
        </w:rPr>
        <w:t xml:space="preserve">. A statement that </w:t>
      </w:r>
      <w:r w:rsidR="00483799">
        <w:rPr>
          <w:color w:val="000000"/>
          <w:u w:val="single"/>
        </w:rPr>
        <w:t xml:space="preserve">clients </w:t>
      </w:r>
      <w:r>
        <w:rPr>
          <w:color w:val="000000"/>
          <w:u w:val="single"/>
        </w:rPr>
        <w:t xml:space="preserve">have the right to </w:t>
      </w:r>
      <w:r w:rsidR="005C6278">
        <w:rPr>
          <w:color w:val="000000"/>
          <w:u w:val="single"/>
        </w:rPr>
        <w:t xml:space="preserve">apply for </w:t>
      </w:r>
      <w:r>
        <w:rPr>
          <w:color w:val="000000"/>
          <w:u w:val="single"/>
        </w:rPr>
        <w:t xml:space="preserve">shelter, even if they have </w:t>
      </w:r>
      <w:r w:rsidR="007F75E8">
        <w:rPr>
          <w:color w:val="000000"/>
          <w:u w:val="single"/>
        </w:rPr>
        <w:t xml:space="preserve">left </w:t>
      </w:r>
      <w:r>
        <w:rPr>
          <w:color w:val="000000"/>
          <w:u w:val="single"/>
        </w:rPr>
        <w:t xml:space="preserve">voluntarily; </w:t>
      </w:r>
    </w:p>
    <w:p w14:paraId="6CB01908" w14:textId="7042C331" w:rsidR="00234C28" w:rsidRDefault="00C8664E" w:rsidP="00C8664E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</w:rPr>
        <w:tab/>
      </w:r>
      <w:r w:rsidR="007A1C01">
        <w:rPr>
          <w:color w:val="000000"/>
          <w:u w:val="single"/>
        </w:rPr>
        <w:t>8</w:t>
      </w:r>
      <w:r w:rsidR="00234C28">
        <w:rPr>
          <w:color w:val="000000"/>
          <w:u w:val="single"/>
        </w:rPr>
        <w:t>. Information about school-related transfers, including a statement that</w:t>
      </w:r>
      <w:r w:rsidR="00483799">
        <w:rPr>
          <w:color w:val="000000"/>
          <w:u w:val="single"/>
        </w:rPr>
        <w:t xml:space="preserve"> clients</w:t>
      </w:r>
      <w:r w:rsidR="00234C28">
        <w:rPr>
          <w:color w:val="000000"/>
          <w:u w:val="single"/>
        </w:rPr>
        <w:t xml:space="preserve"> may request a transfer to a shelter closer to their child’s school</w:t>
      </w:r>
      <w:r w:rsidR="00FC3732">
        <w:rPr>
          <w:color w:val="000000"/>
          <w:u w:val="single"/>
        </w:rPr>
        <w:t xml:space="preserve"> and</w:t>
      </w:r>
      <w:r w:rsidR="00234C28">
        <w:rPr>
          <w:color w:val="000000"/>
          <w:u w:val="single"/>
        </w:rPr>
        <w:t xml:space="preserve"> the process for requesting such a transfer</w:t>
      </w:r>
      <w:r w:rsidR="00FC3732">
        <w:rPr>
          <w:color w:val="000000"/>
          <w:u w:val="single"/>
        </w:rPr>
        <w:t>; and</w:t>
      </w:r>
      <w:r w:rsidR="00234C28">
        <w:rPr>
          <w:color w:val="000000"/>
          <w:u w:val="single"/>
        </w:rPr>
        <w:t xml:space="preserve"> </w:t>
      </w:r>
    </w:p>
    <w:p w14:paraId="3ABD4749" w14:textId="22BE7A0D" w:rsidR="003F6B37" w:rsidRPr="00C8664E" w:rsidRDefault="007A1C01" w:rsidP="00A65BD7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9</w:t>
      </w:r>
      <w:r w:rsidR="003F6B37">
        <w:rPr>
          <w:color w:val="000000"/>
          <w:u w:val="single"/>
        </w:rPr>
        <w:t xml:space="preserve">. Contact information, including phone numbers for the 311 </w:t>
      </w:r>
      <w:r w:rsidR="00FC3732">
        <w:rPr>
          <w:color w:val="000000"/>
          <w:u w:val="single"/>
        </w:rPr>
        <w:t>customer</w:t>
      </w:r>
      <w:r w:rsidR="003F6B37">
        <w:rPr>
          <w:color w:val="000000"/>
          <w:u w:val="single"/>
        </w:rPr>
        <w:t xml:space="preserve"> service center, available free legal assistance, and any appropriate non-profit organizations aimed at helping individuals find shelter.</w:t>
      </w:r>
    </w:p>
    <w:p w14:paraId="0A648D45" w14:textId="04481AD7" w:rsidR="003F28C1" w:rsidRDefault="007F75E8" w:rsidP="00F824E0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c</w:t>
      </w:r>
      <w:r w:rsidR="0045579A">
        <w:rPr>
          <w:u w:val="single"/>
        </w:rPr>
        <w:t xml:space="preserve">. </w:t>
      </w:r>
      <w:r w:rsidR="00F824E0">
        <w:rPr>
          <w:u w:val="single"/>
        </w:rPr>
        <w:t xml:space="preserve">The department shall ensure that such </w:t>
      </w:r>
      <w:r>
        <w:rPr>
          <w:u w:val="single"/>
        </w:rPr>
        <w:t xml:space="preserve">signage </w:t>
      </w:r>
      <w:r w:rsidR="00F824E0">
        <w:rPr>
          <w:u w:val="single"/>
        </w:rPr>
        <w:t xml:space="preserve">and related materials are available on the department’s website in English and </w:t>
      </w:r>
      <w:r w:rsidR="00F824E0">
        <w:rPr>
          <w:color w:val="000000"/>
          <w:u w:val="single"/>
        </w:rPr>
        <w:t>each of the designated citywide languages as defined in section 23-1101 of the administrative code.</w:t>
      </w:r>
    </w:p>
    <w:p w14:paraId="4E8C4A0F" w14:textId="43D32E64" w:rsidR="004E1CF2" w:rsidRPr="000316C2" w:rsidRDefault="000316C2" w:rsidP="00094A70">
      <w:pPr>
        <w:spacing w:line="480" w:lineRule="auto"/>
        <w:jc w:val="both"/>
      </w:pPr>
      <w:r>
        <w:t>§</w:t>
      </w:r>
      <w:r w:rsidR="006B7394">
        <w:t xml:space="preserve"> </w:t>
      </w:r>
      <w:r w:rsidR="0045579A">
        <w:t>2</w:t>
      </w:r>
      <w:r>
        <w:t xml:space="preserve">. This local law </w:t>
      </w:r>
      <w:r w:rsidR="00280A55">
        <w:t>take</w:t>
      </w:r>
      <w:r w:rsidR="006B7394">
        <w:t>s</w:t>
      </w:r>
      <w:r w:rsidR="00280A55">
        <w:t xml:space="preserve"> effect </w:t>
      </w:r>
      <w:r w:rsidR="00F824E0">
        <w:t>90 day</w:t>
      </w:r>
      <w:r w:rsidR="00B74F8E">
        <w:t>s</w:t>
      </w:r>
      <w:r w:rsidR="00F824E0">
        <w:t xml:space="preserve"> after it becomes law</w:t>
      </w:r>
      <w:r w:rsidR="00280A55">
        <w:t xml:space="preserve">. </w:t>
      </w:r>
    </w:p>
    <w:p w14:paraId="770211EA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5763080" w14:textId="77777777" w:rsidR="007C66D9" w:rsidRDefault="007C66D9" w:rsidP="007101A2">
      <w:pPr>
        <w:ind w:firstLine="0"/>
        <w:jc w:val="both"/>
        <w:rPr>
          <w:sz w:val="18"/>
          <w:szCs w:val="18"/>
        </w:rPr>
      </w:pPr>
    </w:p>
    <w:p w14:paraId="422F66F5" w14:textId="77777777" w:rsidR="007C66D9" w:rsidRDefault="007C66D9" w:rsidP="007101A2">
      <w:pPr>
        <w:ind w:firstLine="0"/>
        <w:jc w:val="both"/>
        <w:rPr>
          <w:sz w:val="18"/>
          <w:szCs w:val="18"/>
        </w:rPr>
      </w:pPr>
    </w:p>
    <w:p w14:paraId="2F8D9148" w14:textId="77777777" w:rsidR="007C66D9" w:rsidRDefault="007C66D9" w:rsidP="007101A2">
      <w:pPr>
        <w:ind w:firstLine="0"/>
        <w:jc w:val="both"/>
        <w:rPr>
          <w:sz w:val="18"/>
          <w:szCs w:val="18"/>
        </w:rPr>
      </w:pPr>
    </w:p>
    <w:p w14:paraId="650B4D8C" w14:textId="77777777" w:rsidR="007C66D9" w:rsidRDefault="007C66D9" w:rsidP="007101A2">
      <w:pPr>
        <w:ind w:firstLine="0"/>
        <w:jc w:val="both"/>
        <w:rPr>
          <w:sz w:val="18"/>
          <w:szCs w:val="18"/>
        </w:rPr>
      </w:pPr>
    </w:p>
    <w:p w14:paraId="7DAADE41" w14:textId="77777777" w:rsidR="007C66D9" w:rsidRDefault="007C66D9" w:rsidP="007101A2">
      <w:pPr>
        <w:ind w:firstLine="0"/>
        <w:jc w:val="both"/>
        <w:rPr>
          <w:sz w:val="18"/>
          <w:szCs w:val="18"/>
        </w:rPr>
      </w:pPr>
    </w:p>
    <w:p w14:paraId="1F1D611F" w14:textId="77777777" w:rsidR="007C66D9" w:rsidRDefault="007C66D9" w:rsidP="007101A2">
      <w:pPr>
        <w:ind w:firstLine="0"/>
        <w:jc w:val="both"/>
        <w:rPr>
          <w:sz w:val="18"/>
          <w:szCs w:val="18"/>
        </w:rPr>
      </w:pPr>
    </w:p>
    <w:p w14:paraId="45239F54" w14:textId="77777777" w:rsidR="007C66D9" w:rsidRDefault="007C66D9" w:rsidP="007101A2">
      <w:pPr>
        <w:ind w:firstLine="0"/>
        <w:jc w:val="both"/>
        <w:rPr>
          <w:sz w:val="18"/>
          <w:szCs w:val="18"/>
        </w:rPr>
      </w:pPr>
    </w:p>
    <w:p w14:paraId="02A434C8" w14:textId="77777777" w:rsidR="004E1CF2" w:rsidRDefault="00A51C5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NJC</w:t>
      </w:r>
      <w:r w:rsidR="004E0E45">
        <w:rPr>
          <w:sz w:val="18"/>
          <w:szCs w:val="18"/>
        </w:rPr>
        <w:t>/ACK</w:t>
      </w:r>
    </w:p>
    <w:p w14:paraId="70899945" w14:textId="77777777" w:rsidR="004E1CF2" w:rsidRDefault="00280A5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A51C51">
        <w:rPr>
          <w:sz w:val="18"/>
          <w:szCs w:val="18"/>
        </w:rPr>
        <w:t>6</w:t>
      </w:r>
      <w:r w:rsidR="00F824E0">
        <w:rPr>
          <w:sz w:val="18"/>
          <w:szCs w:val="18"/>
        </w:rPr>
        <w:t>957</w:t>
      </w:r>
    </w:p>
    <w:p w14:paraId="69C9EA3F" w14:textId="47D633BB" w:rsidR="00616E4E" w:rsidRDefault="00E530D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11/1/2021</w:t>
      </w:r>
      <w:r w:rsidR="00FB6395">
        <w:rPr>
          <w:sz w:val="18"/>
          <w:szCs w:val="18"/>
        </w:rPr>
        <w:t>11:23 pm</w:t>
      </w:r>
    </w:p>
    <w:p w14:paraId="022C5F50" w14:textId="77777777" w:rsidR="00AE212E" w:rsidRDefault="00AE212E" w:rsidP="007101A2">
      <w:pPr>
        <w:ind w:firstLine="0"/>
        <w:rPr>
          <w:sz w:val="18"/>
          <w:szCs w:val="18"/>
        </w:rPr>
      </w:pPr>
    </w:p>
    <w:p w14:paraId="7B512D2B" w14:textId="77777777" w:rsidR="00CE5B06" w:rsidRDefault="00CE5B06" w:rsidP="007101A2">
      <w:pPr>
        <w:ind w:firstLine="0"/>
        <w:rPr>
          <w:sz w:val="18"/>
          <w:szCs w:val="18"/>
        </w:rPr>
      </w:pPr>
    </w:p>
    <w:p w14:paraId="743EB1CC" w14:textId="77777777" w:rsidR="00CE5B06" w:rsidRDefault="00CE5B06" w:rsidP="007101A2">
      <w:pPr>
        <w:ind w:firstLine="0"/>
        <w:rPr>
          <w:sz w:val="18"/>
          <w:szCs w:val="18"/>
        </w:rPr>
      </w:pPr>
    </w:p>
    <w:p w14:paraId="2437D486" w14:textId="77777777" w:rsidR="00123676" w:rsidRDefault="00123676" w:rsidP="007101A2">
      <w:pPr>
        <w:ind w:firstLine="0"/>
        <w:rPr>
          <w:sz w:val="18"/>
          <w:szCs w:val="18"/>
        </w:rPr>
      </w:pPr>
    </w:p>
    <w:sectPr w:rsidR="00123676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EB0CB" w14:textId="77777777" w:rsidR="00BE448B" w:rsidRDefault="00BE448B">
      <w:r>
        <w:separator/>
      </w:r>
    </w:p>
    <w:p w14:paraId="7171549A" w14:textId="77777777" w:rsidR="00BE448B" w:rsidRDefault="00BE448B"/>
  </w:endnote>
  <w:endnote w:type="continuationSeparator" w:id="0">
    <w:p w14:paraId="3B109C62" w14:textId="77777777" w:rsidR="00BE448B" w:rsidRDefault="00BE448B">
      <w:r>
        <w:continuationSeparator/>
      </w:r>
    </w:p>
    <w:p w14:paraId="074C2B7B" w14:textId="77777777" w:rsidR="00BE448B" w:rsidRDefault="00BE4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2A31" w14:textId="5BBCDA0E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AC">
      <w:rPr>
        <w:noProof/>
      </w:rPr>
      <w:t>1</w:t>
    </w:r>
    <w:r>
      <w:rPr>
        <w:noProof/>
      </w:rPr>
      <w:fldChar w:fldCharType="end"/>
    </w:r>
  </w:p>
  <w:p w14:paraId="2408917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ECFE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64E">
      <w:rPr>
        <w:noProof/>
      </w:rPr>
      <w:t>2</w:t>
    </w:r>
    <w:r>
      <w:rPr>
        <w:noProof/>
      </w:rPr>
      <w:fldChar w:fldCharType="end"/>
    </w:r>
  </w:p>
  <w:p w14:paraId="33C6B865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6CB88" w14:textId="77777777" w:rsidR="00BE448B" w:rsidRDefault="00BE448B">
      <w:r>
        <w:separator/>
      </w:r>
    </w:p>
    <w:p w14:paraId="2E0AFB5F" w14:textId="77777777" w:rsidR="00BE448B" w:rsidRDefault="00BE448B"/>
  </w:footnote>
  <w:footnote w:type="continuationSeparator" w:id="0">
    <w:p w14:paraId="7D54BFB2" w14:textId="77777777" w:rsidR="00BE448B" w:rsidRDefault="00BE448B">
      <w:r>
        <w:continuationSeparator/>
      </w:r>
    </w:p>
    <w:p w14:paraId="374B09DF" w14:textId="77777777" w:rsidR="00BE448B" w:rsidRDefault="00BE44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5F"/>
    <w:multiLevelType w:val="hybridMultilevel"/>
    <w:tmpl w:val="AC98C964"/>
    <w:lvl w:ilvl="0" w:tplc="171A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02FDD"/>
    <w:rsid w:val="0000409A"/>
    <w:rsid w:val="000135A3"/>
    <w:rsid w:val="000316C2"/>
    <w:rsid w:val="00042597"/>
    <w:rsid w:val="000449BD"/>
    <w:rsid w:val="00044B8B"/>
    <w:rsid w:val="000502BC"/>
    <w:rsid w:val="00052C0F"/>
    <w:rsid w:val="00056BB0"/>
    <w:rsid w:val="00064AFB"/>
    <w:rsid w:val="0009173E"/>
    <w:rsid w:val="00094A70"/>
    <w:rsid w:val="000956AB"/>
    <w:rsid w:val="000A7115"/>
    <w:rsid w:val="000B71F8"/>
    <w:rsid w:val="001073BD"/>
    <w:rsid w:val="001114D5"/>
    <w:rsid w:val="00115B31"/>
    <w:rsid w:val="00123676"/>
    <w:rsid w:val="00141416"/>
    <w:rsid w:val="001443AB"/>
    <w:rsid w:val="00144DE8"/>
    <w:rsid w:val="001509BF"/>
    <w:rsid w:val="00150A27"/>
    <w:rsid w:val="00165627"/>
    <w:rsid w:val="001664BD"/>
    <w:rsid w:val="00167107"/>
    <w:rsid w:val="00167CD5"/>
    <w:rsid w:val="0017568E"/>
    <w:rsid w:val="00180BD2"/>
    <w:rsid w:val="00183EFE"/>
    <w:rsid w:val="00195A80"/>
    <w:rsid w:val="0019635B"/>
    <w:rsid w:val="001B7051"/>
    <w:rsid w:val="001D1279"/>
    <w:rsid w:val="001D4249"/>
    <w:rsid w:val="001E2B34"/>
    <w:rsid w:val="001F2A1E"/>
    <w:rsid w:val="00203953"/>
    <w:rsid w:val="00203A64"/>
    <w:rsid w:val="00205741"/>
    <w:rsid w:val="00207323"/>
    <w:rsid w:val="0021642E"/>
    <w:rsid w:val="0022099D"/>
    <w:rsid w:val="00234C28"/>
    <w:rsid w:val="00235801"/>
    <w:rsid w:val="002371D7"/>
    <w:rsid w:val="00241F94"/>
    <w:rsid w:val="002451FE"/>
    <w:rsid w:val="00263C31"/>
    <w:rsid w:val="00270162"/>
    <w:rsid w:val="00280955"/>
    <w:rsid w:val="00280A55"/>
    <w:rsid w:val="00285EFA"/>
    <w:rsid w:val="00292C42"/>
    <w:rsid w:val="00293616"/>
    <w:rsid w:val="002B36AB"/>
    <w:rsid w:val="002C4435"/>
    <w:rsid w:val="002F196D"/>
    <w:rsid w:val="002F269C"/>
    <w:rsid w:val="00300EF6"/>
    <w:rsid w:val="00301E5D"/>
    <w:rsid w:val="0032345F"/>
    <w:rsid w:val="00326D45"/>
    <w:rsid w:val="0033027F"/>
    <w:rsid w:val="003447CD"/>
    <w:rsid w:val="00352CA7"/>
    <w:rsid w:val="003613B0"/>
    <w:rsid w:val="003720CF"/>
    <w:rsid w:val="00372AAD"/>
    <w:rsid w:val="003874A1"/>
    <w:rsid w:val="00387754"/>
    <w:rsid w:val="003A29EF"/>
    <w:rsid w:val="003A3043"/>
    <w:rsid w:val="003A75C2"/>
    <w:rsid w:val="003B7151"/>
    <w:rsid w:val="003C1DB4"/>
    <w:rsid w:val="003F095E"/>
    <w:rsid w:val="003F26F9"/>
    <w:rsid w:val="003F28C1"/>
    <w:rsid w:val="003F3109"/>
    <w:rsid w:val="003F42BC"/>
    <w:rsid w:val="003F6B37"/>
    <w:rsid w:val="00411124"/>
    <w:rsid w:val="00432688"/>
    <w:rsid w:val="00444642"/>
    <w:rsid w:val="00445672"/>
    <w:rsid w:val="00446BDE"/>
    <w:rsid w:val="00447A01"/>
    <w:rsid w:val="0045579A"/>
    <w:rsid w:val="004749DE"/>
    <w:rsid w:val="00483799"/>
    <w:rsid w:val="004948B5"/>
    <w:rsid w:val="004B097C"/>
    <w:rsid w:val="004E0E45"/>
    <w:rsid w:val="004E1CF2"/>
    <w:rsid w:val="004F3343"/>
    <w:rsid w:val="004F61B5"/>
    <w:rsid w:val="0051307A"/>
    <w:rsid w:val="0051748F"/>
    <w:rsid w:val="00530F95"/>
    <w:rsid w:val="00531011"/>
    <w:rsid w:val="00533746"/>
    <w:rsid w:val="005375DB"/>
    <w:rsid w:val="00541793"/>
    <w:rsid w:val="00550E96"/>
    <w:rsid w:val="00554C35"/>
    <w:rsid w:val="00560C98"/>
    <w:rsid w:val="00573888"/>
    <w:rsid w:val="00576904"/>
    <w:rsid w:val="00586366"/>
    <w:rsid w:val="00587835"/>
    <w:rsid w:val="00595142"/>
    <w:rsid w:val="005A0595"/>
    <w:rsid w:val="005A1EBD"/>
    <w:rsid w:val="005B57AF"/>
    <w:rsid w:val="005B5DE4"/>
    <w:rsid w:val="005B7AE8"/>
    <w:rsid w:val="005C0EAC"/>
    <w:rsid w:val="005C6278"/>
    <w:rsid w:val="005C6980"/>
    <w:rsid w:val="005D4A03"/>
    <w:rsid w:val="005E07E7"/>
    <w:rsid w:val="005E1786"/>
    <w:rsid w:val="005E655A"/>
    <w:rsid w:val="005E7681"/>
    <w:rsid w:val="005F01B1"/>
    <w:rsid w:val="005F3AA6"/>
    <w:rsid w:val="00616E4E"/>
    <w:rsid w:val="00630AB3"/>
    <w:rsid w:val="0064375A"/>
    <w:rsid w:val="00643E25"/>
    <w:rsid w:val="0064687C"/>
    <w:rsid w:val="006662DF"/>
    <w:rsid w:val="006741F0"/>
    <w:rsid w:val="00681A93"/>
    <w:rsid w:val="00687344"/>
    <w:rsid w:val="00697497"/>
    <w:rsid w:val="00697A1C"/>
    <w:rsid w:val="006A2415"/>
    <w:rsid w:val="006A691C"/>
    <w:rsid w:val="006B26AF"/>
    <w:rsid w:val="006B590A"/>
    <w:rsid w:val="006B5AB9"/>
    <w:rsid w:val="006B6EDF"/>
    <w:rsid w:val="006B7394"/>
    <w:rsid w:val="006D2188"/>
    <w:rsid w:val="006D3E3C"/>
    <w:rsid w:val="006D562C"/>
    <w:rsid w:val="006E7157"/>
    <w:rsid w:val="006E7230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A1C01"/>
    <w:rsid w:val="007B293E"/>
    <w:rsid w:val="007B6497"/>
    <w:rsid w:val="007C1D9D"/>
    <w:rsid w:val="007C66D9"/>
    <w:rsid w:val="007C6893"/>
    <w:rsid w:val="007D582B"/>
    <w:rsid w:val="007E73C5"/>
    <w:rsid w:val="007E79D5"/>
    <w:rsid w:val="007F4087"/>
    <w:rsid w:val="007F75E8"/>
    <w:rsid w:val="008062A5"/>
    <w:rsid w:val="00806569"/>
    <w:rsid w:val="0081218B"/>
    <w:rsid w:val="008167F4"/>
    <w:rsid w:val="00816F73"/>
    <w:rsid w:val="00817975"/>
    <w:rsid w:val="00823A2F"/>
    <w:rsid w:val="0083646C"/>
    <w:rsid w:val="00840662"/>
    <w:rsid w:val="00853E42"/>
    <w:rsid w:val="00872BFD"/>
    <w:rsid w:val="00880099"/>
    <w:rsid w:val="00883911"/>
    <w:rsid w:val="0089492F"/>
    <w:rsid w:val="008A3C7A"/>
    <w:rsid w:val="008E3048"/>
    <w:rsid w:val="008F0B17"/>
    <w:rsid w:val="008F1328"/>
    <w:rsid w:val="00900ACB"/>
    <w:rsid w:val="00901BB5"/>
    <w:rsid w:val="00914970"/>
    <w:rsid w:val="00925D71"/>
    <w:rsid w:val="00926F74"/>
    <w:rsid w:val="00932368"/>
    <w:rsid w:val="009367C1"/>
    <w:rsid w:val="00955C50"/>
    <w:rsid w:val="009822E5"/>
    <w:rsid w:val="00984B7C"/>
    <w:rsid w:val="00990ECE"/>
    <w:rsid w:val="00991AB8"/>
    <w:rsid w:val="009A4BDD"/>
    <w:rsid w:val="009D33C8"/>
    <w:rsid w:val="009D7102"/>
    <w:rsid w:val="009E276D"/>
    <w:rsid w:val="009E2C81"/>
    <w:rsid w:val="00A03080"/>
    <w:rsid w:val="00A03635"/>
    <w:rsid w:val="00A0435E"/>
    <w:rsid w:val="00A10451"/>
    <w:rsid w:val="00A128C0"/>
    <w:rsid w:val="00A131E5"/>
    <w:rsid w:val="00A20F91"/>
    <w:rsid w:val="00A2325E"/>
    <w:rsid w:val="00A269C2"/>
    <w:rsid w:val="00A46ACE"/>
    <w:rsid w:val="00A51C51"/>
    <w:rsid w:val="00A531EC"/>
    <w:rsid w:val="00A64EB3"/>
    <w:rsid w:val="00A654D0"/>
    <w:rsid w:val="00A65BD7"/>
    <w:rsid w:val="00A76D70"/>
    <w:rsid w:val="00A90A39"/>
    <w:rsid w:val="00AA160E"/>
    <w:rsid w:val="00AC0DA3"/>
    <w:rsid w:val="00AD1881"/>
    <w:rsid w:val="00AE212E"/>
    <w:rsid w:val="00AE66A6"/>
    <w:rsid w:val="00AF39A5"/>
    <w:rsid w:val="00AF72A2"/>
    <w:rsid w:val="00B01BE7"/>
    <w:rsid w:val="00B1439A"/>
    <w:rsid w:val="00B15D83"/>
    <w:rsid w:val="00B1635A"/>
    <w:rsid w:val="00B170C0"/>
    <w:rsid w:val="00B22910"/>
    <w:rsid w:val="00B30100"/>
    <w:rsid w:val="00B47730"/>
    <w:rsid w:val="00B6684D"/>
    <w:rsid w:val="00B7481C"/>
    <w:rsid w:val="00B74F8E"/>
    <w:rsid w:val="00B7518B"/>
    <w:rsid w:val="00BA4408"/>
    <w:rsid w:val="00BA599A"/>
    <w:rsid w:val="00BB5ECF"/>
    <w:rsid w:val="00BC1806"/>
    <w:rsid w:val="00BC70DE"/>
    <w:rsid w:val="00BD4E49"/>
    <w:rsid w:val="00BE448B"/>
    <w:rsid w:val="00BF354E"/>
    <w:rsid w:val="00BF76F0"/>
    <w:rsid w:val="00C042B1"/>
    <w:rsid w:val="00C1667A"/>
    <w:rsid w:val="00C63594"/>
    <w:rsid w:val="00C71DC8"/>
    <w:rsid w:val="00C729C0"/>
    <w:rsid w:val="00C8664E"/>
    <w:rsid w:val="00C92A35"/>
    <w:rsid w:val="00C93F56"/>
    <w:rsid w:val="00C96CEE"/>
    <w:rsid w:val="00CA09E2"/>
    <w:rsid w:val="00CA2899"/>
    <w:rsid w:val="00CA30A1"/>
    <w:rsid w:val="00CA6B5C"/>
    <w:rsid w:val="00CB5F5F"/>
    <w:rsid w:val="00CC2787"/>
    <w:rsid w:val="00CC4AA2"/>
    <w:rsid w:val="00CC4ED3"/>
    <w:rsid w:val="00CC72AD"/>
    <w:rsid w:val="00CC79A2"/>
    <w:rsid w:val="00CE5B06"/>
    <w:rsid w:val="00CE602C"/>
    <w:rsid w:val="00CE6823"/>
    <w:rsid w:val="00CF17D2"/>
    <w:rsid w:val="00CF19D8"/>
    <w:rsid w:val="00CF2DD4"/>
    <w:rsid w:val="00D102EF"/>
    <w:rsid w:val="00D30A34"/>
    <w:rsid w:val="00D3235B"/>
    <w:rsid w:val="00D37C7E"/>
    <w:rsid w:val="00D52CE9"/>
    <w:rsid w:val="00D741D5"/>
    <w:rsid w:val="00D93045"/>
    <w:rsid w:val="00D94395"/>
    <w:rsid w:val="00D975BE"/>
    <w:rsid w:val="00DB6BFB"/>
    <w:rsid w:val="00DC57C0"/>
    <w:rsid w:val="00DE6E46"/>
    <w:rsid w:val="00DF1ECF"/>
    <w:rsid w:val="00DF6E60"/>
    <w:rsid w:val="00DF7976"/>
    <w:rsid w:val="00E0423E"/>
    <w:rsid w:val="00E06550"/>
    <w:rsid w:val="00E06BF8"/>
    <w:rsid w:val="00E13406"/>
    <w:rsid w:val="00E310B4"/>
    <w:rsid w:val="00E34500"/>
    <w:rsid w:val="00E37C8F"/>
    <w:rsid w:val="00E42A9C"/>
    <w:rsid w:val="00E42EF6"/>
    <w:rsid w:val="00E4424D"/>
    <w:rsid w:val="00E530D2"/>
    <w:rsid w:val="00E611AD"/>
    <w:rsid w:val="00E611DE"/>
    <w:rsid w:val="00E728D0"/>
    <w:rsid w:val="00E740D1"/>
    <w:rsid w:val="00E7417F"/>
    <w:rsid w:val="00E842B0"/>
    <w:rsid w:val="00E84A4E"/>
    <w:rsid w:val="00E96AB4"/>
    <w:rsid w:val="00E97376"/>
    <w:rsid w:val="00EB5A95"/>
    <w:rsid w:val="00ED266D"/>
    <w:rsid w:val="00ED2846"/>
    <w:rsid w:val="00ED58CE"/>
    <w:rsid w:val="00ED6ADF"/>
    <w:rsid w:val="00EE4B86"/>
    <w:rsid w:val="00EF1E62"/>
    <w:rsid w:val="00EF2B5D"/>
    <w:rsid w:val="00F026A4"/>
    <w:rsid w:val="00F03F51"/>
    <w:rsid w:val="00F0418B"/>
    <w:rsid w:val="00F103C6"/>
    <w:rsid w:val="00F20BEB"/>
    <w:rsid w:val="00F23382"/>
    <w:rsid w:val="00F23C44"/>
    <w:rsid w:val="00F33321"/>
    <w:rsid w:val="00F34140"/>
    <w:rsid w:val="00F56162"/>
    <w:rsid w:val="00F824E0"/>
    <w:rsid w:val="00FA5BBD"/>
    <w:rsid w:val="00FA63F7"/>
    <w:rsid w:val="00FB2DB2"/>
    <w:rsid w:val="00FB2FD6"/>
    <w:rsid w:val="00FB6395"/>
    <w:rsid w:val="00FB6637"/>
    <w:rsid w:val="00FC259D"/>
    <w:rsid w:val="00FC3732"/>
    <w:rsid w:val="00FC547E"/>
    <w:rsid w:val="00FD0811"/>
    <w:rsid w:val="00FF0E09"/>
    <w:rsid w:val="00FF416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DD69"/>
  <w15:docId w15:val="{6EBA8F3E-9719-47F0-8147-58F80CCB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D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E4B86"/>
    <w:rPr>
      <w:vertAlign w:val="superscript"/>
    </w:rPr>
  </w:style>
  <w:style w:type="character" w:styleId="Hyperlink">
    <w:name w:val="Hyperlink"/>
    <w:uiPriority w:val="99"/>
    <w:unhideWhenUsed/>
    <w:rsid w:val="00123676"/>
    <w:rPr>
      <w:color w:val="0000FF"/>
      <w:u w:val="single"/>
    </w:rPr>
  </w:style>
  <w:style w:type="paragraph" w:styleId="Revision">
    <w:name w:val="Revision"/>
    <w:hidden/>
    <w:uiPriority w:val="99"/>
    <w:semiHidden/>
    <w:rsid w:val="003C1DB4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C4AA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8458-2D1E-4CEE-9216-9F91C29B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Jones, Wesley</dc:creator>
  <cp:keywords/>
  <cp:lastModifiedBy>Martin, William</cp:lastModifiedBy>
  <cp:revision>12</cp:revision>
  <cp:lastPrinted>2021-09-24T14:55:00Z</cp:lastPrinted>
  <dcterms:created xsi:type="dcterms:W3CDTF">2021-11-05T20:17:00Z</dcterms:created>
  <dcterms:modified xsi:type="dcterms:W3CDTF">2021-11-11T16:35:00Z</dcterms:modified>
</cp:coreProperties>
</file>