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A4AC8"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E43D803"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7BC2C081" w14:textId="7A786E59" w:rsidR="0041520B" w:rsidRPr="00A5189C" w:rsidRDefault="00E945FE" w:rsidP="006C314E">
      <w:pPr>
        <w:pStyle w:val="NoSpacing"/>
        <w:spacing w:before="80"/>
        <w:jc w:val="both"/>
        <w:rPr>
          <w:rFonts w:cs="Times New Roman"/>
          <w:szCs w:val="24"/>
        </w:rPr>
      </w:pPr>
      <w:r>
        <w:rPr>
          <w:rFonts w:cs="Times New Roman"/>
          <w:szCs w:val="24"/>
        </w:rPr>
        <w:t>Int. No. 2321</w:t>
      </w:r>
      <w:r w:rsidR="009546D6">
        <w:rPr>
          <w:rFonts w:cs="Times New Roman"/>
          <w:szCs w:val="24"/>
        </w:rPr>
        <w:t>-A</w:t>
      </w:r>
    </w:p>
    <w:p w14:paraId="796017C3" w14:textId="77777777" w:rsidR="0041520B" w:rsidRDefault="0041520B" w:rsidP="0041520B">
      <w:pPr>
        <w:pStyle w:val="NoSpacing"/>
        <w:jc w:val="both"/>
        <w:rPr>
          <w:rFonts w:cs="Times New Roman"/>
          <w:b/>
          <w:szCs w:val="24"/>
        </w:rPr>
      </w:pPr>
    </w:p>
    <w:p w14:paraId="767C7A44"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30E88610" w14:textId="77777777" w:rsidR="003F3E9E" w:rsidRDefault="003F3E9E" w:rsidP="003F3E9E">
      <w:pPr>
        <w:suppressLineNumbers/>
        <w:autoSpaceDE w:val="0"/>
        <w:autoSpaceDN w:val="0"/>
        <w:adjustRightInd w:val="0"/>
        <w:rPr>
          <w:rFonts w:eastAsiaTheme="minorHAnsi"/>
          <w:szCs w:val="24"/>
        </w:rPr>
      </w:pPr>
      <w:r>
        <w:rPr>
          <w:rFonts w:eastAsiaTheme="minorHAnsi"/>
          <w:szCs w:val="24"/>
        </w:rPr>
        <w:t>By Council Members Cornegy, Yeger, Gennaro, Rosenthal, Louis and Gjonaj</w:t>
      </w:r>
    </w:p>
    <w:p w14:paraId="538A7E11" w14:textId="77777777" w:rsidR="00E3518C" w:rsidRPr="003A304F" w:rsidRDefault="00E3518C" w:rsidP="0041520B">
      <w:pPr>
        <w:pStyle w:val="NoSpacing"/>
        <w:jc w:val="both"/>
        <w:rPr>
          <w:rFonts w:cs="Times New Roman"/>
          <w:szCs w:val="24"/>
        </w:rPr>
      </w:pPr>
      <w:bookmarkStart w:id="0" w:name="_GoBack"/>
      <w:bookmarkEnd w:id="0"/>
    </w:p>
    <w:p w14:paraId="03133BD4"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366656F3" w14:textId="69B1D9F4" w:rsidR="00F07F55" w:rsidRDefault="009546D6" w:rsidP="0041520B">
      <w:pPr>
        <w:pStyle w:val="NoSpacing"/>
        <w:jc w:val="both"/>
        <w:rPr>
          <w:rFonts w:cs="Times New Roman"/>
          <w:szCs w:val="24"/>
        </w:rPr>
      </w:pPr>
      <w:r w:rsidRPr="009546D6">
        <w:rPr>
          <w:rFonts w:eastAsia="Calibri" w:cs="Times New Roman"/>
          <w:szCs w:val="20"/>
        </w:rPr>
        <w:t>A Local Law to amend the administrative code of the city of New York, in relation to inspection of building gas piping systems and extension of time to complete work required by inspection</w:t>
      </w:r>
    </w:p>
    <w:p w14:paraId="52684D00" w14:textId="77777777" w:rsidR="009546D6" w:rsidRDefault="009546D6" w:rsidP="0041520B">
      <w:pPr>
        <w:pStyle w:val="NoSpacing"/>
        <w:jc w:val="both"/>
        <w:rPr>
          <w:rFonts w:cs="Times New Roman"/>
          <w:b/>
          <w:szCs w:val="24"/>
          <w:u w:val="single"/>
        </w:rPr>
      </w:pPr>
    </w:p>
    <w:p w14:paraId="0F226978" w14:textId="48BB3EE2"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634D51F"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53476473" w14:textId="05E6B539" w:rsidR="00597E0E" w:rsidRDefault="004A6ABB" w:rsidP="00597E0E">
      <w:pPr>
        <w:pStyle w:val="BodyText"/>
        <w:spacing w:line="240" w:lineRule="auto"/>
      </w:pPr>
      <w:r w:rsidRPr="004A6ABB">
        <w:rPr>
          <w:color w:val="000000"/>
        </w:rPr>
        <w:br/>
        <w:t>Pursuant to Local Law 152 of 2016 and Department of Buildings (</w:t>
      </w:r>
      <w:r w:rsidR="00CA6D8A" w:rsidRPr="004A6ABB">
        <w:rPr>
          <w:color w:val="000000"/>
        </w:rPr>
        <w:t>DOB</w:t>
      </w:r>
      <w:r w:rsidR="00CA6D8A" w:rsidRPr="001A1707">
        <w:rPr>
          <w:color w:val="000000"/>
        </w:rPr>
        <w:t>),</w:t>
      </w:r>
      <w:r w:rsidRPr="001A1707">
        <w:rPr>
          <w:color w:val="000000"/>
        </w:rPr>
        <w:t xml:space="preserve"> rules, between January 1</w:t>
      </w:r>
      <w:r w:rsidRPr="004A6ABB">
        <w:rPr>
          <w:color w:val="000000"/>
        </w:rPr>
        <w:t xml:space="preserve"> and Decem</w:t>
      </w:r>
      <w:r w:rsidRPr="001A1707">
        <w:rPr>
          <w:color w:val="000000"/>
        </w:rPr>
        <w:t>ber 31</w:t>
      </w:r>
      <w:r w:rsidR="00597E0E">
        <w:rPr>
          <w:color w:val="000000"/>
        </w:rPr>
        <w:t xml:space="preserve"> of every fourth year</w:t>
      </w:r>
      <w:r w:rsidRPr="004A6ABB">
        <w:rPr>
          <w:color w:val="000000"/>
        </w:rPr>
        <w:t xml:space="preserve">, building </w:t>
      </w:r>
      <w:proofErr w:type="gramStart"/>
      <w:r w:rsidRPr="004A6ABB">
        <w:rPr>
          <w:color w:val="000000"/>
        </w:rPr>
        <w:t>gas piping</w:t>
      </w:r>
      <w:proofErr w:type="gramEnd"/>
      <w:r w:rsidRPr="004A6ABB">
        <w:rPr>
          <w:color w:val="000000"/>
        </w:rPr>
        <w:t xml:space="preserve"> systems must be inspected in community districts </w:t>
      </w:r>
      <w:r w:rsidR="009B3535" w:rsidRPr="001A1707">
        <w:t>in all boroughs</w:t>
      </w:r>
      <w:r w:rsidRPr="004A6ABB">
        <w:rPr>
          <w:color w:val="000000"/>
        </w:rPr>
        <w:t xml:space="preserve">. DOB rules also require submission of a certification that </w:t>
      </w:r>
      <w:proofErr w:type="gramStart"/>
      <w:r w:rsidRPr="004A6ABB">
        <w:rPr>
          <w:color w:val="000000"/>
        </w:rPr>
        <w:t>all conditions identified in the inspection report have been corrected no</w:t>
      </w:r>
      <w:proofErr w:type="gramEnd"/>
      <w:r w:rsidRPr="004A6ABB">
        <w:rPr>
          <w:color w:val="000000"/>
        </w:rPr>
        <w:t xml:space="preserve"> later than 120 days</w:t>
      </w:r>
      <w:r w:rsidR="00CA6D8A">
        <w:rPr>
          <w:color w:val="000000"/>
        </w:rPr>
        <w:t>,</w:t>
      </w:r>
      <w:r w:rsidRPr="004A6ABB">
        <w:rPr>
          <w:color w:val="000000"/>
        </w:rPr>
        <w:t xml:space="preserve"> or if more time is needed</w:t>
      </w:r>
      <w:r w:rsidR="00CA6D8A">
        <w:rPr>
          <w:color w:val="000000"/>
        </w:rPr>
        <w:t>,</w:t>
      </w:r>
      <w:r w:rsidRPr="004A6ABB">
        <w:rPr>
          <w:color w:val="000000"/>
        </w:rPr>
        <w:t xml:space="preserve"> no later than 180 days following the inspection date. </w:t>
      </w:r>
      <w:r w:rsidR="00597E0E">
        <w:t xml:space="preserve">Although a late certification </w:t>
      </w:r>
      <w:proofErr w:type="gramStart"/>
      <w:r w:rsidR="00597E0E">
        <w:t>is permitted</w:t>
      </w:r>
      <w:proofErr w:type="gramEnd"/>
      <w:r w:rsidR="00597E0E">
        <w:t xml:space="preserve"> when additional time for a correction is needed, where a property owner is unable to timely complete an inspection, there is no way for the property owner to seek an extension of time to complete the inspection. </w:t>
      </w:r>
      <w:r w:rsidR="009546D6">
        <w:t>In addition, a property owner is required to have gas piping in their building inspected, even if the building does not have active gas service.</w:t>
      </w:r>
      <w:r w:rsidR="00597E0E">
        <w:t xml:space="preserve"> </w:t>
      </w:r>
      <w:r w:rsidR="009546D6">
        <w:t xml:space="preserve">This bill would allow a property owner of a building with gas piping but not active gas service to forego their gas piping inspection so long as they provide certification from their utility company and themselves that there is no active gas service in their building.  If they resume gas </w:t>
      </w:r>
      <w:proofErr w:type="gramStart"/>
      <w:r w:rsidR="009546D6">
        <w:t>service</w:t>
      </w:r>
      <w:proofErr w:type="gramEnd"/>
      <w:r w:rsidR="009546D6">
        <w:t xml:space="preserve"> they must obtain a certificate of approval of gas installation from DOB and comply with the gas piping inspection and certification requirements of local Law 152.  This bill also allows DOB to grant additional time to submit a certification, beyond 180 days, if additional time </w:t>
      </w:r>
      <w:proofErr w:type="gramStart"/>
      <w:r w:rsidR="009546D6">
        <w:t>is needed</w:t>
      </w:r>
      <w:proofErr w:type="gramEnd"/>
      <w:r w:rsidR="009546D6">
        <w:t xml:space="preserve"> to ameliorate conditions that must be corrected. Finally, this bill </w:t>
      </w:r>
      <w:r w:rsidR="00206EBE">
        <w:t xml:space="preserve">provides a </w:t>
      </w:r>
      <w:proofErr w:type="gramStart"/>
      <w:r w:rsidR="00206EBE">
        <w:t>180 day</w:t>
      </w:r>
      <w:proofErr w:type="gramEnd"/>
      <w:r w:rsidR="00206EBE">
        <w:t xml:space="preserve"> extension to comply with both the inspection and certification requirements of Local Law 152 for any building owner who requests an extension.</w:t>
      </w:r>
    </w:p>
    <w:p w14:paraId="0128237B" w14:textId="30EC6835" w:rsidR="008823EE" w:rsidRDefault="008823EE" w:rsidP="00093D60">
      <w:pPr>
        <w:pStyle w:val="NoSpacing"/>
        <w:spacing w:before="120"/>
        <w:jc w:val="both"/>
        <w:rPr>
          <w:rFonts w:cs="Times New Roman"/>
          <w:szCs w:val="24"/>
        </w:rPr>
      </w:pPr>
    </w:p>
    <w:p w14:paraId="1DFD3625" w14:textId="2610017F" w:rsidR="004A6ABB" w:rsidRPr="009155AD" w:rsidRDefault="0041520B" w:rsidP="0041520B">
      <w:pPr>
        <w:pStyle w:val="NoSpacing"/>
        <w:jc w:val="both"/>
        <w:rPr>
          <w:rFonts w:cs="Times New Roman"/>
          <w:b/>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2618409" w14:textId="2EE0C179" w:rsidR="00206EBE" w:rsidRPr="00206EBE" w:rsidRDefault="004A6ABB" w:rsidP="00206EBE">
      <w:pPr>
        <w:shd w:val="clear" w:color="auto" w:fill="FFFFFF"/>
        <w:jc w:val="both"/>
        <w:rPr>
          <w:rStyle w:val="LineNumber"/>
          <w:color w:val="000000"/>
          <w:szCs w:val="24"/>
          <w:shd w:val="clear" w:color="auto" w:fill="FFFFFF"/>
        </w:rPr>
      </w:pPr>
      <w:r>
        <w:rPr>
          <w:color w:val="000000"/>
          <w:szCs w:val="24"/>
          <w:shd w:val="clear" w:color="auto" w:fill="FFFFFF"/>
        </w:rPr>
        <w:t>E</w:t>
      </w:r>
      <w:r w:rsidRPr="00ED0625">
        <w:rPr>
          <w:color w:val="000000"/>
          <w:szCs w:val="24"/>
          <w:shd w:val="clear" w:color="auto" w:fill="FFFFFF"/>
        </w:rPr>
        <w:t>ffect</w:t>
      </w:r>
      <w:r>
        <w:rPr>
          <w:color w:val="000000"/>
          <w:szCs w:val="24"/>
          <w:shd w:val="clear" w:color="auto" w:fill="FFFFFF"/>
        </w:rPr>
        <w:t>ive</w:t>
      </w:r>
      <w:r w:rsidRPr="00ED0625">
        <w:rPr>
          <w:color w:val="000000"/>
          <w:szCs w:val="24"/>
          <w:shd w:val="clear" w:color="auto" w:fill="FFFFFF"/>
        </w:rPr>
        <w:t xml:space="preserve"> </w:t>
      </w:r>
      <w:r w:rsidR="00CA6D8A">
        <w:rPr>
          <w:color w:val="000000"/>
          <w:szCs w:val="24"/>
          <w:shd w:val="clear" w:color="auto" w:fill="FFFFFF"/>
        </w:rPr>
        <w:t>120 days after becoming law</w:t>
      </w:r>
      <w:r w:rsidR="00206EBE">
        <w:rPr>
          <w:color w:val="000000"/>
          <w:szCs w:val="24"/>
          <w:shd w:val="clear" w:color="auto" w:fill="FFFFFF"/>
        </w:rPr>
        <w:t xml:space="preserve"> </w:t>
      </w:r>
      <w:r w:rsidR="00206EBE" w:rsidRPr="00475587">
        <w:rPr>
          <w:color w:val="000000"/>
          <w:szCs w:val="24"/>
          <w:shd w:val="clear" w:color="auto" w:fill="FFFFFF"/>
        </w:rPr>
        <w:t>and sections</w:t>
      </w:r>
      <w:r w:rsidR="00206EBE">
        <w:rPr>
          <w:color w:val="000000"/>
          <w:szCs w:val="24"/>
          <w:shd w:val="clear" w:color="auto" w:fill="FFFFFF"/>
        </w:rPr>
        <w:t xml:space="preserve"> one, two and three</w:t>
      </w:r>
      <w:r w:rsidR="00206EBE" w:rsidRPr="00475587">
        <w:rPr>
          <w:color w:val="000000"/>
          <w:szCs w:val="24"/>
          <w:shd w:val="clear" w:color="auto" w:fill="FFFFFF"/>
        </w:rPr>
        <w:t xml:space="preserve"> are retroactive to and deemed to have been in full force and effect as of </w:t>
      </w:r>
      <w:r w:rsidR="00206EBE" w:rsidRPr="00475587">
        <w:rPr>
          <w:rFonts w:eastAsia="Times New Roman"/>
          <w:color w:val="000000"/>
          <w:szCs w:val="24"/>
          <w:shd w:val="clear" w:color="auto" w:fill="FFFFFF"/>
          <w:lang w:eastAsia="ko-KR"/>
        </w:rPr>
        <w:t>January 1, 2020.</w:t>
      </w:r>
    </w:p>
    <w:p w14:paraId="03D535FA" w14:textId="7F6B0D1B" w:rsidR="00D92C74" w:rsidRDefault="00D92C74" w:rsidP="0041520B"/>
    <w:p w14:paraId="25846C1F"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434B2DB" w14:textId="77777777" w:rsidR="002B309C" w:rsidRPr="002B309C" w:rsidRDefault="0009295F"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F07F5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4BE7458" w14:textId="77777777" w:rsidR="002B309C" w:rsidRPr="002B309C" w:rsidRDefault="0009295F"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F07F5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29822651" w14:textId="77777777" w:rsidR="002B309C" w:rsidRPr="002B309C" w:rsidRDefault="0009295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104BCCF" w14:textId="77777777" w:rsidR="002B309C" w:rsidRPr="002B309C" w:rsidRDefault="0009295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2DCBFA56" w14:textId="77777777" w:rsidR="002B309C" w:rsidRPr="002B309C" w:rsidRDefault="0009295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054F845F" w14:textId="77777777" w:rsidR="00A5189C" w:rsidRDefault="00A5189C" w:rsidP="008823EE">
      <w:pPr>
        <w:pStyle w:val="NoSpacing"/>
        <w:jc w:val="both"/>
        <w:rPr>
          <w:rStyle w:val="apple-style-span"/>
          <w:b/>
          <w:bCs/>
          <w:szCs w:val="24"/>
        </w:rPr>
      </w:pPr>
    </w:p>
    <w:p w14:paraId="5695E84B" w14:textId="77777777"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14:paraId="4FFD7B25" w14:textId="77777777" w:rsidR="006C314E" w:rsidRDefault="006C314E" w:rsidP="008823EE">
      <w:pPr>
        <w:pStyle w:val="NoSpacing"/>
        <w:jc w:val="both"/>
        <w:rPr>
          <w:rStyle w:val="apple-style-span"/>
          <w:szCs w:val="24"/>
        </w:rPr>
      </w:pPr>
    </w:p>
    <w:p w14:paraId="4A6A2032" w14:textId="77777777" w:rsidR="006C314E" w:rsidRDefault="001E49C9" w:rsidP="001218E3">
      <w:pPr>
        <w:rPr>
          <w:sz w:val="20"/>
        </w:rPr>
      </w:pPr>
      <w:r>
        <w:rPr>
          <w:sz w:val="20"/>
        </w:rPr>
        <w:t>GZ</w:t>
      </w:r>
    </w:p>
    <w:p w14:paraId="6461EB43" w14:textId="7F5F74B1" w:rsidR="00B32C52" w:rsidRPr="001218E3" w:rsidRDefault="00B32C52" w:rsidP="001218E3">
      <w:pPr>
        <w:rPr>
          <w:sz w:val="20"/>
        </w:rPr>
      </w:pPr>
      <w:r>
        <w:rPr>
          <w:rStyle w:val="apple-style-span"/>
          <w:sz w:val="20"/>
        </w:rPr>
        <w:t>LS #</w:t>
      </w:r>
      <w:r w:rsidR="004A6ABB">
        <w:rPr>
          <w:rStyle w:val="apple-style-span"/>
          <w:sz w:val="20"/>
        </w:rPr>
        <w:t>1</w:t>
      </w:r>
      <w:r w:rsidR="00F872DB">
        <w:rPr>
          <w:rStyle w:val="apple-style-span"/>
          <w:sz w:val="20"/>
        </w:rPr>
        <w:t>6851</w:t>
      </w:r>
    </w:p>
    <w:sectPr w:rsidR="00B32C52" w:rsidRPr="001218E3">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E0AB" w16cex:dateUtc="2021-03-30T21:38:00Z"/>
  <w16cex:commentExtensible w16cex:durableId="240DE0B8" w16cex:dateUtc="2021-03-30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5B8992" w16cid:durableId="240DE0AB"/>
  <w16cid:commentId w16cid:paraId="5D9AF845" w16cid:durableId="240DE0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390BF" w14:textId="77777777" w:rsidR="0009295F" w:rsidRDefault="0009295F" w:rsidP="00272634">
      <w:r>
        <w:separator/>
      </w:r>
    </w:p>
  </w:endnote>
  <w:endnote w:type="continuationSeparator" w:id="0">
    <w:p w14:paraId="375FB238" w14:textId="77777777" w:rsidR="0009295F" w:rsidRDefault="0009295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DDB04" w14:textId="77777777" w:rsidR="0009295F" w:rsidRDefault="0009295F" w:rsidP="00272634">
      <w:r>
        <w:separator/>
      </w:r>
    </w:p>
  </w:footnote>
  <w:footnote w:type="continuationSeparator" w:id="0">
    <w:p w14:paraId="71F36AB6" w14:textId="77777777" w:rsidR="0009295F" w:rsidRDefault="0009295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861B"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E25500"/>
    <w:rsid w:val="00006640"/>
    <w:rsid w:val="00072F77"/>
    <w:rsid w:val="000765AF"/>
    <w:rsid w:val="00080B67"/>
    <w:rsid w:val="0009295F"/>
    <w:rsid w:val="00093D60"/>
    <w:rsid w:val="000E4F15"/>
    <w:rsid w:val="0010786F"/>
    <w:rsid w:val="00111569"/>
    <w:rsid w:val="001218E3"/>
    <w:rsid w:val="00126DAC"/>
    <w:rsid w:val="00134583"/>
    <w:rsid w:val="001349AE"/>
    <w:rsid w:val="0017748E"/>
    <w:rsid w:val="001A1707"/>
    <w:rsid w:val="001A23BB"/>
    <w:rsid w:val="001C42B6"/>
    <w:rsid w:val="001E3407"/>
    <w:rsid w:val="001E49C9"/>
    <w:rsid w:val="00206EBE"/>
    <w:rsid w:val="00216A92"/>
    <w:rsid w:val="00220726"/>
    <w:rsid w:val="002257BB"/>
    <w:rsid w:val="00272634"/>
    <w:rsid w:val="00280543"/>
    <w:rsid w:val="002B309C"/>
    <w:rsid w:val="002C3E3E"/>
    <w:rsid w:val="002D3986"/>
    <w:rsid w:val="002D78A5"/>
    <w:rsid w:val="00314831"/>
    <w:rsid w:val="0033433B"/>
    <w:rsid w:val="00345D79"/>
    <w:rsid w:val="0035723D"/>
    <w:rsid w:val="003A304F"/>
    <w:rsid w:val="003A6FC9"/>
    <w:rsid w:val="003B2E98"/>
    <w:rsid w:val="003D6D23"/>
    <w:rsid w:val="003E2F46"/>
    <w:rsid w:val="003E57E6"/>
    <w:rsid w:val="003F3E9E"/>
    <w:rsid w:val="004146ED"/>
    <w:rsid w:val="0041520B"/>
    <w:rsid w:val="00424E79"/>
    <w:rsid w:val="00444244"/>
    <w:rsid w:val="00474067"/>
    <w:rsid w:val="004A6ABB"/>
    <w:rsid w:val="004B589D"/>
    <w:rsid w:val="004E66E6"/>
    <w:rsid w:val="005021D5"/>
    <w:rsid w:val="00512FB5"/>
    <w:rsid w:val="005331A0"/>
    <w:rsid w:val="00563377"/>
    <w:rsid w:val="00597E0E"/>
    <w:rsid w:val="00597FA2"/>
    <w:rsid w:val="005B1E8E"/>
    <w:rsid w:val="005E5537"/>
    <w:rsid w:val="005E60DC"/>
    <w:rsid w:val="00606846"/>
    <w:rsid w:val="00615680"/>
    <w:rsid w:val="00617310"/>
    <w:rsid w:val="006307BF"/>
    <w:rsid w:val="006516A4"/>
    <w:rsid w:val="00651D12"/>
    <w:rsid w:val="006B0536"/>
    <w:rsid w:val="006C314E"/>
    <w:rsid w:val="006F5093"/>
    <w:rsid w:val="007368F9"/>
    <w:rsid w:val="00751580"/>
    <w:rsid w:val="00781399"/>
    <w:rsid w:val="00797545"/>
    <w:rsid w:val="007C0EA5"/>
    <w:rsid w:val="0082024D"/>
    <w:rsid w:val="00820C10"/>
    <w:rsid w:val="00837EB5"/>
    <w:rsid w:val="00840441"/>
    <w:rsid w:val="0086326E"/>
    <w:rsid w:val="008749A3"/>
    <w:rsid w:val="008823EE"/>
    <w:rsid w:val="009155AD"/>
    <w:rsid w:val="009243C8"/>
    <w:rsid w:val="00932BFA"/>
    <w:rsid w:val="00934B34"/>
    <w:rsid w:val="009546D6"/>
    <w:rsid w:val="00957F28"/>
    <w:rsid w:val="00962A70"/>
    <w:rsid w:val="00962E52"/>
    <w:rsid w:val="009654CB"/>
    <w:rsid w:val="00990CAF"/>
    <w:rsid w:val="009B087E"/>
    <w:rsid w:val="009B3535"/>
    <w:rsid w:val="009C2E0D"/>
    <w:rsid w:val="009D32D3"/>
    <w:rsid w:val="009D3F0D"/>
    <w:rsid w:val="00A0603B"/>
    <w:rsid w:val="00A5189C"/>
    <w:rsid w:val="00A54037"/>
    <w:rsid w:val="00A6526E"/>
    <w:rsid w:val="00A87143"/>
    <w:rsid w:val="00A9132D"/>
    <w:rsid w:val="00AC3B55"/>
    <w:rsid w:val="00AD7EC0"/>
    <w:rsid w:val="00AE4DE1"/>
    <w:rsid w:val="00AF56D8"/>
    <w:rsid w:val="00B32C52"/>
    <w:rsid w:val="00B578BD"/>
    <w:rsid w:val="00B9759C"/>
    <w:rsid w:val="00BA1D4D"/>
    <w:rsid w:val="00BD2104"/>
    <w:rsid w:val="00BD51CA"/>
    <w:rsid w:val="00C20C57"/>
    <w:rsid w:val="00C20D76"/>
    <w:rsid w:val="00C22CDF"/>
    <w:rsid w:val="00C32532"/>
    <w:rsid w:val="00C564A2"/>
    <w:rsid w:val="00C67FA9"/>
    <w:rsid w:val="00CA3213"/>
    <w:rsid w:val="00CA6D8A"/>
    <w:rsid w:val="00CC3989"/>
    <w:rsid w:val="00CC3F79"/>
    <w:rsid w:val="00CE5872"/>
    <w:rsid w:val="00D0018B"/>
    <w:rsid w:val="00D25C62"/>
    <w:rsid w:val="00D442F8"/>
    <w:rsid w:val="00D66692"/>
    <w:rsid w:val="00D74104"/>
    <w:rsid w:val="00D92C74"/>
    <w:rsid w:val="00DA25D7"/>
    <w:rsid w:val="00DB46CB"/>
    <w:rsid w:val="00E25500"/>
    <w:rsid w:val="00E3518C"/>
    <w:rsid w:val="00E444FF"/>
    <w:rsid w:val="00E47F9F"/>
    <w:rsid w:val="00E822E2"/>
    <w:rsid w:val="00E945FE"/>
    <w:rsid w:val="00EF0E87"/>
    <w:rsid w:val="00F07F55"/>
    <w:rsid w:val="00F21FC5"/>
    <w:rsid w:val="00F42BA3"/>
    <w:rsid w:val="00F4558B"/>
    <w:rsid w:val="00F51D32"/>
    <w:rsid w:val="00F656F0"/>
    <w:rsid w:val="00F74B3D"/>
    <w:rsid w:val="00F872DB"/>
    <w:rsid w:val="00F8773C"/>
    <w:rsid w:val="00F95820"/>
    <w:rsid w:val="00FC1C99"/>
    <w:rsid w:val="00FD5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B24D"/>
  <w15:docId w15:val="{BFD71D76-7544-45F7-964F-40A8C711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character" w:styleId="LineNumber">
    <w:name w:val="line number"/>
    <w:basedOn w:val="DefaultParagraphFont"/>
    <w:uiPriority w:val="99"/>
    <w:unhideWhenUsed/>
    <w:rsid w:val="004A6AB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20738">
      <w:bodyDiv w:val="1"/>
      <w:marLeft w:val="0"/>
      <w:marRight w:val="0"/>
      <w:marTop w:val="0"/>
      <w:marBottom w:val="0"/>
      <w:divBdr>
        <w:top w:val="none" w:sz="0" w:space="0" w:color="auto"/>
        <w:left w:val="none" w:sz="0" w:space="0" w:color="auto"/>
        <w:bottom w:val="none" w:sz="0" w:space="0" w:color="auto"/>
        <w:right w:val="none" w:sz="0" w:space="0" w:color="auto"/>
      </w:divBdr>
    </w:div>
    <w:div w:id="854726979">
      <w:bodyDiv w:val="1"/>
      <w:marLeft w:val="0"/>
      <w:marRight w:val="0"/>
      <w:marTop w:val="0"/>
      <w:marBottom w:val="0"/>
      <w:divBdr>
        <w:top w:val="none" w:sz="0" w:space="0" w:color="auto"/>
        <w:left w:val="none" w:sz="0" w:space="0" w:color="auto"/>
        <w:bottom w:val="none" w:sz="0" w:space="0" w:color="auto"/>
        <w:right w:val="none" w:sz="0" w:space="0" w:color="auto"/>
      </w:divBdr>
    </w:div>
    <w:div w:id="158067429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Zilkha, Genan</dc:creator>
  <cp:lastModifiedBy>Martin, William</cp:lastModifiedBy>
  <cp:revision>6</cp:revision>
  <cp:lastPrinted>2019-05-15T18:18:00Z</cp:lastPrinted>
  <dcterms:created xsi:type="dcterms:W3CDTF">2021-10-14T13:45:00Z</dcterms:created>
  <dcterms:modified xsi:type="dcterms:W3CDTF">2021-10-20T20:19:00Z</dcterms:modified>
</cp:coreProperties>
</file>