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779D6"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ind w:left="5760"/>
      </w:pPr>
      <w:bookmarkStart w:id="0" w:name="_GoBack"/>
      <w:bookmarkEnd w:id="0"/>
      <w:r>
        <w:rPr>
          <w:rFonts w:cs="Calibri"/>
        </w:rPr>
        <w:t xml:space="preserve">             </w:t>
      </w:r>
      <w:r>
        <w:rPr>
          <w:rFonts w:ascii="Times New Roman" w:hAnsi="Times New Roman" w:cs="Calibri"/>
          <w:color w:val="000000"/>
          <w:sz w:val="24"/>
          <w:szCs w:val="24"/>
          <w:u w:val="single" w:color="000000"/>
        </w:rPr>
        <w:t xml:space="preserve">Committee on Public Housing </w:t>
      </w:r>
    </w:p>
    <w:p w14:paraId="25F9BD11" w14:textId="633D3031" w:rsidR="006D4D23" w:rsidRDefault="006D4D23" w:rsidP="006D4D23">
      <w:pPr>
        <w:pBdr>
          <w:top w:val="none" w:sz="0" w:space="0" w:color="000000"/>
          <w:left w:val="none" w:sz="0" w:space="0" w:color="000000"/>
          <w:bottom w:val="none" w:sz="0" w:space="0" w:color="000000"/>
          <w:right w:val="none" w:sz="0" w:space="0" w:color="000000"/>
        </w:pBdr>
        <w:spacing w:after="0" w:line="240" w:lineRule="auto"/>
        <w:jc w:val="right"/>
      </w:pPr>
      <w:r>
        <w:rPr>
          <w:rFonts w:ascii="Times New Roman" w:eastAsia="Times New Roman" w:hAnsi="Times New Roman"/>
          <w:color w:val="000000"/>
          <w:sz w:val="24"/>
          <w:szCs w:val="24"/>
        </w:rPr>
        <w:t xml:space="preserve">                            </w:t>
      </w:r>
      <w:r w:rsidR="00F73988">
        <w:rPr>
          <w:rFonts w:ascii="Times New Roman" w:hAnsi="Times New Roman" w:cs="Calibri"/>
          <w:color w:val="000000"/>
          <w:sz w:val="24"/>
          <w:szCs w:val="24"/>
        </w:rPr>
        <w:t>Audrey Son</w:t>
      </w:r>
      <w:r>
        <w:rPr>
          <w:rFonts w:ascii="Times New Roman" w:hAnsi="Times New Roman" w:cs="Calibri"/>
          <w:color w:val="000000"/>
          <w:sz w:val="24"/>
          <w:szCs w:val="24"/>
        </w:rPr>
        <w:t xml:space="preserve">, Counsel                                                                        </w:t>
      </w:r>
    </w:p>
    <w:p w14:paraId="78D70319" w14:textId="35956479" w:rsidR="006D4D23" w:rsidRDefault="006D4D23" w:rsidP="006D4D23">
      <w:pPr>
        <w:pBdr>
          <w:top w:val="none" w:sz="0" w:space="0" w:color="000000"/>
          <w:left w:val="none" w:sz="0" w:space="0" w:color="000000"/>
          <w:bottom w:val="none" w:sz="0" w:space="0" w:color="000000"/>
          <w:right w:val="none" w:sz="0" w:space="0" w:color="000000"/>
        </w:pBdr>
        <w:spacing w:after="0" w:line="240" w:lineRule="auto"/>
        <w:jc w:val="right"/>
        <w:rPr>
          <w:rFonts w:ascii="Times New Roman" w:hAnsi="Times New Roman" w:cs="Calibri"/>
          <w:color w:val="000000"/>
          <w:sz w:val="24"/>
          <w:szCs w:val="24"/>
        </w:rPr>
      </w:pPr>
      <w:r>
        <w:rPr>
          <w:rFonts w:ascii="Times New Roman" w:eastAsia="Times New Roman" w:hAnsi="Times New Roman"/>
          <w:color w:val="000000"/>
          <w:sz w:val="24"/>
          <w:szCs w:val="24"/>
        </w:rPr>
        <w:t xml:space="preserve">                                                   </w:t>
      </w:r>
      <w:r>
        <w:rPr>
          <w:rFonts w:ascii="Times New Roman" w:hAnsi="Times New Roman" w:cs="Calibri"/>
          <w:color w:val="000000"/>
          <w:sz w:val="24"/>
          <w:szCs w:val="24"/>
        </w:rPr>
        <w:t>Jose Conde, Senior Legislative Policy Analyst</w:t>
      </w:r>
    </w:p>
    <w:p w14:paraId="4AD50717" w14:textId="77777777" w:rsidR="005F1B0D" w:rsidRPr="005F1B0D" w:rsidRDefault="005F1B0D" w:rsidP="005F1B0D">
      <w:pPr>
        <w:spacing w:after="0" w:line="240" w:lineRule="auto"/>
        <w:jc w:val="right"/>
        <w:rPr>
          <w:rFonts w:ascii="Times New Roman" w:eastAsia="Times New Roman" w:hAnsi="Times New Roman" w:cs="Times New Roman"/>
          <w:sz w:val="24"/>
          <w:szCs w:val="24"/>
        </w:rPr>
      </w:pPr>
      <w:r w:rsidRPr="005F1B0D">
        <w:rPr>
          <w:rFonts w:ascii="Times New Roman" w:eastAsia="Times New Roman" w:hAnsi="Times New Roman" w:cs="Times New Roman"/>
          <w:sz w:val="24"/>
          <w:szCs w:val="24"/>
        </w:rPr>
        <w:t>Ricky Chawla, Policy Analyst</w:t>
      </w:r>
    </w:p>
    <w:p w14:paraId="3F3C5305" w14:textId="0EDE619D" w:rsidR="006D4D23" w:rsidRDefault="00F73988" w:rsidP="006D4D23">
      <w:pPr>
        <w:pBdr>
          <w:top w:val="none" w:sz="0" w:space="0" w:color="000000"/>
          <w:left w:val="none" w:sz="0" w:space="0" w:color="000000"/>
          <w:bottom w:val="none" w:sz="0" w:space="0" w:color="000000"/>
          <w:right w:val="none" w:sz="0" w:space="0" w:color="000000"/>
        </w:pBdr>
        <w:spacing w:after="0" w:line="240" w:lineRule="auto"/>
        <w:jc w:val="right"/>
      </w:pPr>
      <w:r w:rsidRPr="00F73988">
        <w:rPr>
          <w:rFonts w:ascii="Times New Roman" w:eastAsia="Times New Roman" w:hAnsi="Times New Roman" w:cs="Times New Roman"/>
          <w:sz w:val="24"/>
          <w:szCs w:val="24"/>
        </w:rPr>
        <w:t>Luke Zangerle, Financial Analyst</w:t>
      </w:r>
    </w:p>
    <w:p w14:paraId="47058679" w14:textId="666B71C2" w:rsidR="006D4D23" w:rsidRPr="005F1B0D" w:rsidRDefault="006D4D23" w:rsidP="005F1B0D">
      <w:pPr>
        <w:pBdr>
          <w:top w:val="none" w:sz="0" w:space="0" w:color="000000"/>
          <w:left w:val="none" w:sz="0" w:space="0" w:color="000000"/>
          <w:bottom w:val="none" w:sz="0" w:space="0" w:color="000000"/>
          <w:right w:val="none" w:sz="0" w:space="0" w:color="000000"/>
        </w:pBdr>
        <w:spacing w:after="0" w:line="240" w:lineRule="auto"/>
        <w:jc w:val="right"/>
      </w:pPr>
      <w:r>
        <w:rPr>
          <w:rFonts w:ascii="Times New Roman" w:eastAsia="Times New Roman" w:hAnsi="Times New Roman"/>
          <w:color w:val="000000"/>
          <w:sz w:val="24"/>
          <w:szCs w:val="24"/>
        </w:rPr>
        <w:t xml:space="preserve">                                                                        </w:t>
      </w:r>
      <w:r>
        <w:rPr>
          <w:rFonts w:ascii="Times New Roman" w:hAnsi="Times New Roman" w:cs="Calibri"/>
          <w:color w:val="000000"/>
          <w:sz w:val="24"/>
          <w:szCs w:val="24"/>
        </w:rPr>
        <w:br/>
      </w:r>
      <w:r>
        <w:rPr>
          <w:rFonts w:ascii="Times New Roman" w:hAnsi="Times New Roman" w:cs="Calibri"/>
          <w:color w:val="000000"/>
          <w:sz w:val="24"/>
          <w:szCs w:val="24"/>
        </w:rPr>
        <w:br/>
      </w:r>
      <w:r>
        <w:rPr>
          <w:rFonts w:ascii="Arial Unicode MS" w:eastAsia="Arial Unicode MS" w:hAnsi="Arial Unicode MS" w:cs="Arial Unicode MS"/>
          <w:color w:val="000000"/>
          <w:sz w:val="24"/>
          <w:szCs w:val="24"/>
        </w:rPr>
        <w:br/>
      </w:r>
    </w:p>
    <w:p w14:paraId="3A04B662" w14:textId="77777777" w:rsidR="006D4D23" w:rsidRDefault="006D4D23" w:rsidP="006D4D23">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b/>
          <w:bCs/>
          <w:caps/>
          <w:color w:val="000000"/>
          <w:sz w:val="24"/>
          <w:szCs w:val="24"/>
          <w:u w:val="single" w:color="000000"/>
        </w:rPr>
      </w:pPr>
    </w:p>
    <w:p w14:paraId="61D5B30D" w14:textId="741C7AE5" w:rsidR="006D4D23" w:rsidRDefault="006D4D23" w:rsidP="006D4D23">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Calibri"/>
          <w:b/>
          <w:bCs/>
          <w:caps/>
          <w:color w:val="000000"/>
          <w:sz w:val="24"/>
          <w:szCs w:val="24"/>
          <w:u w:val="single" w:color="000000"/>
        </w:rPr>
      </w:pPr>
      <w:r w:rsidRPr="0077453E">
        <w:rPr>
          <w:rFonts w:ascii="Times New Roman" w:eastAsia="Times New Roman" w:hAnsi="Times New Roman"/>
          <w:noProof/>
          <w:color w:val="000000"/>
          <w:sz w:val="24"/>
          <w:szCs w:val="24"/>
        </w:rPr>
        <w:drawing>
          <wp:inline distT="0" distB="0" distL="0" distR="0" wp14:anchorId="446CBD50" wp14:editId="1B6B07F1">
            <wp:extent cx="11239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47" t="-47" r="-47" b="-47"/>
                    <a:stretch>
                      <a:fillRect/>
                    </a:stretch>
                  </pic:blipFill>
                  <pic:spPr bwMode="auto">
                    <a:xfrm>
                      <a:off x="0" y="0"/>
                      <a:ext cx="1123950" cy="1143000"/>
                    </a:xfrm>
                    <a:prstGeom prst="rect">
                      <a:avLst/>
                    </a:prstGeom>
                    <a:solidFill>
                      <a:srgbClr val="FFFFFF"/>
                    </a:solidFill>
                    <a:ln>
                      <a:noFill/>
                    </a:ln>
                  </pic:spPr>
                </pic:pic>
              </a:graphicData>
            </a:graphic>
          </wp:inline>
        </w:drawing>
      </w:r>
    </w:p>
    <w:p w14:paraId="5E42F7AD" w14:textId="77777777" w:rsidR="006D4D23" w:rsidRDefault="006D4D23" w:rsidP="006D4D23">
      <w:pPr>
        <w:widowControl w:val="0"/>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Calibri"/>
          <w:b/>
          <w:bCs/>
          <w:caps/>
          <w:color w:val="000000"/>
          <w:sz w:val="24"/>
          <w:szCs w:val="24"/>
          <w:u w:val="single" w:color="000000"/>
        </w:rPr>
        <w:t>The New York City Council</w:t>
      </w:r>
    </w:p>
    <w:p w14:paraId="4A248EA6"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b/>
          <w:bCs/>
          <w:caps/>
          <w:color w:val="000000"/>
          <w:sz w:val="24"/>
          <w:szCs w:val="24"/>
          <w:u w:val="single" w:color="000000"/>
        </w:rPr>
      </w:pPr>
    </w:p>
    <w:p w14:paraId="7781583C"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Calibri"/>
          <w:b/>
          <w:bCs/>
          <w:color w:val="000000"/>
          <w:sz w:val="24"/>
          <w:szCs w:val="24"/>
        </w:rPr>
      </w:pPr>
    </w:p>
    <w:p w14:paraId="3822DF26"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Calibri"/>
          <w:b/>
          <w:bCs/>
          <w:color w:val="000000"/>
          <w:sz w:val="24"/>
          <w:szCs w:val="24"/>
        </w:rPr>
        <w:t>Committee Report of the Infrastructure Division</w:t>
      </w:r>
      <w:r>
        <w:rPr>
          <w:rFonts w:ascii="Arial Unicode MS" w:eastAsia="Arial Unicode MS" w:hAnsi="Arial Unicode MS" w:cs="Arial Unicode MS"/>
          <w:color w:val="000000"/>
          <w:sz w:val="24"/>
          <w:szCs w:val="24"/>
        </w:rPr>
        <w:t xml:space="preserve"> </w:t>
      </w:r>
      <w:r>
        <w:rPr>
          <w:rFonts w:ascii="Arial Unicode MS" w:eastAsia="Arial Unicode MS" w:hAnsi="Arial Unicode MS" w:cs="Arial Unicode MS"/>
          <w:color w:val="000000"/>
          <w:sz w:val="24"/>
          <w:szCs w:val="24"/>
        </w:rPr>
        <w:br/>
      </w:r>
    </w:p>
    <w:p w14:paraId="2CD77745"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Calibri"/>
          <w:color w:val="000000"/>
          <w:sz w:val="24"/>
          <w:szCs w:val="24"/>
        </w:rPr>
        <w:t>Jeffrey Baker, Legislative Director</w:t>
      </w:r>
      <w:r>
        <w:rPr>
          <w:rFonts w:ascii="Arial Unicode MS" w:eastAsia="Arial Unicode MS" w:hAnsi="Arial Unicode MS" w:cs="Arial Unicode MS"/>
          <w:color w:val="000000"/>
          <w:sz w:val="24"/>
          <w:szCs w:val="24"/>
        </w:rPr>
        <w:br/>
      </w:r>
      <w:r>
        <w:rPr>
          <w:rFonts w:ascii="Times New Roman" w:hAnsi="Times New Roman" w:cs="Calibri"/>
          <w:color w:val="000000"/>
          <w:sz w:val="24"/>
          <w:szCs w:val="24"/>
        </w:rPr>
        <w:br/>
        <w:t>Terzah Nasser, Deputy Director, Infrastructure Division</w:t>
      </w:r>
      <w:r>
        <w:rPr>
          <w:rFonts w:ascii="Times New Roman" w:hAnsi="Times New Roman" w:cs="Calibri"/>
          <w:color w:val="000000"/>
          <w:sz w:val="24"/>
          <w:szCs w:val="24"/>
        </w:rPr>
        <w:br/>
      </w:r>
      <w:r>
        <w:rPr>
          <w:rFonts w:ascii="Times New Roman" w:hAnsi="Times New Roman" w:cs="Calibri"/>
          <w:color w:val="000000"/>
          <w:sz w:val="24"/>
          <w:szCs w:val="24"/>
        </w:rPr>
        <w:br/>
      </w:r>
    </w:p>
    <w:p w14:paraId="610749F6"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Calibri"/>
          <w:caps/>
          <w:color w:val="000000"/>
          <w:sz w:val="24"/>
          <w:szCs w:val="24"/>
          <w:u w:val="single" w:color="000000"/>
        </w:rPr>
      </w:pPr>
    </w:p>
    <w:p w14:paraId="6FAD4F89"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Calibri"/>
          <w:caps/>
          <w:color w:val="000000"/>
          <w:sz w:val="24"/>
          <w:szCs w:val="24"/>
          <w:u w:val="single" w:color="000000"/>
        </w:rPr>
        <w:t>Committee on Public housing</w:t>
      </w:r>
      <w:r>
        <w:rPr>
          <w:rFonts w:ascii="Arial Unicode MS" w:eastAsia="Arial Unicode MS" w:hAnsi="Arial Unicode MS" w:cs="Arial Unicode MS"/>
          <w:color w:val="000000"/>
          <w:sz w:val="24"/>
          <w:szCs w:val="24"/>
        </w:rPr>
        <w:br/>
      </w:r>
      <w:r>
        <w:rPr>
          <w:rFonts w:ascii="Times New Roman" w:hAnsi="Times New Roman" w:cs="Calibri"/>
          <w:color w:val="000000"/>
          <w:sz w:val="24"/>
          <w:szCs w:val="24"/>
        </w:rPr>
        <w:br/>
        <w:t>Hon. Alicka Ampry-Samuel, Chair</w:t>
      </w:r>
    </w:p>
    <w:p w14:paraId="66D12D8F"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Calibri"/>
          <w:color w:val="000000"/>
          <w:sz w:val="24"/>
          <w:szCs w:val="24"/>
        </w:rPr>
      </w:pPr>
    </w:p>
    <w:p w14:paraId="01CDAB48"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Calibri"/>
          <w:color w:val="000000"/>
          <w:sz w:val="24"/>
          <w:szCs w:val="24"/>
          <w:u w:val="single"/>
        </w:rPr>
      </w:pPr>
    </w:p>
    <w:p w14:paraId="4A30A4F3"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olor w:val="000000"/>
          <w:sz w:val="24"/>
          <w:szCs w:val="24"/>
          <w:u w:val="single"/>
        </w:rPr>
      </w:pPr>
    </w:p>
    <w:p w14:paraId="510922EF" w14:textId="6C22FA3C" w:rsidR="006D4D23" w:rsidRDefault="00E70516" w:rsidP="006D4D23">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olor w:val="000000"/>
          <w:sz w:val="24"/>
          <w:szCs w:val="24"/>
        </w:rPr>
      </w:pPr>
      <w:r>
        <w:rPr>
          <w:rFonts w:ascii="Times New Roman" w:hAnsi="Times New Roman" w:cs="Calibri"/>
          <w:color w:val="000000"/>
          <w:sz w:val="24"/>
          <w:szCs w:val="24"/>
        </w:rPr>
        <w:t>October</w:t>
      </w:r>
      <w:r w:rsidR="006D4D23" w:rsidRPr="006D4D23">
        <w:rPr>
          <w:rFonts w:ascii="Times New Roman" w:hAnsi="Times New Roman" w:cs="Calibri"/>
          <w:color w:val="000000"/>
          <w:sz w:val="24"/>
          <w:szCs w:val="24"/>
        </w:rPr>
        <w:t xml:space="preserve"> </w:t>
      </w:r>
      <w:r w:rsidR="0084759D">
        <w:rPr>
          <w:rFonts w:ascii="Times New Roman" w:hAnsi="Times New Roman" w:cs="Calibri"/>
          <w:color w:val="000000"/>
          <w:sz w:val="24"/>
          <w:szCs w:val="24"/>
        </w:rPr>
        <w:t>12</w:t>
      </w:r>
      <w:r w:rsidR="006D4D23" w:rsidRPr="006D4D23">
        <w:rPr>
          <w:rFonts w:ascii="Times New Roman" w:hAnsi="Times New Roman" w:cs="Calibri"/>
          <w:color w:val="000000"/>
          <w:sz w:val="24"/>
          <w:szCs w:val="24"/>
        </w:rPr>
        <w:t>, 202</w:t>
      </w:r>
      <w:r w:rsidR="00312CE5">
        <w:rPr>
          <w:rFonts w:ascii="Times New Roman" w:hAnsi="Times New Roman" w:cs="Calibri"/>
          <w:color w:val="000000"/>
          <w:sz w:val="24"/>
          <w:szCs w:val="24"/>
        </w:rPr>
        <w:t>1</w:t>
      </w:r>
    </w:p>
    <w:p w14:paraId="668E1991" w14:textId="77777777" w:rsidR="006D4D23" w:rsidRDefault="006D4D23" w:rsidP="006D4D23">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olor w:val="000000"/>
          <w:sz w:val="24"/>
          <w:szCs w:val="24"/>
        </w:rPr>
      </w:pPr>
    </w:p>
    <w:p w14:paraId="50DF72DC" w14:textId="43BD7EE0" w:rsidR="00304498" w:rsidRDefault="006D4D23" w:rsidP="006D4D23">
      <w:pPr>
        <w:spacing w:after="0" w:line="240" w:lineRule="auto"/>
        <w:jc w:val="center"/>
        <w:rPr>
          <w:rFonts w:ascii="Times New Roman" w:hAnsi="Times New Roman" w:cs="Calibri"/>
          <w:b/>
          <w:bCs/>
          <w:color w:val="000000"/>
          <w:sz w:val="24"/>
          <w:szCs w:val="24"/>
        </w:rPr>
      </w:pPr>
      <w:bookmarkStart w:id="1" w:name="_Hlk82027154"/>
      <w:r w:rsidRPr="006D4D23">
        <w:rPr>
          <w:rFonts w:ascii="Times New Roman" w:hAnsi="Times New Roman" w:cs="Calibri"/>
          <w:b/>
          <w:bCs/>
          <w:color w:val="000000"/>
          <w:sz w:val="24"/>
          <w:szCs w:val="24"/>
        </w:rPr>
        <w:t>“</w:t>
      </w:r>
      <w:r w:rsidR="00F73988" w:rsidRPr="00F73988">
        <w:rPr>
          <w:rFonts w:ascii="Times New Roman" w:hAnsi="Times New Roman" w:cs="Calibri"/>
          <w:b/>
          <w:bCs/>
          <w:color w:val="000000"/>
          <w:sz w:val="24"/>
          <w:szCs w:val="24"/>
        </w:rPr>
        <w:t>Oversight - Utilities in Public Housing and NYCHA’s Winter Preparedness.</w:t>
      </w:r>
      <w:r w:rsidRPr="006D4D23">
        <w:rPr>
          <w:rFonts w:ascii="Times New Roman" w:hAnsi="Times New Roman" w:cs="Calibri"/>
          <w:b/>
          <w:bCs/>
          <w:color w:val="000000"/>
          <w:sz w:val="24"/>
          <w:szCs w:val="24"/>
        </w:rPr>
        <w:t>”</w:t>
      </w:r>
    </w:p>
    <w:bookmarkEnd w:id="1"/>
    <w:p w14:paraId="4FB09DAA" w14:textId="459D533B" w:rsidR="006D4D23" w:rsidRDefault="006D4D23" w:rsidP="006D4D23">
      <w:pPr>
        <w:spacing w:after="0" w:line="240" w:lineRule="auto"/>
        <w:jc w:val="center"/>
        <w:rPr>
          <w:rFonts w:ascii="Times New Roman" w:hAnsi="Times New Roman" w:cs="Calibri"/>
          <w:b/>
          <w:bCs/>
          <w:color w:val="000000"/>
          <w:sz w:val="24"/>
          <w:szCs w:val="24"/>
        </w:rPr>
      </w:pPr>
    </w:p>
    <w:p w14:paraId="3F8EDB6C" w14:textId="668481AB" w:rsidR="006D4D23" w:rsidRDefault="006D4D23" w:rsidP="006D4D23">
      <w:pPr>
        <w:spacing w:after="0" w:line="240" w:lineRule="auto"/>
        <w:jc w:val="center"/>
        <w:rPr>
          <w:rFonts w:ascii="Times New Roman" w:hAnsi="Times New Roman" w:cs="Calibri"/>
          <w:b/>
          <w:bCs/>
          <w:color w:val="000000"/>
          <w:sz w:val="24"/>
          <w:szCs w:val="24"/>
        </w:rPr>
      </w:pPr>
    </w:p>
    <w:p w14:paraId="046F693F" w14:textId="41254D7C" w:rsidR="006D4D23" w:rsidRDefault="006D4D23" w:rsidP="006D4D23">
      <w:pPr>
        <w:spacing w:after="0" w:line="240" w:lineRule="auto"/>
        <w:jc w:val="center"/>
        <w:rPr>
          <w:rFonts w:ascii="Times New Roman" w:hAnsi="Times New Roman" w:cs="Calibri"/>
          <w:b/>
          <w:bCs/>
          <w:color w:val="000000"/>
          <w:sz w:val="24"/>
          <w:szCs w:val="24"/>
        </w:rPr>
      </w:pPr>
    </w:p>
    <w:p w14:paraId="4F1A5F58" w14:textId="41C88FE1" w:rsidR="006D4D23" w:rsidRDefault="006D4D23" w:rsidP="006D4D23">
      <w:pPr>
        <w:spacing w:after="0" w:line="240" w:lineRule="auto"/>
        <w:jc w:val="center"/>
        <w:rPr>
          <w:rFonts w:ascii="Times New Roman" w:hAnsi="Times New Roman" w:cs="Calibri"/>
          <w:b/>
          <w:bCs/>
          <w:color w:val="000000"/>
          <w:sz w:val="24"/>
          <w:szCs w:val="24"/>
        </w:rPr>
      </w:pPr>
    </w:p>
    <w:p w14:paraId="46448D92" w14:textId="4EF7E3EB" w:rsidR="006D4D23" w:rsidRDefault="006D4D23" w:rsidP="006D4D23">
      <w:pPr>
        <w:spacing w:after="0" w:line="240" w:lineRule="auto"/>
        <w:jc w:val="center"/>
        <w:rPr>
          <w:rFonts w:ascii="Times New Roman" w:hAnsi="Times New Roman" w:cs="Calibri"/>
          <w:b/>
          <w:bCs/>
          <w:color w:val="000000"/>
          <w:sz w:val="24"/>
          <w:szCs w:val="24"/>
        </w:rPr>
      </w:pPr>
    </w:p>
    <w:p w14:paraId="16EF8BF6" w14:textId="7ED90AD2" w:rsidR="006D4D23" w:rsidRDefault="006D4D23" w:rsidP="006D4D23">
      <w:pPr>
        <w:spacing w:after="0" w:line="240" w:lineRule="auto"/>
        <w:jc w:val="center"/>
        <w:rPr>
          <w:rFonts w:ascii="Times New Roman" w:hAnsi="Times New Roman" w:cs="Calibri"/>
          <w:b/>
          <w:bCs/>
          <w:color w:val="000000"/>
          <w:sz w:val="24"/>
          <w:szCs w:val="24"/>
        </w:rPr>
      </w:pPr>
    </w:p>
    <w:p w14:paraId="67810BCE" w14:textId="5CAEBEDE" w:rsidR="006D4D23" w:rsidRDefault="006D4D23" w:rsidP="006D4D23">
      <w:pPr>
        <w:spacing w:after="0" w:line="240" w:lineRule="auto"/>
        <w:jc w:val="center"/>
        <w:rPr>
          <w:rFonts w:ascii="Times New Roman" w:hAnsi="Times New Roman" w:cs="Calibri"/>
          <w:b/>
          <w:bCs/>
          <w:color w:val="000000"/>
          <w:sz w:val="24"/>
          <w:szCs w:val="24"/>
        </w:rPr>
      </w:pPr>
    </w:p>
    <w:p w14:paraId="36DD2D1B" w14:textId="3A074A45" w:rsidR="006D4D23" w:rsidRDefault="006D4D23" w:rsidP="006D4D23">
      <w:pPr>
        <w:spacing w:after="0" w:line="240" w:lineRule="auto"/>
        <w:jc w:val="center"/>
        <w:rPr>
          <w:rFonts w:ascii="Times New Roman" w:hAnsi="Times New Roman" w:cs="Calibri"/>
          <w:b/>
          <w:bCs/>
          <w:color w:val="000000"/>
          <w:sz w:val="24"/>
          <w:szCs w:val="24"/>
        </w:rPr>
      </w:pPr>
    </w:p>
    <w:p w14:paraId="44B8FE13" w14:textId="77777777" w:rsidR="00D67C5B" w:rsidRDefault="00D67C5B" w:rsidP="006D4D23">
      <w:pPr>
        <w:spacing w:after="0" w:line="240" w:lineRule="auto"/>
        <w:jc w:val="center"/>
        <w:rPr>
          <w:rFonts w:ascii="Times New Roman" w:hAnsi="Times New Roman" w:cs="Calibri"/>
          <w:b/>
          <w:bCs/>
          <w:color w:val="000000"/>
          <w:sz w:val="24"/>
          <w:szCs w:val="24"/>
        </w:rPr>
      </w:pPr>
    </w:p>
    <w:p w14:paraId="27396F9C" w14:textId="77777777" w:rsidR="0099193F" w:rsidRDefault="0099193F" w:rsidP="0099193F">
      <w:pPr>
        <w:suppressAutoHyphens/>
        <w:spacing w:after="0" w:line="480" w:lineRule="auto"/>
        <w:jc w:val="both"/>
        <w:rPr>
          <w:rFonts w:ascii="Arial" w:eastAsia="Times New Roman" w:hAnsi="Arial" w:cs="Arial"/>
          <w:b/>
          <w:bCs/>
          <w:color w:val="222222"/>
          <w:sz w:val="20"/>
          <w:szCs w:val="20"/>
        </w:rPr>
      </w:pPr>
    </w:p>
    <w:p w14:paraId="1602D470" w14:textId="5EF63AC5" w:rsidR="00304498" w:rsidRPr="00D908C8" w:rsidRDefault="00304498" w:rsidP="0099193F">
      <w:pPr>
        <w:suppressAutoHyphens/>
        <w:spacing w:after="0" w:line="480" w:lineRule="auto"/>
        <w:jc w:val="both"/>
        <w:rPr>
          <w:rFonts w:ascii="Calibri" w:eastAsia="Calibri" w:hAnsi="Calibri" w:cs="Times New Roman"/>
          <w:b/>
          <w:bCs/>
          <w:i/>
          <w:iCs/>
          <w:u w:val="single"/>
          <w:lang w:eastAsia="zh-CN"/>
        </w:rPr>
      </w:pPr>
      <w:r w:rsidRPr="00D908C8">
        <w:rPr>
          <w:rFonts w:ascii="Times New Roman" w:eastAsia="Calibri" w:hAnsi="Times New Roman" w:cs="Calibri"/>
          <w:b/>
          <w:bCs/>
          <w:i/>
          <w:iCs/>
          <w:color w:val="000000"/>
          <w:sz w:val="24"/>
          <w:szCs w:val="24"/>
          <w:u w:val="single"/>
          <w:lang w:eastAsia="zh-CN"/>
        </w:rPr>
        <w:lastRenderedPageBreak/>
        <w:t>Introduction</w:t>
      </w:r>
    </w:p>
    <w:p w14:paraId="059C815E" w14:textId="4560BB31" w:rsidR="00304498" w:rsidRDefault="00304498" w:rsidP="00304498">
      <w:pPr>
        <w:suppressAutoHyphens/>
        <w:spacing w:after="200" w:line="480" w:lineRule="auto"/>
        <w:ind w:firstLine="720"/>
        <w:jc w:val="both"/>
        <w:rPr>
          <w:rFonts w:ascii="Times New Roman" w:eastAsia="Calibri" w:hAnsi="Times New Roman" w:cs="Times New Roman"/>
          <w:color w:val="000000"/>
          <w:sz w:val="24"/>
          <w:szCs w:val="24"/>
          <w:lang w:eastAsia="zh-CN"/>
        </w:rPr>
      </w:pPr>
      <w:r w:rsidRPr="00304498">
        <w:rPr>
          <w:rFonts w:ascii="Times New Roman" w:eastAsia="Calibri" w:hAnsi="Times New Roman" w:cs="Times New Roman"/>
          <w:color w:val="000000"/>
          <w:sz w:val="24"/>
          <w:szCs w:val="24"/>
          <w:lang w:eastAsia="zh-CN"/>
        </w:rPr>
        <w:t xml:space="preserve">On </w:t>
      </w:r>
      <w:r w:rsidR="00E70516">
        <w:rPr>
          <w:rFonts w:ascii="Times New Roman" w:eastAsia="Calibri" w:hAnsi="Times New Roman" w:cs="Times New Roman"/>
          <w:color w:val="000000"/>
          <w:sz w:val="24"/>
          <w:szCs w:val="24"/>
          <w:lang w:eastAsia="zh-CN"/>
        </w:rPr>
        <w:t>October</w:t>
      </w:r>
      <w:r w:rsidR="00312CE5">
        <w:rPr>
          <w:rFonts w:ascii="Times New Roman" w:eastAsia="Calibri" w:hAnsi="Times New Roman" w:cs="Times New Roman"/>
          <w:color w:val="000000"/>
          <w:sz w:val="24"/>
          <w:szCs w:val="24"/>
          <w:lang w:eastAsia="zh-CN"/>
        </w:rPr>
        <w:t xml:space="preserve"> </w:t>
      </w:r>
      <w:r w:rsidR="0084759D">
        <w:rPr>
          <w:rFonts w:ascii="Times New Roman" w:eastAsia="Calibri" w:hAnsi="Times New Roman" w:cs="Times New Roman"/>
          <w:color w:val="000000"/>
          <w:sz w:val="24"/>
          <w:szCs w:val="24"/>
          <w:lang w:eastAsia="zh-CN"/>
        </w:rPr>
        <w:t>12</w:t>
      </w:r>
      <w:r w:rsidR="00312CE5">
        <w:rPr>
          <w:rFonts w:ascii="Times New Roman" w:eastAsia="Calibri" w:hAnsi="Times New Roman" w:cs="Times New Roman"/>
          <w:color w:val="000000"/>
          <w:sz w:val="24"/>
          <w:szCs w:val="24"/>
          <w:lang w:eastAsia="zh-CN"/>
        </w:rPr>
        <w:t>, 2021</w:t>
      </w:r>
      <w:r w:rsidRPr="00304498">
        <w:rPr>
          <w:rFonts w:ascii="Times New Roman" w:eastAsia="Calibri" w:hAnsi="Times New Roman" w:cs="Times New Roman"/>
          <w:color w:val="000000"/>
          <w:sz w:val="24"/>
          <w:szCs w:val="24"/>
          <w:lang w:eastAsia="zh-CN"/>
        </w:rPr>
        <w:t xml:space="preserve">, the Committee on Public Housing, chaired by Council Member Alicka Ampry-Samuel, will hold an oversight hearing entitled </w:t>
      </w:r>
      <w:r w:rsidR="00312CE5" w:rsidRPr="00312CE5">
        <w:rPr>
          <w:rFonts w:ascii="Times New Roman" w:eastAsia="Calibri" w:hAnsi="Times New Roman" w:cs="Times New Roman"/>
          <w:color w:val="000000"/>
          <w:sz w:val="24"/>
          <w:szCs w:val="24"/>
          <w:lang w:eastAsia="zh-CN"/>
        </w:rPr>
        <w:t>“Utilities in Public Housing and NYCHA’s Winter Preparedness.</w:t>
      </w:r>
      <w:r w:rsidRPr="00304498">
        <w:rPr>
          <w:rFonts w:ascii="Times New Roman" w:eastAsia="Calibri" w:hAnsi="Times New Roman" w:cs="Times New Roman"/>
          <w:color w:val="000000"/>
          <w:sz w:val="24"/>
          <w:szCs w:val="24"/>
          <w:lang w:eastAsia="zh-CN"/>
        </w:rPr>
        <w:t xml:space="preserve">” </w:t>
      </w:r>
      <w:r w:rsidR="006D4D23" w:rsidRPr="006D4D23">
        <w:rPr>
          <w:rFonts w:ascii="Times New Roman" w:eastAsia="Calibri" w:hAnsi="Times New Roman" w:cs="Times New Roman"/>
          <w:color w:val="000000"/>
          <w:sz w:val="24"/>
          <w:szCs w:val="24"/>
          <w:lang w:eastAsia="zh-CN"/>
        </w:rPr>
        <w:t>The Committee expects to hear testimony from officials of the New York City Housing Authority (NYCHA) regarding what steps it has taken to maintain its boilers</w:t>
      </w:r>
      <w:r w:rsidR="005802BA">
        <w:rPr>
          <w:rFonts w:ascii="Times New Roman" w:eastAsia="Calibri" w:hAnsi="Times New Roman" w:cs="Times New Roman"/>
          <w:color w:val="000000"/>
          <w:sz w:val="24"/>
          <w:szCs w:val="24"/>
          <w:lang w:eastAsia="zh-CN"/>
        </w:rPr>
        <w:t xml:space="preserve">, </w:t>
      </w:r>
      <w:r w:rsidR="006D4D23" w:rsidRPr="006D4D23">
        <w:rPr>
          <w:rFonts w:ascii="Times New Roman" w:eastAsia="Calibri" w:hAnsi="Times New Roman" w:cs="Times New Roman"/>
          <w:color w:val="000000"/>
          <w:sz w:val="24"/>
          <w:szCs w:val="24"/>
          <w:lang w:eastAsia="zh-CN"/>
        </w:rPr>
        <w:t xml:space="preserve">prevent </w:t>
      </w:r>
      <w:r w:rsidR="0099193F" w:rsidRPr="006D4D23">
        <w:rPr>
          <w:rFonts w:ascii="Times New Roman" w:eastAsia="Calibri" w:hAnsi="Times New Roman" w:cs="Times New Roman"/>
          <w:color w:val="000000"/>
          <w:sz w:val="24"/>
          <w:szCs w:val="24"/>
          <w:lang w:eastAsia="zh-CN"/>
        </w:rPr>
        <w:t xml:space="preserve">heating </w:t>
      </w:r>
      <w:r w:rsidR="0099193F">
        <w:rPr>
          <w:rFonts w:ascii="Times New Roman" w:eastAsia="Calibri" w:hAnsi="Times New Roman" w:cs="Times New Roman"/>
          <w:color w:val="000000"/>
          <w:sz w:val="24"/>
          <w:szCs w:val="24"/>
          <w:lang w:eastAsia="zh-CN"/>
        </w:rPr>
        <w:t>and</w:t>
      </w:r>
      <w:r w:rsidR="00D67C5B">
        <w:rPr>
          <w:rFonts w:ascii="Times New Roman" w:eastAsia="Calibri" w:hAnsi="Times New Roman" w:cs="Times New Roman"/>
          <w:color w:val="000000"/>
          <w:sz w:val="24"/>
          <w:szCs w:val="24"/>
          <w:lang w:eastAsia="zh-CN"/>
        </w:rPr>
        <w:t xml:space="preserve"> utility </w:t>
      </w:r>
      <w:r w:rsidR="006D4D23" w:rsidRPr="006D4D23">
        <w:rPr>
          <w:rFonts w:ascii="Times New Roman" w:eastAsia="Calibri" w:hAnsi="Times New Roman" w:cs="Times New Roman"/>
          <w:color w:val="000000"/>
          <w:sz w:val="24"/>
          <w:szCs w:val="24"/>
          <w:lang w:eastAsia="zh-CN"/>
        </w:rPr>
        <w:t>outages</w:t>
      </w:r>
      <w:r w:rsidR="005802BA">
        <w:rPr>
          <w:rFonts w:ascii="Times New Roman" w:eastAsia="Calibri" w:hAnsi="Times New Roman" w:cs="Times New Roman"/>
          <w:color w:val="000000"/>
          <w:sz w:val="24"/>
          <w:szCs w:val="24"/>
          <w:lang w:eastAsia="zh-CN"/>
        </w:rPr>
        <w:t>, and respond to service disruptions when they occur</w:t>
      </w:r>
      <w:r w:rsidR="006D4D23" w:rsidRPr="006D4D23">
        <w:rPr>
          <w:rFonts w:ascii="Times New Roman" w:eastAsia="Calibri" w:hAnsi="Times New Roman" w:cs="Times New Roman"/>
          <w:color w:val="000000"/>
          <w:sz w:val="24"/>
          <w:szCs w:val="24"/>
          <w:lang w:eastAsia="zh-CN"/>
        </w:rPr>
        <w:t xml:space="preserve">. The Committee </w:t>
      </w:r>
      <w:r w:rsidR="00B81D52">
        <w:rPr>
          <w:rFonts w:ascii="Times New Roman" w:eastAsia="Calibri" w:hAnsi="Times New Roman" w:cs="Times New Roman"/>
          <w:color w:val="000000"/>
          <w:sz w:val="24"/>
          <w:szCs w:val="24"/>
          <w:lang w:eastAsia="zh-CN"/>
        </w:rPr>
        <w:t>has also invited to testify</w:t>
      </w:r>
      <w:r w:rsidR="006D4D23" w:rsidRPr="006D4D23">
        <w:rPr>
          <w:rFonts w:ascii="Times New Roman" w:eastAsia="Calibri" w:hAnsi="Times New Roman" w:cs="Times New Roman"/>
          <w:color w:val="000000"/>
          <w:sz w:val="24"/>
          <w:szCs w:val="24"/>
          <w:lang w:eastAsia="zh-CN"/>
        </w:rPr>
        <w:t xml:space="preserve"> NYCHA tenants</w:t>
      </w:r>
      <w:r w:rsidR="0055042D">
        <w:rPr>
          <w:rFonts w:ascii="Times New Roman" w:eastAsia="Calibri" w:hAnsi="Times New Roman" w:cs="Times New Roman"/>
          <w:color w:val="000000"/>
          <w:sz w:val="24"/>
          <w:szCs w:val="24"/>
          <w:lang w:eastAsia="zh-CN"/>
        </w:rPr>
        <w:t>;</w:t>
      </w:r>
      <w:r w:rsidR="006D4D23" w:rsidRPr="006D4D23">
        <w:rPr>
          <w:rFonts w:ascii="Times New Roman" w:eastAsia="Calibri" w:hAnsi="Times New Roman" w:cs="Times New Roman"/>
          <w:color w:val="000000"/>
          <w:sz w:val="24"/>
          <w:szCs w:val="24"/>
          <w:lang w:eastAsia="zh-CN"/>
        </w:rPr>
        <w:t xml:space="preserve"> resident associations</w:t>
      </w:r>
      <w:r w:rsidR="0055042D">
        <w:rPr>
          <w:rFonts w:ascii="Times New Roman" w:eastAsia="Calibri" w:hAnsi="Times New Roman" w:cs="Times New Roman"/>
          <w:color w:val="000000"/>
          <w:sz w:val="24"/>
          <w:szCs w:val="24"/>
          <w:lang w:eastAsia="zh-CN"/>
        </w:rPr>
        <w:t>;</w:t>
      </w:r>
      <w:r w:rsidR="006D4D23" w:rsidRPr="006D4D23">
        <w:rPr>
          <w:rFonts w:ascii="Times New Roman" w:eastAsia="Calibri" w:hAnsi="Times New Roman" w:cs="Times New Roman"/>
          <w:color w:val="000000"/>
          <w:sz w:val="24"/>
          <w:szCs w:val="24"/>
          <w:lang w:eastAsia="zh-CN"/>
        </w:rPr>
        <w:t xml:space="preserve"> and advocacy groups</w:t>
      </w:r>
      <w:r w:rsidR="00B81D52">
        <w:rPr>
          <w:rFonts w:ascii="Times New Roman" w:eastAsia="Calibri" w:hAnsi="Times New Roman" w:cs="Times New Roman"/>
          <w:color w:val="000000"/>
          <w:sz w:val="24"/>
          <w:szCs w:val="24"/>
          <w:lang w:eastAsia="zh-CN"/>
        </w:rPr>
        <w:t>,</w:t>
      </w:r>
      <w:r w:rsidR="006D4D23" w:rsidRPr="006D4D23">
        <w:rPr>
          <w:rFonts w:ascii="Times New Roman" w:eastAsia="Calibri" w:hAnsi="Times New Roman" w:cs="Times New Roman"/>
          <w:color w:val="000000"/>
          <w:sz w:val="24"/>
          <w:szCs w:val="24"/>
          <w:lang w:eastAsia="zh-CN"/>
        </w:rPr>
        <w:t xml:space="preserve"> regarding the impact of NYCHA’s heat</w:t>
      </w:r>
      <w:r w:rsidR="00312CE5">
        <w:rPr>
          <w:rFonts w:ascii="Times New Roman" w:eastAsia="Calibri" w:hAnsi="Times New Roman" w:cs="Times New Roman"/>
          <w:color w:val="000000"/>
          <w:sz w:val="24"/>
          <w:szCs w:val="24"/>
          <w:lang w:eastAsia="zh-CN"/>
        </w:rPr>
        <w:t xml:space="preserve"> and</w:t>
      </w:r>
      <w:r w:rsidR="00D67C5B">
        <w:rPr>
          <w:rFonts w:ascii="Times New Roman" w:eastAsia="Calibri" w:hAnsi="Times New Roman" w:cs="Times New Roman"/>
          <w:color w:val="000000"/>
          <w:sz w:val="24"/>
          <w:szCs w:val="24"/>
          <w:lang w:eastAsia="zh-CN"/>
        </w:rPr>
        <w:t xml:space="preserve"> utility</w:t>
      </w:r>
      <w:r w:rsidR="006D4D23" w:rsidRPr="006D4D23">
        <w:rPr>
          <w:rFonts w:ascii="Times New Roman" w:eastAsia="Calibri" w:hAnsi="Times New Roman" w:cs="Times New Roman"/>
          <w:color w:val="000000"/>
          <w:sz w:val="24"/>
          <w:szCs w:val="24"/>
          <w:lang w:eastAsia="zh-CN"/>
        </w:rPr>
        <w:t xml:space="preserve"> policies and management on residents.</w:t>
      </w:r>
    </w:p>
    <w:p w14:paraId="544B1682" w14:textId="77777777" w:rsidR="00B81D52" w:rsidRPr="00304498" w:rsidRDefault="00B81D52" w:rsidP="00304498">
      <w:pPr>
        <w:suppressAutoHyphens/>
        <w:spacing w:after="200" w:line="480" w:lineRule="auto"/>
        <w:ind w:firstLine="720"/>
        <w:jc w:val="both"/>
        <w:rPr>
          <w:rFonts w:ascii="Times New Roman" w:eastAsia="Calibri" w:hAnsi="Times New Roman" w:cs="Times New Roman"/>
          <w:color w:val="000000"/>
          <w:sz w:val="24"/>
          <w:szCs w:val="24"/>
          <w:lang w:eastAsia="zh-CN"/>
        </w:rPr>
      </w:pPr>
    </w:p>
    <w:p w14:paraId="601B9ADC" w14:textId="77777777" w:rsidR="00304498" w:rsidRPr="00D908C8" w:rsidRDefault="00304498" w:rsidP="0099193F">
      <w:pPr>
        <w:suppressAutoHyphens/>
        <w:spacing w:after="0" w:line="480" w:lineRule="auto"/>
        <w:jc w:val="both"/>
        <w:rPr>
          <w:rFonts w:ascii="Times New Roman" w:eastAsia="Calibri" w:hAnsi="Times New Roman" w:cs="Times New Roman"/>
          <w:b/>
          <w:i/>
          <w:iCs/>
          <w:sz w:val="24"/>
          <w:szCs w:val="24"/>
          <w:u w:val="single"/>
          <w:lang w:eastAsia="zh-CN"/>
        </w:rPr>
      </w:pPr>
      <w:r w:rsidRPr="00D908C8">
        <w:rPr>
          <w:rFonts w:ascii="Times New Roman" w:eastAsia="Calibri" w:hAnsi="Times New Roman" w:cs="Times New Roman"/>
          <w:b/>
          <w:i/>
          <w:iCs/>
          <w:color w:val="000000"/>
          <w:sz w:val="24"/>
          <w:szCs w:val="24"/>
          <w:u w:val="single"/>
          <w:lang w:eastAsia="zh-CN"/>
        </w:rPr>
        <w:t>Background on NYCHA and Public Housing</w:t>
      </w:r>
    </w:p>
    <w:p w14:paraId="1E10CE1A" w14:textId="42A42821" w:rsidR="00304498" w:rsidRPr="00304498" w:rsidRDefault="00304498" w:rsidP="00DF4FCE">
      <w:pPr>
        <w:suppressAutoHyphens/>
        <w:spacing w:after="0" w:line="480" w:lineRule="auto"/>
        <w:ind w:firstLine="720"/>
        <w:jc w:val="both"/>
        <w:rPr>
          <w:rFonts w:ascii="Times New Roman" w:eastAsia="Calibri" w:hAnsi="Times New Roman" w:cs="Times New Roman"/>
          <w:sz w:val="24"/>
          <w:szCs w:val="24"/>
          <w:lang w:eastAsia="zh-CN"/>
        </w:rPr>
      </w:pPr>
      <w:r w:rsidRPr="00304498">
        <w:rPr>
          <w:rFonts w:ascii="Times New Roman" w:eastAsia="Calibri" w:hAnsi="Times New Roman" w:cs="Times New Roman"/>
          <w:sz w:val="24"/>
          <w:szCs w:val="24"/>
          <w:lang w:eastAsia="zh-CN"/>
        </w:rPr>
        <w:t xml:space="preserve">Former New York City Mayor Fiorello La Guardia created NYCHA in 1934 </w:t>
      </w:r>
      <w:r w:rsidR="006E5305" w:rsidRPr="00D74DC2">
        <w:rPr>
          <w:rFonts w:ascii="Times New Roman" w:eastAsia="Times New Roman" w:hAnsi="Times New Roman"/>
          <w:sz w:val="24"/>
          <w:szCs w:val="24"/>
          <w:lang w:eastAsia="zh-CN"/>
        </w:rPr>
        <w:t>in order to replace dilapidated tenements using funds from The New Deal,</w:t>
      </w:r>
      <w:r w:rsidR="006E5305" w:rsidRPr="00D74DC2">
        <w:rPr>
          <w:rFonts w:ascii="Times New Roman" w:eastAsia="Times New Roman" w:hAnsi="Times New Roman"/>
          <w:sz w:val="24"/>
          <w:szCs w:val="24"/>
          <w:vertAlign w:val="superscript"/>
          <w:lang w:eastAsia="zh-CN"/>
        </w:rPr>
        <w:footnoteReference w:id="1"/>
      </w:r>
      <w:r w:rsidR="006E5305" w:rsidRPr="00D74DC2">
        <w:rPr>
          <w:rFonts w:ascii="Times New Roman" w:eastAsia="Times New Roman" w:hAnsi="Times New Roman"/>
          <w:sz w:val="24"/>
          <w:szCs w:val="24"/>
          <w:lang w:eastAsia="zh-CN"/>
        </w:rPr>
        <w:t xml:space="preserve"> three years before the Housing Act of 1937 established public housing nationwide.</w:t>
      </w:r>
      <w:r w:rsidR="006E5305" w:rsidRPr="00D74DC2">
        <w:rPr>
          <w:rFonts w:ascii="Times New Roman" w:eastAsia="Times New Roman" w:hAnsi="Times New Roman"/>
          <w:sz w:val="24"/>
          <w:szCs w:val="24"/>
          <w:vertAlign w:val="superscript"/>
          <w:lang w:eastAsia="zh-CN"/>
        </w:rPr>
        <w:footnoteReference w:id="2"/>
      </w:r>
      <w:r w:rsidR="006E5305" w:rsidRPr="00D74DC2">
        <w:rPr>
          <w:rFonts w:ascii="Times New Roman" w:eastAsia="Times New Roman" w:hAnsi="Times New Roman"/>
          <w:sz w:val="24"/>
          <w:szCs w:val="24"/>
          <w:lang w:eastAsia="zh-CN"/>
        </w:rPr>
        <w:t xml:space="preserve"> </w:t>
      </w:r>
      <w:r w:rsidRPr="00304498">
        <w:rPr>
          <w:rFonts w:ascii="Times New Roman" w:eastAsia="Calibri" w:hAnsi="Times New Roman" w:cs="Times New Roman"/>
          <w:sz w:val="24"/>
          <w:szCs w:val="24"/>
          <w:lang w:eastAsia="zh-CN"/>
        </w:rPr>
        <w:t>NYCHA originally served two purposes: (1) to provide low-cost housing for middle-class, working families temporarily unemployed because of the Great Depression and (2) to bolster the lagging economy by creating jobs for the building trades.</w:t>
      </w:r>
      <w:r w:rsidRPr="00304498">
        <w:rPr>
          <w:rFonts w:ascii="Times New Roman" w:eastAsia="Calibri" w:hAnsi="Times New Roman" w:cs="Times New Roman"/>
          <w:sz w:val="24"/>
          <w:szCs w:val="24"/>
          <w:vertAlign w:val="superscript"/>
          <w:lang w:eastAsia="zh-CN"/>
        </w:rPr>
        <w:footnoteReference w:id="3"/>
      </w:r>
      <w:r w:rsidRPr="00304498">
        <w:rPr>
          <w:rFonts w:ascii="Times New Roman" w:eastAsia="Calibri" w:hAnsi="Times New Roman" w:cs="Times New Roman"/>
          <w:sz w:val="24"/>
          <w:szCs w:val="24"/>
          <w:lang w:eastAsia="zh-CN"/>
        </w:rPr>
        <w:t xml:space="preserve"> Later, NYCHA’s purpose evolved into providing safe, decent housing for families with the lowest incomes.</w:t>
      </w:r>
      <w:r w:rsidRPr="00304498">
        <w:rPr>
          <w:rFonts w:ascii="Times New Roman" w:eastAsia="Calibri" w:hAnsi="Times New Roman" w:cs="Times New Roman"/>
          <w:sz w:val="24"/>
          <w:szCs w:val="24"/>
          <w:vertAlign w:val="superscript"/>
          <w:lang w:eastAsia="zh-CN"/>
        </w:rPr>
        <w:footnoteReference w:id="4"/>
      </w:r>
      <w:r w:rsidRPr="00304498">
        <w:rPr>
          <w:rFonts w:ascii="Times New Roman" w:eastAsia="Calibri" w:hAnsi="Times New Roman" w:cs="Times New Roman"/>
          <w:sz w:val="24"/>
          <w:szCs w:val="24"/>
          <w:lang w:eastAsia="zh-CN"/>
        </w:rPr>
        <w:t xml:space="preserve"> </w:t>
      </w:r>
    </w:p>
    <w:p w14:paraId="423D9AE5" w14:textId="78CC61AA" w:rsidR="005F1B0D" w:rsidRDefault="00304498" w:rsidP="0099193F">
      <w:pPr>
        <w:suppressAutoHyphens/>
        <w:spacing w:after="0" w:line="480" w:lineRule="auto"/>
        <w:ind w:firstLine="720"/>
        <w:jc w:val="both"/>
        <w:rPr>
          <w:rFonts w:ascii="Times New Roman" w:eastAsia="Calibri" w:hAnsi="Times New Roman" w:cs="Times New Roman"/>
          <w:sz w:val="24"/>
          <w:szCs w:val="24"/>
          <w:lang w:eastAsia="zh-CN"/>
        </w:rPr>
      </w:pPr>
      <w:r w:rsidRPr="00304498">
        <w:rPr>
          <w:rFonts w:ascii="Times New Roman" w:eastAsia="Calibri" w:hAnsi="Times New Roman" w:cs="Times New Roman"/>
          <w:sz w:val="24"/>
          <w:szCs w:val="24"/>
          <w:lang w:eastAsia="zh-CN"/>
        </w:rPr>
        <w:lastRenderedPageBreak/>
        <w:t>Today, NYCHA has 3</w:t>
      </w:r>
      <w:r w:rsidR="00FF2563">
        <w:rPr>
          <w:rFonts w:ascii="Times New Roman" w:eastAsia="Calibri" w:hAnsi="Times New Roman" w:cs="Times New Roman"/>
          <w:sz w:val="24"/>
          <w:szCs w:val="24"/>
          <w:lang w:eastAsia="zh-CN"/>
        </w:rPr>
        <w:t>35</w:t>
      </w:r>
      <w:r w:rsidRPr="00304498">
        <w:rPr>
          <w:rFonts w:ascii="Times New Roman" w:eastAsia="Calibri" w:hAnsi="Times New Roman" w:cs="Times New Roman"/>
          <w:sz w:val="24"/>
          <w:szCs w:val="24"/>
          <w:lang w:eastAsia="zh-CN"/>
        </w:rPr>
        <w:t xml:space="preserve"> developments,</w:t>
      </w:r>
      <w:r w:rsidR="00FF2563">
        <w:rPr>
          <w:rFonts w:ascii="Times New Roman" w:eastAsia="Calibri" w:hAnsi="Times New Roman" w:cs="Times New Roman"/>
          <w:sz w:val="24"/>
          <w:szCs w:val="24"/>
          <w:lang w:eastAsia="zh-CN"/>
        </w:rPr>
        <w:t xml:space="preserve"> </w:t>
      </w:r>
      <w:r w:rsidRPr="00304498">
        <w:rPr>
          <w:rFonts w:ascii="Times New Roman" w:eastAsia="Calibri" w:hAnsi="Times New Roman" w:cs="Times New Roman"/>
          <w:sz w:val="24"/>
          <w:szCs w:val="24"/>
          <w:lang w:eastAsia="zh-CN"/>
        </w:rPr>
        <w:t>and 17</w:t>
      </w:r>
      <w:r w:rsidR="00FF2563">
        <w:rPr>
          <w:rFonts w:ascii="Times New Roman" w:eastAsia="Calibri" w:hAnsi="Times New Roman" w:cs="Times New Roman"/>
          <w:sz w:val="24"/>
          <w:szCs w:val="24"/>
          <w:lang w:eastAsia="zh-CN"/>
        </w:rPr>
        <w:t>7</w:t>
      </w:r>
      <w:r w:rsidR="00DF4FCE">
        <w:rPr>
          <w:rFonts w:ascii="Times New Roman" w:eastAsia="Calibri" w:hAnsi="Times New Roman" w:cs="Times New Roman"/>
          <w:sz w:val="24"/>
          <w:szCs w:val="24"/>
          <w:lang w:eastAsia="zh-CN"/>
        </w:rPr>
        <w:t>,</w:t>
      </w:r>
      <w:r w:rsidR="00FF2563">
        <w:rPr>
          <w:rFonts w:ascii="Times New Roman" w:eastAsia="Calibri" w:hAnsi="Times New Roman" w:cs="Times New Roman"/>
          <w:sz w:val="24"/>
          <w:szCs w:val="24"/>
          <w:lang w:eastAsia="zh-CN"/>
        </w:rPr>
        <w:t>611</w:t>
      </w:r>
      <w:r w:rsidRPr="00304498">
        <w:rPr>
          <w:rFonts w:ascii="Times New Roman" w:eastAsia="Calibri" w:hAnsi="Times New Roman" w:cs="Times New Roman"/>
          <w:sz w:val="24"/>
          <w:szCs w:val="24"/>
          <w:lang w:eastAsia="zh-CN"/>
        </w:rPr>
        <w:t xml:space="preserve"> units that are home to </w:t>
      </w:r>
      <w:r w:rsidR="00FF2563">
        <w:rPr>
          <w:rFonts w:ascii="Times New Roman" w:eastAsia="Calibri" w:hAnsi="Times New Roman" w:cs="Times New Roman"/>
          <w:sz w:val="24"/>
          <w:szCs w:val="24"/>
          <w:lang w:eastAsia="zh-CN"/>
        </w:rPr>
        <w:t>547</w:t>
      </w:r>
      <w:r w:rsidR="00BC47FB">
        <w:rPr>
          <w:rFonts w:ascii="Times New Roman" w:eastAsia="Calibri" w:hAnsi="Times New Roman" w:cs="Times New Roman"/>
          <w:sz w:val="24"/>
          <w:szCs w:val="24"/>
          <w:lang w:eastAsia="zh-CN"/>
        </w:rPr>
        <w:t>,</w:t>
      </w:r>
      <w:r w:rsidR="00FF2563">
        <w:rPr>
          <w:rFonts w:ascii="Times New Roman" w:eastAsia="Calibri" w:hAnsi="Times New Roman" w:cs="Times New Roman"/>
          <w:sz w:val="24"/>
          <w:szCs w:val="24"/>
          <w:lang w:eastAsia="zh-CN"/>
        </w:rPr>
        <w:t>891</w:t>
      </w:r>
      <w:r w:rsidRPr="00304498">
        <w:rPr>
          <w:rFonts w:ascii="Times New Roman" w:eastAsia="Calibri" w:hAnsi="Times New Roman" w:cs="Times New Roman"/>
          <w:sz w:val="24"/>
          <w:szCs w:val="24"/>
          <w:lang w:eastAsia="zh-CN"/>
        </w:rPr>
        <w:t xml:space="preserve"> authorized residents, making it the largest public housing authority in North America.</w:t>
      </w:r>
      <w:r w:rsidRPr="00304498">
        <w:rPr>
          <w:rFonts w:ascii="Times New Roman" w:eastAsia="Calibri" w:hAnsi="Times New Roman" w:cs="Times New Roman"/>
          <w:sz w:val="24"/>
          <w:szCs w:val="24"/>
          <w:vertAlign w:val="superscript"/>
          <w:lang w:eastAsia="zh-CN"/>
        </w:rPr>
        <w:footnoteReference w:id="5"/>
      </w:r>
    </w:p>
    <w:p w14:paraId="53CBB4B6" w14:textId="77777777" w:rsidR="00B81D52" w:rsidRPr="00304498" w:rsidRDefault="00B81D52" w:rsidP="0099193F">
      <w:pPr>
        <w:suppressAutoHyphens/>
        <w:spacing w:after="0" w:line="480" w:lineRule="auto"/>
        <w:ind w:firstLine="720"/>
        <w:jc w:val="both"/>
        <w:rPr>
          <w:rFonts w:ascii="Times New Roman" w:eastAsia="Calibri" w:hAnsi="Times New Roman" w:cs="Times New Roman"/>
          <w:sz w:val="24"/>
          <w:szCs w:val="24"/>
          <w:lang w:eastAsia="zh-CN"/>
        </w:rPr>
      </w:pPr>
    </w:p>
    <w:p w14:paraId="13B3F9F9" w14:textId="67341B0A" w:rsidR="00D93DC1" w:rsidRPr="0099193F" w:rsidRDefault="00D93DC1" w:rsidP="00A25A70">
      <w:pPr>
        <w:suppressAutoHyphens/>
        <w:spacing w:after="0" w:line="480" w:lineRule="auto"/>
        <w:contextualSpacing/>
        <w:jc w:val="both"/>
        <w:rPr>
          <w:rFonts w:ascii="Times New Roman" w:eastAsia="Calibri" w:hAnsi="Times New Roman" w:cs="Times New Roman"/>
          <w:bCs/>
          <w:i/>
          <w:iCs/>
          <w:sz w:val="24"/>
          <w:szCs w:val="24"/>
          <w:lang w:eastAsia="zh-CN"/>
        </w:rPr>
      </w:pPr>
      <w:r w:rsidRPr="0099193F">
        <w:rPr>
          <w:rFonts w:ascii="Times New Roman" w:hAnsi="Times New Roman"/>
          <w:bCs/>
          <w:i/>
          <w:iCs/>
          <w:sz w:val="24"/>
          <w:szCs w:val="24"/>
        </w:rPr>
        <w:t xml:space="preserve">Heat </w:t>
      </w:r>
      <w:r w:rsidR="00F83CDF" w:rsidRPr="0099193F">
        <w:rPr>
          <w:rFonts w:ascii="Times New Roman" w:hAnsi="Times New Roman"/>
          <w:bCs/>
          <w:i/>
          <w:iCs/>
          <w:sz w:val="24"/>
          <w:szCs w:val="24"/>
        </w:rPr>
        <w:t>Season</w:t>
      </w:r>
      <w:r w:rsidR="00A679C6" w:rsidRPr="0099193F">
        <w:rPr>
          <w:rFonts w:ascii="Times New Roman" w:hAnsi="Times New Roman"/>
          <w:bCs/>
          <w:i/>
          <w:iCs/>
          <w:sz w:val="24"/>
          <w:szCs w:val="24"/>
        </w:rPr>
        <w:t xml:space="preserve"> in New York City</w:t>
      </w:r>
    </w:p>
    <w:p w14:paraId="166B6A7B" w14:textId="7D7C92E0" w:rsidR="005802BA" w:rsidRDefault="005802BA" w:rsidP="00B81D52">
      <w:pPr>
        <w:spacing w:after="0" w:line="480" w:lineRule="auto"/>
        <w:ind w:firstLine="720"/>
        <w:jc w:val="both"/>
        <w:rPr>
          <w:rFonts w:ascii="Times New Roman" w:hAnsi="Times New Roman"/>
          <w:sz w:val="24"/>
          <w:szCs w:val="24"/>
        </w:rPr>
      </w:pPr>
      <w:r>
        <w:rPr>
          <w:rFonts w:ascii="Times New Roman" w:hAnsi="Times New Roman"/>
          <w:sz w:val="24"/>
          <w:szCs w:val="24"/>
        </w:rPr>
        <w:t>B</w:t>
      </w:r>
      <w:r w:rsidR="00D93DC1" w:rsidRPr="00394E7E">
        <w:rPr>
          <w:rFonts w:ascii="Times New Roman" w:hAnsi="Times New Roman"/>
          <w:sz w:val="24"/>
          <w:szCs w:val="24"/>
        </w:rPr>
        <w:t xml:space="preserve">uilding owners </w:t>
      </w:r>
      <w:r>
        <w:rPr>
          <w:rFonts w:ascii="Times New Roman" w:hAnsi="Times New Roman"/>
          <w:sz w:val="24"/>
          <w:szCs w:val="24"/>
        </w:rPr>
        <w:t xml:space="preserve">in New York City </w:t>
      </w:r>
      <w:r w:rsidR="00D93DC1" w:rsidRPr="00394E7E">
        <w:rPr>
          <w:rFonts w:ascii="Times New Roman" w:hAnsi="Times New Roman"/>
          <w:sz w:val="24"/>
          <w:szCs w:val="24"/>
        </w:rPr>
        <w:t xml:space="preserve">are legally required to provide heat and hot water to tenants. Hot water must be provided </w:t>
      </w:r>
      <w:r w:rsidR="0055042D">
        <w:rPr>
          <w:rFonts w:ascii="Times New Roman" w:hAnsi="Times New Roman"/>
          <w:sz w:val="24"/>
          <w:szCs w:val="24"/>
        </w:rPr>
        <w:t xml:space="preserve">365 days per year </w:t>
      </w:r>
      <w:r w:rsidR="00D93DC1" w:rsidRPr="00394E7E">
        <w:rPr>
          <w:rFonts w:ascii="Times New Roman" w:hAnsi="Times New Roman"/>
          <w:sz w:val="24"/>
          <w:szCs w:val="24"/>
        </w:rPr>
        <w:t>at a consistent minimum temperature of 120 degrees Fahrenheit.</w:t>
      </w:r>
      <w:r w:rsidR="00D93DC1">
        <w:rPr>
          <w:rStyle w:val="FootnoteReference"/>
          <w:rFonts w:ascii="Times New Roman" w:hAnsi="Times New Roman"/>
          <w:sz w:val="24"/>
          <w:szCs w:val="24"/>
        </w:rPr>
        <w:footnoteReference w:id="6"/>
      </w:r>
      <w:r w:rsidR="00D93DC1" w:rsidRPr="00394E7E">
        <w:rPr>
          <w:rFonts w:ascii="Times New Roman" w:hAnsi="Times New Roman"/>
          <w:sz w:val="24"/>
          <w:szCs w:val="24"/>
        </w:rPr>
        <w:t xml:space="preserve"> </w:t>
      </w:r>
      <w:r w:rsidR="0055042D">
        <w:rPr>
          <w:rFonts w:ascii="Times New Roman" w:hAnsi="Times New Roman"/>
          <w:sz w:val="24"/>
          <w:szCs w:val="24"/>
        </w:rPr>
        <w:t>From October 1 through May 31 (i.e. “heat season”), all residential building</w:t>
      </w:r>
      <w:r w:rsidR="00D93DC1" w:rsidRPr="00394E7E">
        <w:rPr>
          <w:rFonts w:ascii="Times New Roman" w:hAnsi="Times New Roman"/>
          <w:sz w:val="24"/>
          <w:szCs w:val="24"/>
        </w:rPr>
        <w:t xml:space="preserve"> owners are required to provide tenants with heat between 6:00 AM and 10:00 PM if the outside temperature falls below 55 degrees, so that the inside temperature is at least 68 degrees.</w:t>
      </w:r>
      <w:r w:rsidR="00D93DC1">
        <w:rPr>
          <w:rStyle w:val="FootnoteReference"/>
          <w:rFonts w:ascii="Times New Roman" w:hAnsi="Times New Roman"/>
          <w:sz w:val="24"/>
          <w:szCs w:val="24"/>
        </w:rPr>
        <w:footnoteReference w:id="7"/>
      </w:r>
      <w:r w:rsidR="00D93DC1" w:rsidRPr="00394E7E">
        <w:rPr>
          <w:rFonts w:ascii="Times New Roman" w:hAnsi="Times New Roman"/>
          <w:sz w:val="24"/>
          <w:szCs w:val="24"/>
        </w:rPr>
        <w:t xml:space="preserve"> Between 10:00 PM and 6:00AM, the inside temperature is required to be at least 62 degrees, irrespective of the outside temperature.</w:t>
      </w:r>
      <w:r w:rsidR="00D93DC1">
        <w:rPr>
          <w:rStyle w:val="FootnoteReference"/>
          <w:rFonts w:ascii="Times New Roman" w:hAnsi="Times New Roman"/>
          <w:sz w:val="24"/>
          <w:szCs w:val="24"/>
        </w:rPr>
        <w:footnoteReference w:id="8"/>
      </w:r>
    </w:p>
    <w:p w14:paraId="734DE9F9" w14:textId="77777777" w:rsidR="00B81D52" w:rsidRPr="00394E7E" w:rsidRDefault="00B81D52" w:rsidP="00D908C8">
      <w:pPr>
        <w:spacing w:after="0" w:line="480" w:lineRule="auto"/>
        <w:ind w:firstLine="720"/>
        <w:jc w:val="both"/>
        <w:rPr>
          <w:rFonts w:ascii="Times New Roman" w:hAnsi="Times New Roman"/>
          <w:sz w:val="24"/>
          <w:szCs w:val="24"/>
        </w:rPr>
      </w:pPr>
    </w:p>
    <w:p w14:paraId="60074F21" w14:textId="530C34D0" w:rsidR="00D93DC1" w:rsidRPr="0099193F" w:rsidRDefault="00A679C6" w:rsidP="00A25A70">
      <w:pPr>
        <w:spacing w:after="0" w:line="480" w:lineRule="auto"/>
        <w:jc w:val="both"/>
        <w:rPr>
          <w:rFonts w:ascii="Times New Roman" w:eastAsia="Times New Roman" w:hAnsi="Times New Roman"/>
          <w:i/>
          <w:iCs/>
          <w:color w:val="000000"/>
          <w:sz w:val="24"/>
          <w:szCs w:val="24"/>
          <w:bdr w:val="none" w:sz="0" w:space="0" w:color="auto" w:frame="1"/>
        </w:rPr>
      </w:pPr>
      <w:r w:rsidRPr="0099193F">
        <w:rPr>
          <w:rFonts w:ascii="Times New Roman" w:hAnsi="Times New Roman" w:cs="Calibri"/>
          <w:i/>
          <w:iCs/>
          <w:color w:val="000000"/>
          <w:sz w:val="24"/>
          <w:szCs w:val="24"/>
          <w:bdr w:val="none" w:sz="0" w:space="0" w:color="auto" w:frame="1"/>
        </w:rPr>
        <w:t xml:space="preserve">Background on </w:t>
      </w:r>
      <w:r w:rsidR="0099193F" w:rsidRPr="0099193F">
        <w:rPr>
          <w:rFonts w:ascii="Times New Roman" w:hAnsi="Times New Roman" w:cs="Calibri"/>
          <w:i/>
          <w:iCs/>
          <w:color w:val="000000"/>
          <w:sz w:val="24"/>
          <w:szCs w:val="24"/>
          <w:bdr w:val="none" w:sz="0" w:space="0" w:color="auto" w:frame="1"/>
        </w:rPr>
        <w:t>NYCHA’s Heating</w:t>
      </w:r>
      <w:r w:rsidRPr="0099193F">
        <w:rPr>
          <w:rFonts w:ascii="Times New Roman" w:hAnsi="Times New Roman" w:cs="Calibri"/>
          <w:i/>
          <w:iCs/>
          <w:color w:val="000000"/>
          <w:sz w:val="24"/>
          <w:szCs w:val="24"/>
          <w:bdr w:val="none" w:sz="0" w:space="0" w:color="auto" w:frame="1"/>
        </w:rPr>
        <w:t xml:space="preserve"> </w:t>
      </w:r>
      <w:r w:rsidR="0099193F" w:rsidRPr="0099193F">
        <w:rPr>
          <w:rFonts w:ascii="Times New Roman" w:hAnsi="Times New Roman" w:cs="Calibri"/>
          <w:i/>
          <w:iCs/>
          <w:color w:val="000000"/>
          <w:sz w:val="24"/>
          <w:szCs w:val="24"/>
          <w:bdr w:val="none" w:sz="0" w:space="0" w:color="auto" w:frame="1"/>
        </w:rPr>
        <w:t>Systems and</w:t>
      </w:r>
      <w:r w:rsidRPr="0099193F">
        <w:rPr>
          <w:rFonts w:ascii="Times New Roman" w:hAnsi="Times New Roman" w:cs="Calibri"/>
          <w:i/>
          <w:iCs/>
          <w:color w:val="000000"/>
          <w:sz w:val="24"/>
          <w:szCs w:val="24"/>
          <w:bdr w:val="none" w:sz="0" w:space="0" w:color="auto" w:frame="1"/>
        </w:rPr>
        <w:t xml:space="preserve"> </w:t>
      </w:r>
      <w:r w:rsidR="00BE3858" w:rsidRPr="0099193F">
        <w:rPr>
          <w:rFonts w:ascii="Times New Roman" w:hAnsi="Times New Roman" w:cs="Calibri"/>
          <w:i/>
          <w:iCs/>
          <w:color w:val="000000"/>
          <w:sz w:val="24"/>
          <w:szCs w:val="24"/>
          <w:bdr w:val="none" w:sz="0" w:space="0" w:color="auto" w:frame="1"/>
        </w:rPr>
        <w:t xml:space="preserve">the </w:t>
      </w:r>
      <w:r w:rsidRPr="0099193F">
        <w:rPr>
          <w:rFonts w:ascii="Times New Roman" w:hAnsi="Times New Roman" w:cs="Calibri"/>
          <w:i/>
          <w:iCs/>
          <w:color w:val="000000"/>
          <w:sz w:val="24"/>
          <w:szCs w:val="24"/>
          <w:bdr w:val="none" w:sz="0" w:space="0" w:color="auto" w:frame="1"/>
        </w:rPr>
        <w:t>Heating Management Service Department</w:t>
      </w:r>
    </w:p>
    <w:p w14:paraId="56C750DC" w14:textId="320CFFD4" w:rsidR="00A679C6" w:rsidRDefault="00D93DC1" w:rsidP="00D908C8">
      <w:pPr>
        <w:spacing w:after="0" w:line="480" w:lineRule="auto"/>
        <w:ind w:firstLine="72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Heating for NYCHA housing is provided through a “heating plant” in each building or development. Each plant typically includes at least one boiler and a system of pipes and radiators.</w:t>
      </w:r>
      <w:r w:rsidR="00CE7AD7">
        <w:rPr>
          <w:rStyle w:val="FootnoteReference"/>
          <w:rFonts w:ascii="Times New Roman" w:hAnsi="Times New Roman"/>
          <w:sz w:val="24"/>
          <w:szCs w:val="24"/>
          <w:bdr w:val="none" w:sz="0" w:space="0" w:color="auto" w:frame="1"/>
        </w:rPr>
        <w:footnoteReference w:id="9"/>
      </w:r>
      <w:r>
        <w:rPr>
          <w:rFonts w:ascii="Times New Roman" w:hAnsi="Times New Roman"/>
          <w:sz w:val="24"/>
          <w:szCs w:val="24"/>
          <w:bdr w:val="none" w:sz="0" w:space="0" w:color="auto" w:frame="1"/>
        </w:rPr>
        <w:t xml:space="preserve"> Heating plants are maintained by a combination of NYCHA staff, vendors, and private management. NYCHA’s </w:t>
      </w:r>
      <w:r w:rsidR="003B7EBB">
        <w:rPr>
          <w:rFonts w:ascii="Times New Roman" w:hAnsi="Times New Roman"/>
          <w:sz w:val="24"/>
          <w:szCs w:val="24"/>
          <w:bdr w:val="none" w:sz="0" w:space="0" w:color="auto" w:frame="1"/>
        </w:rPr>
        <w:t xml:space="preserve">systemwide </w:t>
      </w:r>
      <w:r>
        <w:rPr>
          <w:rFonts w:ascii="Times New Roman" w:hAnsi="Times New Roman"/>
          <w:sz w:val="24"/>
          <w:szCs w:val="24"/>
          <w:bdr w:val="none" w:sz="0" w:space="0" w:color="auto" w:frame="1"/>
        </w:rPr>
        <w:t xml:space="preserve">heating operation </w:t>
      </w:r>
      <w:r w:rsidR="003B7EBB">
        <w:rPr>
          <w:rFonts w:ascii="Times New Roman" w:hAnsi="Times New Roman"/>
          <w:sz w:val="24"/>
          <w:szCs w:val="24"/>
          <w:bdr w:val="none" w:sz="0" w:space="0" w:color="auto" w:frame="1"/>
        </w:rPr>
        <w:t xml:space="preserve">utilizes </w:t>
      </w:r>
      <w:r>
        <w:rPr>
          <w:rFonts w:ascii="Times New Roman" w:hAnsi="Times New Roman"/>
          <w:sz w:val="24"/>
          <w:szCs w:val="24"/>
          <w:bdr w:val="none" w:sz="0" w:space="0" w:color="auto" w:frame="1"/>
        </w:rPr>
        <w:t>1,713 boilers, 1</w:t>
      </w:r>
      <w:r w:rsidR="005802BA">
        <w:rPr>
          <w:rFonts w:ascii="Times New Roman" w:hAnsi="Times New Roman"/>
          <w:sz w:val="24"/>
          <w:szCs w:val="24"/>
          <w:bdr w:val="none" w:sz="0" w:space="0" w:color="auto" w:frame="1"/>
        </w:rPr>
        <w:t>,</w:t>
      </w:r>
      <w:r>
        <w:rPr>
          <w:rFonts w:ascii="Times New Roman" w:hAnsi="Times New Roman"/>
          <w:sz w:val="24"/>
          <w:szCs w:val="24"/>
          <w:bdr w:val="none" w:sz="0" w:space="0" w:color="auto" w:frame="1"/>
        </w:rPr>
        <w:t>492 vacuum tanks</w:t>
      </w:r>
      <w:r w:rsidR="00181996">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and 847 instantaneous water heaters.</w:t>
      </w:r>
      <w:r w:rsidR="00CE7AD7">
        <w:rPr>
          <w:rStyle w:val="FootnoteReference"/>
          <w:rFonts w:ascii="Times New Roman" w:hAnsi="Times New Roman"/>
          <w:sz w:val="24"/>
          <w:szCs w:val="24"/>
          <w:bdr w:val="none" w:sz="0" w:space="0" w:color="auto" w:frame="1"/>
        </w:rPr>
        <w:footnoteReference w:id="10"/>
      </w:r>
      <w:r>
        <w:rPr>
          <w:rFonts w:ascii="Times New Roman" w:hAnsi="Times New Roman"/>
          <w:sz w:val="24"/>
          <w:szCs w:val="24"/>
          <w:bdr w:val="none" w:sz="0" w:space="0" w:color="auto" w:frame="1"/>
        </w:rPr>
        <w:t xml:space="preserve"> </w:t>
      </w:r>
    </w:p>
    <w:p w14:paraId="50804A3B" w14:textId="07E237D8" w:rsidR="00D93DC1" w:rsidRDefault="00B1303C" w:rsidP="00D908C8">
      <w:pPr>
        <w:spacing w:after="0" w:line="480" w:lineRule="auto"/>
        <w:ind w:firstLine="72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NYCHA’s heating operation</w:t>
      </w:r>
      <w:r w:rsidR="00D93DC1">
        <w:rPr>
          <w:rFonts w:ascii="Times New Roman" w:hAnsi="Times New Roman"/>
          <w:sz w:val="24"/>
          <w:szCs w:val="24"/>
          <w:bdr w:val="none" w:sz="0" w:space="0" w:color="auto" w:frame="1"/>
        </w:rPr>
        <w:t xml:space="preserve"> is managed by the Heating Management Service Department</w:t>
      </w:r>
      <w:r w:rsidR="00695570">
        <w:rPr>
          <w:rFonts w:ascii="Times New Roman" w:hAnsi="Times New Roman"/>
          <w:sz w:val="24"/>
          <w:szCs w:val="24"/>
          <w:bdr w:val="none" w:sz="0" w:space="0" w:color="auto" w:frame="1"/>
        </w:rPr>
        <w:t xml:space="preserve"> (HMSD)</w:t>
      </w:r>
      <w:r w:rsidR="00840BD0">
        <w:rPr>
          <w:rFonts w:ascii="Times New Roman" w:hAnsi="Times New Roman"/>
          <w:sz w:val="24"/>
          <w:szCs w:val="24"/>
          <w:bdr w:val="none" w:sz="0" w:space="0" w:color="auto" w:frame="1"/>
        </w:rPr>
        <w:t>.</w:t>
      </w:r>
      <w:r w:rsidR="00D93DC1">
        <w:rPr>
          <w:rFonts w:ascii="Times New Roman" w:hAnsi="Times New Roman"/>
          <w:sz w:val="24"/>
          <w:szCs w:val="24"/>
          <w:bdr w:val="none" w:sz="0" w:space="0" w:color="auto" w:frame="1"/>
        </w:rPr>
        <w:t xml:space="preserve"> </w:t>
      </w:r>
      <w:r w:rsidR="00181996">
        <w:rPr>
          <w:rFonts w:ascii="Times New Roman" w:hAnsi="Times New Roman"/>
          <w:sz w:val="24"/>
          <w:szCs w:val="24"/>
          <w:bdr w:val="none" w:sz="0" w:space="0" w:color="auto" w:frame="1"/>
        </w:rPr>
        <w:t>HMSD utilizes federal operating dollars and City funding in order to manage and repair boiler plants, tank rooms, and ancillary equipment. The department’s total FY</w:t>
      </w:r>
      <w:r w:rsidR="00585DB0">
        <w:rPr>
          <w:rFonts w:ascii="Times New Roman" w:hAnsi="Times New Roman"/>
          <w:sz w:val="24"/>
          <w:szCs w:val="24"/>
          <w:bdr w:val="none" w:sz="0" w:space="0" w:color="auto" w:frame="1"/>
        </w:rPr>
        <w:t>21 operating expense</w:t>
      </w:r>
      <w:r w:rsidR="00181996">
        <w:rPr>
          <w:rFonts w:ascii="Times New Roman" w:hAnsi="Times New Roman"/>
          <w:sz w:val="24"/>
          <w:szCs w:val="24"/>
          <w:bdr w:val="none" w:sz="0" w:space="0" w:color="auto" w:frame="1"/>
        </w:rPr>
        <w:t xml:space="preserve"> budget is $</w:t>
      </w:r>
      <w:r w:rsidR="000371D8">
        <w:rPr>
          <w:rFonts w:ascii="Times New Roman" w:hAnsi="Times New Roman"/>
          <w:sz w:val="24"/>
          <w:szCs w:val="24"/>
          <w:bdr w:val="none" w:sz="0" w:space="0" w:color="auto" w:frame="1"/>
        </w:rPr>
        <w:t>76.5</w:t>
      </w:r>
      <w:r w:rsidR="00181996">
        <w:rPr>
          <w:rFonts w:ascii="Times New Roman" w:hAnsi="Times New Roman"/>
          <w:sz w:val="24"/>
          <w:szCs w:val="24"/>
          <w:bdr w:val="none" w:sz="0" w:space="0" w:color="auto" w:frame="1"/>
        </w:rPr>
        <w:t xml:space="preserve"> million.</w:t>
      </w:r>
      <w:r w:rsidR="00181996">
        <w:rPr>
          <w:rStyle w:val="FootnoteReference"/>
          <w:rFonts w:ascii="Times New Roman" w:hAnsi="Times New Roman"/>
          <w:sz w:val="24"/>
          <w:szCs w:val="24"/>
          <w:bdr w:val="none" w:sz="0" w:space="0" w:color="auto" w:frame="1"/>
        </w:rPr>
        <w:footnoteReference w:id="11"/>
      </w:r>
      <w:r w:rsidR="00840BD0">
        <w:rPr>
          <w:rFonts w:ascii="Times New Roman" w:hAnsi="Times New Roman"/>
          <w:sz w:val="24"/>
          <w:szCs w:val="24"/>
          <w:bdr w:val="none" w:sz="0" w:space="0" w:color="auto" w:frame="1"/>
        </w:rPr>
        <w:t xml:space="preserve"> HMSD</w:t>
      </w:r>
      <w:r w:rsidR="00840BD0" w:rsidRPr="00840BD0">
        <w:rPr>
          <w:rFonts w:ascii="Times New Roman" w:hAnsi="Times New Roman"/>
          <w:sz w:val="24"/>
          <w:szCs w:val="24"/>
          <w:bdr w:val="none" w:sz="0" w:space="0" w:color="auto" w:frame="1"/>
        </w:rPr>
        <w:t xml:space="preserve"> employ</w:t>
      </w:r>
      <w:r w:rsidR="00AF68EF">
        <w:rPr>
          <w:rFonts w:ascii="Times New Roman" w:hAnsi="Times New Roman"/>
          <w:sz w:val="24"/>
          <w:szCs w:val="24"/>
          <w:bdr w:val="none" w:sz="0" w:space="0" w:color="auto" w:frame="1"/>
        </w:rPr>
        <w:t>ed</w:t>
      </w:r>
      <w:r w:rsidR="00840BD0" w:rsidRPr="00840BD0">
        <w:rPr>
          <w:rFonts w:ascii="Times New Roman" w:hAnsi="Times New Roman"/>
          <w:sz w:val="24"/>
          <w:szCs w:val="24"/>
          <w:bdr w:val="none" w:sz="0" w:space="0" w:color="auto" w:frame="1"/>
        </w:rPr>
        <w:t xml:space="preserve"> 549 full time staff as of October 31, 2019.</w:t>
      </w:r>
      <w:r w:rsidR="00840BD0" w:rsidRPr="00840BD0">
        <w:rPr>
          <w:rFonts w:ascii="Times New Roman" w:hAnsi="Times New Roman"/>
          <w:sz w:val="24"/>
          <w:szCs w:val="24"/>
          <w:bdr w:val="none" w:sz="0" w:space="0" w:color="auto" w:frame="1"/>
          <w:vertAlign w:val="superscript"/>
        </w:rPr>
        <w:footnoteReference w:id="12"/>
      </w:r>
      <w:r w:rsidR="00840BD0" w:rsidRPr="00840BD0">
        <w:rPr>
          <w:rFonts w:ascii="Times New Roman" w:hAnsi="Times New Roman"/>
          <w:sz w:val="24"/>
          <w:szCs w:val="24"/>
          <w:bdr w:val="none" w:sz="0" w:space="0" w:color="auto" w:frame="1"/>
        </w:rPr>
        <w:t xml:space="preserve"> </w:t>
      </w:r>
      <w:r w:rsidR="00D93DC1">
        <w:rPr>
          <w:rFonts w:ascii="Times New Roman" w:hAnsi="Times New Roman"/>
          <w:sz w:val="24"/>
          <w:szCs w:val="24"/>
          <w:bdr w:val="none" w:sz="0" w:space="0" w:color="auto" w:frame="1"/>
        </w:rPr>
        <w:t xml:space="preserve">The </w:t>
      </w:r>
      <w:r w:rsidR="00181996">
        <w:rPr>
          <w:rFonts w:ascii="Times New Roman" w:hAnsi="Times New Roman"/>
          <w:sz w:val="24"/>
          <w:szCs w:val="24"/>
          <w:bdr w:val="none" w:sz="0" w:space="0" w:color="auto" w:frame="1"/>
        </w:rPr>
        <w:t xml:space="preserve">majority of HMSD’s </w:t>
      </w:r>
      <w:r w:rsidR="00D93DC1">
        <w:rPr>
          <w:rFonts w:ascii="Times New Roman" w:hAnsi="Times New Roman"/>
          <w:sz w:val="24"/>
          <w:szCs w:val="24"/>
          <w:bdr w:val="none" w:sz="0" w:space="0" w:color="auto" w:frame="1"/>
        </w:rPr>
        <w:t>frontline staff are organized in</w:t>
      </w:r>
      <w:r>
        <w:rPr>
          <w:rFonts w:ascii="Times New Roman" w:hAnsi="Times New Roman"/>
          <w:sz w:val="24"/>
          <w:szCs w:val="24"/>
          <w:bdr w:val="none" w:sz="0" w:space="0" w:color="auto" w:frame="1"/>
        </w:rPr>
        <w:t>to</w:t>
      </w:r>
      <w:r w:rsidR="00D93DC1">
        <w:rPr>
          <w:rFonts w:ascii="Times New Roman" w:hAnsi="Times New Roman"/>
          <w:sz w:val="24"/>
          <w:szCs w:val="24"/>
          <w:bdr w:val="none" w:sz="0" w:space="0" w:color="auto" w:frame="1"/>
        </w:rPr>
        <w:t xml:space="preserve"> </w:t>
      </w:r>
      <w:r w:rsidR="00181996">
        <w:rPr>
          <w:rFonts w:ascii="Times New Roman" w:hAnsi="Times New Roman"/>
          <w:sz w:val="24"/>
          <w:szCs w:val="24"/>
          <w:bdr w:val="none" w:sz="0" w:space="0" w:color="auto" w:frame="1"/>
        </w:rPr>
        <w:t xml:space="preserve">thirteen </w:t>
      </w:r>
      <w:r w:rsidR="00D93DC1">
        <w:rPr>
          <w:rFonts w:ascii="Times New Roman" w:hAnsi="Times New Roman"/>
          <w:sz w:val="24"/>
          <w:szCs w:val="24"/>
          <w:bdr w:val="none" w:sz="0" w:space="0" w:color="auto" w:frame="1"/>
        </w:rPr>
        <w:t>geographic clusters: three in the Bronx, four in Brooklyn, three in Manhattan, two in Queens</w:t>
      </w:r>
      <w:r w:rsidR="00181996">
        <w:rPr>
          <w:rFonts w:ascii="Times New Roman" w:hAnsi="Times New Roman"/>
          <w:sz w:val="24"/>
          <w:szCs w:val="24"/>
          <w:bdr w:val="none" w:sz="0" w:space="0" w:color="auto" w:frame="1"/>
        </w:rPr>
        <w:t>,</w:t>
      </w:r>
      <w:r w:rsidR="00D93DC1">
        <w:rPr>
          <w:rFonts w:ascii="Times New Roman" w:hAnsi="Times New Roman"/>
          <w:sz w:val="24"/>
          <w:szCs w:val="24"/>
          <w:bdr w:val="none" w:sz="0" w:space="0" w:color="auto" w:frame="1"/>
        </w:rPr>
        <w:t xml:space="preserve"> and one in Staten Island.</w:t>
      </w:r>
      <w:r w:rsidR="00CE7AD7">
        <w:rPr>
          <w:rStyle w:val="FootnoteReference"/>
          <w:rFonts w:ascii="Times New Roman" w:hAnsi="Times New Roman"/>
          <w:sz w:val="24"/>
          <w:szCs w:val="24"/>
          <w:bdr w:val="none" w:sz="0" w:space="0" w:color="auto" w:frame="1"/>
        </w:rPr>
        <w:footnoteReference w:id="13"/>
      </w:r>
      <w:r w:rsidR="00D93DC1">
        <w:rPr>
          <w:rFonts w:ascii="Times New Roman" w:hAnsi="Times New Roman"/>
          <w:sz w:val="24"/>
          <w:szCs w:val="24"/>
          <w:bdr w:val="none" w:sz="0" w:space="0" w:color="auto" w:frame="1"/>
        </w:rPr>
        <w:t xml:space="preserve"> </w:t>
      </w:r>
    </w:p>
    <w:p w14:paraId="25C7408A" w14:textId="77777777" w:rsidR="00B81D52" w:rsidRDefault="00B81D52" w:rsidP="00A25A70">
      <w:pPr>
        <w:spacing w:after="0" w:line="480" w:lineRule="auto"/>
        <w:jc w:val="both"/>
        <w:rPr>
          <w:rFonts w:ascii="Times New Roman" w:hAnsi="Times New Roman"/>
          <w:sz w:val="24"/>
          <w:szCs w:val="24"/>
          <w:bdr w:val="none" w:sz="0" w:space="0" w:color="auto" w:frame="1"/>
        </w:rPr>
      </w:pPr>
    </w:p>
    <w:p w14:paraId="20D26C39" w14:textId="37BF33FE" w:rsidR="00A25A70" w:rsidRPr="00D908C8" w:rsidRDefault="00A25A70" w:rsidP="00A25A70">
      <w:pPr>
        <w:spacing w:after="0" w:line="480" w:lineRule="auto"/>
        <w:jc w:val="both"/>
        <w:rPr>
          <w:rFonts w:ascii="Times New Roman" w:hAnsi="Times New Roman"/>
          <w:b/>
          <w:bCs/>
          <w:i/>
          <w:iCs/>
          <w:sz w:val="24"/>
          <w:szCs w:val="24"/>
          <w:u w:val="single"/>
          <w:bdr w:val="none" w:sz="0" w:space="0" w:color="auto" w:frame="1"/>
        </w:rPr>
      </w:pPr>
      <w:r w:rsidRPr="00D908C8">
        <w:rPr>
          <w:rFonts w:ascii="Times New Roman" w:hAnsi="Times New Roman"/>
          <w:b/>
          <w:bCs/>
          <w:i/>
          <w:iCs/>
          <w:sz w:val="24"/>
          <w:szCs w:val="24"/>
          <w:u w:val="single"/>
          <w:bdr w:val="none" w:sz="0" w:space="0" w:color="auto" w:frame="1"/>
        </w:rPr>
        <w:t xml:space="preserve">Background on Utility </w:t>
      </w:r>
      <w:r w:rsidR="00B81D52">
        <w:rPr>
          <w:rFonts w:ascii="Times New Roman" w:hAnsi="Times New Roman"/>
          <w:b/>
          <w:bCs/>
          <w:i/>
          <w:iCs/>
          <w:sz w:val="24"/>
          <w:szCs w:val="24"/>
          <w:u w:val="single"/>
          <w:bdr w:val="none" w:sz="0" w:space="0" w:color="auto" w:frame="1"/>
        </w:rPr>
        <w:t>O</w:t>
      </w:r>
      <w:r w:rsidRPr="00D908C8">
        <w:rPr>
          <w:rFonts w:ascii="Times New Roman" w:hAnsi="Times New Roman"/>
          <w:b/>
          <w:bCs/>
          <w:i/>
          <w:iCs/>
          <w:sz w:val="24"/>
          <w:szCs w:val="24"/>
          <w:u w:val="single"/>
          <w:bdr w:val="none" w:sz="0" w:space="0" w:color="auto" w:frame="1"/>
        </w:rPr>
        <w:t>utages</w:t>
      </w:r>
    </w:p>
    <w:p w14:paraId="3165ADFC" w14:textId="75A513D9" w:rsidR="00A25A70" w:rsidRPr="0099193F" w:rsidRDefault="00FE49B0" w:rsidP="00925263">
      <w:pPr>
        <w:pStyle w:val="NormalWeb"/>
        <w:shd w:val="clear" w:color="auto" w:fill="FFFFFF"/>
        <w:spacing w:before="0" w:beforeAutospacing="0" w:after="0" w:afterAutospacing="0" w:line="480" w:lineRule="auto"/>
        <w:jc w:val="both"/>
        <w:rPr>
          <w:i/>
          <w:iCs/>
          <w:color w:val="000000"/>
        </w:rPr>
      </w:pPr>
      <w:r>
        <w:rPr>
          <w:i/>
          <w:iCs/>
          <w:color w:val="000000"/>
        </w:rPr>
        <w:t xml:space="preserve">NYCHA </w:t>
      </w:r>
      <w:r w:rsidR="00A25A70" w:rsidRPr="0099193F">
        <w:rPr>
          <w:i/>
          <w:iCs/>
          <w:color w:val="000000"/>
        </w:rPr>
        <w:t>Utility Outages</w:t>
      </w:r>
    </w:p>
    <w:p w14:paraId="061A11ED" w14:textId="07206B0E" w:rsidR="00FE49B0" w:rsidRDefault="00A25A70" w:rsidP="0099193F">
      <w:pPr>
        <w:pStyle w:val="NormalWeb"/>
        <w:shd w:val="clear" w:color="auto" w:fill="FFFFFF"/>
        <w:spacing w:before="0" w:beforeAutospacing="0" w:after="0" w:afterAutospacing="0" w:line="480" w:lineRule="auto"/>
        <w:ind w:firstLine="720"/>
        <w:jc w:val="both"/>
      </w:pPr>
      <w:r>
        <w:rPr>
          <w:color w:val="000000"/>
        </w:rPr>
        <w:t>For the past decade, there have been numerous articles that have reported on the frequent service interruptions to heat and hot water, to gas services</w:t>
      </w:r>
      <w:r w:rsidR="003B7EBB">
        <w:rPr>
          <w:color w:val="000000"/>
        </w:rPr>
        <w:t>,</w:t>
      </w:r>
      <w:r>
        <w:rPr>
          <w:color w:val="000000"/>
        </w:rPr>
        <w:t xml:space="preserve"> and </w:t>
      </w:r>
      <w:r w:rsidR="003B7EBB">
        <w:rPr>
          <w:color w:val="000000"/>
        </w:rPr>
        <w:t xml:space="preserve">to </w:t>
      </w:r>
      <w:r w:rsidR="00925263">
        <w:rPr>
          <w:color w:val="000000"/>
        </w:rPr>
        <w:t>electric</w:t>
      </w:r>
      <w:r>
        <w:rPr>
          <w:color w:val="000000"/>
        </w:rPr>
        <w:t xml:space="preserve"> services at NYCHA developments. According to media reports, tenants are still struggling with damages that occurred from Superstorm Sandy back in 2012, as well as reoccurring utility outages throughout the NYCHA portfolio</w:t>
      </w:r>
      <w:r w:rsidR="00925263">
        <w:rPr>
          <w:color w:val="000000"/>
        </w:rPr>
        <w:t>.</w:t>
      </w:r>
      <w:r w:rsidR="00925263">
        <w:rPr>
          <w:rStyle w:val="FootnoteReference"/>
          <w:color w:val="000000"/>
        </w:rPr>
        <w:footnoteReference w:id="14"/>
      </w:r>
      <w:r w:rsidR="00925263">
        <w:rPr>
          <w:color w:val="000000"/>
        </w:rPr>
        <w:t xml:space="preserve"> There have also been incidents where tenants have spent months waiting to get their gas service repaired</w:t>
      </w:r>
      <w:r w:rsidR="00925263">
        <w:rPr>
          <w:rStyle w:val="FootnoteReference"/>
          <w:color w:val="000000"/>
        </w:rPr>
        <w:footnoteReference w:id="15"/>
      </w:r>
      <w:r w:rsidR="00925263">
        <w:rPr>
          <w:color w:val="000000"/>
        </w:rPr>
        <w:t xml:space="preserve"> or have depended on generators to keep their lights on due to a transformer fire.</w:t>
      </w:r>
      <w:r w:rsidR="00925263">
        <w:rPr>
          <w:rStyle w:val="FootnoteReference"/>
          <w:color w:val="000000"/>
        </w:rPr>
        <w:footnoteReference w:id="16"/>
      </w:r>
      <w:r w:rsidR="00925263">
        <w:rPr>
          <w:color w:val="000000"/>
        </w:rPr>
        <w:t xml:space="preserve"> </w:t>
      </w:r>
      <w:r w:rsidR="00FE49B0">
        <w:rPr>
          <w:color w:val="000000"/>
        </w:rPr>
        <w:t>On January 29, 2021,</w:t>
      </w:r>
      <w:r w:rsidR="00925263" w:rsidRPr="0099193F">
        <w:t xml:space="preserve"> </w:t>
      </w:r>
      <w:r w:rsidR="00FE49B0">
        <w:t>nearly 8,000 residents at Ingersoll Houses in Brooklyn, and Polo Ground Residences in the Bronx were without heat or hot water on one of the season’s coldest nights.</w:t>
      </w:r>
      <w:r w:rsidR="00FE49B0">
        <w:rPr>
          <w:rStyle w:val="FootnoteReference"/>
        </w:rPr>
        <w:footnoteReference w:id="17"/>
      </w:r>
      <w:r w:rsidR="00FE49B0">
        <w:t xml:space="preserve"> </w:t>
      </w:r>
      <w:r w:rsidR="00587A8D">
        <w:t>Residents</w:t>
      </w:r>
      <w:r w:rsidR="00FE49B0">
        <w:t xml:space="preserve"> of Jefferson Houses in Manhattan</w:t>
      </w:r>
      <w:r w:rsidR="00587A8D">
        <w:t xml:space="preserve"> reported going weeks without heat between December 2020 and January 2021, with some reportedly forced to resort to boiling hot water on the stove for warmth.</w:t>
      </w:r>
      <w:r w:rsidR="00587A8D">
        <w:rPr>
          <w:rStyle w:val="FootnoteReference"/>
        </w:rPr>
        <w:footnoteReference w:id="18"/>
      </w:r>
    </w:p>
    <w:p w14:paraId="4444D671" w14:textId="4BCAA10F" w:rsidR="00587A8D" w:rsidRDefault="00925263" w:rsidP="00587A8D">
      <w:pPr>
        <w:pStyle w:val="NormalWeb"/>
        <w:shd w:val="clear" w:color="auto" w:fill="FFFFFF"/>
        <w:spacing w:before="0" w:beforeAutospacing="0" w:after="0" w:afterAutospacing="0" w:line="480" w:lineRule="auto"/>
        <w:ind w:firstLine="720"/>
        <w:jc w:val="both"/>
        <w:rPr>
          <w:spacing w:val="-2"/>
          <w:shd w:val="clear" w:color="auto" w:fill="FFFFFF"/>
        </w:rPr>
      </w:pPr>
      <w:r w:rsidRPr="0099193F">
        <w:t xml:space="preserve">Danny Barber, president of </w:t>
      </w:r>
      <w:r w:rsidR="00EA61AD">
        <w:t>the Citywide Council of Presidents of NYCHA</w:t>
      </w:r>
      <w:r w:rsidR="00EA61AD" w:rsidRPr="0099193F">
        <w:t xml:space="preserve"> </w:t>
      </w:r>
      <w:r w:rsidR="00EA61AD">
        <w:t>T</w:t>
      </w:r>
      <w:r w:rsidRPr="0099193F">
        <w:t>enant</w:t>
      </w:r>
      <w:r w:rsidR="00EA61AD">
        <w:t>s’</w:t>
      </w:r>
      <w:r w:rsidRPr="0099193F">
        <w:t xml:space="preserve"> Association, </w:t>
      </w:r>
      <w:r w:rsidR="00587A8D">
        <w:t xml:space="preserve">has </w:t>
      </w:r>
      <w:r w:rsidRPr="0099193F">
        <w:t xml:space="preserve">said that the </w:t>
      </w:r>
      <w:r w:rsidR="00FE49B0">
        <w:t xml:space="preserve">electrical </w:t>
      </w:r>
      <w:r w:rsidRPr="0099193F">
        <w:t xml:space="preserve">system in his </w:t>
      </w:r>
      <w:r w:rsidRPr="0099193F">
        <w:rPr>
          <w:spacing w:val="-2"/>
          <w:shd w:val="clear" w:color="auto" w:fill="FFFFFF"/>
        </w:rPr>
        <w:t>building “is struggling to keep up with demand, describing scenes where lights flicker before power outages, struggling air conditioners can’t keep up with the heat and the complex’s elevators — a lifeline for those who live on higher floors — are on the fritz.</w:t>
      </w:r>
      <w:r w:rsidRPr="0099193F">
        <w:rPr>
          <w:rStyle w:val="FootnoteReference"/>
          <w:spacing w:val="-2"/>
          <w:shd w:val="clear" w:color="auto" w:fill="FFFFFF"/>
        </w:rPr>
        <w:footnoteReference w:id="19"/>
      </w:r>
    </w:p>
    <w:p w14:paraId="63E88E08" w14:textId="77777777" w:rsidR="00B81D52" w:rsidRPr="00587A8D" w:rsidRDefault="00B81D52" w:rsidP="00587A8D">
      <w:pPr>
        <w:pStyle w:val="NormalWeb"/>
        <w:shd w:val="clear" w:color="auto" w:fill="FFFFFF"/>
        <w:spacing w:before="0" w:beforeAutospacing="0" w:after="0" w:afterAutospacing="0" w:line="480" w:lineRule="auto"/>
        <w:ind w:firstLine="720"/>
        <w:jc w:val="both"/>
        <w:rPr>
          <w:spacing w:val="-2"/>
          <w:shd w:val="clear" w:color="auto" w:fill="FFFFFF"/>
        </w:rPr>
      </w:pPr>
    </w:p>
    <w:p w14:paraId="43EC59B4" w14:textId="17642206" w:rsidR="00704E8D" w:rsidRPr="00925263" w:rsidRDefault="002776A9" w:rsidP="00925263">
      <w:pPr>
        <w:spacing w:after="0" w:line="480" w:lineRule="auto"/>
        <w:jc w:val="both"/>
        <w:rPr>
          <w:rFonts w:ascii="Times New Roman" w:hAnsi="Times New Roman" w:cs="Times New Roman"/>
          <w:i/>
          <w:sz w:val="24"/>
          <w:szCs w:val="24"/>
          <w:lang w:eastAsia="zh-CN"/>
        </w:rPr>
      </w:pPr>
      <w:r w:rsidRPr="00925263">
        <w:rPr>
          <w:rFonts w:ascii="Times New Roman" w:hAnsi="Times New Roman" w:cs="Times New Roman"/>
          <w:i/>
          <w:sz w:val="24"/>
          <w:szCs w:val="24"/>
          <w:lang w:eastAsia="zh-CN"/>
        </w:rPr>
        <w:t>HUD/NYCHA Agreement</w:t>
      </w:r>
    </w:p>
    <w:p w14:paraId="6E06A799" w14:textId="017B5839" w:rsidR="008D36E6" w:rsidRPr="002776A9" w:rsidRDefault="0084378E" w:rsidP="002776A9">
      <w:pPr>
        <w:suppressAutoHyphens/>
        <w:spacing w:after="0" w:line="480" w:lineRule="auto"/>
        <w:ind w:firstLine="360"/>
        <w:contextualSpacing/>
        <w:jc w:val="both"/>
        <w:rPr>
          <w:rFonts w:ascii="Times New Roman" w:eastAsia="Calibri" w:hAnsi="Times New Roman" w:cs="Times New Roman"/>
          <w:i/>
          <w:sz w:val="24"/>
          <w:szCs w:val="24"/>
          <w:lang w:eastAsia="zh-CN"/>
        </w:rPr>
      </w:pPr>
      <w:r w:rsidRPr="00394E7E">
        <w:rPr>
          <w:rFonts w:ascii="Times New Roman" w:eastAsia="Calibri" w:hAnsi="Times New Roman" w:cs="Times New Roman"/>
          <w:bCs/>
          <w:sz w:val="24"/>
          <w:szCs w:val="24"/>
          <w:lang w:eastAsia="zh-CN"/>
        </w:rPr>
        <w:t xml:space="preserve">Chronic </w:t>
      </w:r>
      <w:r>
        <w:rPr>
          <w:rFonts w:ascii="Times New Roman" w:eastAsia="Calibri" w:hAnsi="Times New Roman" w:cs="Times New Roman"/>
          <w:bCs/>
          <w:sz w:val="24"/>
          <w:szCs w:val="24"/>
          <w:lang w:eastAsia="zh-CN"/>
        </w:rPr>
        <w:t>h</w:t>
      </w:r>
      <w:r w:rsidRPr="00394E7E">
        <w:rPr>
          <w:rFonts w:ascii="Times New Roman" w:eastAsia="Calibri" w:hAnsi="Times New Roman" w:cs="Times New Roman"/>
          <w:bCs/>
          <w:sz w:val="24"/>
          <w:szCs w:val="24"/>
          <w:lang w:eastAsia="zh-CN"/>
        </w:rPr>
        <w:t xml:space="preserve">eat and hot water outages </w:t>
      </w:r>
      <w:r w:rsidR="00587A8D">
        <w:rPr>
          <w:rFonts w:ascii="Times New Roman" w:eastAsia="Calibri" w:hAnsi="Times New Roman" w:cs="Times New Roman"/>
          <w:bCs/>
          <w:sz w:val="24"/>
          <w:szCs w:val="24"/>
          <w:lang w:eastAsia="zh-CN"/>
        </w:rPr>
        <w:t>were among</w:t>
      </w:r>
      <w:r w:rsidRPr="00394E7E">
        <w:rPr>
          <w:rFonts w:ascii="Times New Roman" w:eastAsia="Calibri" w:hAnsi="Times New Roman" w:cs="Times New Roman"/>
          <w:bCs/>
          <w:sz w:val="24"/>
          <w:szCs w:val="24"/>
          <w:lang w:eastAsia="zh-CN"/>
        </w:rPr>
        <w:t xml:space="preserve"> the many catalysts that led to the formation of the HUD/NYCHA </w:t>
      </w:r>
      <w:r>
        <w:rPr>
          <w:rFonts w:ascii="Times New Roman" w:eastAsia="Calibri" w:hAnsi="Times New Roman" w:cs="Times New Roman"/>
          <w:bCs/>
          <w:sz w:val="24"/>
          <w:szCs w:val="24"/>
          <w:lang w:eastAsia="zh-CN"/>
        </w:rPr>
        <w:t>A</w:t>
      </w:r>
      <w:r w:rsidRPr="00394E7E">
        <w:rPr>
          <w:rFonts w:ascii="Times New Roman" w:eastAsia="Calibri" w:hAnsi="Times New Roman" w:cs="Times New Roman"/>
          <w:bCs/>
          <w:sz w:val="24"/>
          <w:szCs w:val="24"/>
          <w:lang w:eastAsia="zh-CN"/>
        </w:rPr>
        <w:t>greement and the appointment of the Federal Monitor.</w:t>
      </w:r>
      <w:r>
        <w:rPr>
          <w:rFonts w:ascii="Times New Roman" w:eastAsia="Calibri" w:hAnsi="Times New Roman" w:cs="Times New Roman"/>
          <w:bCs/>
          <w:sz w:val="24"/>
          <w:szCs w:val="24"/>
          <w:lang w:eastAsia="zh-CN"/>
        </w:rPr>
        <w:t xml:space="preserve"> </w:t>
      </w:r>
      <w:r w:rsidR="00304498" w:rsidRPr="00394E7E">
        <w:rPr>
          <w:rFonts w:ascii="Times New Roman" w:eastAsia="Times New Roman" w:hAnsi="Times New Roman" w:cs="Times New Roman"/>
          <w:sz w:val="24"/>
          <w:szCs w:val="24"/>
          <w:lang w:eastAsia="zh-CN"/>
        </w:rPr>
        <w:t xml:space="preserve">In recent years, NYCHA has been </w:t>
      </w:r>
      <w:r w:rsidR="00304498" w:rsidRPr="00394E7E">
        <w:rPr>
          <w:rFonts w:ascii="Times New Roman" w:eastAsia="Times New Roman" w:hAnsi="Times New Roman" w:cs="Times New Roman"/>
          <w:sz w:val="24"/>
          <w:szCs w:val="24"/>
        </w:rPr>
        <w:t>subjected to oversight and investigations</w:t>
      </w:r>
      <w:r w:rsidR="00304498" w:rsidRPr="00394E7E">
        <w:rPr>
          <w:rFonts w:ascii="Times New Roman" w:eastAsia="Times New Roman" w:hAnsi="Times New Roman" w:cs="Times New Roman"/>
          <w:sz w:val="24"/>
          <w:szCs w:val="24"/>
          <w:lang w:eastAsia="zh-CN"/>
        </w:rPr>
        <w:t xml:space="preserve"> by</w:t>
      </w:r>
      <w:r w:rsidR="008970C8">
        <w:rPr>
          <w:rFonts w:ascii="Times New Roman" w:eastAsia="Times New Roman" w:hAnsi="Times New Roman" w:cs="Times New Roman"/>
          <w:sz w:val="24"/>
          <w:szCs w:val="24"/>
          <w:lang w:eastAsia="zh-CN"/>
        </w:rPr>
        <w:t xml:space="preserve"> the United States Department of Housing and Urban Development </w:t>
      </w:r>
      <w:r w:rsidR="00304498" w:rsidRPr="00394E7E">
        <w:rPr>
          <w:rFonts w:ascii="Times New Roman" w:eastAsia="Times New Roman" w:hAnsi="Times New Roman" w:cs="Times New Roman"/>
          <w:sz w:val="24"/>
          <w:szCs w:val="24"/>
          <w:lang w:eastAsia="zh-CN"/>
        </w:rPr>
        <w:t xml:space="preserve"> </w:t>
      </w:r>
      <w:r w:rsidR="008970C8">
        <w:rPr>
          <w:rFonts w:ascii="Times New Roman" w:eastAsia="Times New Roman" w:hAnsi="Times New Roman" w:cs="Times New Roman"/>
          <w:sz w:val="24"/>
          <w:szCs w:val="24"/>
          <w:lang w:eastAsia="zh-CN"/>
        </w:rPr>
        <w:t>(</w:t>
      </w:r>
      <w:r w:rsidR="00304498" w:rsidRPr="00394E7E">
        <w:rPr>
          <w:rFonts w:ascii="Times New Roman" w:eastAsia="Times New Roman" w:hAnsi="Times New Roman" w:cs="Times New Roman"/>
          <w:sz w:val="24"/>
          <w:szCs w:val="24"/>
          <w:lang w:eastAsia="zh-CN"/>
        </w:rPr>
        <w:t>HUD</w:t>
      </w:r>
      <w:r w:rsidR="008970C8">
        <w:rPr>
          <w:rFonts w:ascii="Times New Roman" w:eastAsia="Times New Roman" w:hAnsi="Times New Roman" w:cs="Times New Roman"/>
          <w:sz w:val="24"/>
          <w:szCs w:val="24"/>
          <w:lang w:eastAsia="zh-CN"/>
        </w:rPr>
        <w:t>)</w:t>
      </w:r>
      <w:r w:rsidR="00304498" w:rsidRPr="00394E7E">
        <w:rPr>
          <w:rFonts w:ascii="Times New Roman" w:eastAsia="Times New Roman" w:hAnsi="Times New Roman" w:cs="Times New Roman"/>
          <w:sz w:val="24"/>
          <w:szCs w:val="24"/>
          <w:lang w:eastAsia="zh-CN"/>
        </w:rPr>
        <w:t>, federal prosecutors, state lawmakers, the City Council, a</w:t>
      </w:r>
      <w:r w:rsidR="004844CB">
        <w:rPr>
          <w:rFonts w:ascii="Times New Roman" w:eastAsia="Times New Roman" w:hAnsi="Times New Roman" w:cs="Times New Roman"/>
          <w:sz w:val="24"/>
          <w:szCs w:val="24"/>
          <w:lang w:eastAsia="zh-CN"/>
        </w:rPr>
        <w:t>nd</w:t>
      </w:r>
      <w:r w:rsidR="00304498" w:rsidRPr="00394E7E">
        <w:rPr>
          <w:rFonts w:ascii="Times New Roman" w:eastAsia="Times New Roman" w:hAnsi="Times New Roman" w:cs="Times New Roman"/>
          <w:sz w:val="24"/>
          <w:szCs w:val="24"/>
          <w:lang w:eastAsia="zh-CN"/>
        </w:rPr>
        <w:t xml:space="preserve"> others</w:t>
      </w:r>
      <w:r w:rsidR="00D835EF">
        <w:rPr>
          <w:rFonts w:ascii="Times New Roman" w:eastAsia="Times New Roman" w:hAnsi="Times New Roman" w:cs="Times New Roman"/>
          <w:sz w:val="24"/>
          <w:szCs w:val="24"/>
          <w:lang w:eastAsia="zh-CN"/>
        </w:rPr>
        <w:t xml:space="preserve"> concerning </w:t>
      </w:r>
      <w:r w:rsidR="001D0F65">
        <w:rPr>
          <w:rFonts w:ascii="Times New Roman" w:eastAsia="Times New Roman" w:hAnsi="Times New Roman" w:cs="Times New Roman"/>
          <w:sz w:val="24"/>
          <w:szCs w:val="24"/>
          <w:lang w:eastAsia="zh-CN"/>
        </w:rPr>
        <w:t xml:space="preserve">alleged mismanagement </w:t>
      </w:r>
      <w:r>
        <w:rPr>
          <w:rFonts w:ascii="Times New Roman" w:eastAsia="Times New Roman" w:hAnsi="Times New Roman" w:cs="Times New Roman"/>
          <w:sz w:val="24"/>
          <w:szCs w:val="24"/>
          <w:lang w:eastAsia="zh-CN"/>
        </w:rPr>
        <w:t xml:space="preserve">at </w:t>
      </w:r>
      <w:r w:rsidR="001D0F65">
        <w:rPr>
          <w:rFonts w:ascii="Times New Roman" w:eastAsia="Times New Roman" w:hAnsi="Times New Roman" w:cs="Times New Roman"/>
          <w:sz w:val="24"/>
          <w:szCs w:val="24"/>
          <w:lang w:eastAsia="zh-CN"/>
        </w:rPr>
        <w:t>NYCHA</w:t>
      </w:r>
      <w:r w:rsidR="00304498" w:rsidRPr="00394E7E">
        <w:rPr>
          <w:rFonts w:ascii="Times New Roman" w:eastAsia="Times New Roman" w:hAnsi="Times New Roman" w:cs="Times New Roman"/>
          <w:sz w:val="24"/>
          <w:szCs w:val="24"/>
          <w:lang w:eastAsia="zh-CN"/>
        </w:rPr>
        <w:t xml:space="preserve">. </w:t>
      </w:r>
      <w:r w:rsidR="00304498" w:rsidRPr="00394E7E">
        <w:rPr>
          <w:rFonts w:ascii="Times New Roman" w:eastAsia="Calibri" w:hAnsi="Times New Roman" w:cs="Times New Roman"/>
          <w:sz w:val="24"/>
          <w:szCs w:val="24"/>
          <w:lang w:eastAsia="zh-CN"/>
        </w:rPr>
        <w:t>On January 31, 2019, HUD entered into a new agreement with NYCHA and the City.</w:t>
      </w:r>
      <w:r w:rsidR="00304498" w:rsidRPr="00394E7E">
        <w:rPr>
          <w:rFonts w:ascii="Times New Roman" w:eastAsia="Calibri" w:hAnsi="Times New Roman" w:cs="Times New Roman"/>
          <w:sz w:val="24"/>
          <w:szCs w:val="24"/>
          <w:vertAlign w:val="superscript"/>
          <w:lang w:eastAsia="zh-CN"/>
        </w:rPr>
        <w:footnoteReference w:id="20"/>
      </w:r>
      <w:r w:rsidR="00304498" w:rsidRPr="00394E7E">
        <w:rPr>
          <w:rFonts w:ascii="Times New Roman" w:eastAsia="Calibri" w:hAnsi="Times New Roman" w:cs="Times New Roman"/>
          <w:sz w:val="24"/>
          <w:szCs w:val="24"/>
          <w:lang w:eastAsia="zh-CN"/>
        </w:rPr>
        <w:t xml:space="preserve"> The purpose of the </w:t>
      </w:r>
      <w:r w:rsidR="001039E0">
        <w:rPr>
          <w:rFonts w:ascii="Times New Roman" w:eastAsia="Calibri" w:hAnsi="Times New Roman" w:cs="Times New Roman"/>
          <w:sz w:val="24"/>
          <w:szCs w:val="24"/>
          <w:lang w:eastAsia="zh-CN"/>
        </w:rPr>
        <w:t>A</w:t>
      </w:r>
      <w:r w:rsidR="00304498" w:rsidRPr="00394E7E">
        <w:rPr>
          <w:rFonts w:ascii="Times New Roman" w:eastAsia="Calibri" w:hAnsi="Times New Roman" w:cs="Times New Roman"/>
          <w:sz w:val="24"/>
          <w:szCs w:val="24"/>
          <w:lang w:eastAsia="zh-CN"/>
        </w:rPr>
        <w:t xml:space="preserve">greement </w:t>
      </w:r>
      <w:r w:rsidR="001C225F">
        <w:rPr>
          <w:rFonts w:ascii="Times New Roman" w:eastAsia="Calibri" w:hAnsi="Times New Roman" w:cs="Times New Roman"/>
          <w:sz w:val="24"/>
          <w:szCs w:val="24"/>
          <w:lang w:eastAsia="zh-CN"/>
        </w:rPr>
        <w:t>was</w:t>
      </w:r>
      <w:r w:rsidR="001C225F" w:rsidRPr="00394E7E">
        <w:rPr>
          <w:rFonts w:ascii="Times New Roman" w:eastAsia="Calibri" w:hAnsi="Times New Roman" w:cs="Times New Roman"/>
          <w:sz w:val="24"/>
          <w:szCs w:val="24"/>
          <w:lang w:eastAsia="zh-CN"/>
        </w:rPr>
        <w:t xml:space="preserve"> </w:t>
      </w:r>
      <w:r w:rsidR="00304498" w:rsidRPr="00394E7E">
        <w:rPr>
          <w:rFonts w:ascii="Times New Roman" w:eastAsia="Calibri" w:hAnsi="Times New Roman" w:cs="Times New Roman"/>
          <w:sz w:val="24"/>
          <w:szCs w:val="24"/>
          <w:lang w:eastAsia="zh-CN"/>
        </w:rPr>
        <w:t>to remedy NYCHA’s physical conditions, ensure that NYCHA complies with its obligations under federal law, reform NYCHA’s management structure, and facilitate cooperation and coordination between HUD, NYCHA, and the City</w:t>
      </w:r>
      <w:r w:rsidR="00304498" w:rsidRPr="00394E7E">
        <w:rPr>
          <w:rFonts w:ascii="Times New Roman" w:eastAsia="Calibri" w:hAnsi="Times New Roman" w:cs="Times New Roman"/>
          <w:sz w:val="24"/>
          <w:szCs w:val="24"/>
          <w:vertAlign w:val="superscript"/>
          <w:lang w:eastAsia="zh-CN"/>
        </w:rPr>
        <w:footnoteReference w:id="21"/>
      </w:r>
      <w:r w:rsidR="00304498" w:rsidRPr="00394E7E">
        <w:rPr>
          <w:rFonts w:ascii="Times New Roman" w:eastAsia="Calibri" w:hAnsi="Times New Roman" w:cs="Times New Roman"/>
          <w:sz w:val="24"/>
          <w:szCs w:val="24"/>
          <w:lang w:eastAsia="zh-CN"/>
        </w:rPr>
        <w:t xml:space="preserve">. The </w:t>
      </w:r>
      <w:r w:rsidR="001039E0">
        <w:rPr>
          <w:rFonts w:ascii="Times New Roman" w:eastAsia="Calibri" w:hAnsi="Times New Roman" w:cs="Times New Roman"/>
          <w:sz w:val="24"/>
          <w:szCs w:val="24"/>
          <w:lang w:eastAsia="zh-CN"/>
        </w:rPr>
        <w:t>A</w:t>
      </w:r>
      <w:r w:rsidR="00304498" w:rsidRPr="00394E7E">
        <w:rPr>
          <w:rFonts w:ascii="Times New Roman" w:eastAsia="Calibri" w:hAnsi="Times New Roman" w:cs="Times New Roman"/>
          <w:sz w:val="24"/>
          <w:szCs w:val="24"/>
          <w:lang w:eastAsia="zh-CN"/>
        </w:rPr>
        <w:t xml:space="preserve">greement was made under HUD’s authority and, unlike the earlier consent decree, </w:t>
      </w:r>
      <w:r w:rsidR="009C0186">
        <w:rPr>
          <w:rFonts w:ascii="Times New Roman" w:eastAsia="Calibri" w:hAnsi="Times New Roman" w:cs="Times New Roman"/>
          <w:sz w:val="24"/>
          <w:szCs w:val="24"/>
          <w:lang w:eastAsia="zh-CN"/>
        </w:rPr>
        <w:t>wa</w:t>
      </w:r>
      <w:r w:rsidR="00304498" w:rsidRPr="00394E7E">
        <w:rPr>
          <w:rFonts w:ascii="Times New Roman" w:eastAsia="Calibri" w:hAnsi="Times New Roman" w:cs="Times New Roman"/>
          <w:sz w:val="24"/>
          <w:szCs w:val="24"/>
          <w:lang w:eastAsia="zh-CN"/>
        </w:rPr>
        <w:t>s not subject to court approval. It recognized the existence of a “substantial default”</w:t>
      </w:r>
      <w:r w:rsidR="00304498" w:rsidRPr="00394E7E">
        <w:rPr>
          <w:rFonts w:ascii="Times New Roman" w:eastAsia="Calibri" w:hAnsi="Times New Roman" w:cs="Times New Roman"/>
          <w:sz w:val="24"/>
          <w:szCs w:val="24"/>
          <w:vertAlign w:val="superscript"/>
          <w:lang w:eastAsia="zh-CN"/>
        </w:rPr>
        <w:footnoteReference w:id="22"/>
      </w:r>
      <w:r w:rsidR="00304498" w:rsidRPr="00394E7E">
        <w:rPr>
          <w:rFonts w:ascii="Times New Roman" w:eastAsia="Calibri" w:hAnsi="Times New Roman" w:cs="Times New Roman"/>
          <w:sz w:val="24"/>
          <w:szCs w:val="24"/>
          <w:lang w:eastAsia="zh-CN"/>
        </w:rPr>
        <w:t xml:space="preserve"> but </w:t>
      </w:r>
      <w:r w:rsidR="001C225F">
        <w:rPr>
          <w:rFonts w:ascii="Times New Roman" w:eastAsia="Calibri" w:hAnsi="Times New Roman" w:cs="Times New Roman"/>
          <w:sz w:val="24"/>
          <w:szCs w:val="24"/>
          <w:lang w:eastAsia="zh-CN"/>
        </w:rPr>
        <w:t>did</w:t>
      </w:r>
      <w:r w:rsidR="001C225F" w:rsidRPr="00394E7E">
        <w:rPr>
          <w:rFonts w:ascii="Times New Roman" w:eastAsia="Calibri" w:hAnsi="Times New Roman" w:cs="Times New Roman"/>
          <w:sz w:val="24"/>
          <w:szCs w:val="24"/>
          <w:lang w:eastAsia="zh-CN"/>
        </w:rPr>
        <w:t xml:space="preserve"> </w:t>
      </w:r>
      <w:r w:rsidR="00304498" w:rsidRPr="00394E7E">
        <w:rPr>
          <w:rFonts w:ascii="Times New Roman" w:eastAsia="Calibri" w:hAnsi="Times New Roman" w:cs="Times New Roman"/>
          <w:sz w:val="24"/>
          <w:szCs w:val="24"/>
          <w:lang w:eastAsia="zh-CN"/>
        </w:rPr>
        <w:t>not impose a receiver or take possession of NYCHA.</w:t>
      </w:r>
      <w:r w:rsidR="00304498" w:rsidRPr="00394E7E">
        <w:rPr>
          <w:rFonts w:ascii="Times New Roman" w:eastAsia="Calibri" w:hAnsi="Times New Roman" w:cs="Times New Roman"/>
          <w:sz w:val="24"/>
          <w:szCs w:val="24"/>
          <w:vertAlign w:val="superscript"/>
          <w:lang w:eastAsia="zh-CN"/>
        </w:rPr>
        <w:footnoteReference w:id="23"/>
      </w:r>
      <w:r w:rsidR="00304498" w:rsidRPr="00394E7E">
        <w:rPr>
          <w:rFonts w:ascii="Times New Roman" w:eastAsia="Calibri" w:hAnsi="Times New Roman" w:cs="Times New Roman"/>
          <w:sz w:val="24"/>
          <w:szCs w:val="24"/>
          <w:lang w:eastAsia="zh-CN"/>
        </w:rPr>
        <w:t xml:space="preserve"> The </w:t>
      </w:r>
      <w:r w:rsidR="001039E0">
        <w:rPr>
          <w:rFonts w:ascii="Times New Roman" w:eastAsia="Calibri" w:hAnsi="Times New Roman" w:cs="Times New Roman"/>
          <w:sz w:val="24"/>
          <w:szCs w:val="24"/>
          <w:lang w:eastAsia="zh-CN"/>
        </w:rPr>
        <w:t>A</w:t>
      </w:r>
      <w:r w:rsidR="00304498" w:rsidRPr="00394E7E">
        <w:rPr>
          <w:rFonts w:ascii="Times New Roman" w:eastAsia="Calibri" w:hAnsi="Times New Roman" w:cs="Times New Roman"/>
          <w:sz w:val="24"/>
          <w:szCs w:val="24"/>
          <w:lang w:eastAsia="zh-CN"/>
        </w:rPr>
        <w:t xml:space="preserve">greement </w:t>
      </w:r>
      <w:r w:rsidR="001C225F">
        <w:rPr>
          <w:rFonts w:ascii="Times New Roman" w:eastAsia="Calibri" w:hAnsi="Times New Roman" w:cs="Times New Roman"/>
          <w:sz w:val="24"/>
          <w:szCs w:val="24"/>
          <w:lang w:eastAsia="zh-CN"/>
        </w:rPr>
        <w:t>required</w:t>
      </w:r>
      <w:r w:rsidR="001C225F" w:rsidRPr="00394E7E">
        <w:rPr>
          <w:rFonts w:ascii="Times New Roman" w:eastAsia="Calibri" w:hAnsi="Times New Roman" w:cs="Times New Roman"/>
          <w:sz w:val="24"/>
          <w:szCs w:val="24"/>
          <w:lang w:eastAsia="zh-CN"/>
        </w:rPr>
        <w:t xml:space="preserve"> </w:t>
      </w:r>
      <w:r w:rsidR="00304498" w:rsidRPr="00394E7E">
        <w:rPr>
          <w:rFonts w:ascii="Times New Roman" w:eastAsia="Calibri" w:hAnsi="Times New Roman" w:cs="Times New Roman"/>
          <w:sz w:val="24"/>
          <w:szCs w:val="24"/>
          <w:lang w:eastAsia="zh-CN"/>
        </w:rPr>
        <w:t>NYCHA to prepare ‘Action Plans’ setting forth policies</w:t>
      </w:r>
      <w:r w:rsidR="00DB0CC9" w:rsidRPr="00394E7E">
        <w:rPr>
          <w:rFonts w:ascii="Times New Roman" w:eastAsia="Calibri" w:hAnsi="Times New Roman" w:cs="Times New Roman"/>
          <w:sz w:val="24"/>
          <w:szCs w:val="24"/>
          <w:lang w:eastAsia="zh-CN"/>
        </w:rPr>
        <w:t xml:space="preserve">, </w:t>
      </w:r>
      <w:r w:rsidR="009C0186">
        <w:rPr>
          <w:rFonts w:ascii="Times New Roman" w:eastAsia="Calibri" w:hAnsi="Times New Roman" w:cs="Times New Roman"/>
          <w:sz w:val="24"/>
          <w:szCs w:val="24"/>
          <w:lang w:eastAsia="zh-CN"/>
        </w:rPr>
        <w:t xml:space="preserve">the Agreement also </w:t>
      </w:r>
      <w:r w:rsidR="00DB0CC9" w:rsidRPr="00394E7E">
        <w:rPr>
          <w:rFonts w:ascii="Times New Roman" w:eastAsia="Calibri" w:hAnsi="Times New Roman" w:cs="Times New Roman"/>
          <w:sz w:val="24"/>
          <w:szCs w:val="24"/>
          <w:lang w:eastAsia="zh-CN"/>
        </w:rPr>
        <w:t>schedules milestones</w:t>
      </w:r>
      <w:r w:rsidR="00CE42C8">
        <w:rPr>
          <w:rFonts w:ascii="Times New Roman" w:eastAsia="Calibri" w:hAnsi="Times New Roman" w:cs="Times New Roman"/>
          <w:sz w:val="24"/>
          <w:szCs w:val="24"/>
          <w:lang w:eastAsia="zh-CN"/>
        </w:rPr>
        <w:t>,</w:t>
      </w:r>
      <w:r w:rsidR="00DB0CC9" w:rsidRPr="00394E7E">
        <w:rPr>
          <w:rFonts w:ascii="Times New Roman" w:eastAsia="Calibri" w:hAnsi="Times New Roman" w:cs="Times New Roman"/>
          <w:sz w:val="24"/>
          <w:szCs w:val="24"/>
          <w:lang w:eastAsia="zh-CN"/>
        </w:rPr>
        <w:t xml:space="preserve"> and </w:t>
      </w:r>
      <w:r w:rsidR="001C225F">
        <w:rPr>
          <w:rFonts w:ascii="Times New Roman" w:eastAsia="Calibri" w:hAnsi="Times New Roman" w:cs="Times New Roman"/>
          <w:sz w:val="24"/>
          <w:szCs w:val="24"/>
          <w:lang w:eastAsia="zh-CN"/>
        </w:rPr>
        <w:t xml:space="preserve">established </w:t>
      </w:r>
      <w:r w:rsidR="00DB0CC9" w:rsidRPr="00394E7E">
        <w:rPr>
          <w:rFonts w:ascii="Times New Roman" w:eastAsia="Calibri" w:hAnsi="Times New Roman" w:cs="Times New Roman"/>
          <w:sz w:val="24"/>
          <w:szCs w:val="24"/>
          <w:lang w:eastAsia="zh-CN"/>
        </w:rPr>
        <w:t xml:space="preserve">other </w:t>
      </w:r>
      <w:r w:rsidR="0099193F" w:rsidRPr="00394E7E">
        <w:rPr>
          <w:rFonts w:ascii="Times New Roman" w:eastAsia="Calibri" w:hAnsi="Times New Roman" w:cs="Times New Roman"/>
          <w:sz w:val="24"/>
          <w:szCs w:val="24"/>
          <w:lang w:eastAsia="zh-CN"/>
        </w:rPr>
        <w:t>requirements to</w:t>
      </w:r>
      <w:r w:rsidR="00DB0CC9" w:rsidRPr="00394E7E">
        <w:rPr>
          <w:rFonts w:ascii="Times New Roman" w:eastAsia="Calibri" w:hAnsi="Times New Roman" w:cs="Times New Roman"/>
          <w:sz w:val="24"/>
          <w:szCs w:val="24"/>
          <w:lang w:eastAsia="zh-CN"/>
        </w:rPr>
        <w:t xml:space="preserve"> identify and respond to </w:t>
      </w:r>
      <w:r w:rsidR="00F40C5B">
        <w:rPr>
          <w:rFonts w:ascii="Times New Roman" w:eastAsia="Calibri" w:hAnsi="Times New Roman" w:cs="Times New Roman"/>
          <w:sz w:val="24"/>
          <w:szCs w:val="24"/>
          <w:lang w:eastAsia="zh-CN"/>
        </w:rPr>
        <w:t>its physical deficiencies, including providing adequate heat</w:t>
      </w:r>
      <w:r w:rsidR="00304498" w:rsidRPr="00394E7E">
        <w:rPr>
          <w:rFonts w:ascii="Times New Roman" w:eastAsia="Calibri" w:hAnsi="Times New Roman" w:cs="Times New Roman"/>
          <w:sz w:val="24"/>
          <w:szCs w:val="24"/>
          <w:lang w:eastAsia="zh-CN"/>
        </w:rPr>
        <w:t xml:space="preserve">. </w:t>
      </w:r>
      <w:r w:rsidR="002B3F38" w:rsidRPr="002B3F38">
        <w:rPr>
          <w:rFonts w:ascii="Times New Roman" w:eastAsia="Calibri" w:hAnsi="Times New Roman" w:cs="Times New Roman"/>
          <w:sz w:val="24"/>
          <w:szCs w:val="24"/>
          <w:lang w:eastAsia="zh-CN"/>
        </w:rPr>
        <w:t>To assist NYCHA in its compliance with the HUD/NYCHA Agreement, the City will provide $1 billion in financial support for capital expenses provided in the action plan, including: the replacement of approximately</w:t>
      </w:r>
      <w:r w:rsidR="00934079">
        <w:rPr>
          <w:rFonts w:ascii="Times New Roman" w:eastAsia="Calibri" w:hAnsi="Times New Roman" w:cs="Times New Roman"/>
          <w:sz w:val="24"/>
          <w:szCs w:val="24"/>
          <w:lang w:eastAsia="zh-CN"/>
        </w:rPr>
        <w:t xml:space="preserve"> </w:t>
      </w:r>
      <w:r w:rsidR="002B3F38" w:rsidRPr="002B3F38">
        <w:rPr>
          <w:rFonts w:ascii="Times New Roman" w:eastAsia="Calibri" w:hAnsi="Times New Roman" w:cs="Times New Roman"/>
          <w:sz w:val="24"/>
          <w:szCs w:val="24"/>
          <w:lang w:eastAsia="zh-CN"/>
        </w:rPr>
        <w:t>500 boilers by 2026 and the replacement of at least 425 elevators by 2024.</w:t>
      </w:r>
      <w:r w:rsidR="002B3F38" w:rsidRPr="002B3F38">
        <w:rPr>
          <w:rFonts w:ascii="Times New Roman" w:eastAsia="Calibri" w:hAnsi="Times New Roman" w:cs="Times New Roman"/>
          <w:sz w:val="24"/>
          <w:szCs w:val="24"/>
          <w:vertAlign w:val="superscript"/>
          <w:lang w:eastAsia="zh-CN"/>
        </w:rPr>
        <w:footnoteReference w:id="24"/>
      </w:r>
    </w:p>
    <w:p w14:paraId="07EA6DE9" w14:textId="0EB37303" w:rsidR="0099193F" w:rsidRDefault="001039E0" w:rsidP="0099193F">
      <w:pPr>
        <w:suppressAutoHyphens/>
        <w:spacing w:after="0" w:line="480" w:lineRule="auto"/>
        <w:ind w:firstLine="72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The Agreement </w:t>
      </w:r>
      <w:r w:rsidR="001C225F">
        <w:rPr>
          <w:rFonts w:ascii="Times New Roman" w:eastAsia="Calibri" w:hAnsi="Times New Roman" w:cs="Times New Roman"/>
          <w:sz w:val="24"/>
          <w:szCs w:val="24"/>
          <w:lang w:eastAsia="zh-CN"/>
        </w:rPr>
        <w:t xml:space="preserve">prescribed </w:t>
      </w:r>
      <w:r>
        <w:rPr>
          <w:rFonts w:ascii="Times New Roman" w:eastAsia="Calibri" w:hAnsi="Times New Roman" w:cs="Times New Roman"/>
          <w:sz w:val="24"/>
          <w:szCs w:val="24"/>
          <w:lang w:eastAsia="zh-CN"/>
        </w:rPr>
        <w:t xml:space="preserve">that by March 31, 2019, NYCHA </w:t>
      </w:r>
      <w:r w:rsidR="001C225F">
        <w:rPr>
          <w:rFonts w:ascii="Times New Roman" w:eastAsia="Calibri" w:hAnsi="Times New Roman" w:cs="Times New Roman"/>
          <w:sz w:val="24"/>
          <w:szCs w:val="24"/>
          <w:lang w:eastAsia="zh-CN"/>
        </w:rPr>
        <w:t xml:space="preserve">would </w:t>
      </w:r>
      <w:r>
        <w:rPr>
          <w:rFonts w:ascii="Times New Roman" w:eastAsia="Calibri" w:hAnsi="Times New Roman" w:cs="Times New Roman"/>
          <w:sz w:val="24"/>
          <w:szCs w:val="24"/>
          <w:lang w:eastAsia="zh-CN"/>
        </w:rPr>
        <w:t xml:space="preserve">create a 24/7 Heat Desk which </w:t>
      </w:r>
      <w:r w:rsidR="001C225F" w:rsidRPr="001C225F">
        <w:rPr>
          <w:rFonts w:ascii="Times New Roman" w:eastAsia="Calibri" w:hAnsi="Times New Roman" w:cs="Times New Roman"/>
          <w:sz w:val="24"/>
          <w:szCs w:val="24"/>
          <w:lang w:eastAsia="zh-CN"/>
        </w:rPr>
        <w:t xml:space="preserve">would </w:t>
      </w:r>
      <w:r>
        <w:rPr>
          <w:rFonts w:ascii="Times New Roman" w:eastAsia="Calibri" w:hAnsi="Times New Roman" w:cs="Times New Roman"/>
          <w:sz w:val="24"/>
          <w:szCs w:val="24"/>
          <w:lang w:eastAsia="zh-CN"/>
        </w:rPr>
        <w:t xml:space="preserve">monitor heating metrics and dispatch </w:t>
      </w:r>
      <w:r w:rsidR="001C225F">
        <w:rPr>
          <w:rFonts w:ascii="Times New Roman" w:eastAsia="Calibri" w:hAnsi="Times New Roman" w:cs="Times New Roman"/>
          <w:sz w:val="24"/>
          <w:szCs w:val="24"/>
          <w:lang w:eastAsia="zh-CN"/>
        </w:rPr>
        <w:t xml:space="preserve">appropriate </w:t>
      </w:r>
      <w:r>
        <w:rPr>
          <w:rFonts w:ascii="Times New Roman" w:eastAsia="Calibri" w:hAnsi="Times New Roman" w:cs="Times New Roman"/>
          <w:sz w:val="24"/>
          <w:szCs w:val="24"/>
          <w:lang w:eastAsia="zh-CN"/>
        </w:rPr>
        <w:t xml:space="preserve">staff to correct deficiencies during heat season. </w:t>
      </w:r>
      <w:r w:rsidR="008D36E6">
        <w:rPr>
          <w:rFonts w:ascii="Times New Roman" w:eastAsia="Calibri" w:hAnsi="Times New Roman" w:cs="Times New Roman"/>
          <w:sz w:val="24"/>
          <w:szCs w:val="24"/>
          <w:lang w:eastAsia="zh-CN"/>
        </w:rPr>
        <w:t>Under th</w:t>
      </w:r>
      <w:r>
        <w:rPr>
          <w:rFonts w:ascii="Times New Roman" w:eastAsia="Calibri" w:hAnsi="Times New Roman" w:cs="Times New Roman"/>
          <w:sz w:val="24"/>
          <w:szCs w:val="24"/>
          <w:lang w:eastAsia="zh-CN"/>
        </w:rPr>
        <w:t>e Agreement, starting with the heating s</w:t>
      </w:r>
      <w:r w:rsidR="008D36E6">
        <w:rPr>
          <w:rFonts w:ascii="Times New Roman" w:eastAsia="Calibri" w:hAnsi="Times New Roman" w:cs="Times New Roman"/>
          <w:sz w:val="24"/>
          <w:szCs w:val="24"/>
          <w:lang w:eastAsia="zh-CN"/>
        </w:rPr>
        <w:t xml:space="preserve">eason </w:t>
      </w:r>
      <w:r w:rsidR="001C225F">
        <w:rPr>
          <w:rFonts w:ascii="Times New Roman" w:eastAsia="Calibri" w:hAnsi="Times New Roman" w:cs="Times New Roman"/>
          <w:sz w:val="24"/>
          <w:szCs w:val="24"/>
          <w:lang w:eastAsia="zh-CN"/>
        </w:rPr>
        <w:t xml:space="preserve">that began </w:t>
      </w:r>
      <w:r w:rsidR="008D36E6">
        <w:rPr>
          <w:rFonts w:ascii="Times New Roman" w:eastAsia="Calibri" w:hAnsi="Times New Roman" w:cs="Times New Roman"/>
          <w:sz w:val="24"/>
          <w:szCs w:val="24"/>
          <w:lang w:eastAsia="zh-CN"/>
        </w:rPr>
        <w:t>on October 1, 2019</w:t>
      </w:r>
      <w:r w:rsidR="00166E03">
        <w:rPr>
          <w:rFonts w:ascii="Times New Roman" w:eastAsia="Calibri" w:hAnsi="Times New Roman" w:cs="Times New Roman"/>
          <w:sz w:val="24"/>
          <w:szCs w:val="24"/>
          <w:lang w:eastAsia="zh-CN"/>
        </w:rPr>
        <w:t xml:space="preserve"> and continuing until further notice</w:t>
      </w:r>
      <w:r w:rsidR="008D36E6">
        <w:rPr>
          <w:rFonts w:ascii="Times New Roman" w:eastAsia="Calibri" w:hAnsi="Times New Roman" w:cs="Times New Roman"/>
          <w:sz w:val="24"/>
          <w:szCs w:val="24"/>
          <w:lang w:eastAsia="zh-CN"/>
        </w:rPr>
        <w:t>, NY</w:t>
      </w:r>
      <w:r w:rsidR="001C225F">
        <w:rPr>
          <w:rFonts w:ascii="Times New Roman" w:eastAsia="Calibri" w:hAnsi="Times New Roman" w:cs="Times New Roman"/>
          <w:sz w:val="24"/>
          <w:szCs w:val="24"/>
          <w:lang w:eastAsia="zh-CN"/>
        </w:rPr>
        <w:t>C</w:t>
      </w:r>
      <w:r w:rsidR="008D36E6">
        <w:rPr>
          <w:rFonts w:ascii="Times New Roman" w:eastAsia="Calibri" w:hAnsi="Times New Roman" w:cs="Times New Roman"/>
          <w:sz w:val="24"/>
          <w:szCs w:val="24"/>
          <w:lang w:eastAsia="zh-CN"/>
        </w:rPr>
        <w:t>HA must restore a heating shortage within an average of twelve hours.</w:t>
      </w:r>
      <w:r w:rsidR="001C225F">
        <w:rPr>
          <w:rFonts w:ascii="Times New Roman" w:eastAsia="Calibri" w:hAnsi="Times New Roman" w:cs="Times New Roman"/>
          <w:sz w:val="24"/>
          <w:szCs w:val="24"/>
          <w:lang w:eastAsia="zh-CN"/>
        </w:rPr>
        <w:t xml:space="preserve"> </w:t>
      </w:r>
      <w:r w:rsidR="008D36E6">
        <w:rPr>
          <w:rFonts w:ascii="Times New Roman" w:eastAsia="Calibri" w:hAnsi="Times New Roman" w:cs="Times New Roman"/>
          <w:sz w:val="24"/>
          <w:szCs w:val="24"/>
          <w:lang w:eastAsia="zh-CN"/>
        </w:rPr>
        <w:t>Further, during the heating s</w:t>
      </w:r>
      <w:r w:rsidR="008D36E6" w:rsidRPr="008D36E6">
        <w:rPr>
          <w:rFonts w:ascii="Times New Roman" w:eastAsia="Calibri" w:hAnsi="Times New Roman" w:cs="Times New Roman"/>
          <w:sz w:val="24"/>
          <w:szCs w:val="24"/>
          <w:lang w:eastAsia="zh-CN"/>
        </w:rPr>
        <w:t>eason, for 85</w:t>
      </w:r>
      <w:r w:rsidR="001C225F">
        <w:rPr>
          <w:rFonts w:ascii="Times New Roman" w:eastAsia="Calibri" w:hAnsi="Times New Roman" w:cs="Times New Roman"/>
          <w:sz w:val="24"/>
          <w:szCs w:val="24"/>
          <w:lang w:eastAsia="zh-CN"/>
        </w:rPr>
        <w:t xml:space="preserve"> percent</w:t>
      </w:r>
      <w:r w:rsidR="008D36E6" w:rsidRPr="008D36E6">
        <w:rPr>
          <w:rFonts w:ascii="Times New Roman" w:eastAsia="Calibri" w:hAnsi="Times New Roman" w:cs="Times New Roman"/>
          <w:sz w:val="24"/>
          <w:szCs w:val="24"/>
          <w:lang w:eastAsia="zh-CN"/>
        </w:rPr>
        <w:t xml:space="preserve"> o</w:t>
      </w:r>
      <w:r w:rsidR="008D36E6">
        <w:rPr>
          <w:rFonts w:ascii="Times New Roman" w:eastAsia="Calibri" w:hAnsi="Times New Roman" w:cs="Times New Roman"/>
          <w:sz w:val="24"/>
          <w:szCs w:val="24"/>
          <w:lang w:eastAsia="zh-CN"/>
        </w:rPr>
        <w:t xml:space="preserve">f heating shortfalls, NYCHA </w:t>
      </w:r>
      <w:r w:rsidR="001C225F">
        <w:rPr>
          <w:rFonts w:ascii="Times New Roman" w:eastAsia="Calibri" w:hAnsi="Times New Roman" w:cs="Times New Roman"/>
          <w:sz w:val="24"/>
          <w:szCs w:val="24"/>
          <w:lang w:eastAsia="zh-CN"/>
        </w:rPr>
        <w:t xml:space="preserve">would be </w:t>
      </w:r>
      <w:r w:rsidR="008D36E6">
        <w:rPr>
          <w:rFonts w:ascii="Times New Roman" w:eastAsia="Calibri" w:hAnsi="Times New Roman" w:cs="Times New Roman"/>
          <w:sz w:val="24"/>
          <w:szCs w:val="24"/>
          <w:lang w:eastAsia="zh-CN"/>
        </w:rPr>
        <w:t xml:space="preserve">required to </w:t>
      </w:r>
      <w:r w:rsidR="008D36E6" w:rsidRPr="008D36E6">
        <w:rPr>
          <w:rFonts w:ascii="Times New Roman" w:eastAsia="Calibri" w:hAnsi="Times New Roman" w:cs="Times New Roman"/>
          <w:sz w:val="24"/>
          <w:szCs w:val="24"/>
          <w:lang w:eastAsia="zh-CN"/>
        </w:rPr>
        <w:t>restore heat to affected units within 24 hours, and in no event more th</w:t>
      </w:r>
      <w:r w:rsidR="008D36E6">
        <w:rPr>
          <w:rFonts w:ascii="Times New Roman" w:eastAsia="Calibri" w:hAnsi="Times New Roman" w:cs="Times New Roman"/>
          <w:sz w:val="24"/>
          <w:szCs w:val="24"/>
          <w:lang w:eastAsia="zh-CN"/>
        </w:rPr>
        <w:t xml:space="preserve">an </w:t>
      </w:r>
      <w:r w:rsidR="008D36E6" w:rsidRPr="008D36E6">
        <w:rPr>
          <w:rFonts w:ascii="Times New Roman" w:eastAsia="Calibri" w:hAnsi="Times New Roman" w:cs="Times New Roman"/>
          <w:sz w:val="24"/>
          <w:szCs w:val="24"/>
          <w:lang w:eastAsia="zh-CN"/>
        </w:rPr>
        <w:t>48 hours.</w:t>
      </w:r>
      <w:r w:rsidR="008D36E6">
        <w:rPr>
          <w:rFonts w:ascii="Times New Roman" w:eastAsia="Calibri" w:hAnsi="Times New Roman" w:cs="Times New Roman"/>
          <w:sz w:val="24"/>
          <w:szCs w:val="24"/>
          <w:lang w:eastAsia="zh-CN"/>
        </w:rPr>
        <w:t xml:space="preserve"> </w:t>
      </w:r>
      <w:r w:rsidR="00166E03">
        <w:rPr>
          <w:rFonts w:ascii="Times New Roman" w:eastAsia="Calibri" w:hAnsi="Times New Roman" w:cs="Times New Roman"/>
          <w:sz w:val="24"/>
          <w:szCs w:val="24"/>
          <w:lang w:eastAsia="zh-CN"/>
        </w:rPr>
        <w:t>This requirement becomes stricter over time: starting with the heating season beginning October 1, 2024, NYCHA would be required to restore heat to affected units within 12 hours, and in no event more than 24 hours</w:t>
      </w:r>
      <w:r w:rsidR="00E34815">
        <w:rPr>
          <w:rFonts w:ascii="Times New Roman" w:eastAsia="Calibri" w:hAnsi="Times New Roman" w:cs="Times New Roman"/>
          <w:sz w:val="24"/>
          <w:szCs w:val="24"/>
          <w:lang w:eastAsia="zh-CN"/>
        </w:rPr>
        <w:t xml:space="preserve"> during the heating season for 85 percent of heating shortfalls</w:t>
      </w:r>
      <w:r w:rsidR="00166E03">
        <w:rPr>
          <w:rFonts w:ascii="Times New Roman" w:eastAsia="Calibri" w:hAnsi="Times New Roman" w:cs="Times New Roman"/>
          <w:sz w:val="24"/>
          <w:szCs w:val="24"/>
          <w:lang w:eastAsia="zh-CN"/>
        </w:rPr>
        <w:t xml:space="preserve">. </w:t>
      </w:r>
      <w:r w:rsidR="008D36E6">
        <w:rPr>
          <w:rFonts w:ascii="Times New Roman" w:eastAsia="Calibri" w:hAnsi="Times New Roman" w:cs="Times New Roman"/>
          <w:sz w:val="24"/>
          <w:szCs w:val="24"/>
          <w:lang w:eastAsia="zh-CN"/>
        </w:rPr>
        <w:t xml:space="preserve">If heat is </w:t>
      </w:r>
      <w:r w:rsidR="006664ED">
        <w:rPr>
          <w:rFonts w:ascii="Times New Roman" w:eastAsia="Calibri" w:hAnsi="Times New Roman" w:cs="Times New Roman"/>
          <w:sz w:val="24"/>
          <w:szCs w:val="24"/>
          <w:lang w:eastAsia="zh-CN"/>
        </w:rPr>
        <w:t xml:space="preserve">not able </w:t>
      </w:r>
      <w:r w:rsidR="008D36E6">
        <w:rPr>
          <w:rFonts w:ascii="Times New Roman" w:eastAsia="Calibri" w:hAnsi="Times New Roman" w:cs="Times New Roman"/>
          <w:sz w:val="24"/>
          <w:szCs w:val="24"/>
          <w:lang w:eastAsia="zh-CN"/>
        </w:rPr>
        <w:t xml:space="preserve">to be restored to a particular unit within 12 hours, the Agreement </w:t>
      </w:r>
      <w:r w:rsidR="001C225F">
        <w:rPr>
          <w:rFonts w:ascii="Times New Roman" w:eastAsia="Calibri" w:hAnsi="Times New Roman" w:cs="Times New Roman"/>
          <w:sz w:val="24"/>
          <w:szCs w:val="24"/>
          <w:lang w:eastAsia="zh-CN"/>
        </w:rPr>
        <w:t xml:space="preserve">provides </w:t>
      </w:r>
      <w:r w:rsidR="008D36E6">
        <w:rPr>
          <w:rFonts w:ascii="Times New Roman" w:eastAsia="Calibri" w:hAnsi="Times New Roman" w:cs="Times New Roman"/>
          <w:sz w:val="24"/>
          <w:szCs w:val="24"/>
          <w:lang w:eastAsia="zh-CN"/>
        </w:rPr>
        <w:t xml:space="preserve">that NYCHA undertake an investigation to determine the root cause(s) of the heating system failure and the failure to restore service within the </w:t>
      </w:r>
      <w:r w:rsidR="001C225F">
        <w:rPr>
          <w:rFonts w:ascii="Times New Roman" w:eastAsia="Calibri" w:hAnsi="Times New Roman" w:cs="Times New Roman"/>
          <w:sz w:val="24"/>
          <w:szCs w:val="24"/>
          <w:lang w:eastAsia="zh-CN"/>
        </w:rPr>
        <w:t xml:space="preserve">designated </w:t>
      </w:r>
      <w:r w:rsidR="008D36E6">
        <w:rPr>
          <w:rFonts w:ascii="Times New Roman" w:eastAsia="Calibri" w:hAnsi="Times New Roman" w:cs="Times New Roman"/>
          <w:sz w:val="24"/>
          <w:szCs w:val="24"/>
          <w:lang w:eastAsia="zh-CN"/>
        </w:rPr>
        <w:t>timeframe.</w:t>
      </w:r>
      <w:r w:rsidR="00166E03">
        <w:rPr>
          <w:rStyle w:val="FootnoteReference"/>
          <w:rFonts w:ascii="Times New Roman" w:eastAsia="Calibri" w:hAnsi="Times New Roman" w:cs="Times New Roman"/>
          <w:sz w:val="24"/>
          <w:szCs w:val="24"/>
          <w:lang w:eastAsia="zh-CN"/>
        </w:rPr>
        <w:footnoteReference w:id="25"/>
      </w:r>
      <w:r w:rsidR="00F40C5B">
        <w:rPr>
          <w:rFonts w:ascii="Times New Roman" w:eastAsia="Calibri" w:hAnsi="Times New Roman" w:cs="Times New Roman"/>
          <w:sz w:val="24"/>
          <w:szCs w:val="24"/>
          <w:lang w:eastAsia="zh-CN"/>
        </w:rPr>
        <w:t xml:space="preserve"> The Agreement also </w:t>
      </w:r>
      <w:r w:rsidR="006664ED">
        <w:rPr>
          <w:rFonts w:ascii="Times New Roman" w:eastAsia="Calibri" w:hAnsi="Times New Roman" w:cs="Times New Roman"/>
          <w:sz w:val="24"/>
          <w:szCs w:val="24"/>
          <w:lang w:eastAsia="zh-CN"/>
        </w:rPr>
        <w:t xml:space="preserve">required </w:t>
      </w:r>
      <w:r w:rsidR="00F40C5B">
        <w:rPr>
          <w:rFonts w:ascii="Times New Roman" w:eastAsia="Calibri" w:hAnsi="Times New Roman" w:cs="Times New Roman"/>
          <w:sz w:val="24"/>
          <w:szCs w:val="24"/>
          <w:lang w:eastAsia="zh-CN"/>
        </w:rPr>
        <w:t xml:space="preserve">NYCHA </w:t>
      </w:r>
      <w:r w:rsidR="006664ED">
        <w:rPr>
          <w:rFonts w:ascii="Times New Roman" w:eastAsia="Calibri" w:hAnsi="Times New Roman" w:cs="Times New Roman"/>
          <w:sz w:val="24"/>
          <w:szCs w:val="24"/>
          <w:lang w:eastAsia="zh-CN"/>
        </w:rPr>
        <w:t xml:space="preserve">to </w:t>
      </w:r>
      <w:r w:rsidR="00F40C5B">
        <w:rPr>
          <w:rFonts w:ascii="Times New Roman" w:eastAsia="Calibri" w:hAnsi="Times New Roman" w:cs="Times New Roman"/>
          <w:sz w:val="24"/>
          <w:szCs w:val="24"/>
          <w:lang w:eastAsia="zh-CN"/>
        </w:rPr>
        <w:t>modernize the Building Management Systems, including introducing indoor temperature sensors, at 44 developments by December 31, 2019.</w:t>
      </w:r>
      <w:r w:rsidR="008D36E6">
        <w:rPr>
          <w:rStyle w:val="FootnoteReference"/>
          <w:rFonts w:ascii="Times New Roman" w:eastAsia="Calibri" w:hAnsi="Times New Roman" w:cs="Times New Roman"/>
          <w:sz w:val="24"/>
          <w:szCs w:val="24"/>
          <w:lang w:eastAsia="zh-CN"/>
        </w:rPr>
        <w:footnoteReference w:id="26"/>
      </w:r>
      <w:r w:rsidR="00A05782">
        <w:rPr>
          <w:rFonts w:ascii="Times New Roman" w:eastAsia="Calibri" w:hAnsi="Times New Roman" w:cs="Times New Roman"/>
          <w:sz w:val="24"/>
          <w:szCs w:val="24"/>
          <w:lang w:eastAsia="zh-CN"/>
        </w:rPr>
        <w:t xml:space="preserve"> As of September 29, 2021, 1,913 sensors have been installed across eight developments comprising a total of 4,362 apartments.</w:t>
      </w:r>
      <w:r w:rsidR="00A05782">
        <w:rPr>
          <w:rStyle w:val="FootnoteReference"/>
          <w:rFonts w:ascii="Times New Roman" w:eastAsia="Calibri" w:hAnsi="Times New Roman" w:cs="Times New Roman"/>
          <w:sz w:val="24"/>
          <w:szCs w:val="24"/>
          <w:lang w:eastAsia="zh-CN"/>
        </w:rPr>
        <w:footnoteReference w:id="27"/>
      </w:r>
    </w:p>
    <w:p w14:paraId="1DCED924" w14:textId="77777777" w:rsidR="00B81D52" w:rsidRPr="0099193F" w:rsidRDefault="00B81D52" w:rsidP="0099193F">
      <w:pPr>
        <w:suppressAutoHyphens/>
        <w:spacing w:after="0" w:line="480" w:lineRule="auto"/>
        <w:ind w:firstLine="720"/>
        <w:contextualSpacing/>
        <w:jc w:val="both"/>
        <w:rPr>
          <w:rFonts w:ascii="Times New Roman" w:eastAsia="Calibri" w:hAnsi="Times New Roman" w:cs="Times New Roman"/>
          <w:sz w:val="24"/>
          <w:szCs w:val="24"/>
          <w:lang w:eastAsia="zh-CN"/>
        </w:rPr>
      </w:pPr>
    </w:p>
    <w:p w14:paraId="49A14A29" w14:textId="1652F76A" w:rsidR="00304498" w:rsidRPr="00925263" w:rsidRDefault="00304498" w:rsidP="00925263">
      <w:pPr>
        <w:suppressAutoHyphens/>
        <w:spacing w:after="0" w:line="480" w:lineRule="auto"/>
        <w:jc w:val="both"/>
        <w:rPr>
          <w:rFonts w:ascii="Times New Roman" w:eastAsia="Calibri" w:hAnsi="Times New Roman" w:cs="Times New Roman"/>
          <w:i/>
          <w:sz w:val="24"/>
          <w:szCs w:val="24"/>
          <w:lang w:eastAsia="zh-CN"/>
        </w:rPr>
      </w:pPr>
      <w:r w:rsidRPr="00925263">
        <w:rPr>
          <w:rFonts w:ascii="Times New Roman" w:eastAsia="Calibri" w:hAnsi="Times New Roman" w:cs="Times New Roman"/>
          <w:i/>
          <w:sz w:val="24"/>
          <w:szCs w:val="24"/>
          <w:lang w:eastAsia="zh-CN"/>
        </w:rPr>
        <w:t>Independent Monitor</w:t>
      </w:r>
    </w:p>
    <w:p w14:paraId="40C3AF1B" w14:textId="73F43BCD" w:rsidR="00304498" w:rsidRPr="00394E7E" w:rsidRDefault="00304498" w:rsidP="002776A9">
      <w:pPr>
        <w:suppressAutoHyphens/>
        <w:spacing w:after="0" w:line="480" w:lineRule="auto"/>
        <w:ind w:firstLine="720"/>
        <w:contextualSpacing/>
        <w:jc w:val="both"/>
        <w:rPr>
          <w:rFonts w:ascii="Times New Roman" w:eastAsia="Calibri" w:hAnsi="Times New Roman" w:cs="Times New Roman"/>
          <w:sz w:val="24"/>
          <w:szCs w:val="24"/>
          <w:lang w:eastAsia="zh-CN"/>
        </w:rPr>
      </w:pPr>
      <w:r w:rsidRPr="00394E7E">
        <w:rPr>
          <w:rFonts w:ascii="Times New Roman" w:eastAsia="Calibri" w:hAnsi="Times New Roman" w:cs="Times New Roman"/>
          <w:sz w:val="24"/>
          <w:szCs w:val="24"/>
          <w:lang w:eastAsia="zh-CN"/>
        </w:rPr>
        <w:t xml:space="preserve">On February 21, 2019, HUD selected Bart Schwartz </w:t>
      </w:r>
      <w:r w:rsidR="00BD43F0">
        <w:rPr>
          <w:rFonts w:ascii="Times New Roman" w:eastAsia="Calibri" w:hAnsi="Times New Roman" w:cs="Times New Roman"/>
          <w:sz w:val="24"/>
          <w:szCs w:val="24"/>
          <w:lang w:eastAsia="zh-CN"/>
        </w:rPr>
        <w:t>to be</w:t>
      </w:r>
      <w:r w:rsidR="00BD43F0" w:rsidRPr="00394E7E">
        <w:rPr>
          <w:rFonts w:ascii="Times New Roman" w:eastAsia="Calibri" w:hAnsi="Times New Roman" w:cs="Times New Roman"/>
          <w:sz w:val="24"/>
          <w:szCs w:val="24"/>
          <w:lang w:eastAsia="zh-CN"/>
        </w:rPr>
        <w:t xml:space="preserve"> </w:t>
      </w:r>
      <w:r w:rsidRPr="00394E7E">
        <w:rPr>
          <w:rFonts w:ascii="Times New Roman" w:eastAsia="Calibri" w:hAnsi="Times New Roman" w:cs="Times New Roman"/>
          <w:sz w:val="24"/>
          <w:szCs w:val="24"/>
          <w:lang w:eastAsia="zh-CN"/>
        </w:rPr>
        <w:t xml:space="preserve">NYCHA’s new </w:t>
      </w:r>
      <w:r w:rsidR="00BD43F0">
        <w:rPr>
          <w:rFonts w:ascii="Times New Roman" w:eastAsia="Calibri" w:hAnsi="Times New Roman" w:cs="Times New Roman"/>
          <w:sz w:val="24"/>
          <w:szCs w:val="24"/>
          <w:lang w:eastAsia="zh-CN"/>
        </w:rPr>
        <w:t>F</w:t>
      </w:r>
      <w:r w:rsidRPr="00394E7E">
        <w:rPr>
          <w:rFonts w:ascii="Times New Roman" w:eastAsia="Calibri" w:hAnsi="Times New Roman" w:cs="Times New Roman"/>
          <w:sz w:val="24"/>
          <w:szCs w:val="24"/>
          <w:lang w:eastAsia="zh-CN"/>
        </w:rPr>
        <w:t xml:space="preserve">ederal </w:t>
      </w:r>
      <w:r w:rsidR="00BD43F0">
        <w:rPr>
          <w:rFonts w:ascii="Times New Roman" w:eastAsia="Calibri" w:hAnsi="Times New Roman" w:cs="Times New Roman"/>
          <w:sz w:val="24"/>
          <w:szCs w:val="24"/>
          <w:lang w:eastAsia="zh-CN"/>
        </w:rPr>
        <w:t>M</w:t>
      </w:r>
      <w:r w:rsidRPr="00394E7E">
        <w:rPr>
          <w:rFonts w:ascii="Times New Roman" w:eastAsia="Calibri" w:hAnsi="Times New Roman" w:cs="Times New Roman"/>
          <w:sz w:val="24"/>
          <w:szCs w:val="24"/>
          <w:lang w:eastAsia="zh-CN"/>
        </w:rPr>
        <w:t>onitor.</w:t>
      </w:r>
      <w:r w:rsidRPr="00394E7E">
        <w:rPr>
          <w:rFonts w:ascii="Times New Roman" w:eastAsia="Calibri" w:hAnsi="Times New Roman" w:cs="Times New Roman"/>
          <w:sz w:val="24"/>
          <w:szCs w:val="24"/>
          <w:vertAlign w:val="superscript"/>
          <w:lang w:eastAsia="zh-CN"/>
        </w:rPr>
        <w:footnoteReference w:id="28"/>
      </w:r>
      <w:r w:rsidRPr="00394E7E">
        <w:rPr>
          <w:rFonts w:ascii="Times New Roman" w:eastAsia="Calibri" w:hAnsi="Times New Roman" w:cs="Times New Roman"/>
          <w:sz w:val="24"/>
          <w:szCs w:val="24"/>
          <w:lang w:eastAsia="zh-CN"/>
        </w:rPr>
        <w:t xml:space="preserve">  According to the </w:t>
      </w:r>
      <w:r w:rsidR="00CA5C45" w:rsidRPr="00394E7E">
        <w:rPr>
          <w:rFonts w:ascii="Times New Roman" w:eastAsia="Calibri" w:hAnsi="Times New Roman" w:cs="Times New Roman"/>
          <w:sz w:val="24"/>
          <w:szCs w:val="24"/>
          <w:lang w:eastAsia="zh-CN"/>
        </w:rPr>
        <w:t xml:space="preserve">NYCHA/HUD </w:t>
      </w:r>
      <w:r w:rsidR="00CE42C8">
        <w:rPr>
          <w:rFonts w:ascii="Times New Roman" w:eastAsia="Calibri" w:hAnsi="Times New Roman" w:cs="Times New Roman"/>
          <w:sz w:val="24"/>
          <w:szCs w:val="24"/>
          <w:lang w:eastAsia="zh-CN"/>
        </w:rPr>
        <w:t>A</w:t>
      </w:r>
      <w:r w:rsidRPr="00394E7E">
        <w:rPr>
          <w:rFonts w:ascii="Times New Roman" w:eastAsia="Calibri" w:hAnsi="Times New Roman" w:cs="Times New Roman"/>
          <w:sz w:val="24"/>
          <w:szCs w:val="24"/>
          <w:lang w:eastAsia="zh-CN"/>
        </w:rPr>
        <w:t xml:space="preserve">greement, the </w:t>
      </w:r>
      <w:r w:rsidR="004C054B">
        <w:rPr>
          <w:rFonts w:ascii="Times New Roman" w:eastAsia="Calibri" w:hAnsi="Times New Roman" w:cs="Times New Roman"/>
          <w:sz w:val="24"/>
          <w:szCs w:val="24"/>
          <w:lang w:eastAsia="zh-CN"/>
        </w:rPr>
        <w:t>Federal M</w:t>
      </w:r>
      <w:r w:rsidRPr="00394E7E">
        <w:rPr>
          <w:rFonts w:ascii="Times New Roman" w:eastAsia="Calibri" w:hAnsi="Times New Roman" w:cs="Times New Roman"/>
          <w:sz w:val="24"/>
          <w:szCs w:val="24"/>
          <w:lang w:eastAsia="zh-CN"/>
        </w:rPr>
        <w:t xml:space="preserve">onitor </w:t>
      </w:r>
      <w:r w:rsidR="004C054B">
        <w:rPr>
          <w:rFonts w:ascii="Times New Roman" w:eastAsia="Calibri" w:hAnsi="Times New Roman" w:cs="Times New Roman"/>
          <w:sz w:val="24"/>
          <w:szCs w:val="24"/>
          <w:lang w:eastAsia="zh-CN"/>
        </w:rPr>
        <w:t>is not</w:t>
      </w:r>
      <w:r w:rsidRPr="00394E7E">
        <w:rPr>
          <w:rFonts w:ascii="Times New Roman" w:eastAsia="Calibri" w:hAnsi="Times New Roman" w:cs="Times New Roman"/>
          <w:sz w:val="24"/>
          <w:szCs w:val="24"/>
          <w:lang w:eastAsia="zh-CN"/>
        </w:rPr>
        <w:t xml:space="preserve"> responsible for the day-to-day operations of NYCHA but will have full access to all information in NYCHA’s possession and all programs, services, facilities, and premises under NYCHA’s control.</w:t>
      </w:r>
      <w:r w:rsidRPr="00394E7E">
        <w:rPr>
          <w:rFonts w:ascii="Times New Roman" w:eastAsia="Calibri" w:hAnsi="Times New Roman" w:cs="Times New Roman"/>
          <w:sz w:val="24"/>
          <w:szCs w:val="24"/>
          <w:vertAlign w:val="superscript"/>
          <w:lang w:eastAsia="zh-CN"/>
        </w:rPr>
        <w:footnoteReference w:id="29"/>
      </w:r>
      <w:r w:rsidRPr="00394E7E">
        <w:rPr>
          <w:rFonts w:ascii="Times New Roman" w:eastAsia="Calibri" w:hAnsi="Times New Roman" w:cs="Times New Roman"/>
          <w:sz w:val="24"/>
          <w:szCs w:val="24"/>
          <w:lang w:eastAsia="zh-CN"/>
        </w:rPr>
        <w:t xml:space="preserve"> HUD, </w:t>
      </w:r>
      <w:r w:rsidR="00A05782">
        <w:rPr>
          <w:rFonts w:ascii="Times New Roman" w:eastAsia="Calibri" w:hAnsi="Times New Roman" w:cs="Times New Roman"/>
          <w:sz w:val="24"/>
          <w:szCs w:val="24"/>
          <w:lang w:eastAsia="zh-CN"/>
        </w:rPr>
        <w:t xml:space="preserve">The United States </w:t>
      </w:r>
      <w:r w:rsidR="00934079">
        <w:rPr>
          <w:rFonts w:ascii="Times New Roman" w:eastAsia="Calibri" w:hAnsi="Times New Roman" w:cs="Times New Roman"/>
          <w:sz w:val="24"/>
          <w:szCs w:val="24"/>
          <w:lang w:eastAsia="zh-CN"/>
        </w:rPr>
        <w:t>Attorney</w:t>
      </w:r>
      <w:r w:rsidR="00A05782">
        <w:rPr>
          <w:rFonts w:ascii="Times New Roman" w:eastAsia="Calibri" w:hAnsi="Times New Roman" w:cs="Times New Roman"/>
          <w:sz w:val="24"/>
          <w:szCs w:val="24"/>
          <w:lang w:eastAsia="zh-CN"/>
        </w:rPr>
        <w:t xml:space="preserve"> for the Southern District of New York (</w:t>
      </w:r>
      <w:r w:rsidRPr="00394E7E">
        <w:rPr>
          <w:rFonts w:ascii="Times New Roman" w:eastAsia="Calibri" w:hAnsi="Times New Roman" w:cs="Times New Roman"/>
          <w:sz w:val="24"/>
          <w:szCs w:val="24"/>
          <w:lang w:eastAsia="zh-CN"/>
        </w:rPr>
        <w:t>SDNY</w:t>
      </w:r>
      <w:r w:rsidR="00A05782">
        <w:rPr>
          <w:rFonts w:ascii="Times New Roman" w:eastAsia="Calibri" w:hAnsi="Times New Roman" w:cs="Times New Roman"/>
          <w:sz w:val="24"/>
          <w:szCs w:val="24"/>
          <w:lang w:eastAsia="zh-CN"/>
        </w:rPr>
        <w:t>),</w:t>
      </w:r>
      <w:r w:rsidRPr="00394E7E">
        <w:rPr>
          <w:rFonts w:ascii="Times New Roman" w:eastAsia="Calibri" w:hAnsi="Times New Roman" w:cs="Times New Roman"/>
          <w:sz w:val="24"/>
          <w:szCs w:val="24"/>
          <w:lang w:eastAsia="zh-CN"/>
        </w:rPr>
        <w:t xml:space="preserve"> and the United States Environmental Protection Agency </w:t>
      </w:r>
      <w:r w:rsidR="004C054B">
        <w:rPr>
          <w:rFonts w:ascii="Times New Roman" w:eastAsia="Calibri" w:hAnsi="Times New Roman" w:cs="Times New Roman"/>
          <w:sz w:val="24"/>
          <w:szCs w:val="24"/>
          <w:lang w:eastAsia="zh-CN"/>
        </w:rPr>
        <w:t>are required to</w:t>
      </w:r>
      <w:r w:rsidR="004C054B" w:rsidRPr="00394E7E">
        <w:rPr>
          <w:rFonts w:ascii="Times New Roman" w:eastAsia="Calibri" w:hAnsi="Times New Roman" w:cs="Times New Roman"/>
          <w:sz w:val="24"/>
          <w:szCs w:val="24"/>
          <w:lang w:eastAsia="zh-CN"/>
        </w:rPr>
        <w:t xml:space="preserve"> </w:t>
      </w:r>
      <w:r w:rsidRPr="00394E7E">
        <w:rPr>
          <w:rFonts w:ascii="Times New Roman" w:eastAsia="Calibri" w:hAnsi="Times New Roman" w:cs="Times New Roman"/>
          <w:sz w:val="24"/>
          <w:szCs w:val="24"/>
          <w:lang w:eastAsia="zh-CN"/>
        </w:rPr>
        <w:t xml:space="preserve">receive quarterly reports from the </w:t>
      </w:r>
      <w:r w:rsidR="004C054B">
        <w:rPr>
          <w:rFonts w:ascii="Times New Roman" w:eastAsia="Calibri" w:hAnsi="Times New Roman" w:cs="Times New Roman"/>
          <w:sz w:val="24"/>
          <w:szCs w:val="24"/>
          <w:lang w:eastAsia="zh-CN"/>
        </w:rPr>
        <w:t>Federal M</w:t>
      </w:r>
      <w:r w:rsidRPr="00394E7E">
        <w:rPr>
          <w:rFonts w:ascii="Times New Roman" w:eastAsia="Calibri" w:hAnsi="Times New Roman" w:cs="Times New Roman"/>
          <w:sz w:val="24"/>
          <w:szCs w:val="24"/>
          <w:lang w:eastAsia="zh-CN"/>
        </w:rPr>
        <w:t>onitor on the work that was performed, data showing NYCHA’s progress, and any other information the monitor deems appropriate. These reports</w:t>
      </w:r>
      <w:r w:rsidR="00A05782">
        <w:rPr>
          <w:rFonts w:ascii="Times New Roman" w:eastAsia="Calibri" w:hAnsi="Times New Roman" w:cs="Times New Roman"/>
          <w:sz w:val="24"/>
          <w:szCs w:val="24"/>
          <w:lang w:eastAsia="zh-CN"/>
        </w:rPr>
        <w:t xml:space="preserve"> are p</w:t>
      </w:r>
      <w:r w:rsidRPr="00394E7E">
        <w:rPr>
          <w:rFonts w:ascii="Times New Roman" w:eastAsia="Calibri" w:hAnsi="Times New Roman" w:cs="Times New Roman"/>
          <w:sz w:val="24"/>
          <w:szCs w:val="24"/>
          <w:lang w:eastAsia="zh-CN"/>
        </w:rPr>
        <w:t>ublicly available on NYCHA’s website.</w:t>
      </w:r>
      <w:r w:rsidRPr="00394E7E">
        <w:rPr>
          <w:rFonts w:ascii="Times New Roman" w:eastAsia="Calibri" w:hAnsi="Times New Roman" w:cs="Times New Roman"/>
          <w:sz w:val="24"/>
          <w:szCs w:val="24"/>
          <w:vertAlign w:val="superscript"/>
          <w:lang w:eastAsia="zh-CN"/>
        </w:rPr>
        <w:footnoteReference w:id="30"/>
      </w:r>
      <w:r w:rsidRPr="00394E7E">
        <w:rPr>
          <w:rFonts w:ascii="Times New Roman" w:eastAsia="Calibri" w:hAnsi="Times New Roman" w:cs="Times New Roman"/>
          <w:sz w:val="24"/>
          <w:szCs w:val="24"/>
          <w:lang w:eastAsia="zh-CN"/>
        </w:rPr>
        <w:t xml:space="preserve"> </w:t>
      </w:r>
    </w:p>
    <w:p w14:paraId="6FBD2A10" w14:textId="236D01A3" w:rsidR="00DE1AF9" w:rsidRDefault="00D02EB2" w:rsidP="0099193F">
      <w:pPr>
        <w:suppressAutoHyphens/>
        <w:spacing w:after="0" w:line="480" w:lineRule="auto"/>
        <w:ind w:firstLine="72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The Agreement requires </w:t>
      </w:r>
      <w:r w:rsidR="00304498" w:rsidRPr="00394E7E">
        <w:rPr>
          <w:rFonts w:ascii="Times New Roman" w:eastAsia="Calibri" w:hAnsi="Times New Roman" w:cs="Times New Roman"/>
          <w:sz w:val="24"/>
          <w:szCs w:val="24"/>
          <w:lang w:eastAsia="zh-CN"/>
        </w:rPr>
        <w:t xml:space="preserve">NYCHA </w:t>
      </w:r>
      <w:r w:rsidR="004C054B">
        <w:rPr>
          <w:rFonts w:ascii="Times New Roman" w:eastAsia="Calibri" w:hAnsi="Times New Roman" w:cs="Times New Roman"/>
          <w:sz w:val="24"/>
          <w:szCs w:val="24"/>
          <w:lang w:eastAsia="zh-CN"/>
        </w:rPr>
        <w:t>to</w:t>
      </w:r>
      <w:r w:rsidR="004C054B" w:rsidRPr="00394E7E">
        <w:rPr>
          <w:rFonts w:ascii="Times New Roman" w:eastAsia="Calibri" w:hAnsi="Times New Roman" w:cs="Times New Roman"/>
          <w:sz w:val="24"/>
          <w:szCs w:val="24"/>
          <w:lang w:eastAsia="zh-CN"/>
        </w:rPr>
        <w:t xml:space="preserve"> </w:t>
      </w:r>
      <w:r w:rsidR="00304498" w:rsidRPr="00394E7E">
        <w:rPr>
          <w:rFonts w:ascii="Times New Roman" w:eastAsia="Calibri" w:hAnsi="Times New Roman" w:cs="Times New Roman"/>
          <w:sz w:val="24"/>
          <w:szCs w:val="24"/>
          <w:lang w:eastAsia="zh-CN"/>
        </w:rPr>
        <w:t xml:space="preserve">prepare Action Plans with policies and practices to achieve its obligations and submit them to the </w:t>
      </w:r>
      <w:r>
        <w:rPr>
          <w:rFonts w:ascii="Times New Roman" w:eastAsia="Calibri" w:hAnsi="Times New Roman" w:cs="Times New Roman"/>
          <w:sz w:val="24"/>
          <w:szCs w:val="24"/>
          <w:lang w:eastAsia="zh-CN"/>
        </w:rPr>
        <w:t>M</w:t>
      </w:r>
      <w:r w:rsidR="00304498" w:rsidRPr="00394E7E">
        <w:rPr>
          <w:rFonts w:ascii="Times New Roman" w:eastAsia="Calibri" w:hAnsi="Times New Roman" w:cs="Times New Roman"/>
          <w:sz w:val="24"/>
          <w:szCs w:val="24"/>
          <w:lang w:eastAsia="zh-CN"/>
        </w:rPr>
        <w:t xml:space="preserve">onitor for approval. If the </w:t>
      </w:r>
      <w:r>
        <w:rPr>
          <w:rFonts w:ascii="Times New Roman" w:eastAsia="Calibri" w:hAnsi="Times New Roman" w:cs="Times New Roman"/>
          <w:sz w:val="24"/>
          <w:szCs w:val="24"/>
          <w:lang w:eastAsia="zh-CN"/>
        </w:rPr>
        <w:t>M</w:t>
      </w:r>
      <w:r w:rsidR="00304498" w:rsidRPr="00394E7E">
        <w:rPr>
          <w:rFonts w:ascii="Times New Roman" w:eastAsia="Calibri" w:hAnsi="Times New Roman" w:cs="Times New Roman"/>
          <w:sz w:val="24"/>
          <w:szCs w:val="24"/>
          <w:lang w:eastAsia="zh-CN"/>
        </w:rPr>
        <w:t>onitor finds that an Action Plan is unacceptable, and NYCHA is not able to revise it in an acceptable manner, then the Monitor has the authority to submit a revised Action Plan to NYCHA, HUD, and SDNY.</w:t>
      </w:r>
      <w:r w:rsidR="00304498" w:rsidRPr="00394E7E">
        <w:rPr>
          <w:rFonts w:ascii="Times New Roman" w:eastAsia="Calibri" w:hAnsi="Times New Roman" w:cs="Times New Roman"/>
          <w:sz w:val="24"/>
          <w:szCs w:val="24"/>
          <w:vertAlign w:val="superscript"/>
          <w:lang w:eastAsia="zh-CN"/>
        </w:rPr>
        <w:footnoteReference w:id="31"/>
      </w:r>
      <w:r w:rsidR="00304498" w:rsidRPr="00394E7E">
        <w:rPr>
          <w:rFonts w:ascii="Times New Roman" w:eastAsia="Calibri" w:hAnsi="Times New Roman" w:cs="Times New Roman"/>
          <w:sz w:val="24"/>
          <w:szCs w:val="24"/>
          <w:lang w:eastAsia="zh-CN"/>
        </w:rPr>
        <w:t xml:space="preserve"> Each approved Action Plan will be posted on NYCHA’s website. The </w:t>
      </w:r>
      <w:r>
        <w:rPr>
          <w:rFonts w:ascii="Times New Roman" w:eastAsia="Calibri" w:hAnsi="Times New Roman" w:cs="Times New Roman"/>
          <w:sz w:val="24"/>
          <w:szCs w:val="24"/>
          <w:lang w:eastAsia="zh-CN"/>
        </w:rPr>
        <w:t>M</w:t>
      </w:r>
      <w:r w:rsidR="00304498" w:rsidRPr="00394E7E">
        <w:rPr>
          <w:rFonts w:ascii="Times New Roman" w:eastAsia="Calibri" w:hAnsi="Times New Roman" w:cs="Times New Roman"/>
          <w:sz w:val="24"/>
          <w:szCs w:val="24"/>
          <w:lang w:eastAsia="zh-CN"/>
        </w:rPr>
        <w:t xml:space="preserve">onitor may direct NYCHA to select an independent contractor to perform work called for by an Action Plan or revisions made by the monitor. </w:t>
      </w:r>
      <w:r>
        <w:rPr>
          <w:rFonts w:ascii="Times New Roman" w:eastAsia="Calibri" w:hAnsi="Times New Roman" w:cs="Times New Roman"/>
          <w:sz w:val="24"/>
          <w:szCs w:val="24"/>
          <w:lang w:eastAsia="zh-CN"/>
        </w:rPr>
        <w:t>NYCHA’s Heating Action Plan has been approved by the Monitor and is currently available online.</w:t>
      </w:r>
      <w:r>
        <w:rPr>
          <w:rStyle w:val="FootnoteReference"/>
          <w:rFonts w:ascii="Times New Roman" w:eastAsia="Calibri" w:hAnsi="Times New Roman" w:cs="Times New Roman"/>
          <w:sz w:val="24"/>
          <w:szCs w:val="24"/>
          <w:lang w:eastAsia="zh-CN"/>
        </w:rPr>
        <w:footnoteReference w:id="32"/>
      </w:r>
    </w:p>
    <w:p w14:paraId="27E48F9A" w14:textId="77777777" w:rsidR="00B81D52" w:rsidRPr="0099193F" w:rsidRDefault="00B81D52" w:rsidP="0099193F">
      <w:pPr>
        <w:suppressAutoHyphens/>
        <w:spacing w:after="0" w:line="480" w:lineRule="auto"/>
        <w:ind w:firstLine="720"/>
        <w:contextualSpacing/>
        <w:jc w:val="both"/>
        <w:rPr>
          <w:rFonts w:ascii="Times New Roman" w:eastAsia="Calibri" w:hAnsi="Times New Roman" w:cs="Times New Roman"/>
          <w:sz w:val="24"/>
          <w:szCs w:val="24"/>
          <w:lang w:eastAsia="zh-CN"/>
        </w:rPr>
      </w:pPr>
    </w:p>
    <w:p w14:paraId="3F7A5268" w14:textId="6CC516AA" w:rsidR="00695570" w:rsidRPr="00A25A70" w:rsidRDefault="00CE7AD7" w:rsidP="00A25A70">
      <w:pPr>
        <w:spacing w:after="0" w:line="480" w:lineRule="auto"/>
        <w:jc w:val="both"/>
        <w:rPr>
          <w:rFonts w:ascii="Times New Roman" w:eastAsia="Times New Roman" w:hAnsi="Times New Roman" w:cs="Times New Roman"/>
          <w:bCs/>
          <w:i/>
          <w:color w:val="222222"/>
          <w:sz w:val="24"/>
          <w:szCs w:val="24"/>
        </w:rPr>
      </w:pPr>
      <w:r w:rsidRPr="00A25A70">
        <w:rPr>
          <w:rFonts w:ascii="Times New Roman" w:eastAsia="Times New Roman" w:hAnsi="Times New Roman" w:cs="Times New Roman"/>
          <w:bCs/>
          <w:i/>
          <w:color w:val="222222"/>
          <w:sz w:val="24"/>
          <w:szCs w:val="24"/>
        </w:rPr>
        <w:t>Filing a Complaint at NYCHA</w:t>
      </w:r>
    </w:p>
    <w:p w14:paraId="34FF72F5" w14:textId="11171A06" w:rsidR="00DE1AF9" w:rsidRPr="0099193F" w:rsidRDefault="00695570" w:rsidP="0099193F">
      <w:pPr>
        <w:spacing w:after="0" w:line="480" w:lineRule="auto"/>
        <w:ind w:firstLine="720"/>
        <w:contextualSpacing/>
        <w:jc w:val="both"/>
        <w:rPr>
          <w:rFonts w:ascii="Times New Roman" w:hAnsi="Times New Roman" w:cs="Times New Roman"/>
          <w:sz w:val="24"/>
          <w:szCs w:val="24"/>
        </w:rPr>
      </w:pPr>
      <w:r w:rsidRPr="00394E7E">
        <w:rPr>
          <w:rFonts w:ascii="Times New Roman" w:hAnsi="Times New Roman" w:cs="Times New Roman"/>
          <w:sz w:val="24"/>
          <w:szCs w:val="24"/>
        </w:rPr>
        <w:t>Tenants can file complaints with NYCHA by calling the Customer Contact Center (CCC) to report emergencies and schedule routine maintenance repairs. A representative is available to answer calls 24 hours a day, 7 days a week.</w:t>
      </w:r>
      <w:r w:rsidRPr="00394E7E">
        <w:rPr>
          <w:rStyle w:val="FootnoteReference"/>
          <w:rFonts w:ascii="Times New Roman" w:hAnsi="Times New Roman" w:cs="Times New Roman"/>
          <w:sz w:val="24"/>
          <w:szCs w:val="24"/>
        </w:rPr>
        <w:footnoteReference w:id="33"/>
      </w:r>
      <w:r w:rsidRPr="00394E7E">
        <w:rPr>
          <w:rFonts w:ascii="Times New Roman" w:hAnsi="Times New Roman" w:cs="Times New Roman"/>
          <w:sz w:val="24"/>
          <w:szCs w:val="24"/>
        </w:rPr>
        <w:t xml:space="preserve"> NYCHA considers heat and hot water complaints to be emergencies. When a tenant files a complaint with CCC, a service request </w:t>
      </w:r>
      <w:r w:rsidR="00E04633">
        <w:rPr>
          <w:rFonts w:ascii="Times New Roman" w:hAnsi="Times New Roman" w:cs="Times New Roman"/>
          <w:sz w:val="24"/>
          <w:szCs w:val="24"/>
        </w:rPr>
        <w:t>is</w:t>
      </w:r>
      <w:r w:rsidRPr="00394E7E">
        <w:rPr>
          <w:rFonts w:ascii="Times New Roman" w:hAnsi="Times New Roman" w:cs="Times New Roman"/>
          <w:sz w:val="24"/>
          <w:szCs w:val="24"/>
        </w:rPr>
        <w:t xml:space="preserve"> created in Siebel</w:t>
      </w:r>
      <w:r w:rsidRPr="00394E7E">
        <w:rPr>
          <w:rStyle w:val="FootnoteReference"/>
          <w:rFonts w:ascii="Times New Roman" w:hAnsi="Times New Roman" w:cs="Times New Roman"/>
          <w:sz w:val="24"/>
          <w:szCs w:val="24"/>
        </w:rPr>
        <w:footnoteReference w:id="34"/>
      </w:r>
      <w:r w:rsidRPr="00394E7E">
        <w:rPr>
          <w:rFonts w:ascii="Times New Roman" w:hAnsi="Times New Roman" w:cs="Times New Roman"/>
          <w:sz w:val="24"/>
          <w:szCs w:val="24"/>
        </w:rPr>
        <w:t>, which then creates a work order in Maximo</w:t>
      </w:r>
      <w:r w:rsidR="00751830">
        <w:rPr>
          <w:rFonts w:ascii="Times New Roman" w:hAnsi="Times New Roman" w:cs="Times New Roman"/>
          <w:sz w:val="24"/>
          <w:szCs w:val="24"/>
        </w:rPr>
        <w:t>.</w:t>
      </w:r>
      <w:r w:rsidRPr="00394E7E">
        <w:rPr>
          <w:rStyle w:val="FootnoteReference"/>
          <w:rFonts w:ascii="Times New Roman" w:hAnsi="Times New Roman" w:cs="Times New Roman"/>
          <w:sz w:val="24"/>
          <w:szCs w:val="24"/>
        </w:rPr>
        <w:footnoteReference w:id="35"/>
      </w:r>
      <w:r w:rsidRPr="00394E7E">
        <w:rPr>
          <w:rFonts w:ascii="Times New Roman" w:hAnsi="Times New Roman" w:cs="Times New Roman"/>
          <w:sz w:val="24"/>
          <w:szCs w:val="24"/>
        </w:rPr>
        <w:t xml:space="preserve"> The primary work order, also known as a “parent work order,” is the initial task that was called in by a NYCHA resident or NYCHA staff. </w:t>
      </w:r>
      <w:r w:rsidRPr="00394E7E">
        <w:rPr>
          <w:rStyle w:val="FootnoteReference"/>
          <w:rFonts w:ascii="Times New Roman" w:hAnsi="Times New Roman" w:cs="Times New Roman"/>
          <w:sz w:val="24"/>
          <w:szCs w:val="24"/>
        </w:rPr>
        <w:footnoteReference w:id="36"/>
      </w:r>
      <w:r w:rsidRPr="00394E7E">
        <w:rPr>
          <w:rFonts w:ascii="Times New Roman" w:hAnsi="Times New Roman" w:cs="Times New Roman"/>
          <w:sz w:val="24"/>
          <w:szCs w:val="24"/>
        </w:rPr>
        <w:t xml:space="preserve"> This work order remains open until all related work is completed, including all </w:t>
      </w:r>
      <w:r w:rsidR="000840EA">
        <w:rPr>
          <w:rFonts w:ascii="Times New Roman" w:hAnsi="Times New Roman" w:cs="Times New Roman"/>
          <w:sz w:val="24"/>
          <w:szCs w:val="24"/>
        </w:rPr>
        <w:t xml:space="preserve">subsequent related work orders, known as </w:t>
      </w:r>
      <w:r w:rsidRPr="00394E7E">
        <w:rPr>
          <w:rFonts w:ascii="Times New Roman" w:hAnsi="Times New Roman" w:cs="Times New Roman"/>
          <w:sz w:val="24"/>
          <w:szCs w:val="24"/>
        </w:rPr>
        <w:t xml:space="preserve">“child work orders” </w:t>
      </w:r>
      <w:r w:rsidR="00C27F9F">
        <w:rPr>
          <w:rFonts w:ascii="Times New Roman" w:hAnsi="Times New Roman" w:cs="Times New Roman"/>
          <w:sz w:val="24"/>
          <w:szCs w:val="24"/>
        </w:rPr>
        <w:t xml:space="preserve">in the Maximo system, </w:t>
      </w:r>
      <w:r w:rsidRPr="00394E7E">
        <w:rPr>
          <w:rFonts w:ascii="Times New Roman" w:hAnsi="Times New Roman" w:cs="Times New Roman"/>
          <w:sz w:val="24"/>
          <w:szCs w:val="24"/>
        </w:rPr>
        <w:t>that are connected to the parent work order.</w:t>
      </w:r>
      <w:r w:rsidRPr="00394E7E">
        <w:rPr>
          <w:rStyle w:val="FootnoteReference"/>
          <w:rFonts w:ascii="Times New Roman" w:hAnsi="Times New Roman" w:cs="Times New Roman"/>
          <w:sz w:val="24"/>
          <w:szCs w:val="24"/>
        </w:rPr>
        <w:footnoteReference w:id="37"/>
      </w:r>
      <w:r w:rsidRPr="00394E7E">
        <w:rPr>
          <w:rFonts w:ascii="Times New Roman" w:hAnsi="Times New Roman" w:cs="Times New Roman"/>
          <w:sz w:val="24"/>
          <w:szCs w:val="24"/>
        </w:rPr>
        <w:t xml:space="preserve"> A child work order is created when NYCHA staff identifies additional work that is needed to repair or inspect the parent work order.</w:t>
      </w:r>
      <w:r w:rsidRPr="00394E7E">
        <w:rPr>
          <w:rStyle w:val="FootnoteReference"/>
          <w:rFonts w:ascii="Times New Roman" w:hAnsi="Times New Roman" w:cs="Times New Roman"/>
          <w:sz w:val="24"/>
          <w:szCs w:val="24"/>
        </w:rPr>
        <w:footnoteReference w:id="38"/>
      </w:r>
      <w:r w:rsidR="00FC178B" w:rsidRPr="00394E7E">
        <w:rPr>
          <w:rFonts w:ascii="Times New Roman" w:hAnsi="Times New Roman" w:cs="Times New Roman"/>
          <w:sz w:val="24"/>
          <w:szCs w:val="24"/>
        </w:rPr>
        <w:t xml:space="preserve"> </w:t>
      </w:r>
      <w:r w:rsidR="00D67C5B">
        <w:rPr>
          <w:rFonts w:ascii="Times New Roman" w:hAnsi="Times New Roman" w:cs="Times New Roman"/>
          <w:sz w:val="24"/>
          <w:szCs w:val="24"/>
        </w:rPr>
        <w:t>T</w:t>
      </w:r>
      <w:r w:rsidR="00FC178B" w:rsidRPr="00394E7E">
        <w:rPr>
          <w:rFonts w:ascii="Times New Roman" w:hAnsi="Times New Roman" w:cs="Times New Roman"/>
          <w:sz w:val="24"/>
          <w:szCs w:val="24"/>
        </w:rPr>
        <w:t>he CCC customer service agent will verify the phone number of the resident and</w:t>
      </w:r>
      <w:r w:rsidR="00D67C5B">
        <w:rPr>
          <w:rFonts w:ascii="Times New Roman" w:hAnsi="Times New Roman" w:cs="Times New Roman"/>
          <w:sz w:val="24"/>
          <w:szCs w:val="24"/>
        </w:rPr>
        <w:t xml:space="preserve"> NYCHA staff </w:t>
      </w:r>
      <w:r w:rsidR="00751830">
        <w:rPr>
          <w:rFonts w:ascii="Times New Roman" w:hAnsi="Times New Roman" w:cs="Times New Roman"/>
          <w:sz w:val="24"/>
          <w:szCs w:val="24"/>
        </w:rPr>
        <w:t>are supposed to</w:t>
      </w:r>
      <w:r w:rsidR="00751830" w:rsidRPr="00394E7E">
        <w:rPr>
          <w:rFonts w:ascii="Times New Roman" w:hAnsi="Times New Roman" w:cs="Times New Roman"/>
          <w:sz w:val="24"/>
          <w:szCs w:val="24"/>
        </w:rPr>
        <w:t xml:space="preserve"> </w:t>
      </w:r>
      <w:r w:rsidR="00D67C5B">
        <w:rPr>
          <w:rFonts w:ascii="Times New Roman" w:hAnsi="Times New Roman" w:cs="Times New Roman"/>
          <w:sz w:val="24"/>
          <w:szCs w:val="24"/>
        </w:rPr>
        <w:t xml:space="preserve">begin </w:t>
      </w:r>
      <w:r w:rsidR="00FC178B" w:rsidRPr="00394E7E">
        <w:rPr>
          <w:rFonts w:ascii="Times New Roman" w:hAnsi="Times New Roman" w:cs="Times New Roman"/>
          <w:sz w:val="24"/>
          <w:szCs w:val="24"/>
        </w:rPr>
        <w:t>address</w:t>
      </w:r>
      <w:r w:rsidR="00D67C5B">
        <w:rPr>
          <w:rFonts w:ascii="Times New Roman" w:hAnsi="Times New Roman" w:cs="Times New Roman"/>
          <w:sz w:val="24"/>
          <w:szCs w:val="24"/>
        </w:rPr>
        <w:t>ing</w:t>
      </w:r>
      <w:r w:rsidR="00FC178B" w:rsidRPr="00394E7E">
        <w:rPr>
          <w:rFonts w:ascii="Times New Roman" w:hAnsi="Times New Roman" w:cs="Times New Roman"/>
          <w:sz w:val="24"/>
          <w:szCs w:val="24"/>
        </w:rPr>
        <w:t xml:space="preserve"> the work order once it is created.</w:t>
      </w:r>
      <w:r w:rsidR="00FC178B" w:rsidRPr="00394E7E">
        <w:rPr>
          <w:rStyle w:val="FootnoteReference"/>
          <w:rFonts w:ascii="Times New Roman" w:hAnsi="Times New Roman" w:cs="Times New Roman"/>
          <w:sz w:val="24"/>
          <w:szCs w:val="24"/>
        </w:rPr>
        <w:footnoteReference w:id="39"/>
      </w:r>
    </w:p>
    <w:p w14:paraId="69802251" w14:textId="77777777" w:rsidR="00E34815" w:rsidRDefault="00E34815" w:rsidP="00D67C5B">
      <w:pPr>
        <w:spacing w:after="0" w:line="480" w:lineRule="auto"/>
        <w:jc w:val="both"/>
        <w:rPr>
          <w:rFonts w:ascii="Times New Roman" w:eastAsia="Times New Roman" w:hAnsi="Times New Roman" w:cs="Times New Roman"/>
          <w:bCs/>
          <w:i/>
          <w:color w:val="222222"/>
          <w:sz w:val="24"/>
          <w:szCs w:val="24"/>
        </w:rPr>
      </w:pPr>
    </w:p>
    <w:p w14:paraId="2C820D63" w14:textId="77777777" w:rsidR="00E34815" w:rsidRDefault="00E34815" w:rsidP="00D67C5B">
      <w:pPr>
        <w:spacing w:after="0" w:line="480" w:lineRule="auto"/>
        <w:jc w:val="both"/>
        <w:rPr>
          <w:rFonts w:ascii="Times New Roman" w:eastAsia="Times New Roman" w:hAnsi="Times New Roman" w:cs="Times New Roman"/>
          <w:bCs/>
          <w:i/>
          <w:color w:val="222222"/>
          <w:sz w:val="24"/>
          <w:szCs w:val="24"/>
        </w:rPr>
      </w:pPr>
    </w:p>
    <w:p w14:paraId="68E37E94" w14:textId="14485D1E" w:rsidR="008F30F1" w:rsidRPr="00D67C5B" w:rsidRDefault="00D67C5B" w:rsidP="00D67C5B">
      <w:pPr>
        <w:spacing w:after="0" w:line="480" w:lineRule="auto"/>
        <w:jc w:val="both"/>
        <w:rPr>
          <w:rFonts w:ascii="Times New Roman" w:eastAsia="Times New Roman" w:hAnsi="Times New Roman" w:cs="Times New Roman"/>
          <w:bCs/>
          <w:i/>
          <w:color w:val="222222"/>
          <w:sz w:val="24"/>
          <w:szCs w:val="24"/>
        </w:rPr>
      </w:pPr>
      <w:r w:rsidRPr="00D67C5B">
        <w:rPr>
          <w:rFonts w:ascii="Times New Roman" w:eastAsia="Times New Roman" w:hAnsi="Times New Roman" w:cs="Times New Roman"/>
          <w:bCs/>
          <w:i/>
          <w:color w:val="222222"/>
          <w:sz w:val="24"/>
          <w:szCs w:val="24"/>
        </w:rPr>
        <w:t>Service Interruptions</w:t>
      </w:r>
      <w:r w:rsidR="00CE7AD7" w:rsidRPr="00D67C5B">
        <w:rPr>
          <w:rFonts w:ascii="Times New Roman" w:eastAsia="Times New Roman" w:hAnsi="Times New Roman" w:cs="Times New Roman"/>
          <w:bCs/>
          <w:i/>
          <w:color w:val="222222"/>
          <w:sz w:val="24"/>
          <w:szCs w:val="24"/>
        </w:rPr>
        <w:t xml:space="preserve"> </w:t>
      </w:r>
    </w:p>
    <w:p w14:paraId="21EA8EA4" w14:textId="3E4E22E2" w:rsidR="00A25A70" w:rsidRDefault="005F1B0D" w:rsidP="0099193F">
      <w:pPr>
        <w:pStyle w:val="ListParagraph"/>
        <w:spacing w:after="0" w:line="480" w:lineRule="auto"/>
        <w:ind w:left="0" w:firstLine="108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When NYCHA’s </w:t>
      </w:r>
      <w:r w:rsidR="00FC178B" w:rsidRPr="00394E7E">
        <w:rPr>
          <w:rFonts w:ascii="Times New Roman" w:eastAsia="Times New Roman" w:hAnsi="Times New Roman" w:cs="Times New Roman"/>
          <w:bCs/>
          <w:color w:val="222222"/>
          <w:sz w:val="24"/>
          <w:szCs w:val="24"/>
        </w:rPr>
        <w:t xml:space="preserve">equipment fails, it creates a disruption of service for tenants. </w:t>
      </w:r>
      <w:r w:rsidR="00F82D37">
        <w:rPr>
          <w:rFonts w:ascii="Times New Roman" w:eastAsia="Times New Roman" w:hAnsi="Times New Roman" w:cs="Times New Roman"/>
          <w:bCs/>
          <w:color w:val="222222"/>
          <w:sz w:val="24"/>
          <w:szCs w:val="24"/>
        </w:rPr>
        <w:t>NYCHA tracks, monitors, and reports all heat</w:t>
      </w:r>
      <w:r w:rsidR="00D67C5B">
        <w:rPr>
          <w:rFonts w:ascii="Times New Roman" w:eastAsia="Times New Roman" w:hAnsi="Times New Roman" w:cs="Times New Roman"/>
          <w:bCs/>
          <w:color w:val="222222"/>
          <w:sz w:val="24"/>
          <w:szCs w:val="24"/>
        </w:rPr>
        <w:t>, hot water, electric, gas and elevator</w:t>
      </w:r>
      <w:r w:rsidR="00F82D37">
        <w:rPr>
          <w:rFonts w:ascii="Times New Roman" w:eastAsia="Times New Roman" w:hAnsi="Times New Roman" w:cs="Times New Roman"/>
          <w:bCs/>
          <w:color w:val="222222"/>
          <w:sz w:val="24"/>
          <w:szCs w:val="24"/>
        </w:rPr>
        <w:t xml:space="preserve"> and disruptions until the service is restored.</w:t>
      </w:r>
      <w:r w:rsidR="00F82D37">
        <w:rPr>
          <w:rStyle w:val="FootnoteReference"/>
          <w:rFonts w:ascii="Times New Roman" w:eastAsia="Times New Roman" w:hAnsi="Times New Roman" w:cs="Times New Roman"/>
          <w:bCs/>
          <w:color w:val="222222"/>
          <w:sz w:val="24"/>
          <w:szCs w:val="24"/>
        </w:rPr>
        <w:footnoteReference w:id="40"/>
      </w:r>
      <w:r w:rsidR="00F82D37">
        <w:rPr>
          <w:rFonts w:ascii="Times New Roman" w:eastAsia="Times New Roman" w:hAnsi="Times New Roman" w:cs="Times New Roman"/>
          <w:bCs/>
          <w:color w:val="222222"/>
          <w:sz w:val="24"/>
          <w:szCs w:val="24"/>
        </w:rPr>
        <w:t xml:space="preserve"> NYCHA notifies residents about planned and unplanned service interruptions.</w:t>
      </w:r>
      <w:r w:rsidR="00F82D37">
        <w:rPr>
          <w:rStyle w:val="FootnoteReference"/>
          <w:rFonts w:ascii="Times New Roman" w:eastAsia="Times New Roman" w:hAnsi="Times New Roman" w:cs="Times New Roman"/>
          <w:bCs/>
          <w:color w:val="222222"/>
          <w:sz w:val="24"/>
          <w:szCs w:val="24"/>
        </w:rPr>
        <w:footnoteReference w:id="41"/>
      </w:r>
      <w:r w:rsidR="00F82D37">
        <w:rPr>
          <w:rFonts w:ascii="Times New Roman" w:eastAsia="Times New Roman" w:hAnsi="Times New Roman" w:cs="Times New Roman"/>
          <w:bCs/>
          <w:color w:val="222222"/>
          <w:sz w:val="24"/>
          <w:szCs w:val="24"/>
        </w:rPr>
        <w:t xml:space="preserve"> </w:t>
      </w:r>
    </w:p>
    <w:p w14:paraId="08D2C5B8" w14:textId="77777777" w:rsidR="00B81D52" w:rsidRDefault="00B81D52" w:rsidP="0099193F">
      <w:pPr>
        <w:pStyle w:val="ListParagraph"/>
        <w:spacing w:after="0" w:line="480" w:lineRule="auto"/>
        <w:ind w:left="0" w:firstLine="1080"/>
        <w:jc w:val="both"/>
        <w:rPr>
          <w:rFonts w:ascii="Times New Roman" w:eastAsia="Times New Roman" w:hAnsi="Times New Roman" w:cs="Times New Roman"/>
          <w:bCs/>
          <w:color w:val="222222"/>
          <w:sz w:val="24"/>
          <w:szCs w:val="24"/>
        </w:rPr>
      </w:pPr>
    </w:p>
    <w:p w14:paraId="0621EE7B" w14:textId="77777777" w:rsidR="00A25A70" w:rsidRPr="00A25A70" w:rsidRDefault="00A25A70" w:rsidP="00A25A70">
      <w:pPr>
        <w:suppressAutoHyphens/>
        <w:spacing w:after="0" w:line="480" w:lineRule="auto"/>
        <w:jc w:val="both"/>
        <w:rPr>
          <w:rFonts w:ascii="Times New Roman" w:eastAsia="Calibri" w:hAnsi="Times New Roman" w:cs="Times New Roman"/>
          <w:bCs/>
          <w:i/>
          <w:iCs/>
          <w:sz w:val="24"/>
          <w:szCs w:val="24"/>
          <w:lang w:eastAsia="zh-CN"/>
        </w:rPr>
      </w:pPr>
      <w:r w:rsidRPr="00A25A70">
        <w:rPr>
          <w:rFonts w:ascii="Times New Roman" w:eastAsia="Calibri" w:hAnsi="Times New Roman" w:cs="Times New Roman"/>
          <w:bCs/>
          <w:i/>
          <w:iCs/>
          <w:sz w:val="24"/>
          <w:szCs w:val="24"/>
          <w:lang w:eastAsia="zh-CN"/>
        </w:rPr>
        <w:t>NYCHA’s Action Plan on Heating</w:t>
      </w:r>
    </w:p>
    <w:p w14:paraId="71FD9778" w14:textId="6352F5E2" w:rsidR="00D67C5B" w:rsidRDefault="00A25A70" w:rsidP="00A25A70">
      <w:pPr>
        <w:spacing w:after="0" w:line="480" w:lineRule="auto"/>
        <w:contextualSpacing/>
        <w:jc w:val="both"/>
        <w:rPr>
          <w:rFonts w:ascii="Times New Roman" w:eastAsia="Times New Roman" w:hAnsi="Times New Roman" w:cs="Times New Roman"/>
          <w:bCs/>
          <w:color w:val="222222"/>
          <w:sz w:val="24"/>
          <w:szCs w:val="24"/>
        </w:rPr>
      </w:pPr>
      <w:r w:rsidRPr="00394E7E">
        <w:rPr>
          <w:rFonts w:ascii="Times New Roman" w:eastAsia="Times New Roman" w:hAnsi="Times New Roman" w:cs="Times New Roman"/>
          <w:bCs/>
          <w:color w:val="222222"/>
          <w:sz w:val="24"/>
          <w:szCs w:val="24"/>
        </w:rPr>
        <w:tab/>
      </w:r>
      <w:r w:rsidRPr="00925263">
        <w:rPr>
          <w:rFonts w:ascii="Times New Roman" w:eastAsia="Times New Roman" w:hAnsi="Times New Roman" w:cs="Times New Roman"/>
          <w:bCs/>
          <w:color w:val="222222"/>
          <w:sz w:val="24"/>
          <w:szCs w:val="24"/>
        </w:rPr>
        <w:t xml:space="preserve">The HUD/NYCHA agreement requires NYCHA to create an action plan that sets forth policies and practices for each development on how NYCHA will respond to heat and hot water outages. </w:t>
      </w:r>
      <w:r>
        <w:rPr>
          <w:rFonts w:ascii="Times New Roman" w:eastAsia="Times New Roman" w:hAnsi="Times New Roman" w:cs="Times New Roman"/>
          <w:bCs/>
          <w:color w:val="222222"/>
          <w:sz w:val="24"/>
          <w:szCs w:val="24"/>
        </w:rPr>
        <w:t>In the</w:t>
      </w:r>
      <w:r w:rsidR="000014B7">
        <w:rPr>
          <w:rFonts w:ascii="Times New Roman" w:eastAsia="Times New Roman" w:hAnsi="Times New Roman" w:cs="Times New Roman"/>
          <w:bCs/>
          <w:color w:val="222222"/>
          <w:sz w:val="24"/>
          <w:szCs w:val="24"/>
        </w:rPr>
        <w:t xml:space="preserve"> current</w:t>
      </w:r>
      <w:r>
        <w:rPr>
          <w:rFonts w:ascii="Times New Roman" w:eastAsia="Times New Roman" w:hAnsi="Times New Roman" w:cs="Times New Roman"/>
          <w:bCs/>
          <w:color w:val="222222"/>
          <w:sz w:val="24"/>
          <w:szCs w:val="24"/>
        </w:rPr>
        <w:t xml:space="preserve"> Action Plan, </w:t>
      </w:r>
      <w:r w:rsidR="000014B7">
        <w:rPr>
          <w:rFonts w:ascii="Times New Roman" w:eastAsia="Times New Roman" w:hAnsi="Times New Roman" w:cs="Times New Roman"/>
          <w:bCs/>
          <w:color w:val="222222"/>
          <w:sz w:val="24"/>
          <w:szCs w:val="24"/>
        </w:rPr>
        <w:t xml:space="preserve">it states that </w:t>
      </w:r>
      <w:r w:rsidR="00FC178B" w:rsidRPr="00394E7E">
        <w:rPr>
          <w:rFonts w:ascii="Times New Roman" w:eastAsia="Times New Roman" w:hAnsi="Times New Roman" w:cs="Times New Roman"/>
          <w:bCs/>
          <w:color w:val="222222"/>
          <w:sz w:val="24"/>
          <w:szCs w:val="24"/>
        </w:rPr>
        <w:t xml:space="preserve">NYCHA staff </w:t>
      </w:r>
      <w:r w:rsidR="000014B7">
        <w:rPr>
          <w:rFonts w:ascii="Times New Roman" w:eastAsia="Times New Roman" w:hAnsi="Times New Roman" w:cs="Times New Roman"/>
          <w:bCs/>
          <w:color w:val="222222"/>
          <w:sz w:val="24"/>
          <w:szCs w:val="24"/>
        </w:rPr>
        <w:t xml:space="preserve">are </w:t>
      </w:r>
      <w:r w:rsidR="00FC178B" w:rsidRPr="00394E7E">
        <w:rPr>
          <w:rFonts w:ascii="Times New Roman" w:eastAsia="Times New Roman" w:hAnsi="Times New Roman" w:cs="Times New Roman"/>
          <w:bCs/>
          <w:color w:val="222222"/>
          <w:sz w:val="24"/>
          <w:szCs w:val="24"/>
        </w:rPr>
        <w:t>to repair the equipment that caused the failure as quickly as possible.</w:t>
      </w:r>
      <w:r w:rsidR="003068D2">
        <w:rPr>
          <w:rStyle w:val="FootnoteReference"/>
          <w:rFonts w:ascii="Times New Roman" w:eastAsia="Times New Roman" w:hAnsi="Times New Roman" w:cs="Times New Roman"/>
          <w:bCs/>
          <w:color w:val="222222"/>
          <w:sz w:val="24"/>
          <w:szCs w:val="24"/>
        </w:rPr>
        <w:footnoteReference w:id="42"/>
      </w:r>
      <w:r w:rsidR="00FC178B" w:rsidRPr="00394E7E">
        <w:rPr>
          <w:rFonts w:ascii="Times New Roman" w:eastAsia="Times New Roman" w:hAnsi="Times New Roman" w:cs="Times New Roman"/>
          <w:bCs/>
          <w:color w:val="222222"/>
          <w:sz w:val="24"/>
          <w:szCs w:val="24"/>
        </w:rPr>
        <w:t xml:space="preserve"> During regular business hours, the heating superintendent, assistant superintendent, property maintenance supervisor and assistant property maintenance supervisors and/or property manager are required to monitor </w:t>
      </w:r>
      <w:r w:rsidR="00C27F9F">
        <w:rPr>
          <w:rFonts w:ascii="Times New Roman" w:eastAsia="Times New Roman" w:hAnsi="Times New Roman" w:cs="Times New Roman"/>
          <w:bCs/>
          <w:color w:val="222222"/>
          <w:sz w:val="24"/>
          <w:szCs w:val="24"/>
        </w:rPr>
        <w:t>Maximo</w:t>
      </w:r>
      <w:r w:rsidR="00C27F9F" w:rsidRPr="00394E7E">
        <w:rPr>
          <w:rFonts w:ascii="Times New Roman" w:eastAsia="Times New Roman" w:hAnsi="Times New Roman" w:cs="Times New Roman"/>
          <w:bCs/>
          <w:color w:val="222222"/>
          <w:sz w:val="24"/>
          <w:szCs w:val="24"/>
        </w:rPr>
        <w:t xml:space="preserve"> </w:t>
      </w:r>
      <w:r w:rsidR="00FC178B" w:rsidRPr="00394E7E">
        <w:rPr>
          <w:rFonts w:ascii="Times New Roman" w:eastAsia="Times New Roman" w:hAnsi="Times New Roman" w:cs="Times New Roman"/>
          <w:bCs/>
          <w:color w:val="222222"/>
          <w:sz w:val="24"/>
          <w:szCs w:val="24"/>
        </w:rPr>
        <w:t>at 8:00am, 10:00am, 12:00pm and 3:00pm</w:t>
      </w:r>
      <w:r w:rsidR="00C27F9F">
        <w:rPr>
          <w:rFonts w:ascii="Times New Roman" w:eastAsia="Times New Roman" w:hAnsi="Times New Roman" w:cs="Times New Roman"/>
          <w:bCs/>
          <w:color w:val="222222"/>
          <w:sz w:val="24"/>
          <w:szCs w:val="24"/>
        </w:rPr>
        <w:t>,</w:t>
      </w:r>
      <w:r w:rsidR="00FC178B" w:rsidRPr="00394E7E">
        <w:rPr>
          <w:rFonts w:ascii="Times New Roman" w:eastAsia="Times New Roman" w:hAnsi="Times New Roman" w:cs="Times New Roman"/>
          <w:bCs/>
          <w:color w:val="222222"/>
          <w:sz w:val="24"/>
          <w:szCs w:val="24"/>
        </w:rPr>
        <w:t xml:space="preserve"> to determine if there are any outstanding work orders.</w:t>
      </w:r>
      <w:r w:rsidR="003068D2">
        <w:rPr>
          <w:rStyle w:val="FootnoteReference"/>
          <w:rFonts w:ascii="Times New Roman" w:eastAsia="Times New Roman" w:hAnsi="Times New Roman" w:cs="Times New Roman"/>
          <w:bCs/>
          <w:color w:val="222222"/>
          <w:sz w:val="24"/>
          <w:szCs w:val="24"/>
        </w:rPr>
        <w:footnoteReference w:id="43"/>
      </w:r>
      <w:r w:rsidR="00FC178B" w:rsidRPr="00394E7E">
        <w:rPr>
          <w:rFonts w:ascii="Times New Roman" w:eastAsia="Times New Roman" w:hAnsi="Times New Roman" w:cs="Times New Roman"/>
          <w:bCs/>
          <w:color w:val="222222"/>
          <w:sz w:val="24"/>
          <w:szCs w:val="24"/>
        </w:rPr>
        <w:t xml:space="preserve">  After business hours, the After-Hour Heat Desk is required to continuously monitor Maximo for heat complaints.</w:t>
      </w:r>
      <w:r w:rsidR="003068D2">
        <w:rPr>
          <w:rStyle w:val="FootnoteReference"/>
          <w:rFonts w:ascii="Times New Roman" w:eastAsia="Times New Roman" w:hAnsi="Times New Roman" w:cs="Times New Roman"/>
          <w:bCs/>
          <w:color w:val="222222"/>
          <w:sz w:val="24"/>
          <w:szCs w:val="24"/>
        </w:rPr>
        <w:footnoteReference w:id="44"/>
      </w:r>
    </w:p>
    <w:p w14:paraId="773A3463" w14:textId="77777777" w:rsidR="00B81D52" w:rsidRPr="00A25A70" w:rsidRDefault="00B81D52" w:rsidP="00A25A70">
      <w:pPr>
        <w:spacing w:after="0" w:line="480" w:lineRule="auto"/>
        <w:contextualSpacing/>
        <w:jc w:val="both"/>
        <w:rPr>
          <w:rFonts w:ascii="Times New Roman" w:eastAsia="Times New Roman" w:hAnsi="Times New Roman" w:cs="Times New Roman"/>
          <w:b/>
          <w:bCs/>
          <w:color w:val="222222"/>
          <w:sz w:val="24"/>
          <w:szCs w:val="24"/>
        </w:rPr>
      </w:pPr>
    </w:p>
    <w:p w14:paraId="1E236DF3" w14:textId="39E3504F" w:rsidR="00FC178B" w:rsidRPr="00A25A70" w:rsidRDefault="00FC178B" w:rsidP="002776A9">
      <w:pPr>
        <w:spacing w:after="0" w:line="240" w:lineRule="auto"/>
        <w:jc w:val="both"/>
        <w:rPr>
          <w:rFonts w:ascii="Times New Roman" w:eastAsia="Times New Roman" w:hAnsi="Times New Roman" w:cs="Times New Roman"/>
          <w:bCs/>
          <w:i/>
          <w:iCs/>
          <w:color w:val="222222"/>
          <w:sz w:val="24"/>
          <w:szCs w:val="24"/>
        </w:rPr>
      </w:pPr>
      <w:r w:rsidRPr="00A25A70">
        <w:rPr>
          <w:rFonts w:ascii="Times New Roman" w:eastAsia="Times New Roman" w:hAnsi="Times New Roman" w:cs="Times New Roman"/>
          <w:bCs/>
          <w:i/>
          <w:iCs/>
          <w:color w:val="222222"/>
          <w:sz w:val="24"/>
          <w:szCs w:val="24"/>
        </w:rPr>
        <w:t>Inspections</w:t>
      </w:r>
      <w:r w:rsidR="0058633B" w:rsidRPr="00A25A70">
        <w:rPr>
          <w:rFonts w:ascii="Times New Roman" w:eastAsia="Times New Roman" w:hAnsi="Times New Roman" w:cs="Times New Roman"/>
          <w:bCs/>
          <w:i/>
          <w:iCs/>
          <w:color w:val="222222"/>
          <w:sz w:val="24"/>
          <w:szCs w:val="24"/>
        </w:rPr>
        <w:br/>
      </w:r>
    </w:p>
    <w:p w14:paraId="0F7B9096" w14:textId="41107A65" w:rsidR="005F1B0D" w:rsidRPr="004331F0" w:rsidRDefault="0058633B" w:rsidP="004331F0">
      <w:pPr>
        <w:spacing w:after="0" w:line="480" w:lineRule="auto"/>
        <w:ind w:firstLine="720"/>
        <w:jc w:val="both"/>
        <w:rPr>
          <w:rFonts w:ascii="Times New Roman" w:eastAsia="Times New Roman" w:hAnsi="Times New Roman" w:cs="Times New Roman"/>
          <w:bCs/>
          <w:color w:val="222222"/>
          <w:sz w:val="24"/>
          <w:szCs w:val="24"/>
        </w:rPr>
      </w:pPr>
      <w:r w:rsidRPr="004331F0">
        <w:rPr>
          <w:rFonts w:ascii="Times New Roman" w:eastAsia="Times New Roman" w:hAnsi="Times New Roman" w:cs="Times New Roman"/>
          <w:bCs/>
          <w:color w:val="222222"/>
          <w:sz w:val="24"/>
          <w:szCs w:val="24"/>
        </w:rPr>
        <w:t xml:space="preserve">In the event of a complaint about a heat service disruption, </w:t>
      </w:r>
      <w:r w:rsidR="00FC178B" w:rsidRPr="004331F0">
        <w:rPr>
          <w:rFonts w:ascii="Times New Roman" w:eastAsia="Times New Roman" w:hAnsi="Times New Roman" w:cs="Times New Roman"/>
          <w:bCs/>
          <w:color w:val="222222"/>
          <w:sz w:val="24"/>
          <w:szCs w:val="24"/>
        </w:rPr>
        <w:t xml:space="preserve">NYCHA’s frontline staff would investigate the heat complaint by measuring the outside temperature and </w:t>
      </w:r>
      <w:r w:rsidRPr="004331F0">
        <w:rPr>
          <w:rFonts w:ascii="Times New Roman" w:eastAsia="Times New Roman" w:hAnsi="Times New Roman" w:cs="Times New Roman"/>
          <w:bCs/>
          <w:color w:val="222222"/>
          <w:sz w:val="24"/>
          <w:szCs w:val="24"/>
        </w:rPr>
        <w:t xml:space="preserve">investigating </w:t>
      </w:r>
      <w:r w:rsidR="00FC178B" w:rsidRPr="004331F0">
        <w:rPr>
          <w:rFonts w:ascii="Times New Roman" w:eastAsia="Times New Roman" w:hAnsi="Times New Roman" w:cs="Times New Roman"/>
          <w:bCs/>
          <w:color w:val="222222"/>
          <w:sz w:val="24"/>
          <w:szCs w:val="24"/>
        </w:rPr>
        <w:t>the position of the valves, the operation of the vacuum and condensation pumps</w:t>
      </w:r>
      <w:r w:rsidRPr="004331F0">
        <w:rPr>
          <w:rFonts w:ascii="Times New Roman" w:eastAsia="Times New Roman" w:hAnsi="Times New Roman" w:cs="Times New Roman"/>
          <w:bCs/>
          <w:color w:val="222222"/>
          <w:sz w:val="24"/>
          <w:szCs w:val="24"/>
        </w:rPr>
        <w:t>,</w:t>
      </w:r>
      <w:r w:rsidR="00FC178B" w:rsidRPr="004331F0">
        <w:rPr>
          <w:rFonts w:ascii="Times New Roman" w:eastAsia="Times New Roman" w:hAnsi="Times New Roman" w:cs="Times New Roman"/>
          <w:bCs/>
          <w:color w:val="222222"/>
          <w:sz w:val="24"/>
          <w:szCs w:val="24"/>
        </w:rPr>
        <w:t xml:space="preserve"> and not</w:t>
      </w:r>
      <w:r w:rsidRPr="004331F0">
        <w:rPr>
          <w:rFonts w:ascii="Times New Roman" w:eastAsia="Times New Roman" w:hAnsi="Times New Roman" w:cs="Times New Roman"/>
          <w:bCs/>
          <w:color w:val="222222"/>
          <w:sz w:val="24"/>
          <w:szCs w:val="24"/>
        </w:rPr>
        <w:t>ing</w:t>
      </w:r>
      <w:r w:rsidR="00FC178B" w:rsidRPr="004331F0">
        <w:rPr>
          <w:rFonts w:ascii="Times New Roman" w:eastAsia="Times New Roman" w:hAnsi="Times New Roman" w:cs="Times New Roman"/>
          <w:bCs/>
          <w:color w:val="222222"/>
          <w:sz w:val="24"/>
          <w:szCs w:val="24"/>
        </w:rPr>
        <w:t xml:space="preserve"> the actual conditions in the tank room in the Tank Room Log.</w:t>
      </w:r>
      <w:r w:rsidR="003068D2">
        <w:rPr>
          <w:rStyle w:val="FootnoteReference"/>
          <w:rFonts w:ascii="Times New Roman" w:eastAsia="Times New Roman" w:hAnsi="Times New Roman" w:cs="Times New Roman"/>
          <w:bCs/>
          <w:color w:val="222222"/>
          <w:sz w:val="24"/>
          <w:szCs w:val="24"/>
        </w:rPr>
        <w:footnoteReference w:id="45"/>
      </w:r>
      <w:r w:rsidR="00FC178B" w:rsidRPr="004331F0">
        <w:rPr>
          <w:rFonts w:ascii="Times New Roman" w:eastAsia="Times New Roman" w:hAnsi="Times New Roman" w:cs="Times New Roman"/>
          <w:bCs/>
          <w:color w:val="222222"/>
          <w:sz w:val="24"/>
          <w:szCs w:val="24"/>
        </w:rPr>
        <w:t xml:space="preserve">  </w:t>
      </w:r>
    </w:p>
    <w:p w14:paraId="134B57D6" w14:textId="00AFD4BE" w:rsidR="00DD6332" w:rsidRDefault="00FC178B" w:rsidP="004331F0">
      <w:pPr>
        <w:spacing w:after="0" w:line="480" w:lineRule="auto"/>
        <w:ind w:firstLine="720"/>
        <w:jc w:val="both"/>
        <w:rPr>
          <w:rFonts w:ascii="Times New Roman" w:eastAsia="Times New Roman" w:hAnsi="Times New Roman" w:cs="Times New Roman"/>
          <w:bCs/>
          <w:color w:val="222222"/>
          <w:sz w:val="24"/>
          <w:szCs w:val="24"/>
        </w:rPr>
      </w:pPr>
      <w:r w:rsidRPr="004331F0">
        <w:rPr>
          <w:rFonts w:ascii="Times New Roman" w:eastAsia="Times New Roman" w:hAnsi="Times New Roman" w:cs="Times New Roman"/>
          <w:bCs/>
          <w:color w:val="222222"/>
          <w:sz w:val="24"/>
          <w:szCs w:val="24"/>
        </w:rPr>
        <w:t xml:space="preserve">The frontline staff would also visit the tenant’s apartment to check the apartment’s temperature, investigate the radiators in the apartment, and check if the windows or air conditioners are letting the outside air enter the room. If the tenant is not home, a notice will be left underneath the door and NYCHA will check the apartments above and below to see if they are also experiencing a heat outage. </w:t>
      </w:r>
      <w:r w:rsidR="003068D2">
        <w:rPr>
          <w:rStyle w:val="FootnoteReference"/>
          <w:rFonts w:ascii="Times New Roman" w:eastAsia="Times New Roman" w:hAnsi="Times New Roman" w:cs="Times New Roman"/>
          <w:bCs/>
          <w:color w:val="222222"/>
          <w:sz w:val="24"/>
          <w:szCs w:val="24"/>
        </w:rPr>
        <w:footnoteReference w:id="46"/>
      </w:r>
      <w:r w:rsidR="005F1B0D" w:rsidRPr="004331F0">
        <w:rPr>
          <w:rFonts w:ascii="Times New Roman" w:eastAsia="Times New Roman" w:hAnsi="Times New Roman" w:cs="Times New Roman"/>
          <w:bCs/>
          <w:color w:val="222222"/>
          <w:sz w:val="24"/>
          <w:szCs w:val="24"/>
        </w:rPr>
        <w:t xml:space="preserve"> </w:t>
      </w:r>
      <w:r w:rsidRPr="004331F0">
        <w:rPr>
          <w:rFonts w:ascii="Times New Roman" w:eastAsia="Times New Roman" w:hAnsi="Times New Roman" w:cs="Times New Roman"/>
          <w:bCs/>
          <w:color w:val="222222"/>
          <w:sz w:val="24"/>
          <w:szCs w:val="24"/>
        </w:rPr>
        <w:t xml:space="preserve">If the </w:t>
      </w:r>
      <w:r w:rsidR="00F623B7" w:rsidRPr="004331F0">
        <w:rPr>
          <w:rFonts w:ascii="Times New Roman" w:eastAsia="Times New Roman" w:hAnsi="Times New Roman" w:cs="Times New Roman"/>
          <w:bCs/>
          <w:color w:val="222222"/>
          <w:sz w:val="24"/>
          <w:szCs w:val="24"/>
        </w:rPr>
        <w:t>frontline staff cannot address the complaint</w:t>
      </w:r>
      <w:r w:rsidRPr="004331F0">
        <w:rPr>
          <w:rFonts w:ascii="Times New Roman" w:eastAsia="Times New Roman" w:hAnsi="Times New Roman" w:cs="Times New Roman"/>
          <w:bCs/>
          <w:color w:val="222222"/>
          <w:sz w:val="24"/>
          <w:szCs w:val="24"/>
        </w:rPr>
        <w:t xml:space="preserve">, the HMSD supervisor, the property maintenance supervisor or the property manager </w:t>
      </w:r>
      <w:r w:rsidR="00840D99" w:rsidRPr="004331F0">
        <w:rPr>
          <w:rFonts w:ascii="Times New Roman" w:eastAsia="Times New Roman" w:hAnsi="Times New Roman" w:cs="Times New Roman"/>
          <w:bCs/>
          <w:color w:val="222222"/>
          <w:sz w:val="24"/>
          <w:szCs w:val="24"/>
        </w:rPr>
        <w:t xml:space="preserve">should create </w:t>
      </w:r>
      <w:r w:rsidRPr="004331F0">
        <w:rPr>
          <w:rFonts w:ascii="Times New Roman" w:eastAsia="Times New Roman" w:hAnsi="Times New Roman" w:cs="Times New Roman"/>
          <w:bCs/>
          <w:color w:val="222222"/>
          <w:sz w:val="24"/>
          <w:szCs w:val="24"/>
        </w:rPr>
        <w:t>a work order.</w:t>
      </w:r>
      <w:r w:rsidR="003068D2">
        <w:rPr>
          <w:rStyle w:val="FootnoteReference"/>
          <w:rFonts w:ascii="Times New Roman" w:eastAsia="Times New Roman" w:hAnsi="Times New Roman" w:cs="Times New Roman"/>
          <w:bCs/>
          <w:color w:val="222222"/>
          <w:sz w:val="24"/>
          <w:szCs w:val="24"/>
        </w:rPr>
        <w:footnoteReference w:id="47"/>
      </w:r>
      <w:r w:rsidRPr="004331F0">
        <w:rPr>
          <w:rFonts w:ascii="Times New Roman" w:eastAsia="Times New Roman" w:hAnsi="Times New Roman" w:cs="Times New Roman"/>
          <w:bCs/>
          <w:color w:val="222222"/>
          <w:sz w:val="24"/>
          <w:szCs w:val="24"/>
        </w:rPr>
        <w:t xml:space="preserve">  </w:t>
      </w:r>
    </w:p>
    <w:p w14:paraId="78978385" w14:textId="77777777" w:rsidR="00B81D52" w:rsidRPr="004331F0" w:rsidRDefault="00B81D52" w:rsidP="004331F0">
      <w:pPr>
        <w:spacing w:after="0" w:line="480" w:lineRule="auto"/>
        <w:ind w:firstLine="720"/>
        <w:jc w:val="both"/>
        <w:rPr>
          <w:rFonts w:ascii="Times New Roman" w:eastAsia="Times New Roman" w:hAnsi="Times New Roman" w:cs="Times New Roman"/>
          <w:bCs/>
          <w:color w:val="222222"/>
          <w:sz w:val="24"/>
          <w:szCs w:val="24"/>
        </w:rPr>
      </w:pPr>
    </w:p>
    <w:p w14:paraId="1DD764EC" w14:textId="536F4890" w:rsidR="00FC178B" w:rsidRPr="00925263" w:rsidRDefault="00CE7AD7" w:rsidP="002776A9">
      <w:pPr>
        <w:spacing w:after="0" w:line="480" w:lineRule="auto"/>
        <w:jc w:val="both"/>
        <w:rPr>
          <w:rFonts w:ascii="Times New Roman" w:eastAsia="Times New Roman" w:hAnsi="Times New Roman" w:cs="Times New Roman"/>
          <w:bCs/>
          <w:i/>
          <w:iCs/>
          <w:color w:val="222222"/>
          <w:sz w:val="24"/>
          <w:szCs w:val="24"/>
        </w:rPr>
      </w:pPr>
      <w:r w:rsidRPr="00925263">
        <w:rPr>
          <w:rFonts w:ascii="Times New Roman" w:eastAsia="Times New Roman" w:hAnsi="Times New Roman" w:cs="Times New Roman"/>
          <w:bCs/>
          <w:i/>
          <w:iCs/>
          <w:color w:val="222222"/>
          <w:sz w:val="24"/>
          <w:szCs w:val="24"/>
        </w:rPr>
        <w:t>Daily Heat Calls</w:t>
      </w:r>
    </w:p>
    <w:p w14:paraId="065D7DEB" w14:textId="1C312489" w:rsidR="00FC178B" w:rsidRDefault="00FC178B" w:rsidP="00E76D3B">
      <w:pPr>
        <w:spacing w:after="0" w:line="480" w:lineRule="auto"/>
        <w:ind w:firstLine="720"/>
        <w:jc w:val="both"/>
        <w:rPr>
          <w:rFonts w:ascii="Times New Roman" w:eastAsia="Times New Roman" w:hAnsi="Times New Roman" w:cs="Times New Roman"/>
          <w:bCs/>
          <w:color w:val="222222"/>
          <w:sz w:val="24"/>
          <w:szCs w:val="24"/>
        </w:rPr>
      </w:pPr>
      <w:r w:rsidRPr="004331F0">
        <w:rPr>
          <w:rFonts w:ascii="Times New Roman" w:eastAsia="Times New Roman" w:hAnsi="Times New Roman" w:cs="Times New Roman"/>
          <w:bCs/>
          <w:color w:val="222222"/>
          <w:sz w:val="24"/>
          <w:szCs w:val="24"/>
        </w:rPr>
        <w:t>During the Heat Season, HMSD and property management are required to conduct a daily phone call to discuss current outages, high-ticket counts, heat</w:t>
      </w:r>
      <w:r w:rsidR="00BF5333">
        <w:rPr>
          <w:rFonts w:ascii="Times New Roman" w:eastAsia="Times New Roman" w:hAnsi="Times New Roman" w:cs="Times New Roman"/>
          <w:bCs/>
          <w:color w:val="222222"/>
          <w:sz w:val="24"/>
          <w:szCs w:val="24"/>
        </w:rPr>
        <w:t xml:space="preserve"> and hot water outages</w:t>
      </w:r>
      <w:r w:rsidRPr="004331F0">
        <w:rPr>
          <w:rFonts w:ascii="Times New Roman" w:eastAsia="Times New Roman" w:hAnsi="Times New Roman" w:cs="Times New Roman"/>
          <w:bCs/>
          <w:color w:val="222222"/>
          <w:sz w:val="24"/>
          <w:szCs w:val="24"/>
        </w:rPr>
        <w:t xml:space="preserve">, </w:t>
      </w:r>
      <w:r w:rsidR="008970C8">
        <w:rPr>
          <w:rFonts w:ascii="Times New Roman" w:eastAsia="Times New Roman" w:hAnsi="Times New Roman" w:cs="Times New Roman"/>
          <w:bCs/>
          <w:color w:val="222222"/>
          <w:sz w:val="24"/>
          <w:szCs w:val="24"/>
        </w:rPr>
        <w:t xml:space="preserve">total </w:t>
      </w:r>
      <w:r w:rsidRPr="004331F0">
        <w:rPr>
          <w:rFonts w:ascii="Times New Roman" w:eastAsia="Times New Roman" w:hAnsi="Times New Roman" w:cs="Times New Roman"/>
          <w:bCs/>
          <w:color w:val="222222"/>
          <w:sz w:val="24"/>
          <w:szCs w:val="24"/>
        </w:rPr>
        <w:t>water  outages and unplanned service disruptions.</w:t>
      </w:r>
      <w:r w:rsidR="003068D2">
        <w:rPr>
          <w:rStyle w:val="FootnoteReference"/>
          <w:rFonts w:ascii="Times New Roman" w:eastAsia="Times New Roman" w:hAnsi="Times New Roman" w:cs="Times New Roman"/>
          <w:bCs/>
          <w:color w:val="222222"/>
          <w:sz w:val="24"/>
          <w:szCs w:val="24"/>
        </w:rPr>
        <w:footnoteReference w:id="48"/>
      </w:r>
      <w:r w:rsidRPr="004331F0">
        <w:rPr>
          <w:rFonts w:ascii="Times New Roman" w:eastAsia="Times New Roman" w:hAnsi="Times New Roman" w:cs="Times New Roman"/>
          <w:bCs/>
          <w:color w:val="222222"/>
          <w:sz w:val="24"/>
          <w:szCs w:val="24"/>
        </w:rPr>
        <w:t xml:space="preserve"> The HMSD </w:t>
      </w:r>
      <w:r w:rsidR="003E2419" w:rsidRPr="004331F0">
        <w:rPr>
          <w:rFonts w:ascii="Times New Roman" w:eastAsia="Times New Roman" w:hAnsi="Times New Roman" w:cs="Times New Roman"/>
          <w:bCs/>
          <w:color w:val="222222"/>
          <w:sz w:val="24"/>
          <w:szCs w:val="24"/>
        </w:rPr>
        <w:t xml:space="preserve">Director </w:t>
      </w:r>
      <w:r w:rsidRPr="004331F0">
        <w:rPr>
          <w:rFonts w:ascii="Times New Roman" w:eastAsia="Times New Roman" w:hAnsi="Times New Roman" w:cs="Times New Roman"/>
          <w:bCs/>
          <w:color w:val="222222"/>
          <w:sz w:val="24"/>
          <w:szCs w:val="24"/>
        </w:rPr>
        <w:t xml:space="preserve">or </w:t>
      </w:r>
      <w:r w:rsidR="00840D99" w:rsidRPr="004331F0">
        <w:rPr>
          <w:rFonts w:ascii="Times New Roman" w:eastAsia="Times New Roman" w:hAnsi="Times New Roman" w:cs="Times New Roman"/>
          <w:bCs/>
          <w:color w:val="222222"/>
          <w:sz w:val="24"/>
          <w:szCs w:val="24"/>
        </w:rPr>
        <w:t>D</w:t>
      </w:r>
      <w:r w:rsidRPr="004331F0">
        <w:rPr>
          <w:rFonts w:ascii="Times New Roman" w:eastAsia="Times New Roman" w:hAnsi="Times New Roman" w:cs="Times New Roman"/>
          <w:bCs/>
          <w:color w:val="222222"/>
          <w:sz w:val="24"/>
          <w:szCs w:val="24"/>
        </w:rPr>
        <w:t>eputy</w:t>
      </w:r>
      <w:r w:rsidR="00840D99" w:rsidRPr="004331F0">
        <w:rPr>
          <w:rFonts w:ascii="Times New Roman" w:eastAsia="Times New Roman" w:hAnsi="Times New Roman" w:cs="Times New Roman"/>
          <w:bCs/>
          <w:color w:val="222222"/>
          <w:sz w:val="24"/>
          <w:szCs w:val="24"/>
        </w:rPr>
        <w:t xml:space="preserve"> Director</w:t>
      </w:r>
      <w:r w:rsidRPr="004331F0">
        <w:rPr>
          <w:rFonts w:ascii="Times New Roman" w:eastAsia="Times New Roman" w:hAnsi="Times New Roman" w:cs="Times New Roman"/>
          <w:bCs/>
          <w:color w:val="222222"/>
          <w:sz w:val="24"/>
          <w:szCs w:val="24"/>
        </w:rPr>
        <w:t xml:space="preserve"> conducts the call</w:t>
      </w:r>
      <w:r w:rsidR="003E2419" w:rsidRPr="004331F0">
        <w:rPr>
          <w:rFonts w:ascii="Times New Roman" w:eastAsia="Times New Roman" w:hAnsi="Times New Roman" w:cs="Times New Roman"/>
          <w:bCs/>
          <w:color w:val="222222"/>
          <w:sz w:val="24"/>
          <w:szCs w:val="24"/>
        </w:rPr>
        <w:t xml:space="preserve">, which </w:t>
      </w:r>
      <w:r w:rsidRPr="004331F0">
        <w:rPr>
          <w:rFonts w:ascii="Times New Roman" w:eastAsia="Times New Roman" w:hAnsi="Times New Roman" w:cs="Times New Roman"/>
          <w:bCs/>
          <w:color w:val="222222"/>
          <w:sz w:val="24"/>
          <w:szCs w:val="24"/>
        </w:rPr>
        <w:t>includes developments that are privately managed.</w:t>
      </w:r>
      <w:r w:rsidR="003068D2">
        <w:rPr>
          <w:rStyle w:val="FootnoteReference"/>
          <w:rFonts w:ascii="Times New Roman" w:eastAsia="Times New Roman" w:hAnsi="Times New Roman" w:cs="Times New Roman"/>
          <w:bCs/>
          <w:color w:val="222222"/>
          <w:sz w:val="24"/>
          <w:szCs w:val="24"/>
        </w:rPr>
        <w:footnoteReference w:id="49"/>
      </w:r>
      <w:r w:rsidRPr="004331F0">
        <w:rPr>
          <w:rFonts w:ascii="Times New Roman" w:eastAsia="Times New Roman" w:hAnsi="Times New Roman" w:cs="Times New Roman"/>
          <w:bCs/>
          <w:color w:val="222222"/>
          <w:sz w:val="24"/>
          <w:szCs w:val="24"/>
        </w:rPr>
        <w:t xml:space="preserve">  During the call, HMSD informs relevant property management staff of the work being done to restore the heat outages.</w:t>
      </w:r>
      <w:r w:rsidR="003068D2">
        <w:rPr>
          <w:rStyle w:val="FootnoteReference"/>
          <w:rFonts w:ascii="Times New Roman" w:eastAsia="Times New Roman" w:hAnsi="Times New Roman" w:cs="Times New Roman"/>
          <w:bCs/>
          <w:color w:val="222222"/>
          <w:sz w:val="24"/>
          <w:szCs w:val="24"/>
        </w:rPr>
        <w:footnoteReference w:id="50"/>
      </w:r>
      <w:r w:rsidRPr="004331F0">
        <w:rPr>
          <w:rFonts w:ascii="Times New Roman" w:eastAsia="Times New Roman" w:hAnsi="Times New Roman" w:cs="Times New Roman"/>
          <w:bCs/>
          <w:color w:val="222222"/>
          <w:sz w:val="24"/>
          <w:szCs w:val="24"/>
        </w:rPr>
        <w:t xml:space="preserve"> If there are issues that are outside of the boiler or tank room that </w:t>
      </w:r>
      <w:r w:rsidR="001B268D">
        <w:rPr>
          <w:rFonts w:ascii="Times New Roman" w:eastAsia="Times New Roman" w:hAnsi="Times New Roman" w:cs="Times New Roman"/>
          <w:bCs/>
          <w:color w:val="222222"/>
          <w:sz w:val="24"/>
          <w:szCs w:val="24"/>
        </w:rPr>
        <w:t>are</w:t>
      </w:r>
      <w:r w:rsidRPr="004331F0">
        <w:rPr>
          <w:rFonts w:ascii="Times New Roman" w:eastAsia="Times New Roman" w:hAnsi="Times New Roman" w:cs="Times New Roman"/>
          <w:bCs/>
          <w:color w:val="222222"/>
          <w:sz w:val="24"/>
          <w:szCs w:val="24"/>
        </w:rPr>
        <w:t xml:space="preserve"> </w:t>
      </w:r>
      <w:r w:rsidR="00F623B7" w:rsidRPr="004331F0">
        <w:rPr>
          <w:rFonts w:ascii="Times New Roman" w:eastAsia="Times New Roman" w:hAnsi="Times New Roman" w:cs="Times New Roman"/>
          <w:bCs/>
          <w:color w:val="222222"/>
          <w:sz w:val="24"/>
          <w:szCs w:val="24"/>
        </w:rPr>
        <w:t>affecting</w:t>
      </w:r>
      <w:r w:rsidRPr="004331F0">
        <w:rPr>
          <w:rFonts w:ascii="Times New Roman" w:eastAsia="Times New Roman" w:hAnsi="Times New Roman" w:cs="Times New Roman"/>
          <w:bCs/>
          <w:color w:val="222222"/>
          <w:sz w:val="24"/>
          <w:szCs w:val="24"/>
        </w:rPr>
        <w:t xml:space="preserve"> the outages, the HMSD will ask for assistance to address those problems.</w:t>
      </w:r>
      <w:r w:rsidR="003068D2">
        <w:rPr>
          <w:rStyle w:val="FootnoteReference"/>
          <w:rFonts w:ascii="Times New Roman" w:eastAsia="Times New Roman" w:hAnsi="Times New Roman" w:cs="Times New Roman"/>
          <w:bCs/>
          <w:color w:val="222222"/>
          <w:sz w:val="24"/>
          <w:szCs w:val="24"/>
        </w:rPr>
        <w:footnoteReference w:id="51"/>
      </w:r>
      <w:r w:rsidRPr="004331F0">
        <w:rPr>
          <w:rFonts w:ascii="Times New Roman" w:eastAsia="Times New Roman" w:hAnsi="Times New Roman" w:cs="Times New Roman"/>
          <w:bCs/>
          <w:color w:val="222222"/>
          <w:sz w:val="24"/>
          <w:szCs w:val="24"/>
        </w:rPr>
        <w:t xml:space="preserve"> Privately managed sites may use that time to require additional assistance from HMSD to help resolve a problem at their development.</w:t>
      </w:r>
      <w:r w:rsidR="003068D2">
        <w:rPr>
          <w:rStyle w:val="FootnoteReference"/>
          <w:rFonts w:ascii="Times New Roman" w:eastAsia="Times New Roman" w:hAnsi="Times New Roman" w:cs="Times New Roman"/>
          <w:bCs/>
          <w:color w:val="222222"/>
          <w:sz w:val="24"/>
          <w:szCs w:val="24"/>
        </w:rPr>
        <w:footnoteReference w:id="52"/>
      </w:r>
    </w:p>
    <w:p w14:paraId="114BA16D" w14:textId="56366B6F" w:rsidR="00142969" w:rsidRPr="00925263" w:rsidRDefault="00CE7AD7" w:rsidP="002776A9">
      <w:pPr>
        <w:spacing w:after="0" w:line="240" w:lineRule="auto"/>
        <w:rPr>
          <w:rFonts w:ascii="Times New Roman" w:eastAsia="Times New Roman" w:hAnsi="Times New Roman" w:cs="Times New Roman"/>
          <w:bCs/>
          <w:i/>
          <w:iCs/>
          <w:color w:val="222222"/>
          <w:sz w:val="24"/>
          <w:szCs w:val="24"/>
        </w:rPr>
      </w:pPr>
      <w:r w:rsidRPr="00925263">
        <w:rPr>
          <w:rFonts w:ascii="Times New Roman" w:eastAsia="Times New Roman" w:hAnsi="Times New Roman" w:cs="Times New Roman"/>
          <w:bCs/>
          <w:i/>
          <w:iCs/>
          <w:color w:val="222222"/>
          <w:sz w:val="24"/>
          <w:szCs w:val="24"/>
        </w:rPr>
        <w:t>Heat Plant Alarms</w:t>
      </w:r>
      <w:r w:rsidR="003E2419" w:rsidRPr="00925263">
        <w:rPr>
          <w:rFonts w:ascii="Times New Roman" w:eastAsia="Times New Roman" w:hAnsi="Times New Roman" w:cs="Times New Roman"/>
          <w:bCs/>
          <w:i/>
          <w:iCs/>
          <w:color w:val="222222"/>
          <w:sz w:val="24"/>
          <w:szCs w:val="24"/>
        </w:rPr>
        <w:br/>
      </w:r>
    </w:p>
    <w:p w14:paraId="12CFA933" w14:textId="3337D192" w:rsidR="00353688" w:rsidRDefault="00F92F25" w:rsidP="00353688">
      <w:pPr>
        <w:spacing w:after="0" w:line="480" w:lineRule="auto"/>
        <w:ind w:firstLine="720"/>
        <w:jc w:val="both"/>
        <w:rPr>
          <w:rFonts w:ascii="Times New Roman" w:eastAsia="Times New Roman" w:hAnsi="Times New Roman" w:cs="Times New Roman"/>
          <w:bCs/>
          <w:color w:val="222222"/>
          <w:sz w:val="24"/>
          <w:szCs w:val="24"/>
        </w:rPr>
      </w:pPr>
      <w:r w:rsidRPr="00394E7E">
        <w:rPr>
          <w:rFonts w:ascii="Times New Roman" w:eastAsia="Times New Roman" w:hAnsi="Times New Roman" w:cs="Times New Roman"/>
          <w:bCs/>
          <w:color w:val="222222"/>
          <w:sz w:val="24"/>
          <w:szCs w:val="24"/>
        </w:rPr>
        <w:t xml:space="preserve">Building Management Systems (BMS) allows NYCHA to remotely </w:t>
      </w:r>
      <w:r w:rsidR="00353688">
        <w:rPr>
          <w:rFonts w:ascii="Times New Roman" w:eastAsia="Times New Roman" w:hAnsi="Times New Roman" w:cs="Times New Roman"/>
          <w:bCs/>
          <w:color w:val="222222"/>
          <w:sz w:val="24"/>
          <w:szCs w:val="24"/>
        </w:rPr>
        <w:t>use sensors to monitor heat based on indoor temperature</w:t>
      </w:r>
      <w:r w:rsidR="00C15468">
        <w:rPr>
          <w:rFonts w:ascii="Times New Roman" w:eastAsia="Times New Roman" w:hAnsi="Times New Roman" w:cs="Times New Roman"/>
          <w:bCs/>
          <w:color w:val="222222"/>
          <w:sz w:val="24"/>
          <w:szCs w:val="24"/>
        </w:rPr>
        <w:t>s</w:t>
      </w:r>
      <w:r w:rsidR="00353688">
        <w:rPr>
          <w:rFonts w:ascii="Times New Roman" w:eastAsia="Times New Roman" w:hAnsi="Times New Roman" w:cs="Times New Roman"/>
          <w:bCs/>
          <w:color w:val="222222"/>
          <w:sz w:val="24"/>
          <w:szCs w:val="24"/>
        </w:rPr>
        <w:t xml:space="preserve"> instead of outdoor temperatures</w:t>
      </w:r>
      <w:r w:rsidR="00142969" w:rsidRPr="00394E7E">
        <w:rPr>
          <w:rFonts w:ascii="Times New Roman" w:eastAsia="Times New Roman" w:hAnsi="Times New Roman" w:cs="Times New Roman"/>
          <w:bCs/>
          <w:color w:val="222222"/>
          <w:sz w:val="24"/>
          <w:szCs w:val="24"/>
        </w:rPr>
        <w:t>.</w:t>
      </w:r>
      <w:r w:rsidR="003068D2">
        <w:rPr>
          <w:rStyle w:val="FootnoteReference"/>
          <w:rFonts w:ascii="Times New Roman" w:eastAsia="Times New Roman" w:hAnsi="Times New Roman" w:cs="Times New Roman"/>
          <w:bCs/>
          <w:color w:val="222222"/>
          <w:sz w:val="24"/>
          <w:szCs w:val="24"/>
        </w:rPr>
        <w:footnoteReference w:id="53"/>
      </w:r>
      <w:r w:rsidR="00142969" w:rsidRPr="00394E7E">
        <w:rPr>
          <w:rFonts w:ascii="Times New Roman" w:eastAsia="Times New Roman" w:hAnsi="Times New Roman" w:cs="Times New Roman"/>
          <w:bCs/>
          <w:color w:val="222222"/>
          <w:sz w:val="24"/>
          <w:szCs w:val="24"/>
        </w:rPr>
        <w:t xml:space="preserve">  </w:t>
      </w:r>
      <w:r w:rsidRPr="00394E7E">
        <w:rPr>
          <w:rFonts w:ascii="Times New Roman" w:eastAsia="Times New Roman" w:hAnsi="Times New Roman" w:cs="Times New Roman"/>
          <w:bCs/>
          <w:color w:val="222222"/>
          <w:sz w:val="24"/>
          <w:szCs w:val="24"/>
        </w:rPr>
        <w:t xml:space="preserve">The heat plant alarms are connected to BMS and these systems </w:t>
      </w:r>
      <w:r w:rsidR="00142969" w:rsidRPr="00394E7E">
        <w:rPr>
          <w:rFonts w:ascii="Times New Roman" w:eastAsia="Times New Roman" w:hAnsi="Times New Roman" w:cs="Times New Roman"/>
          <w:bCs/>
          <w:color w:val="222222"/>
          <w:sz w:val="24"/>
          <w:szCs w:val="24"/>
        </w:rPr>
        <w:t>notify NYCHA’s personnel of emergencies at the heating plants.</w:t>
      </w:r>
      <w:r w:rsidR="003068D2">
        <w:rPr>
          <w:rStyle w:val="FootnoteReference"/>
          <w:rFonts w:ascii="Times New Roman" w:eastAsia="Times New Roman" w:hAnsi="Times New Roman" w:cs="Times New Roman"/>
          <w:bCs/>
          <w:color w:val="222222"/>
          <w:sz w:val="24"/>
          <w:szCs w:val="24"/>
        </w:rPr>
        <w:footnoteReference w:id="54"/>
      </w:r>
      <w:r w:rsidR="00142969" w:rsidRPr="00394E7E">
        <w:rPr>
          <w:rFonts w:ascii="Times New Roman" w:eastAsia="Times New Roman" w:hAnsi="Times New Roman" w:cs="Times New Roman"/>
          <w:bCs/>
          <w:color w:val="222222"/>
          <w:sz w:val="24"/>
          <w:szCs w:val="24"/>
        </w:rPr>
        <w:t xml:space="preserve"> </w:t>
      </w:r>
      <w:r w:rsidR="00353688">
        <w:rPr>
          <w:rFonts w:ascii="Times New Roman" w:eastAsia="Times New Roman" w:hAnsi="Times New Roman" w:cs="Times New Roman"/>
          <w:bCs/>
          <w:color w:val="222222"/>
          <w:sz w:val="24"/>
          <w:szCs w:val="24"/>
        </w:rPr>
        <w:t xml:space="preserve">By December 2020, 44 developments </w:t>
      </w:r>
      <w:r w:rsidR="00BF5333">
        <w:rPr>
          <w:rFonts w:ascii="Times New Roman" w:eastAsia="Times New Roman" w:hAnsi="Times New Roman" w:cs="Times New Roman"/>
          <w:bCs/>
          <w:color w:val="222222"/>
          <w:sz w:val="24"/>
          <w:szCs w:val="24"/>
        </w:rPr>
        <w:t xml:space="preserve">were expected to </w:t>
      </w:r>
      <w:r w:rsidR="00353688">
        <w:rPr>
          <w:rFonts w:ascii="Times New Roman" w:eastAsia="Times New Roman" w:hAnsi="Times New Roman" w:cs="Times New Roman"/>
          <w:bCs/>
          <w:color w:val="222222"/>
          <w:sz w:val="24"/>
          <w:szCs w:val="24"/>
        </w:rPr>
        <w:t>have a BMS system.</w:t>
      </w:r>
      <w:r w:rsidR="00353688">
        <w:rPr>
          <w:rStyle w:val="FootnoteReference"/>
          <w:rFonts w:ascii="Times New Roman" w:eastAsia="Times New Roman" w:hAnsi="Times New Roman" w:cs="Times New Roman"/>
          <w:bCs/>
          <w:color w:val="222222"/>
          <w:sz w:val="24"/>
          <w:szCs w:val="24"/>
        </w:rPr>
        <w:footnoteReference w:id="55"/>
      </w:r>
      <w:r w:rsidR="00BF5333">
        <w:rPr>
          <w:rFonts w:ascii="Times New Roman" w:eastAsia="Times New Roman" w:hAnsi="Times New Roman" w:cs="Times New Roman"/>
          <w:bCs/>
          <w:color w:val="222222"/>
          <w:sz w:val="24"/>
          <w:szCs w:val="24"/>
        </w:rPr>
        <w:t xml:space="preserve"> As of September 29, 2021, NYCHA’s transparency portal shows BMS </w:t>
      </w:r>
      <w:r w:rsidR="008970C8">
        <w:rPr>
          <w:rFonts w:ascii="Times New Roman" w:eastAsia="Times New Roman" w:hAnsi="Times New Roman" w:cs="Times New Roman"/>
          <w:bCs/>
          <w:color w:val="222222"/>
          <w:sz w:val="24"/>
          <w:szCs w:val="24"/>
        </w:rPr>
        <w:t>sensors have been installed at</w:t>
      </w:r>
      <w:r w:rsidR="00BF5333">
        <w:rPr>
          <w:rFonts w:ascii="Times New Roman" w:eastAsia="Times New Roman" w:hAnsi="Times New Roman" w:cs="Times New Roman"/>
          <w:bCs/>
          <w:color w:val="222222"/>
          <w:sz w:val="24"/>
          <w:szCs w:val="24"/>
        </w:rPr>
        <w:t xml:space="preserve"> eight developments.</w:t>
      </w:r>
      <w:r w:rsidR="00BF5333">
        <w:rPr>
          <w:rStyle w:val="FootnoteReference"/>
          <w:rFonts w:ascii="Times New Roman" w:eastAsia="Times New Roman" w:hAnsi="Times New Roman" w:cs="Times New Roman"/>
          <w:bCs/>
          <w:color w:val="222222"/>
          <w:sz w:val="24"/>
          <w:szCs w:val="24"/>
        </w:rPr>
        <w:footnoteReference w:id="56"/>
      </w:r>
    </w:p>
    <w:p w14:paraId="2020B848" w14:textId="73CE0C83" w:rsidR="00142969" w:rsidRPr="00394E7E" w:rsidRDefault="00353688" w:rsidP="00353688">
      <w:pPr>
        <w:spacing w:after="0" w:line="480" w:lineRule="auto"/>
        <w:ind w:firstLine="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The heat plant alarm systems</w:t>
      </w:r>
      <w:r w:rsidR="00142969" w:rsidRPr="00394E7E">
        <w:rPr>
          <w:rFonts w:ascii="Times New Roman" w:eastAsia="Times New Roman" w:hAnsi="Times New Roman" w:cs="Times New Roman"/>
          <w:bCs/>
          <w:color w:val="222222"/>
          <w:sz w:val="24"/>
          <w:szCs w:val="24"/>
        </w:rPr>
        <w:t xml:space="preserve"> are configured to send out automatic emails to the relevant HMSD administrators, superintendents, assistant superintendents and emergency service departments.</w:t>
      </w:r>
      <w:r w:rsidR="003068D2">
        <w:rPr>
          <w:rStyle w:val="FootnoteReference"/>
          <w:rFonts w:ascii="Times New Roman" w:eastAsia="Times New Roman" w:hAnsi="Times New Roman" w:cs="Times New Roman"/>
          <w:bCs/>
          <w:color w:val="222222"/>
          <w:sz w:val="24"/>
          <w:szCs w:val="24"/>
        </w:rPr>
        <w:footnoteReference w:id="57"/>
      </w:r>
      <w:r w:rsidR="00142969" w:rsidRPr="00394E7E">
        <w:rPr>
          <w:rFonts w:ascii="Times New Roman" w:eastAsia="Times New Roman" w:hAnsi="Times New Roman" w:cs="Times New Roman"/>
          <w:bCs/>
          <w:color w:val="222222"/>
          <w:sz w:val="24"/>
          <w:szCs w:val="24"/>
        </w:rPr>
        <w:t xml:space="preserve"> The email contains the time of the alarm, alarm type, property management department/cluster, heating plant location, web link to the BMS and order ID. During after hours, the help desk frontline staff would respond to the alarm and must record all visits to the boiler room’s logbook in red ink and</w:t>
      </w:r>
      <w:r w:rsidR="00F402F6">
        <w:rPr>
          <w:rFonts w:ascii="Times New Roman" w:eastAsia="Times New Roman" w:hAnsi="Times New Roman" w:cs="Times New Roman"/>
          <w:bCs/>
          <w:color w:val="222222"/>
          <w:sz w:val="24"/>
          <w:szCs w:val="24"/>
        </w:rPr>
        <w:t xml:space="preserve"> in</w:t>
      </w:r>
      <w:r w:rsidR="00142969" w:rsidRPr="00394E7E">
        <w:rPr>
          <w:rFonts w:ascii="Times New Roman" w:eastAsia="Times New Roman" w:hAnsi="Times New Roman" w:cs="Times New Roman"/>
          <w:bCs/>
          <w:color w:val="222222"/>
          <w:sz w:val="24"/>
          <w:szCs w:val="24"/>
        </w:rPr>
        <w:t xml:space="preserve"> the heating plant service area nightly report.</w:t>
      </w:r>
      <w:r w:rsidR="003068D2">
        <w:rPr>
          <w:rStyle w:val="FootnoteReference"/>
          <w:rFonts w:ascii="Times New Roman" w:eastAsia="Times New Roman" w:hAnsi="Times New Roman" w:cs="Times New Roman"/>
          <w:bCs/>
          <w:color w:val="222222"/>
          <w:sz w:val="24"/>
          <w:szCs w:val="24"/>
        </w:rPr>
        <w:footnoteReference w:id="58"/>
      </w:r>
      <w:r w:rsidR="001E0953" w:rsidRPr="00394E7E">
        <w:rPr>
          <w:rFonts w:ascii="Times New Roman" w:eastAsia="Times New Roman" w:hAnsi="Times New Roman" w:cs="Times New Roman"/>
          <w:bCs/>
          <w:color w:val="222222"/>
          <w:sz w:val="24"/>
          <w:szCs w:val="24"/>
        </w:rPr>
        <w:t xml:space="preserve"> The BMS is also being configured to create automatic work orders in Maximo</w:t>
      </w:r>
      <w:r w:rsidR="003E2419">
        <w:rPr>
          <w:rFonts w:ascii="Times New Roman" w:eastAsia="Times New Roman" w:hAnsi="Times New Roman" w:cs="Times New Roman"/>
          <w:bCs/>
          <w:color w:val="222222"/>
          <w:sz w:val="24"/>
          <w:szCs w:val="24"/>
        </w:rPr>
        <w:t>, and</w:t>
      </w:r>
      <w:r w:rsidR="001E0953" w:rsidRPr="00394E7E">
        <w:rPr>
          <w:rFonts w:ascii="Times New Roman" w:eastAsia="Times New Roman" w:hAnsi="Times New Roman" w:cs="Times New Roman"/>
          <w:bCs/>
          <w:color w:val="222222"/>
          <w:sz w:val="24"/>
          <w:szCs w:val="24"/>
        </w:rPr>
        <w:t xml:space="preserve"> provide a real time status to the 24/7 Heat Desk.</w:t>
      </w:r>
      <w:r w:rsidR="003068D2">
        <w:rPr>
          <w:rStyle w:val="FootnoteReference"/>
          <w:rFonts w:ascii="Times New Roman" w:eastAsia="Times New Roman" w:hAnsi="Times New Roman" w:cs="Times New Roman"/>
          <w:bCs/>
          <w:color w:val="222222"/>
          <w:sz w:val="24"/>
          <w:szCs w:val="24"/>
        </w:rPr>
        <w:footnoteReference w:id="59"/>
      </w:r>
      <w:r w:rsidR="001E0953" w:rsidRPr="00394E7E">
        <w:rPr>
          <w:rFonts w:ascii="Times New Roman" w:eastAsia="Times New Roman" w:hAnsi="Times New Roman" w:cs="Times New Roman"/>
          <w:bCs/>
          <w:color w:val="222222"/>
          <w:sz w:val="24"/>
          <w:szCs w:val="24"/>
        </w:rPr>
        <w:t xml:space="preserve"> </w:t>
      </w:r>
    </w:p>
    <w:p w14:paraId="698A20B8" w14:textId="652C01ED" w:rsidR="00E33762" w:rsidRDefault="00F92F25" w:rsidP="004331F0">
      <w:pPr>
        <w:spacing w:after="0" w:line="480" w:lineRule="auto"/>
        <w:ind w:firstLine="720"/>
        <w:jc w:val="both"/>
        <w:rPr>
          <w:rFonts w:ascii="Times New Roman" w:eastAsia="Times New Roman" w:hAnsi="Times New Roman" w:cs="Times New Roman"/>
          <w:bCs/>
          <w:color w:val="222222"/>
          <w:sz w:val="24"/>
          <w:szCs w:val="24"/>
        </w:rPr>
      </w:pPr>
      <w:r w:rsidRPr="00394E7E">
        <w:rPr>
          <w:rFonts w:ascii="Times New Roman" w:eastAsia="Times New Roman" w:hAnsi="Times New Roman" w:cs="Times New Roman"/>
          <w:bCs/>
          <w:color w:val="222222"/>
          <w:sz w:val="24"/>
          <w:szCs w:val="24"/>
        </w:rPr>
        <w:t>The NYCHA/HUD Agreem</w:t>
      </w:r>
      <w:r w:rsidR="005F1B0D">
        <w:rPr>
          <w:rFonts w:ascii="Times New Roman" w:eastAsia="Times New Roman" w:hAnsi="Times New Roman" w:cs="Times New Roman"/>
          <w:bCs/>
          <w:color w:val="222222"/>
          <w:sz w:val="24"/>
          <w:szCs w:val="24"/>
        </w:rPr>
        <w:t xml:space="preserve">ent </w:t>
      </w:r>
      <w:r w:rsidR="00F5642D">
        <w:rPr>
          <w:rFonts w:ascii="Times New Roman" w:eastAsia="Times New Roman" w:hAnsi="Times New Roman" w:cs="Times New Roman"/>
          <w:bCs/>
          <w:color w:val="222222"/>
          <w:sz w:val="24"/>
          <w:szCs w:val="24"/>
        </w:rPr>
        <w:t xml:space="preserve">states that </w:t>
      </w:r>
      <w:r w:rsidR="001E0953" w:rsidRPr="00394E7E">
        <w:rPr>
          <w:rFonts w:ascii="Times New Roman" w:eastAsia="Times New Roman" w:hAnsi="Times New Roman" w:cs="Times New Roman"/>
          <w:bCs/>
          <w:color w:val="222222"/>
          <w:sz w:val="24"/>
          <w:szCs w:val="24"/>
        </w:rPr>
        <w:t xml:space="preserve">23 percent of the 306 NYCHA developments will have a </w:t>
      </w:r>
      <w:r w:rsidR="005F1B0D">
        <w:rPr>
          <w:rFonts w:ascii="Times New Roman" w:eastAsia="Times New Roman" w:hAnsi="Times New Roman" w:cs="Times New Roman"/>
          <w:bCs/>
          <w:color w:val="222222"/>
          <w:sz w:val="24"/>
          <w:szCs w:val="24"/>
        </w:rPr>
        <w:t>BMS/</w:t>
      </w:r>
      <w:r w:rsidR="001E0953" w:rsidRPr="00394E7E">
        <w:rPr>
          <w:rFonts w:ascii="Times New Roman" w:eastAsia="Times New Roman" w:hAnsi="Times New Roman" w:cs="Times New Roman"/>
          <w:bCs/>
          <w:color w:val="222222"/>
          <w:sz w:val="24"/>
          <w:szCs w:val="24"/>
        </w:rPr>
        <w:t>temperature sensor by 2020.</w:t>
      </w:r>
      <w:r w:rsidR="003068D2">
        <w:rPr>
          <w:rStyle w:val="FootnoteReference"/>
          <w:rFonts w:ascii="Times New Roman" w:eastAsia="Times New Roman" w:hAnsi="Times New Roman" w:cs="Times New Roman"/>
          <w:bCs/>
          <w:color w:val="222222"/>
          <w:sz w:val="24"/>
          <w:szCs w:val="24"/>
        </w:rPr>
        <w:footnoteReference w:id="60"/>
      </w:r>
      <w:r w:rsidR="001E0953" w:rsidRPr="00394E7E">
        <w:rPr>
          <w:rFonts w:ascii="Times New Roman" w:eastAsia="Times New Roman" w:hAnsi="Times New Roman" w:cs="Times New Roman"/>
          <w:bCs/>
          <w:color w:val="222222"/>
          <w:sz w:val="24"/>
          <w:szCs w:val="24"/>
        </w:rPr>
        <w:t xml:space="preserve"> </w:t>
      </w:r>
      <w:r w:rsidR="003E2419">
        <w:rPr>
          <w:rFonts w:ascii="Times New Roman" w:eastAsia="Times New Roman" w:hAnsi="Times New Roman" w:cs="Times New Roman"/>
          <w:bCs/>
          <w:color w:val="222222"/>
          <w:sz w:val="24"/>
          <w:szCs w:val="24"/>
        </w:rPr>
        <w:t xml:space="preserve">The Heating Action Plan also states that </w:t>
      </w:r>
      <w:r w:rsidR="001E0953" w:rsidRPr="00394E7E">
        <w:rPr>
          <w:rFonts w:ascii="Times New Roman" w:eastAsia="Times New Roman" w:hAnsi="Times New Roman" w:cs="Times New Roman"/>
          <w:bCs/>
          <w:color w:val="222222"/>
          <w:sz w:val="24"/>
          <w:szCs w:val="24"/>
        </w:rPr>
        <w:t>155 of these developments will receive new BMS and temperature sensors due to heating system upgrades or financing from HUD’s Energy Performance Contracts.</w:t>
      </w:r>
      <w:r w:rsidR="003E2419">
        <w:rPr>
          <w:rFonts w:ascii="Times New Roman" w:eastAsia="Times New Roman" w:hAnsi="Times New Roman" w:cs="Times New Roman"/>
          <w:bCs/>
          <w:color w:val="222222"/>
          <w:sz w:val="24"/>
          <w:szCs w:val="24"/>
        </w:rPr>
        <w:t xml:space="preserve"> Additionally,</w:t>
      </w:r>
      <w:r w:rsidR="001E0953" w:rsidRPr="00394E7E">
        <w:rPr>
          <w:rFonts w:ascii="Times New Roman" w:eastAsia="Times New Roman" w:hAnsi="Times New Roman" w:cs="Times New Roman"/>
          <w:bCs/>
          <w:color w:val="222222"/>
          <w:sz w:val="24"/>
          <w:szCs w:val="24"/>
        </w:rPr>
        <w:t xml:space="preserve"> 93 of these developments </w:t>
      </w:r>
      <w:r w:rsidR="003E2419">
        <w:rPr>
          <w:rFonts w:ascii="Times New Roman" w:eastAsia="Times New Roman" w:hAnsi="Times New Roman" w:cs="Times New Roman"/>
          <w:bCs/>
          <w:color w:val="222222"/>
          <w:sz w:val="24"/>
          <w:szCs w:val="24"/>
        </w:rPr>
        <w:t xml:space="preserve">are </w:t>
      </w:r>
      <w:r w:rsidR="00AA5D75">
        <w:rPr>
          <w:rFonts w:ascii="Times New Roman" w:eastAsia="Times New Roman" w:hAnsi="Times New Roman" w:cs="Times New Roman"/>
          <w:bCs/>
          <w:color w:val="222222"/>
          <w:sz w:val="24"/>
          <w:szCs w:val="24"/>
        </w:rPr>
        <w:t xml:space="preserve">designated </w:t>
      </w:r>
      <w:r w:rsidR="003E2419">
        <w:rPr>
          <w:rFonts w:ascii="Times New Roman" w:eastAsia="Times New Roman" w:hAnsi="Times New Roman" w:cs="Times New Roman"/>
          <w:bCs/>
          <w:color w:val="222222"/>
          <w:sz w:val="24"/>
          <w:szCs w:val="24"/>
        </w:rPr>
        <w:t>to</w:t>
      </w:r>
      <w:r w:rsidR="001E0953" w:rsidRPr="00394E7E">
        <w:rPr>
          <w:rFonts w:ascii="Times New Roman" w:eastAsia="Times New Roman" w:hAnsi="Times New Roman" w:cs="Times New Roman"/>
          <w:bCs/>
          <w:color w:val="222222"/>
          <w:sz w:val="24"/>
          <w:szCs w:val="24"/>
        </w:rPr>
        <w:t xml:space="preserve"> receive an upgrade when RAD/PACT</w:t>
      </w:r>
      <w:r w:rsidR="001E0953" w:rsidRPr="00394E7E">
        <w:rPr>
          <w:rStyle w:val="FootnoteReference"/>
          <w:rFonts w:ascii="Times New Roman" w:eastAsia="Times New Roman" w:hAnsi="Times New Roman" w:cs="Times New Roman"/>
          <w:bCs/>
          <w:color w:val="222222"/>
          <w:sz w:val="24"/>
          <w:szCs w:val="24"/>
        </w:rPr>
        <w:footnoteReference w:id="61"/>
      </w:r>
      <w:r w:rsidR="001E0953" w:rsidRPr="00394E7E">
        <w:rPr>
          <w:rFonts w:ascii="Times New Roman" w:eastAsia="Times New Roman" w:hAnsi="Times New Roman" w:cs="Times New Roman"/>
          <w:bCs/>
          <w:color w:val="222222"/>
          <w:sz w:val="24"/>
          <w:szCs w:val="24"/>
        </w:rPr>
        <w:t xml:space="preserve"> construction occ</w:t>
      </w:r>
      <w:r w:rsidR="00AB6A62" w:rsidRPr="00394E7E">
        <w:rPr>
          <w:rFonts w:ascii="Times New Roman" w:eastAsia="Times New Roman" w:hAnsi="Times New Roman" w:cs="Times New Roman"/>
          <w:bCs/>
          <w:color w:val="222222"/>
          <w:sz w:val="24"/>
          <w:szCs w:val="24"/>
        </w:rPr>
        <w:t>u</w:t>
      </w:r>
      <w:r w:rsidR="001E0953" w:rsidRPr="00394E7E">
        <w:rPr>
          <w:rFonts w:ascii="Times New Roman" w:eastAsia="Times New Roman" w:hAnsi="Times New Roman" w:cs="Times New Roman"/>
          <w:bCs/>
          <w:color w:val="222222"/>
          <w:sz w:val="24"/>
          <w:szCs w:val="24"/>
        </w:rPr>
        <w:t>rs.</w:t>
      </w:r>
      <w:r w:rsidR="003068D2">
        <w:rPr>
          <w:rStyle w:val="FootnoteReference"/>
          <w:rFonts w:ascii="Times New Roman" w:eastAsia="Times New Roman" w:hAnsi="Times New Roman" w:cs="Times New Roman"/>
          <w:bCs/>
          <w:color w:val="222222"/>
          <w:sz w:val="24"/>
          <w:szCs w:val="24"/>
        </w:rPr>
        <w:footnoteReference w:id="62"/>
      </w:r>
      <w:r w:rsidR="00AB6A62" w:rsidRPr="00394E7E">
        <w:rPr>
          <w:rFonts w:ascii="Times New Roman" w:eastAsia="Times New Roman" w:hAnsi="Times New Roman" w:cs="Times New Roman"/>
          <w:bCs/>
          <w:color w:val="222222"/>
          <w:sz w:val="24"/>
          <w:szCs w:val="24"/>
        </w:rPr>
        <w:t xml:space="preserve"> </w:t>
      </w:r>
      <w:r w:rsidR="003E2419">
        <w:rPr>
          <w:rFonts w:ascii="Times New Roman" w:eastAsia="Times New Roman" w:hAnsi="Times New Roman" w:cs="Times New Roman"/>
          <w:bCs/>
          <w:color w:val="222222"/>
          <w:sz w:val="24"/>
          <w:szCs w:val="24"/>
        </w:rPr>
        <w:t xml:space="preserve">NYCHA </w:t>
      </w:r>
      <w:r w:rsidR="00AA5D75">
        <w:rPr>
          <w:rFonts w:ascii="Times New Roman" w:eastAsia="Times New Roman" w:hAnsi="Times New Roman" w:cs="Times New Roman"/>
          <w:bCs/>
          <w:color w:val="222222"/>
          <w:sz w:val="24"/>
          <w:szCs w:val="24"/>
        </w:rPr>
        <w:t xml:space="preserve">further </w:t>
      </w:r>
      <w:r w:rsidR="003E2419">
        <w:rPr>
          <w:rFonts w:ascii="Times New Roman" w:eastAsia="Times New Roman" w:hAnsi="Times New Roman" w:cs="Times New Roman"/>
          <w:bCs/>
          <w:color w:val="222222"/>
          <w:sz w:val="24"/>
          <w:szCs w:val="24"/>
        </w:rPr>
        <w:t xml:space="preserve">plans for </w:t>
      </w:r>
      <w:r w:rsidR="00AB6A62" w:rsidRPr="00394E7E">
        <w:rPr>
          <w:rFonts w:ascii="Times New Roman" w:eastAsia="Times New Roman" w:hAnsi="Times New Roman" w:cs="Times New Roman"/>
          <w:bCs/>
          <w:color w:val="222222"/>
          <w:sz w:val="24"/>
          <w:szCs w:val="24"/>
        </w:rPr>
        <w:t xml:space="preserve">32 developments </w:t>
      </w:r>
      <w:r w:rsidR="003E2419">
        <w:rPr>
          <w:rFonts w:ascii="Times New Roman" w:eastAsia="Times New Roman" w:hAnsi="Times New Roman" w:cs="Times New Roman"/>
          <w:bCs/>
          <w:color w:val="222222"/>
          <w:sz w:val="24"/>
          <w:szCs w:val="24"/>
        </w:rPr>
        <w:t>to</w:t>
      </w:r>
      <w:r w:rsidR="00AB6A62" w:rsidRPr="00394E7E">
        <w:rPr>
          <w:rFonts w:ascii="Times New Roman" w:eastAsia="Times New Roman" w:hAnsi="Times New Roman" w:cs="Times New Roman"/>
          <w:bCs/>
          <w:color w:val="222222"/>
          <w:sz w:val="24"/>
          <w:szCs w:val="24"/>
        </w:rPr>
        <w:t xml:space="preserve"> receive </w:t>
      </w:r>
      <w:r w:rsidR="005F1B0D">
        <w:rPr>
          <w:rFonts w:ascii="Times New Roman" w:eastAsia="Times New Roman" w:hAnsi="Times New Roman" w:cs="Times New Roman"/>
          <w:bCs/>
          <w:color w:val="222222"/>
          <w:sz w:val="24"/>
          <w:szCs w:val="24"/>
        </w:rPr>
        <w:t xml:space="preserve">BMS/temperature </w:t>
      </w:r>
      <w:r w:rsidR="00AB6A62" w:rsidRPr="00394E7E">
        <w:rPr>
          <w:rFonts w:ascii="Times New Roman" w:eastAsia="Times New Roman" w:hAnsi="Times New Roman" w:cs="Times New Roman"/>
          <w:bCs/>
          <w:color w:val="222222"/>
          <w:sz w:val="24"/>
          <w:szCs w:val="24"/>
        </w:rPr>
        <w:t xml:space="preserve">sensors as part of a comprehensive modernization </w:t>
      </w:r>
      <w:r w:rsidR="00E33762" w:rsidRPr="00394E7E">
        <w:rPr>
          <w:rFonts w:ascii="Times New Roman" w:eastAsia="Times New Roman" w:hAnsi="Times New Roman" w:cs="Times New Roman"/>
          <w:bCs/>
          <w:color w:val="222222"/>
          <w:sz w:val="24"/>
          <w:szCs w:val="24"/>
        </w:rPr>
        <w:t>plan</w:t>
      </w:r>
      <w:r w:rsidR="003E2419">
        <w:rPr>
          <w:rFonts w:ascii="Times New Roman" w:eastAsia="Times New Roman" w:hAnsi="Times New Roman" w:cs="Times New Roman"/>
          <w:bCs/>
          <w:color w:val="222222"/>
          <w:sz w:val="24"/>
          <w:szCs w:val="24"/>
        </w:rPr>
        <w:t>. T</w:t>
      </w:r>
      <w:r w:rsidR="00E33762" w:rsidRPr="00394E7E">
        <w:rPr>
          <w:rFonts w:ascii="Times New Roman" w:eastAsia="Times New Roman" w:hAnsi="Times New Roman" w:cs="Times New Roman"/>
          <w:bCs/>
          <w:color w:val="222222"/>
          <w:sz w:val="24"/>
          <w:szCs w:val="24"/>
        </w:rPr>
        <w:t>he remaining buildings do not have central plants,</w:t>
      </w:r>
      <w:r w:rsidR="00AB6A62" w:rsidRPr="00394E7E">
        <w:rPr>
          <w:rFonts w:ascii="Times New Roman" w:eastAsia="Times New Roman" w:hAnsi="Times New Roman" w:cs="Times New Roman"/>
          <w:bCs/>
          <w:color w:val="222222"/>
          <w:sz w:val="24"/>
          <w:szCs w:val="24"/>
        </w:rPr>
        <w:t xml:space="preserve"> and NYCHA will </w:t>
      </w:r>
      <w:r w:rsidR="00AA5D75">
        <w:rPr>
          <w:rFonts w:ascii="Times New Roman" w:eastAsia="Times New Roman" w:hAnsi="Times New Roman" w:cs="Times New Roman"/>
          <w:bCs/>
          <w:color w:val="222222"/>
          <w:sz w:val="24"/>
          <w:szCs w:val="24"/>
        </w:rPr>
        <w:t xml:space="preserve">have to </w:t>
      </w:r>
      <w:r w:rsidR="00AB6A62" w:rsidRPr="00394E7E">
        <w:rPr>
          <w:rFonts w:ascii="Times New Roman" w:eastAsia="Times New Roman" w:hAnsi="Times New Roman" w:cs="Times New Roman"/>
          <w:bCs/>
          <w:color w:val="222222"/>
          <w:sz w:val="24"/>
          <w:szCs w:val="24"/>
        </w:rPr>
        <w:t xml:space="preserve">develop a </w:t>
      </w:r>
      <w:r w:rsidR="00E33762" w:rsidRPr="00394E7E">
        <w:rPr>
          <w:rFonts w:ascii="Times New Roman" w:eastAsia="Times New Roman" w:hAnsi="Times New Roman" w:cs="Times New Roman"/>
          <w:bCs/>
          <w:color w:val="222222"/>
          <w:sz w:val="24"/>
          <w:szCs w:val="24"/>
        </w:rPr>
        <w:t>program to</w:t>
      </w:r>
      <w:r w:rsidR="00AB6A62" w:rsidRPr="00394E7E">
        <w:rPr>
          <w:rFonts w:ascii="Times New Roman" w:eastAsia="Times New Roman" w:hAnsi="Times New Roman" w:cs="Times New Roman"/>
          <w:bCs/>
          <w:color w:val="222222"/>
          <w:sz w:val="24"/>
          <w:szCs w:val="24"/>
        </w:rPr>
        <w:t xml:space="preserve"> monitor these buildings.</w:t>
      </w:r>
      <w:r w:rsidR="003068D2">
        <w:rPr>
          <w:rStyle w:val="FootnoteReference"/>
          <w:rFonts w:ascii="Times New Roman" w:eastAsia="Times New Roman" w:hAnsi="Times New Roman" w:cs="Times New Roman"/>
          <w:bCs/>
          <w:color w:val="222222"/>
          <w:sz w:val="24"/>
          <w:szCs w:val="24"/>
        </w:rPr>
        <w:footnoteReference w:id="63"/>
      </w:r>
      <w:r w:rsidR="00AB6A62" w:rsidRPr="00394E7E">
        <w:rPr>
          <w:rFonts w:ascii="Times New Roman" w:eastAsia="Times New Roman" w:hAnsi="Times New Roman" w:cs="Times New Roman"/>
          <w:bCs/>
          <w:color w:val="222222"/>
          <w:sz w:val="24"/>
          <w:szCs w:val="24"/>
        </w:rPr>
        <w:t xml:space="preserve"> </w:t>
      </w:r>
    </w:p>
    <w:p w14:paraId="6452CB45" w14:textId="77777777" w:rsidR="00B81D52" w:rsidRPr="00394E7E" w:rsidRDefault="00B81D52" w:rsidP="004331F0">
      <w:pPr>
        <w:spacing w:after="0" w:line="480" w:lineRule="auto"/>
        <w:ind w:firstLine="720"/>
        <w:jc w:val="both"/>
        <w:rPr>
          <w:rFonts w:ascii="Times New Roman" w:eastAsia="Times New Roman" w:hAnsi="Times New Roman" w:cs="Times New Roman"/>
          <w:bCs/>
          <w:color w:val="222222"/>
          <w:sz w:val="24"/>
          <w:szCs w:val="24"/>
        </w:rPr>
      </w:pPr>
    </w:p>
    <w:p w14:paraId="6ED313E1" w14:textId="4818B769" w:rsidR="008D6484" w:rsidRPr="00925263" w:rsidRDefault="008D6484" w:rsidP="002776A9">
      <w:pPr>
        <w:spacing w:after="0" w:line="240" w:lineRule="auto"/>
        <w:rPr>
          <w:rFonts w:ascii="Times New Roman" w:eastAsia="Times New Roman" w:hAnsi="Times New Roman" w:cs="Times New Roman"/>
          <w:bCs/>
          <w:i/>
          <w:iCs/>
          <w:color w:val="222222"/>
          <w:sz w:val="24"/>
          <w:szCs w:val="24"/>
        </w:rPr>
      </w:pPr>
      <w:r w:rsidRPr="00925263">
        <w:rPr>
          <w:rFonts w:ascii="Times New Roman" w:eastAsia="Times New Roman" w:hAnsi="Times New Roman" w:cs="Times New Roman"/>
          <w:bCs/>
          <w:i/>
          <w:iCs/>
          <w:color w:val="222222"/>
          <w:sz w:val="24"/>
          <w:szCs w:val="24"/>
        </w:rPr>
        <w:t>24/7 Heat Desk and Operation Dashboard</w:t>
      </w:r>
      <w:r w:rsidR="00550AF6" w:rsidRPr="00925263">
        <w:rPr>
          <w:rFonts w:ascii="Times New Roman" w:eastAsia="Times New Roman" w:hAnsi="Times New Roman" w:cs="Times New Roman"/>
          <w:bCs/>
          <w:i/>
          <w:iCs/>
          <w:color w:val="222222"/>
          <w:sz w:val="24"/>
          <w:szCs w:val="24"/>
        </w:rPr>
        <w:br/>
      </w:r>
    </w:p>
    <w:p w14:paraId="5CEFC75C" w14:textId="6EDCFDBE" w:rsidR="008D6484" w:rsidRDefault="008D6484" w:rsidP="004331F0">
      <w:pPr>
        <w:spacing w:after="0" w:line="480" w:lineRule="auto"/>
        <w:ind w:firstLine="720"/>
        <w:jc w:val="both"/>
        <w:rPr>
          <w:rFonts w:ascii="Times New Roman" w:eastAsia="Times New Roman" w:hAnsi="Times New Roman" w:cs="Times New Roman"/>
          <w:bCs/>
          <w:color w:val="222222"/>
          <w:sz w:val="24"/>
          <w:szCs w:val="24"/>
        </w:rPr>
      </w:pPr>
      <w:r w:rsidRPr="00394E7E">
        <w:rPr>
          <w:rFonts w:ascii="Times New Roman" w:eastAsia="Times New Roman" w:hAnsi="Times New Roman" w:cs="Times New Roman"/>
          <w:bCs/>
          <w:color w:val="222222"/>
          <w:sz w:val="24"/>
          <w:szCs w:val="24"/>
        </w:rPr>
        <w:t xml:space="preserve">NYCHA established a 24/7 HMSD Heat Desk to </w:t>
      </w:r>
      <w:r>
        <w:rPr>
          <w:rFonts w:ascii="Times New Roman" w:eastAsia="Times New Roman" w:hAnsi="Times New Roman" w:cs="Times New Roman"/>
          <w:bCs/>
          <w:color w:val="222222"/>
          <w:sz w:val="24"/>
          <w:szCs w:val="24"/>
        </w:rPr>
        <w:t xml:space="preserve">track, </w:t>
      </w:r>
      <w:r w:rsidRPr="00394E7E">
        <w:rPr>
          <w:rFonts w:ascii="Times New Roman" w:eastAsia="Times New Roman" w:hAnsi="Times New Roman" w:cs="Times New Roman"/>
          <w:bCs/>
          <w:color w:val="222222"/>
          <w:sz w:val="24"/>
          <w:szCs w:val="24"/>
        </w:rPr>
        <w:t>monitor and report all heat service disruptions by using that data that is collected from the heat sensors and heating dashboard.</w:t>
      </w:r>
      <w:r w:rsidR="0029606B">
        <w:rPr>
          <w:rStyle w:val="FootnoteReference"/>
          <w:rFonts w:ascii="Times New Roman" w:eastAsia="Times New Roman" w:hAnsi="Times New Roman" w:cs="Times New Roman"/>
          <w:bCs/>
          <w:color w:val="222222"/>
          <w:sz w:val="24"/>
          <w:szCs w:val="24"/>
        </w:rPr>
        <w:footnoteReference w:id="64"/>
      </w:r>
      <w:r w:rsidRPr="00394E7E">
        <w:rPr>
          <w:rFonts w:ascii="Times New Roman" w:eastAsia="Times New Roman" w:hAnsi="Times New Roman" w:cs="Times New Roman"/>
          <w:bCs/>
          <w:color w:val="222222"/>
          <w:sz w:val="24"/>
          <w:szCs w:val="24"/>
        </w:rPr>
        <w:t xml:space="preserve"> The heat dashboard uses predictive trends to provide a more comprehensive view on the operation of the heat systems.</w:t>
      </w:r>
      <w:r w:rsidR="0029606B">
        <w:rPr>
          <w:rStyle w:val="FootnoteReference"/>
          <w:rFonts w:ascii="Times New Roman" w:eastAsia="Times New Roman" w:hAnsi="Times New Roman" w:cs="Times New Roman"/>
          <w:bCs/>
          <w:color w:val="222222"/>
          <w:sz w:val="24"/>
          <w:szCs w:val="24"/>
        </w:rPr>
        <w:footnoteReference w:id="65"/>
      </w:r>
      <w:r w:rsidRPr="00394E7E">
        <w:rPr>
          <w:rFonts w:ascii="Times New Roman" w:eastAsia="Times New Roman" w:hAnsi="Times New Roman" w:cs="Times New Roman"/>
          <w:bCs/>
          <w:color w:val="222222"/>
          <w:sz w:val="24"/>
          <w:szCs w:val="24"/>
        </w:rPr>
        <w:t xml:space="preserve">  </w:t>
      </w:r>
      <w:r w:rsidRPr="006D4D23">
        <w:rPr>
          <w:rFonts w:ascii="Times New Roman" w:eastAsia="Times New Roman" w:hAnsi="Times New Roman" w:cs="Times New Roman"/>
          <w:bCs/>
          <w:color w:val="222222"/>
          <w:sz w:val="24"/>
          <w:szCs w:val="24"/>
        </w:rPr>
        <w:t>The data collected</w:t>
      </w:r>
      <w:r w:rsidRPr="00394E7E">
        <w:rPr>
          <w:rFonts w:ascii="Times New Roman" w:eastAsia="Times New Roman" w:hAnsi="Times New Roman" w:cs="Times New Roman"/>
          <w:bCs/>
          <w:color w:val="222222"/>
          <w:sz w:val="24"/>
          <w:szCs w:val="24"/>
        </w:rPr>
        <w:t xml:space="preserve"> </w:t>
      </w:r>
      <w:r w:rsidR="006D4D23">
        <w:rPr>
          <w:rFonts w:ascii="Times New Roman" w:eastAsia="Times New Roman" w:hAnsi="Times New Roman" w:cs="Times New Roman"/>
          <w:bCs/>
          <w:color w:val="222222"/>
          <w:sz w:val="24"/>
          <w:szCs w:val="24"/>
        </w:rPr>
        <w:t xml:space="preserve">helps HMSD dispatch their staff accordingly. </w:t>
      </w:r>
      <w:r w:rsidR="0029606B">
        <w:rPr>
          <w:rStyle w:val="FootnoteReference"/>
          <w:rFonts w:ascii="Times New Roman" w:eastAsia="Times New Roman" w:hAnsi="Times New Roman" w:cs="Times New Roman"/>
          <w:bCs/>
          <w:color w:val="222222"/>
          <w:sz w:val="24"/>
          <w:szCs w:val="24"/>
        </w:rPr>
        <w:footnoteReference w:id="66"/>
      </w:r>
    </w:p>
    <w:p w14:paraId="50B3C99C" w14:textId="77777777" w:rsidR="00F402F6" w:rsidRDefault="00F402F6" w:rsidP="004331F0">
      <w:pPr>
        <w:spacing w:after="0" w:line="480" w:lineRule="auto"/>
        <w:ind w:firstLine="720"/>
        <w:jc w:val="both"/>
        <w:rPr>
          <w:rFonts w:ascii="Times New Roman" w:eastAsia="Times New Roman" w:hAnsi="Times New Roman" w:cs="Times New Roman"/>
          <w:bCs/>
          <w:color w:val="222222"/>
          <w:sz w:val="24"/>
          <w:szCs w:val="24"/>
        </w:rPr>
      </w:pPr>
    </w:p>
    <w:p w14:paraId="18629968" w14:textId="53EED92A" w:rsidR="005F1B0D" w:rsidRPr="00925263" w:rsidRDefault="005F1B0D" w:rsidP="002776A9">
      <w:pPr>
        <w:spacing w:after="0" w:line="240" w:lineRule="auto"/>
        <w:rPr>
          <w:rFonts w:ascii="Times New Roman" w:eastAsia="Times New Roman" w:hAnsi="Times New Roman" w:cs="Times New Roman"/>
          <w:bCs/>
          <w:i/>
          <w:iCs/>
          <w:color w:val="222222"/>
          <w:sz w:val="24"/>
          <w:szCs w:val="24"/>
        </w:rPr>
      </w:pPr>
      <w:r w:rsidRPr="00925263">
        <w:rPr>
          <w:rFonts w:ascii="Times New Roman" w:eastAsia="Times New Roman" w:hAnsi="Times New Roman" w:cs="Times New Roman"/>
          <w:bCs/>
          <w:i/>
          <w:iCs/>
          <w:color w:val="222222"/>
          <w:sz w:val="24"/>
          <w:szCs w:val="24"/>
        </w:rPr>
        <w:t>Sites Managed by Third Party Vendors</w:t>
      </w:r>
      <w:r w:rsidR="00550AF6" w:rsidRPr="00925263">
        <w:rPr>
          <w:rFonts w:ascii="Times New Roman" w:eastAsia="Times New Roman" w:hAnsi="Times New Roman" w:cs="Times New Roman"/>
          <w:bCs/>
          <w:i/>
          <w:iCs/>
          <w:color w:val="222222"/>
          <w:sz w:val="24"/>
          <w:szCs w:val="24"/>
        </w:rPr>
        <w:br/>
      </w:r>
    </w:p>
    <w:p w14:paraId="3FD2AF7A" w14:textId="3D0F7E50" w:rsidR="00B81D52" w:rsidRDefault="005F1B0D" w:rsidP="00E34815">
      <w:pPr>
        <w:spacing w:after="0" w:line="480" w:lineRule="auto"/>
        <w:ind w:firstLine="720"/>
        <w:jc w:val="both"/>
        <w:rPr>
          <w:rFonts w:ascii="Times New Roman" w:eastAsia="Times New Roman" w:hAnsi="Times New Roman" w:cs="Times New Roman"/>
          <w:bCs/>
          <w:color w:val="222222"/>
          <w:sz w:val="24"/>
          <w:szCs w:val="24"/>
        </w:rPr>
      </w:pPr>
      <w:r w:rsidRPr="004331F0">
        <w:rPr>
          <w:rFonts w:ascii="Times New Roman" w:eastAsia="Times New Roman" w:hAnsi="Times New Roman" w:cs="Times New Roman"/>
          <w:bCs/>
          <w:color w:val="222222"/>
          <w:sz w:val="24"/>
          <w:szCs w:val="24"/>
        </w:rPr>
        <w:t>On October 1, 2019, NYCHA turned over the heating plant operations at 48 developments to third party management.</w:t>
      </w:r>
      <w:r>
        <w:rPr>
          <w:rStyle w:val="FootnoteReference"/>
          <w:rFonts w:ascii="Times New Roman" w:eastAsia="Times New Roman" w:hAnsi="Times New Roman" w:cs="Times New Roman"/>
          <w:bCs/>
          <w:color w:val="222222"/>
          <w:sz w:val="24"/>
          <w:szCs w:val="24"/>
        </w:rPr>
        <w:footnoteReference w:id="67"/>
      </w:r>
      <w:r w:rsidRPr="004331F0">
        <w:rPr>
          <w:rFonts w:ascii="Times New Roman" w:eastAsia="Times New Roman" w:hAnsi="Times New Roman" w:cs="Times New Roman"/>
          <w:bCs/>
          <w:color w:val="222222"/>
          <w:sz w:val="24"/>
          <w:szCs w:val="24"/>
        </w:rPr>
        <w:t xml:space="preserve">  At these developments, the vendors are required to maintain the heating equipment and restore heat when an outage occurs.</w:t>
      </w:r>
      <w:r>
        <w:rPr>
          <w:rStyle w:val="FootnoteReference"/>
          <w:rFonts w:ascii="Times New Roman" w:eastAsia="Times New Roman" w:hAnsi="Times New Roman" w:cs="Times New Roman"/>
          <w:bCs/>
          <w:color w:val="222222"/>
          <w:sz w:val="24"/>
          <w:szCs w:val="24"/>
        </w:rPr>
        <w:footnoteReference w:id="68"/>
      </w:r>
      <w:r w:rsidRPr="004331F0">
        <w:rPr>
          <w:rFonts w:ascii="Times New Roman" w:eastAsia="Times New Roman" w:hAnsi="Times New Roman" w:cs="Times New Roman"/>
          <w:bCs/>
          <w:color w:val="222222"/>
          <w:sz w:val="24"/>
          <w:szCs w:val="24"/>
        </w:rPr>
        <w:t xml:space="preserve"> Property management is still responsible for performing daily inspections at the boiler room but at third party managed sites, the property management’s maintenance workers are required to respond, take apartment temperatures and make minor repairs in the apartment to heat radiators or valves.</w:t>
      </w:r>
      <w:r>
        <w:rPr>
          <w:rStyle w:val="FootnoteReference"/>
          <w:rFonts w:ascii="Times New Roman" w:eastAsia="Times New Roman" w:hAnsi="Times New Roman" w:cs="Times New Roman"/>
          <w:bCs/>
          <w:color w:val="222222"/>
          <w:sz w:val="24"/>
          <w:szCs w:val="24"/>
        </w:rPr>
        <w:footnoteReference w:id="69"/>
      </w:r>
      <w:r w:rsidRPr="004331F0">
        <w:rPr>
          <w:rFonts w:ascii="Times New Roman" w:eastAsia="Times New Roman" w:hAnsi="Times New Roman" w:cs="Times New Roman"/>
          <w:bCs/>
          <w:color w:val="222222"/>
          <w:sz w:val="24"/>
          <w:szCs w:val="24"/>
        </w:rPr>
        <w:t xml:space="preserve">  The HMSD </w:t>
      </w:r>
      <w:r w:rsidR="00550AF6" w:rsidRPr="004331F0">
        <w:rPr>
          <w:rFonts w:ascii="Times New Roman" w:eastAsia="Times New Roman" w:hAnsi="Times New Roman" w:cs="Times New Roman"/>
          <w:bCs/>
          <w:color w:val="222222"/>
          <w:sz w:val="24"/>
          <w:szCs w:val="24"/>
        </w:rPr>
        <w:t>Heat Desk</w:t>
      </w:r>
      <w:r w:rsidRPr="004331F0">
        <w:rPr>
          <w:rFonts w:ascii="Times New Roman" w:eastAsia="Times New Roman" w:hAnsi="Times New Roman" w:cs="Times New Roman"/>
          <w:bCs/>
          <w:color w:val="222222"/>
          <w:sz w:val="24"/>
          <w:szCs w:val="24"/>
        </w:rPr>
        <w:t xml:space="preserve"> continues to monitor the BMS systems at sites that have third part</w:t>
      </w:r>
      <w:r w:rsidR="00550AF6" w:rsidRPr="004331F0">
        <w:rPr>
          <w:rFonts w:ascii="Times New Roman" w:eastAsia="Times New Roman" w:hAnsi="Times New Roman" w:cs="Times New Roman"/>
          <w:bCs/>
          <w:color w:val="222222"/>
          <w:sz w:val="24"/>
          <w:szCs w:val="24"/>
        </w:rPr>
        <w:t>y</w:t>
      </w:r>
      <w:r w:rsidRPr="004331F0">
        <w:rPr>
          <w:rFonts w:ascii="Times New Roman" w:eastAsia="Times New Roman" w:hAnsi="Times New Roman" w:cs="Times New Roman"/>
          <w:bCs/>
          <w:color w:val="222222"/>
          <w:sz w:val="24"/>
          <w:szCs w:val="24"/>
        </w:rPr>
        <w:t xml:space="preserve"> vendors.</w:t>
      </w:r>
      <w:r>
        <w:rPr>
          <w:rStyle w:val="FootnoteReference"/>
          <w:rFonts w:ascii="Times New Roman" w:eastAsia="Times New Roman" w:hAnsi="Times New Roman" w:cs="Times New Roman"/>
          <w:bCs/>
          <w:color w:val="222222"/>
          <w:sz w:val="24"/>
          <w:szCs w:val="24"/>
        </w:rPr>
        <w:footnoteReference w:id="70"/>
      </w:r>
      <w:r w:rsidRPr="004331F0">
        <w:rPr>
          <w:rFonts w:ascii="Times New Roman" w:eastAsia="Times New Roman" w:hAnsi="Times New Roman" w:cs="Times New Roman"/>
          <w:bCs/>
          <w:color w:val="222222"/>
          <w:sz w:val="24"/>
          <w:szCs w:val="24"/>
        </w:rPr>
        <w:t xml:space="preserve">  The </w:t>
      </w:r>
      <w:r w:rsidR="00550AF6" w:rsidRPr="004331F0">
        <w:rPr>
          <w:rFonts w:ascii="Times New Roman" w:eastAsia="Times New Roman" w:hAnsi="Times New Roman" w:cs="Times New Roman"/>
          <w:bCs/>
          <w:color w:val="222222"/>
          <w:sz w:val="24"/>
          <w:szCs w:val="24"/>
        </w:rPr>
        <w:t>Heat Desk</w:t>
      </w:r>
      <w:r w:rsidRPr="004331F0">
        <w:rPr>
          <w:rFonts w:ascii="Times New Roman" w:eastAsia="Times New Roman" w:hAnsi="Times New Roman" w:cs="Times New Roman"/>
          <w:bCs/>
          <w:color w:val="222222"/>
          <w:sz w:val="24"/>
          <w:szCs w:val="24"/>
        </w:rPr>
        <w:t xml:space="preserve"> will also dispatch a heating plant technician to a location monitored by a third party vendor if they receive a high number of complaints due to a potential heat outage.</w:t>
      </w:r>
      <w:r>
        <w:rPr>
          <w:rStyle w:val="FootnoteReference"/>
          <w:rFonts w:ascii="Times New Roman" w:eastAsia="Times New Roman" w:hAnsi="Times New Roman" w:cs="Times New Roman"/>
          <w:bCs/>
          <w:color w:val="222222"/>
          <w:sz w:val="24"/>
          <w:szCs w:val="24"/>
        </w:rPr>
        <w:footnoteReference w:id="71"/>
      </w:r>
      <w:r w:rsidRPr="004331F0">
        <w:rPr>
          <w:rFonts w:ascii="Times New Roman" w:eastAsia="Times New Roman" w:hAnsi="Times New Roman" w:cs="Times New Roman"/>
          <w:bCs/>
          <w:color w:val="222222"/>
          <w:sz w:val="24"/>
          <w:szCs w:val="24"/>
        </w:rPr>
        <w:t xml:space="preserve"> </w:t>
      </w:r>
    </w:p>
    <w:p w14:paraId="4C0CE313" w14:textId="77777777" w:rsidR="00B81D52" w:rsidRPr="004331F0" w:rsidRDefault="00B81D52" w:rsidP="004331F0">
      <w:pPr>
        <w:spacing w:after="0" w:line="480" w:lineRule="auto"/>
        <w:ind w:firstLine="720"/>
        <w:jc w:val="both"/>
        <w:rPr>
          <w:rFonts w:ascii="Times New Roman" w:eastAsia="Times New Roman" w:hAnsi="Times New Roman" w:cs="Times New Roman"/>
          <w:bCs/>
          <w:color w:val="222222"/>
          <w:sz w:val="24"/>
          <w:szCs w:val="24"/>
        </w:rPr>
      </w:pPr>
    </w:p>
    <w:p w14:paraId="720E6CE4" w14:textId="77777777" w:rsidR="005F1B0D" w:rsidRPr="00925263" w:rsidRDefault="005F1B0D" w:rsidP="002776A9">
      <w:pPr>
        <w:spacing w:after="0" w:line="240" w:lineRule="auto"/>
        <w:jc w:val="both"/>
        <w:rPr>
          <w:rFonts w:ascii="Times New Roman" w:eastAsia="Times New Roman" w:hAnsi="Times New Roman" w:cs="Times New Roman"/>
          <w:bCs/>
          <w:i/>
          <w:iCs/>
          <w:color w:val="222222"/>
          <w:sz w:val="24"/>
          <w:szCs w:val="24"/>
        </w:rPr>
      </w:pPr>
      <w:r w:rsidRPr="00925263">
        <w:rPr>
          <w:rFonts w:ascii="Times New Roman" w:eastAsia="Times New Roman" w:hAnsi="Times New Roman" w:cs="Times New Roman"/>
          <w:bCs/>
          <w:i/>
          <w:iCs/>
          <w:color w:val="222222"/>
          <w:sz w:val="24"/>
          <w:szCs w:val="24"/>
        </w:rPr>
        <w:t>Outage Notifications</w:t>
      </w:r>
    </w:p>
    <w:p w14:paraId="3D50D08C" w14:textId="77777777" w:rsidR="00550AF6" w:rsidRPr="00394E7E" w:rsidRDefault="00550AF6" w:rsidP="005F1B0D">
      <w:pPr>
        <w:spacing w:after="0" w:line="240" w:lineRule="auto"/>
        <w:ind w:left="1080"/>
        <w:jc w:val="both"/>
        <w:rPr>
          <w:rFonts w:ascii="Times New Roman" w:eastAsia="Times New Roman" w:hAnsi="Times New Roman" w:cs="Times New Roman"/>
          <w:bCs/>
          <w:color w:val="222222"/>
          <w:sz w:val="24"/>
          <w:szCs w:val="24"/>
          <w:u w:val="single"/>
        </w:rPr>
      </w:pPr>
    </w:p>
    <w:p w14:paraId="2E745EF1" w14:textId="7865E178" w:rsidR="005F1B0D" w:rsidRDefault="005F1B0D" w:rsidP="004331F0">
      <w:pPr>
        <w:spacing w:after="0" w:line="480" w:lineRule="auto"/>
        <w:ind w:firstLine="720"/>
        <w:jc w:val="both"/>
        <w:rPr>
          <w:rFonts w:ascii="Times New Roman" w:eastAsia="Times New Roman" w:hAnsi="Times New Roman" w:cs="Times New Roman"/>
          <w:bCs/>
          <w:color w:val="222222"/>
          <w:sz w:val="24"/>
          <w:szCs w:val="24"/>
        </w:rPr>
      </w:pPr>
      <w:r w:rsidRPr="00394E7E">
        <w:rPr>
          <w:rFonts w:ascii="Times New Roman" w:eastAsia="Times New Roman" w:hAnsi="Times New Roman" w:cs="Times New Roman"/>
          <w:bCs/>
          <w:color w:val="222222"/>
          <w:sz w:val="24"/>
          <w:szCs w:val="24"/>
        </w:rPr>
        <w:t xml:space="preserve">According to the HUD/NYCHA </w:t>
      </w:r>
      <w:r w:rsidR="00550AF6">
        <w:rPr>
          <w:rFonts w:ascii="Times New Roman" w:eastAsia="Times New Roman" w:hAnsi="Times New Roman" w:cs="Times New Roman"/>
          <w:bCs/>
          <w:color w:val="222222"/>
          <w:sz w:val="24"/>
          <w:szCs w:val="24"/>
        </w:rPr>
        <w:t>A</w:t>
      </w:r>
      <w:r w:rsidR="00550AF6" w:rsidRPr="00394E7E">
        <w:rPr>
          <w:rFonts w:ascii="Times New Roman" w:eastAsia="Times New Roman" w:hAnsi="Times New Roman" w:cs="Times New Roman"/>
          <w:bCs/>
          <w:color w:val="222222"/>
          <w:sz w:val="24"/>
          <w:szCs w:val="24"/>
        </w:rPr>
        <w:t>greement</w:t>
      </w:r>
      <w:r w:rsidRPr="00394E7E">
        <w:rPr>
          <w:rFonts w:ascii="Times New Roman" w:eastAsia="Times New Roman" w:hAnsi="Times New Roman" w:cs="Times New Roman"/>
          <w:bCs/>
          <w:color w:val="222222"/>
          <w:sz w:val="24"/>
          <w:szCs w:val="24"/>
        </w:rPr>
        <w:t xml:space="preserve">, NYCHA is required to notify tenants by robocall within </w:t>
      </w:r>
      <w:r w:rsidR="00137864">
        <w:rPr>
          <w:rFonts w:ascii="Times New Roman" w:eastAsia="Times New Roman" w:hAnsi="Times New Roman" w:cs="Times New Roman"/>
          <w:bCs/>
          <w:color w:val="222222"/>
          <w:sz w:val="24"/>
          <w:szCs w:val="24"/>
        </w:rPr>
        <w:t>two</w:t>
      </w:r>
      <w:r w:rsidR="00550AF6" w:rsidRPr="00394E7E">
        <w:rPr>
          <w:rFonts w:ascii="Times New Roman" w:eastAsia="Times New Roman" w:hAnsi="Times New Roman" w:cs="Times New Roman"/>
          <w:bCs/>
          <w:color w:val="222222"/>
          <w:sz w:val="24"/>
          <w:szCs w:val="24"/>
        </w:rPr>
        <w:t xml:space="preserve"> </w:t>
      </w:r>
      <w:r w:rsidRPr="00394E7E">
        <w:rPr>
          <w:rFonts w:ascii="Times New Roman" w:eastAsia="Times New Roman" w:hAnsi="Times New Roman" w:cs="Times New Roman"/>
          <w:bCs/>
          <w:color w:val="222222"/>
          <w:sz w:val="24"/>
          <w:szCs w:val="24"/>
        </w:rPr>
        <w:t>hours of learning of any unplanned heating outage</w:t>
      </w:r>
      <w:r>
        <w:rPr>
          <w:rFonts w:ascii="Times New Roman" w:eastAsia="Times New Roman" w:hAnsi="Times New Roman" w:cs="Times New Roman"/>
          <w:bCs/>
          <w:color w:val="222222"/>
          <w:sz w:val="24"/>
          <w:szCs w:val="24"/>
        </w:rPr>
        <w:t>,</w:t>
      </w:r>
      <w:r w:rsidRPr="00394E7E">
        <w:rPr>
          <w:rFonts w:ascii="Times New Roman" w:eastAsia="Times New Roman" w:hAnsi="Times New Roman" w:cs="Times New Roman"/>
          <w:bCs/>
          <w:color w:val="222222"/>
          <w:sz w:val="24"/>
          <w:szCs w:val="24"/>
        </w:rPr>
        <w:t xml:space="preserve"> and tenants </w:t>
      </w:r>
      <w:r>
        <w:rPr>
          <w:rFonts w:ascii="Times New Roman" w:eastAsia="Times New Roman" w:hAnsi="Times New Roman" w:cs="Times New Roman"/>
          <w:bCs/>
          <w:color w:val="222222"/>
          <w:sz w:val="24"/>
          <w:szCs w:val="24"/>
        </w:rPr>
        <w:t xml:space="preserve">will </w:t>
      </w:r>
      <w:r w:rsidRPr="00394E7E">
        <w:rPr>
          <w:rFonts w:ascii="Times New Roman" w:eastAsia="Times New Roman" w:hAnsi="Times New Roman" w:cs="Times New Roman"/>
          <w:bCs/>
          <w:color w:val="222222"/>
          <w:sz w:val="24"/>
          <w:szCs w:val="24"/>
        </w:rPr>
        <w:t>receive a 48-hour</w:t>
      </w:r>
      <w:r>
        <w:rPr>
          <w:rFonts w:ascii="Times New Roman" w:eastAsia="Times New Roman" w:hAnsi="Times New Roman" w:cs="Times New Roman"/>
          <w:bCs/>
          <w:color w:val="222222"/>
          <w:sz w:val="24"/>
          <w:szCs w:val="24"/>
        </w:rPr>
        <w:t xml:space="preserve"> advance</w:t>
      </w:r>
      <w:r w:rsidRPr="00394E7E">
        <w:rPr>
          <w:rFonts w:ascii="Times New Roman" w:eastAsia="Times New Roman" w:hAnsi="Times New Roman" w:cs="Times New Roman"/>
          <w:bCs/>
          <w:color w:val="222222"/>
          <w:sz w:val="24"/>
          <w:szCs w:val="24"/>
        </w:rPr>
        <w:t xml:space="preserve"> notice for </w:t>
      </w:r>
      <w:r>
        <w:rPr>
          <w:rFonts w:ascii="Times New Roman" w:eastAsia="Times New Roman" w:hAnsi="Times New Roman" w:cs="Times New Roman"/>
          <w:bCs/>
          <w:color w:val="222222"/>
          <w:sz w:val="24"/>
          <w:szCs w:val="24"/>
        </w:rPr>
        <w:t>any planned work that would affect heat service. The 48-hour advance notice would be posted by the elevator in the lobby of the affected buildings and the</w:t>
      </w:r>
      <w:r w:rsidR="001C3350">
        <w:rPr>
          <w:rFonts w:ascii="Times New Roman" w:eastAsia="Times New Roman" w:hAnsi="Times New Roman" w:cs="Times New Roman"/>
          <w:bCs/>
          <w:color w:val="222222"/>
          <w:sz w:val="24"/>
          <w:szCs w:val="24"/>
        </w:rPr>
        <w:t>re</w:t>
      </w:r>
      <w:r>
        <w:rPr>
          <w:rFonts w:ascii="Times New Roman" w:eastAsia="Times New Roman" w:hAnsi="Times New Roman" w:cs="Times New Roman"/>
          <w:bCs/>
          <w:color w:val="222222"/>
          <w:sz w:val="24"/>
          <w:szCs w:val="24"/>
        </w:rPr>
        <w:t xml:space="preserve"> w</w:t>
      </w:r>
      <w:r w:rsidR="001C3350">
        <w:rPr>
          <w:rFonts w:ascii="Times New Roman" w:eastAsia="Times New Roman" w:hAnsi="Times New Roman" w:cs="Times New Roman"/>
          <w:bCs/>
          <w:color w:val="222222"/>
          <w:sz w:val="24"/>
          <w:szCs w:val="24"/>
        </w:rPr>
        <w:t>ould</w:t>
      </w:r>
      <w:r>
        <w:rPr>
          <w:rFonts w:ascii="Times New Roman" w:eastAsia="Times New Roman" w:hAnsi="Times New Roman" w:cs="Times New Roman"/>
          <w:bCs/>
          <w:color w:val="222222"/>
          <w:sz w:val="24"/>
          <w:szCs w:val="24"/>
        </w:rPr>
        <w:t xml:space="preserve"> also be automated phone calls.  </w:t>
      </w:r>
      <w:r w:rsidR="00A23F28">
        <w:rPr>
          <w:rFonts w:ascii="Times New Roman" w:eastAsia="Times New Roman" w:hAnsi="Times New Roman" w:cs="Times New Roman"/>
          <w:bCs/>
          <w:color w:val="222222"/>
          <w:sz w:val="24"/>
          <w:szCs w:val="24"/>
        </w:rPr>
        <w:t xml:space="preserve">However, </w:t>
      </w:r>
      <w:r w:rsidR="00F5642D">
        <w:rPr>
          <w:rFonts w:ascii="Times New Roman" w:eastAsia="Times New Roman" w:hAnsi="Times New Roman" w:cs="Times New Roman"/>
          <w:bCs/>
          <w:color w:val="222222"/>
          <w:sz w:val="24"/>
          <w:szCs w:val="24"/>
        </w:rPr>
        <w:t>as of</w:t>
      </w:r>
      <w:r>
        <w:rPr>
          <w:rFonts w:ascii="Times New Roman" w:eastAsia="Times New Roman" w:hAnsi="Times New Roman" w:cs="Times New Roman"/>
          <w:bCs/>
          <w:color w:val="222222"/>
          <w:sz w:val="24"/>
          <w:szCs w:val="24"/>
        </w:rPr>
        <w:t xml:space="preserve"> January 2020, the </w:t>
      </w:r>
      <w:r w:rsidR="00550AF6">
        <w:rPr>
          <w:rFonts w:ascii="Times New Roman" w:eastAsia="Times New Roman" w:hAnsi="Times New Roman" w:cs="Times New Roman"/>
          <w:bCs/>
          <w:color w:val="222222"/>
          <w:sz w:val="24"/>
          <w:szCs w:val="24"/>
        </w:rPr>
        <w:t xml:space="preserve">MyNYCHA </w:t>
      </w:r>
      <w:r>
        <w:rPr>
          <w:rFonts w:ascii="Times New Roman" w:eastAsia="Times New Roman" w:hAnsi="Times New Roman" w:cs="Times New Roman"/>
          <w:bCs/>
          <w:color w:val="222222"/>
          <w:sz w:val="24"/>
          <w:szCs w:val="24"/>
        </w:rPr>
        <w:t xml:space="preserve">App </w:t>
      </w:r>
      <w:r w:rsidR="00A23F28">
        <w:rPr>
          <w:rFonts w:ascii="Times New Roman" w:eastAsia="Times New Roman" w:hAnsi="Times New Roman" w:cs="Times New Roman"/>
          <w:bCs/>
          <w:color w:val="222222"/>
          <w:sz w:val="24"/>
          <w:szCs w:val="24"/>
        </w:rPr>
        <w:t xml:space="preserve">now </w:t>
      </w:r>
      <w:r>
        <w:rPr>
          <w:rFonts w:ascii="Times New Roman" w:eastAsia="Times New Roman" w:hAnsi="Times New Roman" w:cs="Times New Roman"/>
          <w:bCs/>
          <w:color w:val="222222"/>
          <w:sz w:val="24"/>
          <w:szCs w:val="24"/>
        </w:rPr>
        <w:t>allow</w:t>
      </w:r>
      <w:r w:rsidR="00A23F28">
        <w:rPr>
          <w:rFonts w:ascii="Times New Roman" w:eastAsia="Times New Roman" w:hAnsi="Times New Roman" w:cs="Times New Roman"/>
          <w:bCs/>
          <w:color w:val="222222"/>
          <w:sz w:val="24"/>
          <w:szCs w:val="24"/>
        </w:rPr>
        <w:t>s</w:t>
      </w:r>
      <w:r>
        <w:rPr>
          <w:rFonts w:ascii="Times New Roman" w:eastAsia="Times New Roman" w:hAnsi="Times New Roman" w:cs="Times New Roman"/>
          <w:bCs/>
          <w:color w:val="222222"/>
          <w:sz w:val="24"/>
          <w:szCs w:val="24"/>
        </w:rPr>
        <w:t xml:space="preserve"> residents to </w:t>
      </w:r>
      <w:r w:rsidR="001C3350">
        <w:rPr>
          <w:rFonts w:ascii="Times New Roman" w:eastAsia="Times New Roman" w:hAnsi="Times New Roman" w:cs="Times New Roman"/>
          <w:bCs/>
          <w:color w:val="222222"/>
          <w:sz w:val="24"/>
          <w:szCs w:val="24"/>
        </w:rPr>
        <w:t xml:space="preserve">also </w:t>
      </w:r>
      <w:r>
        <w:rPr>
          <w:rFonts w:ascii="Times New Roman" w:eastAsia="Times New Roman" w:hAnsi="Times New Roman" w:cs="Times New Roman"/>
          <w:bCs/>
          <w:color w:val="222222"/>
          <w:sz w:val="24"/>
          <w:szCs w:val="24"/>
        </w:rPr>
        <w:t xml:space="preserve">opt in to receive heat outage notifications. </w:t>
      </w:r>
    </w:p>
    <w:p w14:paraId="5491E74B" w14:textId="6FF68131" w:rsidR="00394E7E" w:rsidRDefault="005F1B0D" w:rsidP="004331F0">
      <w:pPr>
        <w:spacing w:after="0" w:line="480" w:lineRule="auto"/>
        <w:ind w:firstLine="36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If there is an outage, the </w:t>
      </w:r>
      <w:r w:rsidR="00550AF6">
        <w:rPr>
          <w:rFonts w:ascii="Times New Roman" w:eastAsia="Times New Roman" w:hAnsi="Times New Roman" w:cs="Times New Roman"/>
          <w:bCs/>
          <w:color w:val="222222"/>
          <w:sz w:val="24"/>
          <w:szCs w:val="24"/>
        </w:rPr>
        <w:t>Heating A</w:t>
      </w:r>
      <w:r>
        <w:rPr>
          <w:rFonts w:ascii="Times New Roman" w:eastAsia="Times New Roman" w:hAnsi="Times New Roman" w:cs="Times New Roman"/>
          <w:bCs/>
          <w:color w:val="222222"/>
          <w:sz w:val="24"/>
          <w:szCs w:val="24"/>
        </w:rPr>
        <w:t xml:space="preserve">ction </w:t>
      </w:r>
      <w:r w:rsidR="00550AF6">
        <w:rPr>
          <w:rFonts w:ascii="Times New Roman" w:eastAsia="Times New Roman" w:hAnsi="Times New Roman" w:cs="Times New Roman"/>
          <w:bCs/>
          <w:color w:val="222222"/>
          <w:sz w:val="24"/>
          <w:szCs w:val="24"/>
        </w:rPr>
        <w:t>P</w:t>
      </w:r>
      <w:r>
        <w:rPr>
          <w:rFonts w:ascii="Times New Roman" w:eastAsia="Times New Roman" w:hAnsi="Times New Roman" w:cs="Times New Roman"/>
          <w:bCs/>
          <w:color w:val="222222"/>
          <w:sz w:val="24"/>
          <w:szCs w:val="24"/>
        </w:rPr>
        <w:t>lan calls on the property management during regular business hours, and the Emergency Service Department during after hours, to notify the tenant association. If the property manager or emergency service department cannot reach the tenant association</w:t>
      </w:r>
      <w:r w:rsidR="00550AF6">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th</w:t>
      </w:r>
      <w:r w:rsidR="00550AF6">
        <w:rPr>
          <w:rFonts w:ascii="Times New Roman" w:eastAsia="Times New Roman" w:hAnsi="Times New Roman" w:cs="Times New Roman"/>
          <w:bCs/>
          <w:color w:val="222222"/>
          <w:sz w:val="24"/>
          <w:szCs w:val="24"/>
        </w:rPr>
        <w:t>e</w:t>
      </w:r>
      <w:r>
        <w:rPr>
          <w:rFonts w:ascii="Times New Roman" w:eastAsia="Times New Roman" w:hAnsi="Times New Roman" w:cs="Times New Roman"/>
          <w:bCs/>
          <w:color w:val="222222"/>
          <w:sz w:val="24"/>
          <w:szCs w:val="24"/>
        </w:rPr>
        <w:t xml:space="preserve">n NYCHA will contact the elected officials of the area. </w:t>
      </w:r>
      <w:r w:rsidR="0029606B">
        <w:rPr>
          <w:rStyle w:val="FootnoteReference"/>
          <w:rFonts w:ascii="Times New Roman" w:eastAsia="Times New Roman" w:hAnsi="Times New Roman" w:cs="Times New Roman"/>
          <w:bCs/>
          <w:color w:val="222222"/>
          <w:sz w:val="24"/>
          <w:szCs w:val="24"/>
        </w:rPr>
        <w:footnoteReference w:id="72"/>
      </w:r>
    </w:p>
    <w:p w14:paraId="250BD122" w14:textId="77777777" w:rsidR="001C3350" w:rsidRPr="00394E7E" w:rsidRDefault="001C3350" w:rsidP="004331F0">
      <w:pPr>
        <w:spacing w:after="0" w:line="480" w:lineRule="auto"/>
        <w:ind w:firstLine="360"/>
        <w:jc w:val="both"/>
        <w:rPr>
          <w:rFonts w:ascii="Times New Roman" w:eastAsia="Times New Roman" w:hAnsi="Times New Roman" w:cs="Times New Roman"/>
          <w:bCs/>
          <w:color w:val="222222"/>
          <w:sz w:val="24"/>
          <w:szCs w:val="24"/>
        </w:rPr>
      </w:pPr>
    </w:p>
    <w:p w14:paraId="6C710E2E" w14:textId="26FBB593" w:rsidR="00CE7AD7" w:rsidRPr="00D67C5B" w:rsidRDefault="00CE7AD7" w:rsidP="00D67C5B">
      <w:pPr>
        <w:spacing w:after="0" w:line="240" w:lineRule="auto"/>
        <w:jc w:val="both"/>
        <w:rPr>
          <w:rFonts w:ascii="Times New Roman" w:eastAsia="Times New Roman" w:hAnsi="Times New Roman" w:cs="Times New Roman"/>
          <w:bCs/>
          <w:i/>
          <w:color w:val="222222"/>
          <w:sz w:val="24"/>
          <w:szCs w:val="24"/>
        </w:rPr>
      </w:pPr>
      <w:r w:rsidRPr="00D67C5B">
        <w:rPr>
          <w:rFonts w:ascii="Times New Roman" w:eastAsia="Times New Roman" w:hAnsi="Times New Roman" w:cs="Times New Roman"/>
          <w:bCs/>
          <w:i/>
          <w:color w:val="222222"/>
          <w:sz w:val="24"/>
          <w:szCs w:val="24"/>
        </w:rPr>
        <w:t>Long Term Outages and Planning</w:t>
      </w:r>
    </w:p>
    <w:p w14:paraId="7B770FAF" w14:textId="29FDAD02" w:rsidR="00FC44F0" w:rsidRPr="00394E7E" w:rsidRDefault="00FC44F0" w:rsidP="00DF4FCE">
      <w:pPr>
        <w:spacing w:after="0" w:line="240" w:lineRule="auto"/>
        <w:jc w:val="both"/>
        <w:rPr>
          <w:rFonts w:ascii="Times New Roman" w:eastAsia="Times New Roman" w:hAnsi="Times New Roman" w:cs="Times New Roman"/>
          <w:b/>
          <w:bCs/>
          <w:color w:val="222222"/>
          <w:sz w:val="24"/>
          <w:szCs w:val="24"/>
        </w:rPr>
      </w:pPr>
    </w:p>
    <w:p w14:paraId="515BF501" w14:textId="7787B2A6" w:rsidR="00C545F9" w:rsidRDefault="003068D2" w:rsidP="00353688">
      <w:pPr>
        <w:spacing w:after="0" w:line="48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ab/>
      </w:r>
      <w:r w:rsidR="00972D58" w:rsidRPr="00394E7E">
        <w:rPr>
          <w:rFonts w:ascii="Times New Roman" w:eastAsia="Times New Roman" w:hAnsi="Times New Roman" w:cs="Times New Roman"/>
          <w:bCs/>
          <w:color w:val="222222"/>
          <w:sz w:val="24"/>
          <w:szCs w:val="24"/>
        </w:rPr>
        <w:t xml:space="preserve">If there is a major boiler room failure or if the restoration of heat will take longer than 24 hours, NYCHA will use mobile boilers to </w:t>
      </w:r>
      <w:r w:rsidR="00D90EE8">
        <w:rPr>
          <w:rFonts w:ascii="Times New Roman" w:eastAsia="Times New Roman" w:hAnsi="Times New Roman" w:cs="Times New Roman"/>
          <w:bCs/>
          <w:color w:val="222222"/>
          <w:sz w:val="24"/>
          <w:szCs w:val="24"/>
        </w:rPr>
        <w:t xml:space="preserve">temporarily </w:t>
      </w:r>
      <w:r w:rsidR="00972D58" w:rsidRPr="00394E7E">
        <w:rPr>
          <w:rFonts w:ascii="Times New Roman" w:eastAsia="Times New Roman" w:hAnsi="Times New Roman" w:cs="Times New Roman"/>
          <w:bCs/>
          <w:color w:val="222222"/>
          <w:sz w:val="24"/>
          <w:szCs w:val="24"/>
        </w:rPr>
        <w:t>resolve heat outages.</w:t>
      </w:r>
      <w:r>
        <w:rPr>
          <w:rStyle w:val="FootnoteReference"/>
          <w:rFonts w:ascii="Times New Roman" w:eastAsia="Times New Roman" w:hAnsi="Times New Roman" w:cs="Times New Roman"/>
          <w:bCs/>
          <w:color w:val="222222"/>
          <w:sz w:val="24"/>
          <w:szCs w:val="24"/>
        </w:rPr>
        <w:footnoteReference w:id="73"/>
      </w:r>
      <w:r w:rsidR="00972D58" w:rsidRPr="00394E7E">
        <w:rPr>
          <w:rFonts w:ascii="Times New Roman" w:eastAsia="Times New Roman" w:hAnsi="Times New Roman" w:cs="Times New Roman"/>
          <w:bCs/>
          <w:color w:val="222222"/>
          <w:sz w:val="24"/>
          <w:szCs w:val="24"/>
        </w:rPr>
        <w:t xml:space="preserve"> </w:t>
      </w:r>
      <w:r w:rsidR="00544D52" w:rsidRPr="00394E7E">
        <w:rPr>
          <w:rFonts w:ascii="Times New Roman" w:eastAsia="Times New Roman" w:hAnsi="Times New Roman" w:cs="Times New Roman"/>
          <w:bCs/>
          <w:color w:val="222222"/>
          <w:sz w:val="24"/>
          <w:szCs w:val="24"/>
        </w:rPr>
        <w:t xml:space="preserve"> The Heating Action Plan leaves it </w:t>
      </w:r>
      <w:r w:rsidR="00A23F28">
        <w:rPr>
          <w:rFonts w:ascii="Times New Roman" w:eastAsia="Times New Roman" w:hAnsi="Times New Roman" w:cs="Times New Roman"/>
          <w:bCs/>
          <w:color w:val="222222"/>
          <w:sz w:val="24"/>
          <w:szCs w:val="24"/>
        </w:rPr>
        <w:t>to</w:t>
      </w:r>
      <w:r w:rsidR="00A23F28" w:rsidRPr="00394E7E">
        <w:rPr>
          <w:rFonts w:ascii="Times New Roman" w:eastAsia="Times New Roman" w:hAnsi="Times New Roman" w:cs="Times New Roman"/>
          <w:bCs/>
          <w:color w:val="222222"/>
          <w:sz w:val="24"/>
          <w:szCs w:val="24"/>
        </w:rPr>
        <w:t xml:space="preserve"> </w:t>
      </w:r>
      <w:r w:rsidR="00544D52" w:rsidRPr="00394E7E">
        <w:rPr>
          <w:rFonts w:ascii="Times New Roman" w:eastAsia="Times New Roman" w:hAnsi="Times New Roman" w:cs="Times New Roman"/>
          <w:bCs/>
          <w:color w:val="222222"/>
          <w:sz w:val="24"/>
          <w:szCs w:val="24"/>
        </w:rPr>
        <w:t xml:space="preserve">the discretion at the General Manager </w:t>
      </w:r>
      <w:r w:rsidR="00A23F28">
        <w:rPr>
          <w:rFonts w:ascii="Times New Roman" w:eastAsia="Times New Roman" w:hAnsi="Times New Roman" w:cs="Times New Roman"/>
          <w:bCs/>
          <w:color w:val="222222"/>
          <w:sz w:val="24"/>
          <w:szCs w:val="24"/>
        </w:rPr>
        <w:t xml:space="preserve">whether </w:t>
      </w:r>
      <w:r w:rsidR="00544D52" w:rsidRPr="00394E7E">
        <w:rPr>
          <w:rFonts w:ascii="Times New Roman" w:eastAsia="Times New Roman" w:hAnsi="Times New Roman" w:cs="Times New Roman"/>
          <w:bCs/>
          <w:color w:val="222222"/>
          <w:sz w:val="24"/>
          <w:szCs w:val="24"/>
        </w:rPr>
        <w:t>to open the nearest senior or community center for use as a</w:t>
      </w:r>
      <w:r w:rsidR="00561629" w:rsidRPr="00394E7E">
        <w:rPr>
          <w:rFonts w:ascii="Times New Roman" w:eastAsia="Times New Roman" w:hAnsi="Times New Roman" w:cs="Times New Roman"/>
          <w:bCs/>
          <w:color w:val="222222"/>
          <w:sz w:val="24"/>
          <w:szCs w:val="24"/>
        </w:rPr>
        <w:t xml:space="preserve"> heated community space when the outside temperature drops below 32 degrees</w:t>
      </w:r>
      <w:r w:rsidR="00D90EE8">
        <w:rPr>
          <w:rFonts w:ascii="Times New Roman" w:eastAsia="Times New Roman" w:hAnsi="Times New Roman" w:cs="Times New Roman"/>
          <w:bCs/>
          <w:color w:val="222222"/>
          <w:sz w:val="24"/>
          <w:szCs w:val="24"/>
        </w:rPr>
        <w:t xml:space="preserve"> Fahrenheit</w:t>
      </w:r>
      <w:r w:rsidR="00561629" w:rsidRPr="00394E7E">
        <w:rPr>
          <w:rFonts w:ascii="Times New Roman" w:eastAsia="Times New Roman" w:hAnsi="Times New Roman" w:cs="Times New Roman"/>
          <w:bCs/>
          <w:color w:val="222222"/>
          <w:sz w:val="24"/>
          <w:szCs w:val="24"/>
        </w:rPr>
        <w:t xml:space="preserve"> and an outage is expected to last longer than 12 hours.</w:t>
      </w:r>
      <w:r>
        <w:rPr>
          <w:rStyle w:val="FootnoteReference"/>
          <w:rFonts w:ascii="Times New Roman" w:eastAsia="Times New Roman" w:hAnsi="Times New Roman" w:cs="Times New Roman"/>
          <w:bCs/>
          <w:color w:val="222222"/>
          <w:sz w:val="24"/>
          <w:szCs w:val="24"/>
        </w:rPr>
        <w:footnoteReference w:id="74"/>
      </w:r>
      <w:r w:rsidR="00561629" w:rsidRPr="00394E7E">
        <w:rPr>
          <w:rFonts w:ascii="Times New Roman" w:eastAsia="Times New Roman" w:hAnsi="Times New Roman" w:cs="Times New Roman"/>
          <w:bCs/>
          <w:color w:val="222222"/>
          <w:sz w:val="24"/>
          <w:szCs w:val="24"/>
        </w:rPr>
        <w:t xml:space="preserve"> NYCHA currently has 241 senior and community centers that can be used as an alternative heating space. </w:t>
      </w:r>
      <w:r w:rsidR="00992103" w:rsidRPr="00394E7E">
        <w:rPr>
          <w:rFonts w:ascii="Times New Roman" w:eastAsia="Times New Roman" w:hAnsi="Times New Roman" w:cs="Times New Roman"/>
          <w:bCs/>
          <w:color w:val="222222"/>
          <w:sz w:val="24"/>
          <w:szCs w:val="24"/>
        </w:rPr>
        <w:t>Staff from the New York City Department of Aging or the New York City Department of Youth and Community Development operate most of these spaces</w:t>
      </w:r>
      <w:r w:rsidR="00561629" w:rsidRPr="00394E7E">
        <w:rPr>
          <w:rFonts w:ascii="Times New Roman" w:eastAsia="Times New Roman" w:hAnsi="Times New Roman" w:cs="Times New Roman"/>
          <w:bCs/>
          <w:color w:val="222222"/>
          <w:sz w:val="24"/>
          <w:szCs w:val="24"/>
        </w:rPr>
        <w:t xml:space="preserve"> during </w:t>
      </w:r>
      <w:r w:rsidR="0063369D" w:rsidRPr="00394E7E">
        <w:rPr>
          <w:rFonts w:ascii="Times New Roman" w:eastAsia="Times New Roman" w:hAnsi="Times New Roman" w:cs="Times New Roman"/>
          <w:bCs/>
          <w:color w:val="222222"/>
          <w:sz w:val="24"/>
          <w:szCs w:val="24"/>
        </w:rPr>
        <w:t xml:space="preserve">normal operating hours </w:t>
      </w:r>
      <w:r w:rsidR="00561629" w:rsidRPr="00394E7E">
        <w:rPr>
          <w:rFonts w:ascii="Times New Roman" w:eastAsia="Times New Roman" w:hAnsi="Times New Roman" w:cs="Times New Roman"/>
          <w:bCs/>
          <w:color w:val="222222"/>
          <w:sz w:val="24"/>
          <w:szCs w:val="24"/>
        </w:rPr>
        <w:t>and</w:t>
      </w:r>
      <w:r w:rsidR="00D90EE8">
        <w:rPr>
          <w:rFonts w:ascii="Times New Roman" w:eastAsia="Times New Roman" w:hAnsi="Times New Roman" w:cs="Times New Roman"/>
          <w:bCs/>
          <w:color w:val="222222"/>
          <w:sz w:val="24"/>
          <w:szCs w:val="24"/>
        </w:rPr>
        <w:t xml:space="preserve"> at those times</w:t>
      </w:r>
      <w:r w:rsidR="00561629" w:rsidRPr="00394E7E">
        <w:rPr>
          <w:rFonts w:ascii="Times New Roman" w:eastAsia="Times New Roman" w:hAnsi="Times New Roman" w:cs="Times New Roman"/>
          <w:bCs/>
          <w:color w:val="222222"/>
          <w:sz w:val="24"/>
          <w:szCs w:val="24"/>
        </w:rPr>
        <w:t xml:space="preserve"> it w</w:t>
      </w:r>
      <w:r w:rsidR="00D90EE8">
        <w:rPr>
          <w:rFonts w:ascii="Times New Roman" w:eastAsia="Times New Roman" w:hAnsi="Times New Roman" w:cs="Times New Roman"/>
          <w:bCs/>
          <w:color w:val="222222"/>
          <w:sz w:val="24"/>
          <w:szCs w:val="24"/>
        </w:rPr>
        <w:t>ould</w:t>
      </w:r>
      <w:r w:rsidR="00561629" w:rsidRPr="00394E7E">
        <w:rPr>
          <w:rFonts w:ascii="Times New Roman" w:eastAsia="Times New Roman" w:hAnsi="Times New Roman" w:cs="Times New Roman"/>
          <w:bCs/>
          <w:color w:val="222222"/>
          <w:sz w:val="24"/>
          <w:szCs w:val="24"/>
        </w:rPr>
        <w:t xml:space="preserve"> not require additional NYCHA staff</w:t>
      </w:r>
      <w:r w:rsidR="00D90EE8">
        <w:rPr>
          <w:rFonts w:ascii="Times New Roman" w:eastAsia="Times New Roman" w:hAnsi="Times New Roman" w:cs="Times New Roman"/>
          <w:bCs/>
          <w:color w:val="222222"/>
          <w:sz w:val="24"/>
          <w:szCs w:val="24"/>
        </w:rPr>
        <w:t xml:space="preserve"> to operate</w:t>
      </w:r>
      <w:r w:rsidR="0063369D" w:rsidRPr="00394E7E">
        <w:rPr>
          <w:rFonts w:ascii="Times New Roman" w:eastAsia="Times New Roman" w:hAnsi="Times New Roman" w:cs="Times New Roman"/>
          <w:bCs/>
          <w:color w:val="222222"/>
          <w:sz w:val="24"/>
          <w:szCs w:val="24"/>
        </w:rPr>
        <w:t>.</w:t>
      </w:r>
      <w:r>
        <w:rPr>
          <w:rStyle w:val="FootnoteReference"/>
          <w:rFonts w:ascii="Times New Roman" w:eastAsia="Times New Roman" w:hAnsi="Times New Roman" w:cs="Times New Roman"/>
          <w:bCs/>
          <w:color w:val="222222"/>
          <w:sz w:val="24"/>
          <w:szCs w:val="24"/>
        </w:rPr>
        <w:footnoteReference w:id="75"/>
      </w:r>
      <w:r w:rsidR="0063369D" w:rsidRPr="00394E7E">
        <w:rPr>
          <w:rFonts w:ascii="Times New Roman" w:eastAsia="Times New Roman" w:hAnsi="Times New Roman" w:cs="Times New Roman"/>
          <w:bCs/>
          <w:color w:val="222222"/>
          <w:sz w:val="24"/>
          <w:szCs w:val="24"/>
        </w:rPr>
        <w:t xml:space="preserve"> If an outage occurs during </w:t>
      </w:r>
      <w:r w:rsidR="00992103" w:rsidRPr="00394E7E">
        <w:rPr>
          <w:rFonts w:ascii="Times New Roman" w:eastAsia="Times New Roman" w:hAnsi="Times New Roman" w:cs="Times New Roman"/>
          <w:bCs/>
          <w:color w:val="222222"/>
          <w:sz w:val="24"/>
          <w:szCs w:val="24"/>
        </w:rPr>
        <w:t>non-operating</w:t>
      </w:r>
      <w:r w:rsidR="0063369D" w:rsidRPr="00394E7E">
        <w:rPr>
          <w:rFonts w:ascii="Times New Roman" w:eastAsia="Times New Roman" w:hAnsi="Times New Roman" w:cs="Times New Roman"/>
          <w:bCs/>
          <w:color w:val="222222"/>
          <w:sz w:val="24"/>
          <w:szCs w:val="24"/>
        </w:rPr>
        <w:t xml:space="preserve"> hours, NYCHA could provide </w:t>
      </w:r>
      <w:r w:rsidR="001363B4">
        <w:rPr>
          <w:rFonts w:ascii="Times New Roman" w:eastAsia="Times New Roman" w:hAnsi="Times New Roman" w:cs="Times New Roman"/>
          <w:bCs/>
          <w:color w:val="222222"/>
          <w:sz w:val="24"/>
          <w:szCs w:val="24"/>
        </w:rPr>
        <w:t>Community Engagement and Partnerships (CEP)</w:t>
      </w:r>
      <w:r w:rsidR="001363B4" w:rsidRPr="00394E7E">
        <w:rPr>
          <w:rFonts w:ascii="Times New Roman" w:eastAsia="Times New Roman" w:hAnsi="Times New Roman" w:cs="Times New Roman"/>
          <w:bCs/>
          <w:color w:val="222222"/>
          <w:sz w:val="24"/>
          <w:szCs w:val="24"/>
        </w:rPr>
        <w:t xml:space="preserve"> </w:t>
      </w:r>
      <w:r w:rsidR="0063369D" w:rsidRPr="00394E7E">
        <w:rPr>
          <w:rFonts w:ascii="Times New Roman" w:eastAsia="Times New Roman" w:hAnsi="Times New Roman" w:cs="Times New Roman"/>
          <w:bCs/>
          <w:color w:val="222222"/>
          <w:sz w:val="24"/>
          <w:szCs w:val="24"/>
        </w:rPr>
        <w:t xml:space="preserve">staff or use an </w:t>
      </w:r>
      <w:r w:rsidR="00992103" w:rsidRPr="00394E7E">
        <w:rPr>
          <w:rFonts w:ascii="Times New Roman" w:eastAsia="Times New Roman" w:hAnsi="Times New Roman" w:cs="Times New Roman"/>
          <w:bCs/>
          <w:color w:val="222222"/>
          <w:sz w:val="24"/>
          <w:szCs w:val="24"/>
        </w:rPr>
        <w:t>existing security</w:t>
      </w:r>
      <w:r w:rsidR="0063369D" w:rsidRPr="00394E7E">
        <w:rPr>
          <w:rFonts w:ascii="Times New Roman" w:eastAsia="Times New Roman" w:hAnsi="Times New Roman" w:cs="Times New Roman"/>
          <w:bCs/>
          <w:color w:val="222222"/>
          <w:sz w:val="24"/>
          <w:szCs w:val="24"/>
        </w:rPr>
        <w:t xml:space="preserve"> contract to assign someone to staff the heated space. </w:t>
      </w:r>
      <w:r>
        <w:rPr>
          <w:rStyle w:val="FootnoteReference"/>
          <w:rFonts w:ascii="Times New Roman" w:eastAsia="Times New Roman" w:hAnsi="Times New Roman" w:cs="Times New Roman"/>
          <w:bCs/>
          <w:color w:val="222222"/>
          <w:sz w:val="24"/>
          <w:szCs w:val="24"/>
        </w:rPr>
        <w:footnoteReference w:id="76"/>
      </w:r>
      <w:r w:rsidR="00353688">
        <w:rPr>
          <w:rFonts w:ascii="Times New Roman" w:eastAsia="Times New Roman" w:hAnsi="Times New Roman" w:cs="Times New Roman"/>
          <w:bCs/>
          <w:color w:val="222222"/>
          <w:sz w:val="24"/>
          <w:szCs w:val="24"/>
        </w:rPr>
        <w:t xml:space="preserve"> </w:t>
      </w:r>
    </w:p>
    <w:p w14:paraId="5E25EB5A" w14:textId="77777777" w:rsidR="00B81D52" w:rsidRPr="00353688" w:rsidRDefault="00B81D52" w:rsidP="00353688">
      <w:pPr>
        <w:spacing w:after="0" w:line="480" w:lineRule="auto"/>
        <w:jc w:val="both"/>
        <w:rPr>
          <w:rFonts w:ascii="Times New Roman" w:eastAsia="Times New Roman" w:hAnsi="Times New Roman" w:cs="Times New Roman"/>
          <w:bCs/>
          <w:color w:val="222222"/>
          <w:sz w:val="24"/>
          <w:szCs w:val="24"/>
          <w:u w:val="single"/>
        </w:rPr>
      </w:pPr>
    </w:p>
    <w:p w14:paraId="1A68F9A0" w14:textId="77777777" w:rsidR="002776A9" w:rsidRPr="002776A9" w:rsidRDefault="002776A9" w:rsidP="002776A9">
      <w:pPr>
        <w:spacing w:after="0" w:line="240" w:lineRule="auto"/>
        <w:jc w:val="both"/>
        <w:rPr>
          <w:rFonts w:ascii="Times New Roman" w:eastAsia="Times New Roman" w:hAnsi="Times New Roman" w:cs="Times New Roman"/>
          <w:bCs/>
          <w:i/>
          <w:color w:val="222222"/>
          <w:sz w:val="24"/>
          <w:szCs w:val="24"/>
        </w:rPr>
      </w:pPr>
      <w:r w:rsidRPr="002776A9">
        <w:rPr>
          <w:rFonts w:ascii="Times New Roman" w:eastAsia="Times New Roman" w:hAnsi="Times New Roman" w:cs="Times New Roman"/>
          <w:bCs/>
          <w:i/>
          <w:color w:val="222222"/>
          <w:sz w:val="24"/>
          <w:szCs w:val="24"/>
        </w:rPr>
        <w:t>Funding to Improve Heating Systems</w:t>
      </w:r>
    </w:p>
    <w:p w14:paraId="483D334F" w14:textId="77777777" w:rsidR="002776A9" w:rsidRPr="00394E7E" w:rsidRDefault="002776A9" w:rsidP="002776A9">
      <w:pPr>
        <w:pStyle w:val="ListParagraph"/>
        <w:spacing w:after="0" w:line="240" w:lineRule="auto"/>
        <w:jc w:val="both"/>
        <w:rPr>
          <w:rFonts w:ascii="Times New Roman" w:eastAsia="Times New Roman" w:hAnsi="Times New Roman" w:cs="Times New Roman"/>
          <w:i/>
          <w:color w:val="222222"/>
          <w:sz w:val="24"/>
          <w:szCs w:val="24"/>
        </w:rPr>
      </w:pPr>
    </w:p>
    <w:p w14:paraId="6EE642C6" w14:textId="6C7C35F4" w:rsidR="002776A9" w:rsidRPr="00652A23" w:rsidRDefault="002776A9" w:rsidP="002776A9">
      <w:pPr>
        <w:spacing w:after="0"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w:t>
      </w:r>
      <w:r w:rsidRPr="00652A23">
        <w:rPr>
          <w:rFonts w:ascii="Times New Roman" w:eastAsia="Times New Roman" w:hAnsi="Times New Roman" w:cs="Times New Roman"/>
          <w:color w:val="222222"/>
          <w:sz w:val="24"/>
          <w:szCs w:val="24"/>
        </w:rPr>
        <w:t xml:space="preserve">n January 31, 2018, Mayor </w:t>
      </w:r>
      <w:r>
        <w:rPr>
          <w:rFonts w:ascii="Times New Roman" w:eastAsia="Times New Roman" w:hAnsi="Times New Roman" w:cs="Times New Roman"/>
          <w:color w:val="222222"/>
          <w:sz w:val="24"/>
          <w:szCs w:val="24"/>
        </w:rPr>
        <w:t xml:space="preserve">Bill </w:t>
      </w:r>
      <w:r w:rsidRPr="00652A23">
        <w:rPr>
          <w:rFonts w:ascii="Times New Roman" w:eastAsia="Times New Roman" w:hAnsi="Times New Roman" w:cs="Times New Roman"/>
          <w:color w:val="222222"/>
          <w:sz w:val="24"/>
          <w:szCs w:val="24"/>
        </w:rPr>
        <w:t>de Blasio announced a $200 million investment to replace boilers and upgrade heating systems at twenty NYCHA developments experiencing chronic outages.</w:t>
      </w:r>
      <w:r w:rsidRPr="00652A23">
        <w:rPr>
          <w:rFonts w:ascii="Times New Roman" w:eastAsia="Times New Roman" w:hAnsi="Times New Roman" w:cs="Times New Roman"/>
          <w:color w:val="222222"/>
          <w:sz w:val="24"/>
          <w:szCs w:val="24"/>
          <w:vertAlign w:val="superscript"/>
        </w:rPr>
        <w:footnoteReference w:id="77"/>
      </w:r>
      <w:r w:rsidRPr="00652A23">
        <w:rPr>
          <w:rFonts w:ascii="Times New Roman" w:eastAsia="Times New Roman" w:hAnsi="Times New Roman" w:cs="Times New Roman"/>
          <w:color w:val="222222"/>
          <w:sz w:val="24"/>
          <w:szCs w:val="24"/>
        </w:rPr>
        <w:t xml:space="preserve"> Beginning in Fiscal 2019, this investment provide</w:t>
      </w:r>
      <w:r>
        <w:rPr>
          <w:rFonts w:ascii="Times New Roman" w:eastAsia="Times New Roman" w:hAnsi="Times New Roman" w:cs="Times New Roman"/>
          <w:color w:val="222222"/>
          <w:sz w:val="24"/>
          <w:szCs w:val="24"/>
        </w:rPr>
        <w:t>d</w:t>
      </w:r>
      <w:r w:rsidRPr="00652A23">
        <w:rPr>
          <w:rFonts w:ascii="Times New Roman" w:eastAsia="Times New Roman" w:hAnsi="Times New Roman" w:cs="Times New Roman"/>
          <w:color w:val="222222"/>
          <w:sz w:val="24"/>
          <w:szCs w:val="24"/>
        </w:rPr>
        <w:t>: $90 million for 39 new boilers at 10 developments and $110 million for the modernization of hot water systems at 12 developments and new heating controls at 15 developments.</w:t>
      </w:r>
      <w:r w:rsidRPr="00652A23">
        <w:rPr>
          <w:rFonts w:ascii="Times New Roman" w:eastAsia="Times New Roman" w:hAnsi="Times New Roman" w:cs="Times New Roman"/>
          <w:color w:val="222222"/>
          <w:sz w:val="24"/>
          <w:szCs w:val="24"/>
          <w:vertAlign w:val="superscript"/>
        </w:rPr>
        <w:footnoteReference w:id="78"/>
      </w:r>
      <w:r w:rsidRPr="00652A23">
        <w:rPr>
          <w:rFonts w:ascii="Times New Roman" w:eastAsia="Times New Roman" w:hAnsi="Times New Roman" w:cs="Times New Roman"/>
          <w:color w:val="222222"/>
          <w:sz w:val="24"/>
          <w:szCs w:val="24"/>
        </w:rPr>
        <w:t xml:space="preserve"> According to NYCHA and the Mayor’s Office, </w:t>
      </w:r>
      <w:r>
        <w:rPr>
          <w:rFonts w:ascii="Times New Roman" w:eastAsia="Times New Roman" w:hAnsi="Times New Roman" w:cs="Times New Roman"/>
          <w:color w:val="222222"/>
          <w:sz w:val="24"/>
          <w:szCs w:val="24"/>
        </w:rPr>
        <w:t>this upgrade and modernization</w:t>
      </w:r>
      <w:r w:rsidRPr="00652A23">
        <w:rPr>
          <w:rFonts w:ascii="Times New Roman" w:eastAsia="Times New Roman" w:hAnsi="Times New Roman" w:cs="Times New Roman"/>
          <w:color w:val="222222"/>
          <w:sz w:val="24"/>
          <w:szCs w:val="24"/>
        </w:rPr>
        <w:t xml:space="preserve"> </w:t>
      </w:r>
      <w:r w:rsidR="00D90EE8">
        <w:rPr>
          <w:rFonts w:ascii="Times New Roman" w:eastAsia="Times New Roman" w:hAnsi="Times New Roman" w:cs="Times New Roman"/>
          <w:color w:val="222222"/>
          <w:sz w:val="24"/>
          <w:szCs w:val="24"/>
        </w:rPr>
        <w:t>was to</w:t>
      </w:r>
      <w:r w:rsidR="00D90EE8" w:rsidRPr="00652A23">
        <w:rPr>
          <w:rFonts w:ascii="Times New Roman" w:eastAsia="Times New Roman" w:hAnsi="Times New Roman" w:cs="Times New Roman"/>
          <w:color w:val="222222"/>
          <w:sz w:val="24"/>
          <w:szCs w:val="24"/>
        </w:rPr>
        <w:t xml:space="preserve"> </w:t>
      </w:r>
      <w:r w:rsidRPr="00652A23">
        <w:rPr>
          <w:rFonts w:ascii="Times New Roman" w:eastAsia="Times New Roman" w:hAnsi="Times New Roman" w:cs="Times New Roman"/>
          <w:color w:val="222222"/>
          <w:sz w:val="24"/>
          <w:szCs w:val="24"/>
        </w:rPr>
        <w:t xml:space="preserve">be completed by Fiscal </w:t>
      </w:r>
      <w:r w:rsidR="00D90EE8">
        <w:rPr>
          <w:rFonts w:ascii="Times New Roman" w:eastAsia="Times New Roman" w:hAnsi="Times New Roman" w:cs="Times New Roman"/>
          <w:color w:val="222222"/>
          <w:sz w:val="24"/>
          <w:szCs w:val="24"/>
        </w:rPr>
        <w:t xml:space="preserve">Year </w:t>
      </w:r>
      <w:r w:rsidRPr="00652A23">
        <w:rPr>
          <w:rFonts w:ascii="Times New Roman" w:eastAsia="Times New Roman" w:hAnsi="Times New Roman" w:cs="Times New Roman"/>
          <w:color w:val="222222"/>
          <w:sz w:val="24"/>
          <w:szCs w:val="24"/>
        </w:rPr>
        <w:t xml:space="preserve">2022, and </w:t>
      </w:r>
      <w:r>
        <w:rPr>
          <w:rFonts w:ascii="Times New Roman" w:eastAsia="Times New Roman" w:hAnsi="Times New Roman" w:cs="Times New Roman"/>
          <w:color w:val="222222"/>
          <w:sz w:val="24"/>
          <w:szCs w:val="24"/>
        </w:rPr>
        <w:t>would</w:t>
      </w:r>
      <w:r w:rsidRPr="00652A23">
        <w:rPr>
          <w:rFonts w:ascii="Times New Roman" w:eastAsia="Times New Roman" w:hAnsi="Times New Roman" w:cs="Times New Roman"/>
          <w:color w:val="222222"/>
          <w:sz w:val="24"/>
          <w:szCs w:val="24"/>
        </w:rPr>
        <w:t xml:space="preserve"> impact approximately 45,000 NYCHA residents.</w:t>
      </w:r>
      <w:r w:rsidRPr="00652A23">
        <w:rPr>
          <w:rFonts w:ascii="Times New Roman" w:eastAsia="Times New Roman" w:hAnsi="Times New Roman" w:cs="Times New Roman"/>
          <w:color w:val="222222"/>
          <w:sz w:val="24"/>
          <w:szCs w:val="24"/>
          <w:vertAlign w:val="superscript"/>
        </w:rPr>
        <w:footnoteReference w:id="79"/>
      </w:r>
    </w:p>
    <w:p w14:paraId="129CA769" w14:textId="718B932E" w:rsidR="002776A9" w:rsidRDefault="002776A9" w:rsidP="002776A9">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222222"/>
          <w:sz w:val="24"/>
          <w:szCs w:val="24"/>
        </w:rPr>
        <w:t>Further, o</w:t>
      </w:r>
      <w:r w:rsidRPr="00394E7E">
        <w:rPr>
          <w:rFonts w:ascii="Times New Roman" w:eastAsia="Times New Roman" w:hAnsi="Times New Roman" w:cs="Times New Roman"/>
          <w:color w:val="222222"/>
          <w:sz w:val="24"/>
          <w:szCs w:val="24"/>
        </w:rPr>
        <w:t xml:space="preserve">n September 5, 2019, NYCHA entered </w:t>
      </w:r>
      <w:r w:rsidR="00D90EE8">
        <w:rPr>
          <w:rFonts w:ascii="Times New Roman" w:eastAsia="Times New Roman" w:hAnsi="Times New Roman" w:cs="Times New Roman"/>
          <w:color w:val="222222"/>
          <w:sz w:val="24"/>
          <w:szCs w:val="24"/>
        </w:rPr>
        <w:t xml:space="preserve">into </w:t>
      </w:r>
      <w:r w:rsidRPr="00394E7E">
        <w:rPr>
          <w:rFonts w:ascii="Times New Roman" w:eastAsia="Times New Roman" w:hAnsi="Times New Roman" w:cs="Times New Roman"/>
          <w:color w:val="222222"/>
          <w:sz w:val="24"/>
          <w:szCs w:val="24"/>
        </w:rPr>
        <w:t>an agreement, known as the Grant Disbursement Agreement (GDA), with the Dormitory</w:t>
      </w:r>
      <w:r w:rsidR="00D90EE8">
        <w:rPr>
          <w:rFonts w:ascii="Times New Roman" w:eastAsia="Times New Roman" w:hAnsi="Times New Roman" w:cs="Times New Roman"/>
          <w:color w:val="222222"/>
          <w:sz w:val="24"/>
          <w:szCs w:val="24"/>
        </w:rPr>
        <w:t xml:space="preserve"> Authority</w:t>
      </w:r>
      <w:r w:rsidRPr="00394E7E">
        <w:rPr>
          <w:rFonts w:ascii="Times New Roman" w:eastAsia="Times New Roman" w:hAnsi="Times New Roman" w:cs="Times New Roman"/>
          <w:color w:val="222222"/>
          <w:sz w:val="24"/>
          <w:szCs w:val="24"/>
        </w:rPr>
        <w:t xml:space="preserve"> of the State of New York (DASNY)</w:t>
      </w:r>
      <w:r>
        <w:rPr>
          <w:rFonts w:ascii="Times New Roman" w:eastAsia="Times New Roman" w:hAnsi="Times New Roman" w:cs="Times New Roman"/>
          <w:color w:val="222222"/>
          <w:sz w:val="24"/>
          <w:szCs w:val="24"/>
        </w:rPr>
        <w:t>,</w:t>
      </w:r>
      <w:r w:rsidRPr="00394E7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concerning</w:t>
      </w:r>
      <w:r w:rsidRPr="00394E7E">
        <w:rPr>
          <w:rFonts w:ascii="Times New Roman" w:eastAsia="Times New Roman" w:hAnsi="Times New Roman" w:cs="Times New Roman"/>
          <w:color w:val="222222"/>
          <w:sz w:val="24"/>
          <w:szCs w:val="24"/>
        </w:rPr>
        <w:t xml:space="preserve"> the State’s allocation of $450 million in capital improvements at various NYCHA developments throughout New York City.</w:t>
      </w:r>
      <w:r>
        <w:rPr>
          <w:rStyle w:val="FootnoteReference"/>
          <w:rFonts w:ascii="Times New Roman" w:eastAsia="Times New Roman" w:hAnsi="Times New Roman" w:cs="Times New Roman"/>
          <w:color w:val="222222"/>
          <w:sz w:val="24"/>
          <w:szCs w:val="24"/>
        </w:rPr>
        <w:footnoteReference w:id="80"/>
      </w:r>
      <w:r w:rsidRPr="00394E7E">
        <w:rPr>
          <w:rFonts w:ascii="Times New Roman" w:eastAsia="Times New Roman" w:hAnsi="Times New Roman" w:cs="Times New Roman"/>
          <w:color w:val="222222"/>
          <w:sz w:val="24"/>
          <w:szCs w:val="24"/>
        </w:rPr>
        <w:t xml:space="preserve"> These funds were originally allocated </w:t>
      </w:r>
      <w:r>
        <w:rPr>
          <w:rFonts w:ascii="Times New Roman" w:eastAsia="Times New Roman" w:hAnsi="Times New Roman" w:cs="Times New Roman"/>
          <w:color w:val="222222"/>
          <w:sz w:val="24"/>
          <w:szCs w:val="24"/>
        </w:rPr>
        <w:t>by</w:t>
      </w:r>
      <w:r w:rsidRPr="00394E7E">
        <w:rPr>
          <w:rFonts w:ascii="Times New Roman" w:eastAsia="Times New Roman" w:hAnsi="Times New Roman" w:cs="Times New Roman"/>
          <w:color w:val="222222"/>
          <w:sz w:val="24"/>
          <w:szCs w:val="24"/>
        </w:rPr>
        <w:t xml:space="preserve"> the state in 2017 and 2018</w:t>
      </w:r>
      <w:r>
        <w:rPr>
          <w:rFonts w:ascii="Times New Roman" w:eastAsia="Times New Roman" w:hAnsi="Times New Roman" w:cs="Times New Roman"/>
          <w:color w:val="222222"/>
          <w:sz w:val="24"/>
          <w:szCs w:val="24"/>
        </w:rPr>
        <w:t>, however, were</w:t>
      </w:r>
      <w:r w:rsidRPr="00394E7E">
        <w:rPr>
          <w:rFonts w:ascii="Times New Roman" w:eastAsia="Times New Roman" w:hAnsi="Times New Roman" w:cs="Times New Roman"/>
          <w:color w:val="222222"/>
          <w:sz w:val="24"/>
          <w:szCs w:val="24"/>
        </w:rPr>
        <w:t xml:space="preserve"> not available until the </w:t>
      </w:r>
      <w:r>
        <w:rPr>
          <w:rFonts w:ascii="Times New Roman" w:eastAsia="Times New Roman" w:hAnsi="Times New Roman" w:cs="Times New Roman"/>
          <w:color w:val="222222"/>
          <w:sz w:val="24"/>
          <w:szCs w:val="24"/>
        </w:rPr>
        <w:t>M</w:t>
      </w:r>
      <w:r w:rsidRPr="00394E7E">
        <w:rPr>
          <w:rFonts w:ascii="Times New Roman" w:eastAsia="Times New Roman" w:hAnsi="Times New Roman" w:cs="Times New Roman"/>
          <w:color w:val="222222"/>
          <w:sz w:val="24"/>
          <w:szCs w:val="24"/>
        </w:rPr>
        <w:t>onitor approved the Grant Disbursement Agreement.</w:t>
      </w:r>
      <w:r>
        <w:rPr>
          <w:rStyle w:val="FootnoteReference"/>
          <w:rFonts w:ascii="Times New Roman" w:eastAsia="Times New Roman" w:hAnsi="Times New Roman" w:cs="Times New Roman"/>
          <w:color w:val="222222"/>
          <w:sz w:val="24"/>
          <w:szCs w:val="24"/>
        </w:rPr>
        <w:footnoteReference w:id="81"/>
      </w:r>
      <w:r w:rsidRPr="00394E7E">
        <w:rPr>
          <w:rFonts w:ascii="Times New Roman" w:eastAsia="Times New Roman" w:hAnsi="Times New Roman" w:cs="Times New Roman"/>
          <w:color w:val="222222"/>
          <w:sz w:val="24"/>
          <w:szCs w:val="24"/>
        </w:rPr>
        <w:t xml:space="preserve"> The GDA funding agreement requires NYCHA to create an action plan and present the action plan for approval to the </w:t>
      </w:r>
      <w:r>
        <w:rPr>
          <w:rFonts w:ascii="Times New Roman" w:eastAsia="Times New Roman" w:hAnsi="Times New Roman" w:cs="Times New Roman"/>
          <w:color w:val="222222"/>
          <w:sz w:val="24"/>
          <w:szCs w:val="24"/>
        </w:rPr>
        <w:t>M</w:t>
      </w:r>
      <w:r w:rsidRPr="00394E7E">
        <w:rPr>
          <w:rFonts w:ascii="Times New Roman" w:eastAsia="Times New Roman" w:hAnsi="Times New Roman" w:cs="Times New Roman"/>
          <w:color w:val="222222"/>
          <w:sz w:val="24"/>
          <w:szCs w:val="24"/>
        </w:rPr>
        <w:t>onitor.</w:t>
      </w:r>
      <w:r>
        <w:rPr>
          <w:rStyle w:val="FootnoteReference"/>
          <w:rFonts w:ascii="Times New Roman" w:eastAsia="Times New Roman" w:hAnsi="Times New Roman" w:cs="Times New Roman"/>
          <w:color w:val="222222"/>
          <w:sz w:val="24"/>
          <w:szCs w:val="24"/>
        </w:rPr>
        <w:footnoteReference w:id="82"/>
      </w:r>
      <w:r w:rsidRPr="00394E7E">
        <w:rPr>
          <w:rFonts w:ascii="Times New Roman" w:eastAsia="Times New Roman" w:hAnsi="Times New Roman" w:cs="Times New Roman"/>
          <w:color w:val="222222"/>
          <w:sz w:val="24"/>
          <w:szCs w:val="24"/>
        </w:rPr>
        <w:t xml:space="preserve"> It also requires NYCHA to make and document full payment to the contractors, vendors and/or suppliers who have been selected for the capital improvement project. DASNY would then review this paperwork and reimburse the costs of each individual project.</w:t>
      </w:r>
      <w:r>
        <w:rPr>
          <w:rStyle w:val="FootnoteReference"/>
          <w:rFonts w:ascii="Times New Roman" w:eastAsia="Times New Roman" w:hAnsi="Times New Roman" w:cs="Times New Roman"/>
          <w:color w:val="222222"/>
          <w:sz w:val="24"/>
          <w:szCs w:val="24"/>
        </w:rPr>
        <w:footnoteReference w:id="83"/>
      </w:r>
      <w:r>
        <w:rPr>
          <w:rFonts w:ascii="Times New Roman" w:hAnsi="Times New Roman" w:cs="Times New Roman"/>
          <w:sz w:val="24"/>
          <w:szCs w:val="24"/>
        </w:rPr>
        <w:t xml:space="preserve"> </w:t>
      </w:r>
      <w:r w:rsidRPr="00DE1AF9">
        <w:rPr>
          <w:rFonts w:ascii="Times New Roman" w:hAnsi="Times New Roman" w:cs="Times New Roman"/>
          <w:sz w:val="24"/>
          <w:szCs w:val="24"/>
        </w:rPr>
        <w:t xml:space="preserve">The GDA action plan addresses a portion of NYCHA’s obligation under the </w:t>
      </w:r>
      <w:r w:rsidR="00310CB3">
        <w:rPr>
          <w:rFonts w:ascii="Times New Roman" w:hAnsi="Times New Roman" w:cs="Times New Roman"/>
          <w:sz w:val="24"/>
          <w:szCs w:val="24"/>
        </w:rPr>
        <w:t>HUD/NYCHA Agreement</w:t>
      </w:r>
      <w:r w:rsidR="00310CB3" w:rsidRPr="00DE1AF9">
        <w:rPr>
          <w:rFonts w:ascii="Times New Roman" w:hAnsi="Times New Roman" w:cs="Times New Roman"/>
          <w:sz w:val="24"/>
          <w:szCs w:val="24"/>
        </w:rPr>
        <w:t xml:space="preserve"> </w:t>
      </w:r>
      <w:r w:rsidRPr="00DE1AF9">
        <w:rPr>
          <w:rFonts w:ascii="Times New Roman" w:hAnsi="Times New Roman" w:cs="Times New Roman"/>
          <w:sz w:val="24"/>
          <w:szCs w:val="24"/>
        </w:rPr>
        <w:t>by replacing 108 boilers at 25 developments and elevator systems consisting of 148 elevator cars at 10 developments.</w:t>
      </w:r>
      <w:r w:rsidRPr="00DE1AF9">
        <w:rPr>
          <w:rFonts w:ascii="Times New Roman" w:hAnsi="Times New Roman" w:cs="Times New Roman"/>
          <w:sz w:val="24"/>
          <w:szCs w:val="24"/>
          <w:vertAlign w:val="superscript"/>
        </w:rPr>
        <w:footnoteReference w:id="84"/>
      </w:r>
      <w:r w:rsidRPr="00DE1AF9">
        <w:rPr>
          <w:rFonts w:ascii="Times New Roman" w:hAnsi="Times New Roman" w:cs="Times New Roman"/>
          <w:sz w:val="24"/>
          <w:szCs w:val="24"/>
        </w:rPr>
        <w:t xml:space="preserve"> </w:t>
      </w:r>
    </w:p>
    <w:p w14:paraId="65182552" w14:textId="37CB9372" w:rsidR="008615C4" w:rsidRDefault="00821CE1" w:rsidP="00821C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NYCHA is also aiming to </w:t>
      </w:r>
      <w:r w:rsidR="00D90EE8">
        <w:rPr>
          <w:rFonts w:ascii="Times New Roman" w:hAnsi="Times New Roman" w:cs="Times New Roman"/>
          <w:sz w:val="24"/>
          <w:szCs w:val="24"/>
        </w:rPr>
        <w:t xml:space="preserve">reduce </w:t>
      </w:r>
      <w:r>
        <w:rPr>
          <w:rFonts w:ascii="Times New Roman" w:hAnsi="Times New Roman" w:cs="Times New Roman"/>
          <w:sz w:val="24"/>
          <w:szCs w:val="24"/>
        </w:rPr>
        <w:t xml:space="preserve">the amount of energy that is consumed. </w:t>
      </w:r>
      <w:r w:rsidR="00DE3BDC">
        <w:rPr>
          <w:rFonts w:ascii="Times New Roman" w:hAnsi="Times New Roman" w:cs="Times New Roman"/>
          <w:sz w:val="24"/>
          <w:szCs w:val="24"/>
        </w:rPr>
        <w:t xml:space="preserve">HUD currently has a program called HUD’s Renew 300 initiative </w:t>
      </w:r>
      <w:r w:rsidR="00D90EE8">
        <w:rPr>
          <w:rFonts w:ascii="Times New Roman" w:hAnsi="Times New Roman" w:cs="Times New Roman"/>
          <w:sz w:val="24"/>
          <w:szCs w:val="24"/>
        </w:rPr>
        <w:t xml:space="preserve">which </w:t>
      </w:r>
      <w:r w:rsidR="00DE3BDC">
        <w:rPr>
          <w:rFonts w:ascii="Times New Roman" w:hAnsi="Times New Roman" w:cs="Times New Roman"/>
          <w:sz w:val="24"/>
          <w:szCs w:val="24"/>
        </w:rPr>
        <w:t>helps federally assisted housing developments manage their utility costs by installing onsite or community based renewable energy.</w:t>
      </w:r>
      <w:r w:rsidR="008615C4">
        <w:rPr>
          <w:rFonts w:ascii="Times New Roman" w:hAnsi="Times New Roman" w:cs="Times New Roman"/>
          <w:sz w:val="24"/>
          <w:szCs w:val="24"/>
        </w:rPr>
        <w:t xml:space="preserve"> </w:t>
      </w:r>
      <w:r w:rsidR="00DE3BDC">
        <w:rPr>
          <w:rFonts w:ascii="Times New Roman" w:hAnsi="Times New Roman" w:cs="Times New Roman"/>
          <w:sz w:val="24"/>
          <w:szCs w:val="24"/>
        </w:rPr>
        <w:t>The supported renewable energy technologies include</w:t>
      </w:r>
      <w:r w:rsidR="00310CB3">
        <w:rPr>
          <w:rFonts w:ascii="Times New Roman" w:hAnsi="Times New Roman" w:cs="Times New Roman"/>
          <w:sz w:val="24"/>
          <w:szCs w:val="24"/>
        </w:rPr>
        <w:t xml:space="preserve"> s</w:t>
      </w:r>
      <w:r w:rsidR="00DE3BDC">
        <w:rPr>
          <w:rFonts w:ascii="Times New Roman" w:hAnsi="Times New Roman" w:cs="Times New Roman"/>
          <w:sz w:val="24"/>
          <w:szCs w:val="24"/>
        </w:rPr>
        <w:t xml:space="preserve">olar </w:t>
      </w:r>
      <w:r w:rsidR="00310CB3">
        <w:rPr>
          <w:rFonts w:ascii="Times New Roman" w:hAnsi="Times New Roman" w:cs="Times New Roman"/>
          <w:sz w:val="24"/>
          <w:szCs w:val="24"/>
        </w:rPr>
        <w:t>photovoltaic</w:t>
      </w:r>
      <w:r w:rsidR="00DE3BDC">
        <w:rPr>
          <w:rFonts w:ascii="Times New Roman" w:hAnsi="Times New Roman" w:cs="Times New Roman"/>
          <w:sz w:val="24"/>
          <w:szCs w:val="24"/>
        </w:rPr>
        <w:t xml:space="preserve">, </w:t>
      </w:r>
      <w:r w:rsidR="00310CB3">
        <w:rPr>
          <w:rFonts w:ascii="Times New Roman" w:hAnsi="Times New Roman" w:cs="Times New Roman"/>
          <w:sz w:val="24"/>
          <w:szCs w:val="24"/>
        </w:rPr>
        <w:t>s</w:t>
      </w:r>
      <w:r w:rsidR="00DE3BDC">
        <w:rPr>
          <w:rFonts w:ascii="Times New Roman" w:hAnsi="Times New Roman" w:cs="Times New Roman"/>
          <w:sz w:val="24"/>
          <w:szCs w:val="24"/>
        </w:rPr>
        <w:t>olar</w:t>
      </w:r>
      <w:r w:rsidR="00310CB3">
        <w:rPr>
          <w:rFonts w:ascii="Times New Roman" w:hAnsi="Times New Roman" w:cs="Times New Roman"/>
          <w:sz w:val="24"/>
          <w:szCs w:val="24"/>
        </w:rPr>
        <w:t xml:space="preserve"> t</w:t>
      </w:r>
      <w:r w:rsidR="00DE3BDC">
        <w:rPr>
          <w:rFonts w:ascii="Times New Roman" w:hAnsi="Times New Roman" w:cs="Times New Roman"/>
          <w:sz w:val="24"/>
          <w:szCs w:val="24"/>
        </w:rPr>
        <w:t>hermal, wind, geothermal, small biomass, combined heat and power and small hydro projects.</w:t>
      </w:r>
      <w:r w:rsidR="00DE3BDC">
        <w:rPr>
          <w:rStyle w:val="FootnoteReference"/>
          <w:rFonts w:ascii="Times New Roman" w:hAnsi="Times New Roman" w:cs="Times New Roman"/>
          <w:sz w:val="24"/>
          <w:szCs w:val="24"/>
        </w:rPr>
        <w:footnoteReference w:id="85"/>
      </w:r>
      <w:r w:rsidR="00DE3BDC">
        <w:rPr>
          <w:rFonts w:ascii="Times New Roman" w:hAnsi="Times New Roman" w:cs="Times New Roman"/>
          <w:sz w:val="24"/>
          <w:szCs w:val="24"/>
        </w:rPr>
        <w:t xml:space="preserve"> </w:t>
      </w:r>
    </w:p>
    <w:p w14:paraId="46D5AF6E" w14:textId="77777777" w:rsidR="00F82D37" w:rsidRPr="00394E7E" w:rsidRDefault="00F82D37" w:rsidP="00DF4FCE">
      <w:pPr>
        <w:spacing w:after="0" w:line="240" w:lineRule="auto"/>
        <w:jc w:val="both"/>
        <w:rPr>
          <w:rFonts w:ascii="Times New Roman" w:eastAsia="Times New Roman" w:hAnsi="Times New Roman" w:cs="Times New Roman"/>
          <w:bCs/>
          <w:color w:val="222222"/>
          <w:sz w:val="24"/>
          <w:szCs w:val="24"/>
        </w:rPr>
      </w:pPr>
    </w:p>
    <w:p w14:paraId="1A3E8E9A" w14:textId="764FDB42" w:rsidR="006D4D23" w:rsidRPr="00D908C8" w:rsidRDefault="006D4D23" w:rsidP="00D908C8">
      <w:pPr>
        <w:suppressAutoHyphens/>
        <w:spacing w:after="200" w:line="480" w:lineRule="auto"/>
        <w:jc w:val="both"/>
        <w:rPr>
          <w:b/>
          <w:i/>
          <w:iCs/>
          <w:u w:val="single"/>
        </w:rPr>
      </w:pPr>
      <w:r w:rsidRPr="00D908C8">
        <w:rPr>
          <w:rFonts w:ascii="Times New Roman" w:hAnsi="Times New Roman" w:cs="Calibri"/>
          <w:b/>
          <w:i/>
          <w:iCs/>
          <w:color w:val="000000"/>
          <w:sz w:val="24"/>
          <w:szCs w:val="24"/>
          <w:u w:val="single"/>
        </w:rPr>
        <w:t>Conclusion</w:t>
      </w:r>
    </w:p>
    <w:p w14:paraId="6CF17638" w14:textId="06B36E3D" w:rsidR="006D4D23" w:rsidRPr="00A81112" w:rsidRDefault="00960315" w:rsidP="00DF4FCE">
      <w:pPr>
        <w:spacing w:line="480" w:lineRule="auto"/>
        <w:ind w:firstLine="360"/>
        <w:jc w:val="both"/>
        <w:rPr>
          <w:rFonts w:ascii="Times New Roman" w:hAnsi="Times New Roman"/>
          <w:sz w:val="24"/>
        </w:rPr>
      </w:pPr>
      <w:r>
        <w:rPr>
          <w:rFonts w:ascii="Times New Roman" w:hAnsi="Times New Roman"/>
          <w:sz w:val="24"/>
        </w:rPr>
        <w:t xml:space="preserve"> New York City public housing residents have lost heat</w:t>
      </w:r>
      <w:r w:rsidR="00587BD2">
        <w:rPr>
          <w:rFonts w:ascii="Times New Roman" w:hAnsi="Times New Roman"/>
          <w:sz w:val="24"/>
        </w:rPr>
        <w:t xml:space="preserve">, </w:t>
      </w:r>
      <w:r>
        <w:rPr>
          <w:rFonts w:ascii="Times New Roman" w:hAnsi="Times New Roman"/>
          <w:sz w:val="24"/>
        </w:rPr>
        <w:t>hot water</w:t>
      </w:r>
      <w:r w:rsidR="00587BD2">
        <w:rPr>
          <w:rFonts w:ascii="Times New Roman" w:hAnsi="Times New Roman"/>
          <w:sz w:val="24"/>
        </w:rPr>
        <w:t xml:space="preserve"> and other utility services</w:t>
      </w:r>
      <w:r>
        <w:rPr>
          <w:rFonts w:ascii="Times New Roman" w:hAnsi="Times New Roman"/>
          <w:sz w:val="24"/>
        </w:rPr>
        <w:t xml:space="preserve"> </w:t>
      </w:r>
      <w:r w:rsidR="00587BD2">
        <w:rPr>
          <w:rFonts w:ascii="Times New Roman" w:hAnsi="Times New Roman"/>
          <w:sz w:val="24"/>
        </w:rPr>
        <w:t>which has</w:t>
      </w:r>
      <w:r>
        <w:rPr>
          <w:rFonts w:ascii="Times New Roman" w:hAnsi="Times New Roman"/>
          <w:sz w:val="24"/>
        </w:rPr>
        <w:t xml:space="preserve"> endanger</w:t>
      </w:r>
      <w:r w:rsidR="00587BD2">
        <w:rPr>
          <w:rFonts w:ascii="Times New Roman" w:hAnsi="Times New Roman"/>
          <w:sz w:val="24"/>
        </w:rPr>
        <w:t>ed</w:t>
      </w:r>
      <w:r>
        <w:rPr>
          <w:rFonts w:ascii="Times New Roman" w:hAnsi="Times New Roman"/>
          <w:sz w:val="24"/>
        </w:rPr>
        <w:t xml:space="preserve"> their health and wellbeing.</w:t>
      </w:r>
      <w:r w:rsidR="006D4D23">
        <w:rPr>
          <w:rStyle w:val="FootnoteReference"/>
          <w:rFonts w:ascii="Times New Roman" w:hAnsi="Times New Roman"/>
          <w:sz w:val="24"/>
        </w:rPr>
        <w:footnoteReference w:id="86"/>
      </w:r>
      <w:r w:rsidR="006D4D23">
        <w:rPr>
          <w:rFonts w:ascii="Times New Roman" w:hAnsi="Times New Roman"/>
          <w:sz w:val="24"/>
        </w:rPr>
        <w:t xml:space="preserve"> </w:t>
      </w:r>
      <w:r>
        <w:rPr>
          <w:rFonts w:ascii="Times New Roman" w:hAnsi="Times New Roman"/>
          <w:sz w:val="24"/>
        </w:rPr>
        <w:t xml:space="preserve">NYCHA has an obligation to provide tenants with homes where they can live safely and with dignity. </w:t>
      </w:r>
      <w:r w:rsidR="006D4D23">
        <w:rPr>
          <w:rFonts w:ascii="Times New Roman" w:hAnsi="Times New Roman"/>
          <w:sz w:val="24"/>
        </w:rPr>
        <w:t xml:space="preserve">This hearing is </w:t>
      </w:r>
      <w:r w:rsidR="00D90EE8">
        <w:rPr>
          <w:rFonts w:ascii="Times New Roman" w:hAnsi="Times New Roman"/>
          <w:sz w:val="24"/>
        </w:rPr>
        <w:t>to conduct oversight and</w:t>
      </w:r>
      <w:r w:rsidR="006D4D23">
        <w:rPr>
          <w:rFonts w:ascii="Times New Roman" w:hAnsi="Times New Roman"/>
          <w:sz w:val="24"/>
        </w:rPr>
        <w:t xml:space="preserve"> hold NYCHA accountable to the public, and will </w:t>
      </w:r>
      <w:r w:rsidR="005937F9">
        <w:rPr>
          <w:rFonts w:ascii="Times New Roman" w:hAnsi="Times New Roman"/>
          <w:sz w:val="24"/>
        </w:rPr>
        <w:t xml:space="preserve">provide </w:t>
      </w:r>
      <w:r w:rsidR="006D4D23">
        <w:rPr>
          <w:rFonts w:ascii="Times New Roman" w:hAnsi="Times New Roman"/>
          <w:sz w:val="24"/>
        </w:rPr>
        <w:t xml:space="preserve">NYCHA </w:t>
      </w:r>
      <w:r w:rsidR="00D90EE8">
        <w:rPr>
          <w:rFonts w:ascii="Times New Roman" w:hAnsi="Times New Roman"/>
          <w:sz w:val="24"/>
        </w:rPr>
        <w:t xml:space="preserve">a forum through which </w:t>
      </w:r>
      <w:r w:rsidR="006D4D23">
        <w:rPr>
          <w:rFonts w:ascii="Times New Roman" w:hAnsi="Times New Roman"/>
          <w:sz w:val="24"/>
        </w:rPr>
        <w:t xml:space="preserve">to provide the Committee with </w:t>
      </w:r>
      <w:r w:rsidR="00A23F28">
        <w:rPr>
          <w:rFonts w:ascii="Times New Roman" w:hAnsi="Times New Roman"/>
          <w:sz w:val="24"/>
        </w:rPr>
        <w:t>an</w:t>
      </w:r>
      <w:r w:rsidR="006D4D23">
        <w:rPr>
          <w:rFonts w:ascii="Times New Roman" w:hAnsi="Times New Roman"/>
          <w:sz w:val="24"/>
        </w:rPr>
        <w:t xml:space="preserve"> update on its ability to provide </w:t>
      </w:r>
      <w:r w:rsidR="00587BD2">
        <w:rPr>
          <w:rFonts w:ascii="Times New Roman" w:hAnsi="Times New Roman"/>
          <w:sz w:val="24"/>
        </w:rPr>
        <w:t>services</w:t>
      </w:r>
      <w:r w:rsidR="006D4D23">
        <w:rPr>
          <w:rFonts w:ascii="Times New Roman" w:hAnsi="Times New Roman"/>
          <w:sz w:val="24"/>
        </w:rPr>
        <w:t xml:space="preserve"> </w:t>
      </w:r>
      <w:r w:rsidR="00A23F28">
        <w:rPr>
          <w:rFonts w:ascii="Times New Roman" w:hAnsi="Times New Roman"/>
          <w:sz w:val="24"/>
        </w:rPr>
        <w:t xml:space="preserve">to its residents </w:t>
      </w:r>
      <w:r w:rsidR="006D4D23">
        <w:rPr>
          <w:rFonts w:ascii="Times New Roman" w:hAnsi="Times New Roman"/>
          <w:sz w:val="24"/>
        </w:rPr>
        <w:t>as required by law.</w:t>
      </w:r>
    </w:p>
    <w:p w14:paraId="647FDB06" w14:textId="3947524E" w:rsidR="007D4E3C" w:rsidRDefault="007D4E3C"/>
    <w:p w14:paraId="002D450B" w14:textId="63BE6E24" w:rsidR="00F73988" w:rsidRDefault="00F73988"/>
    <w:sectPr w:rsidR="00F7398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C17B" w14:textId="77777777" w:rsidR="009F6DB8" w:rsidRDefault="009F6DB8" w:rsidP="00304498">
      <w:pPr>
        <w:spacing w:after="0" w:line="240" w:lineRule="auto"/>
      </w:pPr>
      <w:r>
        <w:separator/>
      </w:r>
    </w:p>
  </w:endnote>
  <w:endnote w:type="continuationSeparator" w:id="0">
    <w:p w14:paraId="79E98DFB" w14:textId="77777777" w:rsidR="009F6DB8" w:rsidRDefault="009F6DB8" w:rsidP="0030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90510" w14:textId="77777777" w:rsidR="00F32236" w:rsidRDefault="00F32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599901"/>
      <w:docPartObj>
        <w:docPartGallery w:val="Page Numbers (Bottom of Page)"/>
        <w:docPartUnique/>
      </w:docPartObj>
    </w:sdtPr>
    <w:sdtEndPr>
      <w:rPr>
        <w:rFonts w:ascii="Times New Roman" w:hAnsi="Times New Roman" w:cs="Times New Roman"/>
        <w:noProof/>
      </w:rPr>
    </w:sdtEndPr>
    <w:sdtContent>
      <w:p w14:paraId="2338C17A" w14:textId="55DF8EC8" w:rsidR="001663F3" w:rsidRPr="00861639" w:rsidRDefault="001663F3">
        <w:pPr>
          <w:pStyle w:val="Footer"/>
          <w:jc w:val="center"/>
          <w:rPr>
            <w:rFonts w:ascii="Times New Roman" w:hAnsi="Times New Roman" w:cs="Times New Roman"/>
          </w:rPr>
        </w:pPr>
        <w:r w:rsidRPr="00861639">
          <w:rPr>
            <w:rFonts w:ascii="Times New Roman" w:hAnsi="Times New Roman" w:cs="Times New Roman"/>
          </w:rPr>
          <w:fldChar w:fldCharType="begin"/>
        </w:r>
        <w:r w:rsidRPr="00861639">
          <w:rPr>
            <w:rFonts w:ascii="Times New Roman" w:hAnsi="Times New Roman" w:cs="Times New Roman"/>
          </w:rPr>
          <w:instrText xml:space="preserve"> PAGE   \* MERGEFORMAT </w:instrText>
        </w:r>
        <w:r w:rsidRPr="00861639">
          <w:rPr>
            <w:rFonts w:ascii="Times New Roman" w:hAnsi="Times New Roman" w:cs="Times New Roman"/>
          </w:rPr>
          <w:fldChar w:fldCharType="separate"/>
        </w:r>
        <w:r w:rsidR="006A5B23">
          <w:rPr>
            <w:rFonts w:ascii="Times New Roman" w:hAnsi="Times New Roman" w:cs="Times New Roman"/>
            <w:noProof/>
          </w:rPr>
          <w:t>16</w:t>
        </w:r>
        <w:r w:rsidRPr="00861639">
          <w:rPr>
            <w:rFonts w:ascii="Times New Roman" w:hAnsi="Times New Roman" w:cs="Times New Roman"/>
            <w:noProof/>
          </w:rPr>
          <w:fldChar w:fldCharType="end"/>
        </w:r>
      </w:p>
    </w:sdtContent>
  </w:sdt>
  <w:p w14:paraId="5B9049B3" w14:textId="77777777" w:rsidR="001663F3" w:rsidRDefault="00166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81FE" w14:textId="77777777" w:rsidR="00F32236" w:rsidRDefault="00F32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02FFC" w14:textId="77777777" w:rsidR="009F6DB8" w:rsidRDefault="009F6DB8" w:rsidP="00304498">
      <w:pPr>
        <w:spacing w:after="0" w:line="240" w:lineRule="auto"/>
      </w:pPr>
      <w:r>
        <w:separator/>
      </w:r>
    </w:p>
  </w:footnote>
  <w:footnote w:type="continuationSeparator" w:id="0">
    <w:p w14:paraId="786EC316" w14:textId="77777777" w:rsidR="009F6DB8" w:rsidRDefault="009F6DB8" w:rsidP="00304498">
      <w:pPr>
        <w:spacing w:after="0" w:line="240" w:lineRule="auto"/>
      </w:pPr>
      <w:r>
        <w:continuationSeparator/>
      </w:r>
    </w:p>
  </w:footnote>
  <w:footnote w:id="1">
    <w:p w14:paraId="0E5A96AA" w14:textId="77777777" w:rsidR="001663F3" w:rsidRPr="00181996" w:rsidRDefault="001663F3" w:rsidP="006E5305">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Ferre-Sadurni, Luis, “The Rise and Fall of New York Public Housing: An Oral History,” The New York Times, </w:t>
      </w:r>
      <w:r w:rsidRPr="00181996">
        <w:rPr>
          <w:rFonts w:ascii="Times New Roman" w:hAnsi="Times New Roman"/>
          <w:i/>
        </w:rPr>
        <w:t xml:space="preserve">available at </w:t>
      </w:r>
      <w:r w:rsidRPr="00181996">
        <w:rPr>
          <w:rFonts w:ascii="Times New Roman" w:hAnsi="Times New Roman"/>
          <w:color w:val="0000FF"/>
          <w:u w:val="single"/>
        </w:rPr>
        <w:t>https://www.nytimes.com/interactive/2018/06/25/nyregion/new-york-city-public-housing-history.html.</w:t>
      </w:r>
    </w:p>
  </w:footnote>
  <w:footnote w:id="2">
    <w:p w14:paraId="4452B0C7" w14:textId="77777777" w:rsidR="001663F3" w:rsidRPr="00181996" w:rsidRDefault="001663F3" w:rsidP="006E5305">
      <w:pPr>
        <w:pStyle w:val="FootnoteText"/>
        <w:rPr>
          <w:rFonts w:ascii="Times New Roman" w:hAnsi="Times New Roman"/>
        </w:rPr>
      </w:pPr>
      <w:r w:rsidRPr="00181996">
        <w:rPr>
          <w:rStyle w:val="FootnoteCharacters"/>
          <w:rFonts w:ascii="Times New Roman" w:hAnsi="Times New Roman"/>
        </w:rPr>
        <w:footnoteRef/>
      </w:r>
      <w:r w:rsidRPr="00181996">
        <w:rPr>
          <w:rFonts w:ascii="Times New Roman" w:hAnsi="Times New Roman"/>
        </w:rPr>
        <w:t xml:space="preserve"> Housing Act of 1937, </w:t>
      </w:r>
      <w:r w:rsidRPr="00181996">
        <w:rPr>
          <w:rFonts w:ascii="Times New Roman" w:hAnsi="Times New Roman"/>
          <w:i/>
        </w:rPr>
        <w:t>available at</w:t>
      </w:r>
      <w:r w:rsidRPr="00181996">
        <w:rPr>
          <w:rFonts w:ascii="Times New Roman" w:hAnsi="Times New Roman"/>
        </w:rPr>
        <w:t xml:space="preserve"> </w:t>
      </w:r>
      <w:hyperlink r:id="rId1" w:history="1">
        <w:r w:rsidRPr="00181996">
          <w:rPr>
            <w:rStyle w:val="Hyperlink"/>
            <w:rFonts w:ascii="Times New Roman" w:hAnsi="Times New Roman"/>
          </w:rPr>
          <w:t>https://www.gpo.gov/fdsys/pkg/USCODE-2009-title42/pdf/USCODE-2009-title42-chap8.pdf</w:t>
        </w:r>
      </w:hyperlink>
      <w:r w:rsidRPr="00181996">
        <w:rPr>
          <w:rFonts w:ascii="Times New Roman" w:hAnsi="Times New Roman"/>
        </w:rPr>
        <w:t xml:space="preserve">. </w:t>
      </w:r>
    </w:p>
  </w:footnote>
  <w:footnote w:id="3">
    <w:p w14:paraId="331D92DB" w14:textId="77777777" w:rsidR="001663F3" w:rsidRPr="00861639" w:rsidRDefault="001663F3" w:rsidP="00304498">
      <w:pPr>
        <w:pStyle w:val="FootnoteText"/>
        <w:rPr>
          <w:rFonts w:ascii="Times New Roman" w:hAnsi="Times New Roman"/>
        </w:rPr>
      </w:pPr>
      <w:r w:rsidRPr="00181996">
        <w:rPr>
          <w:rStyle w:val="FootnoteCharacters"/>
          <w:rFonts w:ascii="Times New Roman" w:hAnsi="Times New Roman"/>
        </w:rPr>
        <w:footnoteRef/>
      </w:r>
      <w:r w:rsidRPr="00181996">
        <w:rPr>
          <w:rFonts w:ascii="Times New Roman" w:eastAsia="Times New Roman" w:hAnsi="Times New Roman"/>
        </w:rPr>
        <w:t xml:space="preserve"> </w:t>
      </w:r>
      <w:r w:rsidRPr="00181996">
        <w:rPr>
          <w:rFonts w:ascii="Times New Roman" w:hAnsi="Times New Roman"/>
        </w:rPr>
        <w:t>Marcuse, 353-54; J.A. Stoloff, A Brief History of Public Housing, Paper presented at August 14 meeting of the American Sociological Association, at 3 (2004).</w:t>
      </w:r>
    </w:p>
  </w:footnote>
  <w:footnote w:id="4">
    <w:p w14:paraId="1097ADC2" w14:textId="77777777" w:rsidR="001663F3" w:rsidRPr="00861639" w:rsidRDefault="001663F3" w:rsidP="00304498">
      <w:pPr>
        <w:pStyle w:val="FootnoteText"/>
        <w:rPr>
          <w:rFonts w:ascii="Times New Roman" w:hAnsi="Times New Roman"/>
        </w:rPr>
      </w:pPr>
      <w:r w:rsidRPr="00181996">
        <w:rPr>
          <w:rStyle w:val="FootnoteCharacters"/>
          <w:rFonts w:ascii="Times New Roman" w:hAnsi="Times New Roman"/>
        </w:rPr>
        <w:footnoteRef/>
      </w:r>
      <w:r w:rsidRPr="00181996">
        <w:rPr>
          <w:rFonts w:ascii="Times New Roman" w:eastAsia="Times New Roman" w:hAnsi="Times New Roman"/>
        </w:rPr>
        <w:t xml:space="preserve"> </w:t>
      </w:r>
      <w:r w:rsidRPr="00181996">
        <w:rPr>
          <w:rFonts w:ascii="Times New Roman" w:hAnsi="Times New Roman"/>
        </w:rPr>
        <w:t xml:space="preserve">Marcuse, 354; Stoloff, 1; </w:t>
      </w:r>
      <w:r w:rsidRPr="00181996">
        <w:rPr>
          <w:rFonts w:ascii="Times New Roman" w:hAnsi="Times New Roman"/>
          <w:i/>
        </w:rPr>
        <w:t>see also</w:t>
      </w:r>
      <w:r w:rsidRPr="00181996">
        <w:rPr>
          <w:rFonts w:ascii="Times New Roman" w:hAnsi="Times New Roman"/>
        </w:rPr>
        <w:t xml:space="preserve"> Judith D. Feins, et al., Revised Methods of Providing Federal Funds for Public Housing Agencies, US Department of Housing and Urban Development, at 9 (1994).</w:t>
      </w:r>
    </w:p>
  </w:footnote>
  <w:footnote w:id="5">
    <w:p w14:paraId="25F1A8EB" w14:textId="381D9860" w:rsidR="001663F3" w:rsidRPr="00861639" w:rsidRDefault="001663F3" w:rsidP="00304498">
      <w:pPr>
        <w:pStyle w:val="FootnoteText"/>
        <w:rPr>
          <w:rFonts w:ascii="Times New Roman" w:hAnsi="Times New Roman"/>
        </w:rPr>
      </w:pPr>
      <w:r w:rsidRPr="00181996">
        <w:rPr>
          <w:rStyle w:val="FootnoteCharacters"/>
          <w:rFonts w:ascii="Times New Roman" w:hAnsi="Times New Roman"/>
        </w:rPr>
        <w:footnoteRef/>
      </w:r>
      <w:r w:rsidRPr="00181996">
        <w:rPr>
          <w:rFonts w:ascii="Times New Roman" w:eastAsia="Times New Roman" w:hAnsi="Times New Roman"/>
        </w:rPr>
        <w:t xml:space="preserve"> </w:t>
      </w:r>
      <w:r w:rsidRPr="00181996">
        <w:rPr>
          <w:rFonts w:ascii="Times New Roman" w:hAnsi="Times New Roman"/>
          <w:i/>
        </w:rPr>
        <w:t>See</w:t>
      </w:r>
      <w:r w:rsidRPr="00181996">
        <w:rPr>
          <w:rFonts w:ascii="Times New Roman" w:hAnsi="Times New Roman"/>
        </w:rPr>
        <w:t xml:space="preserve"> NYCHA Fact Sheet, </w:t>
      </w:r>
      <w:r w:rsidRPr="00181996">
        <w:rPr>
          <w:rFonts w:ascii="Times New Roman" w:hAnsi="Times New Roman"/>
          <w:i/>
        </w:rPr>
        <w:t>available at</w:t>
      </w:r>
      <w:r w:rsidR="00FF2563">
        <w:rPr>
          <w:rFonts w:ascii="Times New Roman" w:hAnsi="Times New Roman"/>
        </w:rPr>
        <w:t xml:space="preserve"> </w:t>
      </w:r>
      <w:r w:rsidR="00FF2563" w:rsidRPr="00FF2563">
        <w:rPr>
          <w:rFonts w:ascii="Times New Roman" w:hAnsi="Times New Roman"/>
        </w:rPr>
        <w:t>https://www1.nyc.gov/assets/nycha/downloads/pdf/NYCHA-Fact-Sheet_2021.pdf</w:t>
      </w:r>
      <w:r w:rsidRPr="00181996">
        <w:rPr>
          <w:rFonts w:ascii="Times New Roman" w:hAnsi="Times New Roman"/>
        </w:rPr>
        <w:t>.</w:t>
      </w:r>
    </w:p>
  </w:footnote>
  <w:footnote w:id="6">
    <w:p w14:paraId="08024E37" w14:textId="3BC41D84" w:rsidR="001663F3" w:rsidRPr="00181996" w:rsidRDefault="001663F3" w:rsidP="00D93DC1">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New York City Department of Housing and Preservation, Conditions: Heat and Hot Water, </w:t>
      </w:r>
      <w:r w:rsidR="00E70516" w:rsidRPr="00E70516">
        <w:t xml:space="preserve">https://www1.nyc.gov/site/hpd/services-and-information/heat-and-hot-water-information.page </w:t>
      </w:r>
      <w:r w:rsidRPr="00181996">
        <w:rPr>
          <w:rFonts w:ascii="Times New Roman" w:hAnsi="Times New Roman"/>
        </w:rPr>
        <w:t>(</w:t>
      </w:r>
      <w:r w:rsidRPr="00181996">
        <w:rPr>
          <w:rFonts w:ascii="Times New Roman" w:hAnsi="Times New Roman"/>
          <w:i/>
        </w:rPr>
        <w:t xml:space="preserve">last accessed </w:t>
      </w:r>
      <w:r w:rsidR="00E70516">
        <w:rPr>
          <w:rFonts w:ascii="Times New Roman" w:hAnsi="Times New Roman"/>
        </w:rPr>
        <w:t>Sept</w:t>
      </w:r>
      <w:r w:rsidRPr="00181996">
        <w:rPr>
          <w:rFonts w:ascii="Times New Roman" w:hAnsi="Times New Roman"/>
        </w:rPr>
        <w:t xml:space="preserve">. </w:t>
      </w:r>
      <w:r w:rsidR="00E70516">
        <w:rPr>
          <w:rFonts w:ascii="Times New Roman" w:hAnsi="Times New Roman"/>
        </w:rPr>
        <w:t>27</w:t>
      </w:r>
      <w:r w:rsidRPr="00181996">
        <w:rPr>
          <w:rFonts w:ascii="Times New Roman" w:hAnsi="Times New Roman"/>
        </w:rPr>
        <w:t>, 20</w:t>
      </w:r>
      <w:r w:rsidR="00E70516">
        <w:rPr>
          <w:rFonts w:ascii="Times New Roman" w:hAnsi="Times New Roman"/>
        </w:rPr>
        <w:t>21</w:t>
      </w:r>
      <w:r w:rsidRPr="00181996">
        <w:rPr>
          <w:rFonts w:ascii="Times New Roman" w:hAnsi="Times New Roman"/>
        </w:rPr>
        <w:t>).</w:t>
      </w:r>
    </w:p>
  </w:footnote>
  <w:footnote w:id="7">
    <w:p w14:paraId="5B7F3F36" w14:textId="77777777" w:rsidR="001663F3" w:rsidRPr="00181996" w:rsidRDefault="001663F3" w:rsidP="00D93DC1">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w:t>
      </w:r>
      <w:r w:rsidRPr="00181996">
        <w:rPr>
          <w:rFonts w:ascii="Times New Roman" w:hAnsi="Times New Roman"/>
          <w:i/>
        </w:rPr>
        <w:t>Id.</w:t>
      </w:r>
    </w:p>
  </w:footnote>
  <w:footnote w:id="8">
    <w:p w14:paraId="3BA8F367" w14:textId="77777777" w:rsidR="001663F3" w:rsidRPr="00181996" w:rsidRDefault="001663F3" w:rsidP="00D93DC1">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w:t>
      </w:r>
      <w:r w:rsidRPr="00181996">
        <w:rPr>
          <w:rFonts w:ascii="Times New Roman" w:hAnsi="Times New Roman"/>
          <w:i/>
        </w:rPr>
        <w:t>Id.</w:t>
      </w:r>
    </w:p>
  </w:footnote>
  <w:footnote w:id="9">
    <w:p w14:paraId="7CD91404" w14:textId="2E377C2B"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10">
    <w:p w14:paraId="40CD56C9" w14:textId="05CD2734"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w:t>
      </w:r>
      <w:hyperlink r:id="rId2" w:history="1">
        <w:r w:rsidRPr="00240998">
          <w:rPr>
            <w:rStyle w:val="Hyperlink"/>
            <w:rFonts w:ascii="Times New Roman" w:hAnsi="Times New Roman"/>
          </w:rPr>
          <w:t>https://nychamonitor.com/</w:t>
        </w:r>
      </w:hyperlink>
      <w:r>
        <w:rPr>
          <w:rFonts w:ascii="Times New Roman" w:hAnsi="Times New Roman"/>
        </w:rPr>
        <w:t>. Instantaneous water heaters, also known as demand-type or tankless water heaters, provide hot water only as needed and do not produce the standby energy losses associated with storage water heaters.</w:t>
      </w:r>
    </w:p>
  </w:footnote>
  <w:footnote w:id="11">
    <w:p w14:paraId="17D9517C" w14:textId="4C70E886"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w:t>
      </w:r>
      <w:r w:rsidR="00AF68EF">
        <w:rPr>
          <w:rFonts w:ascii="Times New Roman" w:hAnsi="Times New Roman"/>
        </w:rPr>
        <w:t>NYCHA Adopted Budget for FY 2021</w:t>
      </w:r>
      <w:r w:rsidRPr="00861639">
        <w:rPr>
          <w:rFonts w:ascii="Times New Roman" w:hAnsi="Times New Roman"/>
        </w:rPr>
        <w:t xml:space="preserve">, available at </w:t>
      </w:r>
      <w:r w:rsidR="00AF68EF" w:rsidRPr="00AF68EF">
        <w:rPr>
          <w:rFonts w:ascii="Times New Roman" w:hAnsi="Times New Roman"/>
        </w:rPr>
        <w:t>https://www1.nyc.gov/assets/nycha/downloads/pdf/budget-book-21.pdf</w:t>
      </w:r>
    </w:p>
  </w:footnote>
  <w:footnote w:id="12">
    <w:p w14:paraId="66721C6D" w14:textId="77777777" w:rsidR="001663F3" w:rsidRPr="00FF624A" w:rsidRDefault="001663F3" w:rsidP="00840BD0">
      <w:pPr>
        <w:pStyle w:val="FootnoteText"/>
        <w:rPr>
          <w:rFonts w:ascii="Times New Roman" w:hAnsi="Times New Roman"/>
        </w:rPr>
      </w:pPr>
      <w:r w:rsidRPr="00FF624A">
        <w:rPr>
          <w:rStyle w:val="FootnoteReference"/>
          <w:rFonts w:ascii="Times New Roman" w:hAnsi="Times New Roman"/>
        </w:rPr>
        <w:footnoteRef/>
      </w:r>
      <w:r w:rsidRPr="00FF624A">
        <w:rPr>
          <w:rFonts w:ascii="Times New Roman" w:hAnsi="Times New Roman"/>
        </w:rPr>
        <w:t xml:space="preserve"> Heat Action Plan, NYCHA Monitor, available at https://nychamonitor.com/</w:t>
      </w:r>
    </w:p>
  </w:footnote>
  <w:footnote w:id="13">
    <w:p w14:paraId="4C1BE9C2" w14:textId="7347FD46"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14">
    <w:p w14:paraId="6DC2D955" w14:textId="308E0432" w:rsidR="00925263" w:rsidRDefault="00925263">
      <w:pPr>
        <w:pStyle w:val="FootnoteText"/>
      </w:pPr>
      <w:r>
        <w:rPr>
          <w:rStyle w:val="FootnoteReference"/>
        </w:rPr>
        <w:footnoteRef/>
      </w:r>
      <w:r>
        <w:t xml:space="preserve"> </w:t>
      </w:r>
      <w:r w:rsidR="0099193F">
        <w:t xml:space="preserve">Bill Richling, </w:t>
      </w:r>
      <w:r w:rsidR="0099193F" w:rsidRPr="0099193F">
        <w:t>As Red Hook Houses Without Gas Again, Residents and Elected Officials Push for Repairs and Rent Reduction</w:t>
      </w:r>
      <w:r w:rsidR="0099193F">
        <w:t xml:space="preserve">, Brlyner, available at: </w:t>
      </w:r>
      <w:r w:rsidR="0099193F" w:rsidRPr="0099193F">
        <w:t>https://bklyner.com/as-red-hook-houses-without-gas-again-residents-and-elected-officials-push-for-repairs-and-rent-reduction/</w:t>
      </w:r>
    </w:p>
  </w:footnote>
  <w:footnote w:id="15">
    <w:p w14:paraId="1E237DB2" w14:textId="7F1C4DA6" w:rsidR="00925263" w:rsidRDefault="00925263">
      <w:pPr>
        <w:pStyle w:val="FootnoteText"/>
      </w:pPr>
      <w:r>
        <w:rPr>
          <w:rStyle w:val="FootnoteReference"/>
        </w:rPr>
        <w:footnoteRef/>
      </w:r>
      <w:r>
        <w:t xml:space="preserve"> </w:t>
      </w:r>
      <w:r w:rsidR="0099193F">
        <w:t xml:space="preserve">New York City Housing Authority, Service Interruptions Overview, available at </w:t>
      </w:r>
      <w:r w:rsidR="0099193F" w:rsidRPr="0099193F">
        <w:t>https://my.nycha.info/Outages/Outages.aspx</w:t>
      </w:r>
    </w:p>
  </w:footnote>
  <w:footnote w:id="16">
    <w:p w14:paraId="0F3FF918" w14:textId="309D5D5A" w:rsidR="00925263" w:rsidRDefault="00925263">
      <w:pPr>
        <w:pStyle w:val="FootnoteText"/>
      </w:pPr>
      <w:r>
        <w:rPr>
          <w:rStyle w:val="FootnoteReference"/>
        </w:rPr>
        <w:footnoteRef/>
      </w:r>
      <w:r>
        <w:t xml:space="preserve"> </w:t>
      </w:r>
      <w:r w:rsidR="0099193F">
        <w:t xml:space="preserve">Nolan Hicks, Elizabeth Rosner, Bronx NYCHA complex has been depending on generators for a month, New York Post, available at  </w:t>
      </w:r>
      <w:r w:rsidR="0099193F" w:rsidRPr="0099193F">
        <w:t>https://nypost.com/2019/08/14/bronx-nycha-complex-has-been-depending-on-generators-for-a-month/</w:t>
      </w:r>
    </w:p>
  </w:footnote>
  <w:footnote w:id="17">
    <w:p w14:paraId="415EA8DB" w14:textId="145AB7AE" w:rsidR="00FE49B0" w:rsidRDefault="00FE49B0">
      <w:pPr>
        <w:pStyle w:val="FootnoteText"/>
      </w:pPr>
      <w:r>
        <w:rPr>
          <w:rStyle w:val="FootnoteReference"/>
        </w:rPr>
        <w:footnoteRef/>
      </w:r>
      <w:r>
        <w:t xml:space="preserve"> Magee Hickey, Over 7,000 NYCHA residents suffer heat outage during cold snap</w:t>
      </w:r>
      <w:r w:rsidR="00587A8D">
        <w:t xml:space="preserve">, Pix 11, available at </w:t>
      </w:r>
      <w:r w:rsidR="00587A8D" w:rsidRPr="00587A8D">
        <w:t>https://pix11.com/news/local-news/over-7-000-nycha-residents-suffer-heat-outage-during-cold-snap/</w:t>
      </w:r>
    </w:p>
  </w:footnote>
  <w:footnote w:id="18">
    <w:p w14:paraId="64AA658E" w14:textId="214240A7" w:rsidR="00587A8D" w:rsidRDefault="00587A8D">
      <w:pPr>
        <w:pStyle w:val="FootnoteText"/>
      </w:pPr>
      <w:r>
        <w:rPr>
          <w:rStyle w:val="FootnoteReference"/>
        </w:rPr>
        <w:footnoteRef/>
      </w:r>
      <w:r>
        <w:t xml:space="preserve"> Id. </w:t>
      </w:r>
    </w:p>
  </w:footnote>
  <w:footnote w:id="19">
    <w:p w14:paraId="2B92581E" w14:textId="15B8CD95" w:rsidR="00925263" w:rsidRDefault="00925263">
      <w:pPr>
        <w:pStyle w:val="FootnoteText"/>
      </w:pPr>
      <w:r>
        <w:rPr>
          <w:rStyle w:val="FootnoteReference"/>
        </w:rPr>
        <w:footnoteRef/>
      </w:r>
      <w:r>
        <w:t xml:space="preserve"> </w:t>
      </w:r>
      <w:r w:rsidR="0099193F" w:rsidRPr="0099193F">
        <w:rPr>
          <w:i/>
          <w:iCs/>
        </w:rPr>
        <w:t>Id.</w:t>
      </w:r>
    </w:p>
  </w:footnote>
  <w:footnote w:id="20">
    <w:p w14:paraId="5EA5FB6C" w14:textId="77777777" w:rsidR="001663F3" w:rsidRPr="00181996" w:rsidRDefault="001663F3" w:rsidP="00304498">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United States Department of Housing and Urban Development, Agreement, p.1, filed 1/31/19, available at https://www.hud.gov/sites/dfiles/PA/documents/HUD-NYCHA-Agreement013119.pdf</w:t>
      </w:r>
    </w:p>
  </w:footnote>
  <w:footnote w:id="21">
    <w:p w14:paraId="20AB3B4C" w14:textId="77777777" w:rsidR="001663F3" w:rsidRPr="00181996" w:rsidRDefault="001663F3" w:rsidP="00304498">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United States Department of Housing and Urban Development, Agreement, p.2-3, filed 1/31/19, available at https://www.hud.gov/sites/dfiles/PA/documents/HUD-NYCHA-Agreement013119.pdf</w:t>
      </w:r>
    </w:p>
  </w:footnote>
  <w:footnote w:id="22">
    <w:p w14:paraId="640E9D03" w14:textId="77777777" w:rsidR="001663F3" w:rsidRPr="00181996" w:rsidRDefault="001663F3" w:rsidP="00304498">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United States Department of Housing and Urban Development, Agreement, p.2, filed 1/31/19, available at https://www.hud.gov/sites/dfiles/PA/documents/HUD-NYCHA-Agreement013119.pdf</w:t>
      </w:r>
    </w:p>
  </w:footnote>
  <w:footnote w:id="23">
    <w:p w14:paraId="1FAA6418" w14:textId="77777777" w:rsidR="001663F3" w:rsidRPr="00181996" w:rsidRDefault="001663F3" w:rsidP="00304498">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United States Department of Housing and Urban Development, Agreement, p.4, filed 1/31/19, available at https://www.hud.gov/sites/dfiles/PA/documents/HUD-NYCHA-Agreement013119.pdf</w:t>
      </w:r>
    </w:p>
  </w:footnote>
  <w:footnote w:id="24">
    <w:p w14:paraId="5B2BF560" w14:textId="77777777" w:rsidR="002B3F38" w:rsidRPr="00181996" w:rsidRDefault="002B3F38" w:rsidP="002B3F38">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See Final Executed HUD NYCHA Agreement signed January 31, 2019, pages 4 and 8</w:t>
      </w:r>
    </w:p>
  </w:footnote>
  <w:footnote w:id="25">
    <w:p w14:paraId="115FDAB3" w14:textId="71FF2EC9" w:rsidR="001663F3" w:rsidRPr="00166E03" w:rsidRDefault="001663F3">
      <w:pPr>
        <w:pStyle w:val="FootnoteText"/>
        <w:rPr>
          <w:rFonts w:ascii="Times New Roman" w:hAnsi="Times New Roman"/>
        </w:rPr>
      </w:pPr>
      <w:r w:rsidRPr="00166E03">
        <w:rPr>
          <w:rStyle w:val="FootnoteReference"/>
          <w:rFonts w:ascii="Times New Roman" w:hAnsi="Times New Roman"/>
        </w:rPr>
        <w:footnoteRef/>
      </w:r>
      <w:r w:rsidRPr="00166E03">
        <w:rPr>
          <w:rFonts w:ascii="Times New Roman" w:hAnsi="Times New Roman"/>
        </w:rPr>
        <w:t xml:space="preserve"> United States Department of Housing and Urban Development, Agreement, filed 1/31/19, available at https://www.hud.gov/sites/dfiles/PA/documents/HUD-NYCHA-Agreement013119.pdf</w:t>
      </w:r>
    </w:p>
  </w:footnote>
  <w:footnote w:id="26">
    <w:p w14:paraId="770730D3" w14:textId="1A46CD45" w:rsidR="001663F3" w:rsidRDefault="001663F3">
      <w:pPr>
        <w:pStyle w:val="FootnoteText"/>
      </w:pPr>
      <w:r w:rsidRPr="00166E03">
        <w:rPr>
          <w:rStyle w:val="FootnoteReference"/>
          <w:rFonts w:ascii="Times New Roman" w:hAnsi="Times New Roman"/>
        </w:rPr>
        <w:footnoteRef/>
      </w:r>
      <w:r w:rsidRPr="00166E03">
        <w:rPr>
          <w:rFonts w:ascii="Times New Roman" w:hAnsi="Times New Roman"/>
        </w:rPr>
        <w:t xml:space="preserve"> United States Department of Housing and Urban Development, Agreement, filed 1/31/19, available at https://www.hud.gov/sites/dfiles/PA/documents/HUD-NYCHA-Agreement013119.pdf</w:t>
      </w:r>
    </w:p>
  </w:footnote>
  <w:footnote w:id="27">
    <w:p w14:paraId="176D765D" w14:textId="3E1E742D" w:rsidR="00A05782" w:rsidRDefault="00A05782">
      <w:pPr>
        <w:pStyle w:val="FootnoteText"/>
      </w:pPr>
      <w:r>
        <w:rPr>
          <w:rStyle w:val="FootnoteReference"/>
        </w:rPr>
        <w:footnoteRef/>
      </w:r>
      <w:r>
        <w:t xml:space="preserve"> Indoor Temperature Sensor Readings at NYCHA Developments, available at </w:t>
      </w:r>
      <w:hyperlink r:id="rId3" w:history="1">
        <w:r w:rsidRPr="00C0078A">
          <w:rPr>
            <w:rStyle w:val="Hyperlink"/>
          </w:rPr>
          <w:t>https://my.nycha.info/PublicSite/Transparency/IndoorTemp</w:t>
        </w:r>
      </w:hyperlink>
      <w:r>
        <w:t xml:space="preserve"> </w:t>
      </w:r>
    </w:p>
  </w:footnote>
  <w:footnote w:id="28">
    <w:p w14:paraId="543EA9C1" w14:textId="77777777" w:rsidR="001663F3" w:rsidRPr="00CE42C8" w:rsidRDefault="001663F3" w:rsidP="00304498">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HUD Reportedly Selects Ex-Prosecutor As NYCHA’s New Federal Monitor, Amy Plitt, available at: </w:t>
      </w:r>
      <w:r w:rsidRPr="00CE42C8">
        <w:rPr>
          <w:rFonts w:ascii="Times New Roman" w:hAnsi="Times New Roman"/>
        </w:rPr>
        <w:t>https://ny.curbed.com/2019/2/21/18234731/nycha-hud-federal-monitor-selection</w:t>
      </w:r>
    </w:p>
  </w:footnote>
  <w:footnote w:id="29">
    <w:p w14:paraId="27EB17FD" w14:textId="77777777" w:rsidR="001663F3" w:rsidRPr="00181996" w:rsidRDefault="001663F3" w:rsidP="00304498">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United States Department of Housing and Urban Development, Agreement, p.6, filed 1/31/19, available at https://www.hud.gov/sites/dfiles/PA/documents/HUD-NYCHA-Agreement013119.pdf</w:t>
      </w:r>
    </w:p>
  </w:footnote>
  <w:footnote w:id="30">
    <w:p w14:paraId="01040CEC" w14:textId="08F0ED1A" w:rsidR="001663F3" w:rsidRPr="00181996" w:rsidRDefault="001663F3" w:rsidP="00304498">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w:t>
      </w:r>
      <w:r w:rsidR="00A05782">
        <w:rPr>
          <w:rFonts w:ascii="Times New Roman" w:hAnsi="Times New Roman"/>
        </w:rPr>
        <w:t xml:space="preserve">NYCHA Transparency and Reports, available at  </w:t>
      </w:r>
      <w:r w:rsidR="00A05782" w:rsidRPr="00A05782">
        <w:rPr>
          <w:rFonts w:ascii="Times New Roman" w:hAnsi="Times New Roman"/>
        </w:rPr>
        <w:t>https://www1.nyc.gov/site/nycha/about/reports.page</w:t>
      </w:r>
    </w:p>
  </w:footnote>
  <w:footnote w:id="31">
    <w:p w14:paraId="5A955098" w14:textId="77777777" w:rsidR="001663F3" w:rsidRPr="00181996" w:rsidRDefault="001663F3" w:rsidP="00304498">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United States Department of Housing and Urban Development, Agreement, p.7, filed 1/31/19, available at https://www.hud.gov/sites/dfiles/PA/documents/HUD-NYCHA-Agreement013119.pdf</w:t>
      </w:r>
    </w:p>
  </w:footnote>
  <w:footnote w:id="32">
    <w:p w14:paraId="20D812FF" w14:textId="5758B0E7"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https://nychamonitor.com/wp-content/uploads/2019/12/Heating-Action-Plan-12.4.19.pdf</w:t>
      </w:r>
    </w:p>
  </w:footnote>
  <w:footnote w:id="33">
    <w:p w14:paraId="07D85C82" w14:textId="77777777" w:rsidR="001663F3" w:rsidRPr="00861639" w:rsidRDefault="001663F3" w:rsidP="00695570">
      <w:pPr>
        <w:spacing w:after="0" w:line="240" w:lineRule="auto"/>
        <w:rPr>
          <w:rFonts w:ascii="Times New Roman" w:hAnsi="Times New Roman" w:cs="Times New Roman"/>
          <w:sz w:val="20"/>
          <w:szCs w:val="20"/>
        </w:rPr>
      </w:pPr>
      <w:r w:rsidRPr="00861639">
        <w:rPr>
          <w:rStyle w:val="FootnoteReference"/>
          <w:rFonts w:ascii="Times New Roman" w:hAnsi="Times New Roman" w:cs="Times New Roman"/>
          <w:sz w:val="20"/>
          <w:szCs w:val="20"/>
        </w:rPr>
        <w:footnoteRef/>
      </w:r>
      <w:r w:rsidRPr="00861639">
        <w:rPr>
          <w:rFonts w:ascii="Times New Roman" w:hAnsi="Times New Roman" w:cs="Times New Roman"/>
          <w:sz w:val="20"/>
          <w:szCs w:val="20"/>
        </w:rPr>
        <w:t xml:space="preserve"> NYCHA, Customer Contact Center, </w:t>
      </w:r>
      <w:hyperlink r:id="rId4" w:anchor="_blank" w:history="1">
        <w:r w:rsidRPr="00861639">
          <w:rPr>
            <w:rStyle w:val="Hyperlink"/>
            <w:rFonts w:ascii="Times New Roman" w:hAnsi="Times New Roman" w:cs="Times New Roman"/>
            <w:sz w:val="20"/>
            <w:szCs w:val="20"/>
          </w:rPr>
          <w:t>http://www1.nyc.gov/site/nycha/residents/customer-contact-center.page#_blank</w:t>
        </w:r>
      </w:hyperlink>
      <w:r w:rsidRPr="00861639">
        <w:rPr>
          <w:rFonts w:ascii="Times New Roman" w:hAnsi="Times New Roman" w:cs="Times New Roman"/>
          <w:sz w:val="20"/>
          <w:szCs w:val="20"/>
        </w:rPr>
        <w:t xml:space="preserve"> (</w:t>
      </w:r>
      <w:r w:rsidRPr="00861639">
        <w:rPr>
          <w:rFonts w:ascii="Times New Roman" w:hAnsi="Times New Roman" w:cs="Times New Roman"/>
          <w:i/>
          <w:sz w:val="20"/>
          <w:szCs w:val="20"/>
        </w:rPr>
        <w:t xml:space="preserve">last accessed </w:t>
      </w:r>
      <w:r w:rsidRPr="00861639">
        <w:rPr>
          <w:rFonts w:ascii="Times New Roman" w:hAnsi="Times New Roman" w:cs="Times New Roman"/>
          <w:sz w:val="20"/>
          <w:szCs w:val="20"/>
        </w:rPr>
        <w:t xml:space="preserve">Jan. 12, 2018). </w:t>
      </w:r>
    </w:p>
  </w:footnote>
  <w:footnote w:id="34">
    <w:p w14:paraId="1C07565F" w14:textId="725FC070"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The Siebel database keeps track of work orders that are initiated by residents at the CCC, NYCHA, Managing Maintenance Work Orders</w:t>
      </w:r>
    </w:p>
  </w:footnote>
  <w:footnote w:id="35">
    <w:p w14:paraId="3421A63D" w14:textId="7A1D369B"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Maximo is a computerized database that tracks all types of maintenance work, including inspections, emergency response, preventive care, seasonal work, and corrective work, NYCHA, Managing Maintenance Work Orders</w:t>
      </w:r>
    </w:p>
  </w:footnote>
  <w:footnote w:id="36">
    <w:p w14:paraId="39DC8F55" w14:textId="49FB3E07" w:rsidR="001663F3" w:rsidRPr="00181996" w:rsidRDefault="001663F3" w:rsidP="00695570">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NYCHA, Managing Maintenance Work Orders</w:t>
      </w:r>
    </w:p>
  </w:footnote>
  <w:footnote w:id="37">
    <w:p w14:paraId="5D738825" w14:textId="6AFC6492" w:rsidR="001663F3" w:rsidRPr="00181996" w:rsidRDefault="001663F3" w:rsidP="00695570">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NYCHA, Managing Maintenance Work Orders</w:t>
      </w:r>
    </w:p>
  </w:footnote>
  <w:footnote w:id="38">
    <w:p w14:paraId="343ACC3C" w14:textId="106B928C" w:rsidR="001663F3" w:rsidRPr="00181996" w:rsidRDefault="001663F3" w:rsidP="00695570">
      <w:pPr>
        <w:pStyle w:val="FootnoteText"/>
        <w:rPr>
          <w:rFonts w:ascii="Times New Roman" w:hAnsi="Times New Roman"/>
        </w:rPr>
      </w:pPr>
      <w:r w:rsidRPr="00181996">
        <w:rPr>
          <w:rStyle w:val="FootnoteReference"/>
          <w:rFonts w:ascii="Times New Roman" w:hAnsi="Times New Roman"/>
        </w:rPr>
        <w:footnoteRef/>
      </w:r>
      <w:r w:rsidRPr="00181996">
        <w:rPr>
          <w:rFonts w:ascii="Times New Roman" w:hAnsi="Times New Roman"/>
        </w:rPr>
        <w:t xml:space="preserve"> NYCHA, Managing Maintenance Work Orders</w:t>
      </w:r>
    </w:p>
  </w:footnote>
  <w:footnote w:id="39">
    <w:p w14:paraId="3C612AC0" w14:textId="47345F3E"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40">
    <w:p w14:paraId="2062F27F" w14:textId="25C956A6"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w:t>
      </w:r>
      <w:r w:rsidR="00D67C5B">
        <w:rPr>
          <w:rFonts w:ascii="Times New Roman" w:hAnsi="Times New Roman"/>
        </w:rPr>
        <w:t>New York City Housing Authority</w:t>
      </w:r>
      <w:r w:rsidR="00D67C5B" w:rsidRPr="00D67C5B">
        <w:rPr>
          <w:rFonts w:ascii="Times New Roman" w:hAnsi="Times New Roman"/>
        </w:rPr>
        <w:t xml:space="preserve"> </w:t>
      </w:r>
      <w:hyperlink r:id="rId5" w:history="1">
        <w:r w:rsidR="00D67C5B" w:rsidRPr="00577221">
          <w:rPr>
            <w:rStyle w:val="Hyperlink"/>
          </w:rPr>
          <w:t>Elevator, Gas, Heat and Hot Water Outages,</w:t>
        </w:r>
      </w:hyperlink>
      <w:r w:rsidR="00D67C5B">
        <w:t xml:space="preserve">  available at: </w:t>
      </w:r>
      <w:r w:rsidR="00D67C5B" w:rsidRPr="00D67C5B">
        <w:t>, https://my.nycha.info/Outages/Outages.aspx</w:t>
      </w:r>
    </w:p>
  </w:footnote>
  <w:footnote w:id="41">
    <w:p w14:paraId="3C685D75" w14:textId="005BF7F2"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Id.</w:t>
      </w:r>
    </w:p>
  </w:footnote>
  <w:footnote w:id="42">
    <w:p w14:paraId="289522F5" w14:textId="28776482"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43">
    <w:p w14:paraId="028CABCC" w14:textId="6095E860"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44">
    <w:p w14:paraId="2C78DC66" w14:textId="3268DBB8"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45">
    <w:p w14:paraId="7A7C53C4" w14:textId="7CA40E85"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46">
    <w:p w14:paraId="413C44B6" w14:textId="462C1D5E"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47">
    <w:p w14:paraId="1BE95867" w14:textId="2018B14E"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48">
    <w:p w14:paraId="2816EE23" w14:textId="54DF46EC"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49">
    <w:p w14:paraId="2476564F" w14:textId="3A8E4F75"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50">
    <w:p w14:paraId="17AB8188" w14:textId="37E90BF8"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51">
    <w:p w14:paraId="3607CFA2" w14:textId="4D1D9738"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52">
    <w:p w14:paraId="435556A6" w14:textId="4F010763"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53">
    <w:p w14:paraId="1CAF87D7" w14:textId="305315BD"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54">
    <w:p w14:paraId="49108684" w14:textId="17113EE2"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55">
    <w:p w14:paraId="32D0221B" w14:textId="6BC972E1" w:rsidR="00353688" w:rsidRDefault="00353688">
      <w:pPr>
        <w:pStyle w:val="FootnoteText"/>
      </w:pPr>
      <w:r>
        <w:rPr>
          <w:rStyle w:val="FootnoteReference"/>
        </w:rPr>
        <w:footnoteRef/>
      </w:r>
      <w:r>
        <w:t xml:space="preserve"> NYCHA Sustainability 2020, available, available at: </w:t>
      </w:r>
      <w:r w:rsidRPr="00353688">
        <w:t>https://www1.nyc.gov/site/nycha/about/sustainability-2020.page</w:t>
      </w:r>
    </w:p>
  </w:footnote>
  <w:footnote w:id="56">
    <w:p w14:paraId="4CF3366A" w14:textId="1D2087E8" w:rsidR="00BF5333" w:rsidRDefault="00BF5333">
      <w:pPr>
        <w:pStyle w:val="FootnoteText"/>
      </w:pPr>
      <w:r>
        <w:rPr>
          <w:rStyle w:val="FootnoteReference"/>
        </w:rPr>
        <w:footnoteRef/>
      </w:r>
      <w:r>
        <w:t xml:space="preserve"> Indoor Temperature Sensor Readings at NYCHA Developments, available at </w:t>
      </w:r>
      <w:hyperlink r:id="rId6" w:history="1">
        <w:r w:rsidRPr="00C0078A">
          <w:rPr>
            <w:rStyle w:val="Hyperlink"/>
          </w:rPr>
          <w:t>https://my.nycha.info/PublicSite/Transparency/IndoorTemp</w:t>
        </w:r>
      </w:hyperlink>
    </w:p>
  </w:footnote>
  <w:footnote w:id="57">
    <w:p w14:paraId="767FFF08" w14:textId="14FFEF97"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58">
    <w:p w14:paraId="26954C90" w14:textId="48CF625F"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59">
    <w:p w14:paraId="227A1125" w14:textId="4460F2EF"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60">
    <w:p w14:paraId="20187F39" w14:textId="19B2627A"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61">
    <w:p w14:paraId="602ADD1B" w14:textId="2C19496F" w:rsidR="001663F3" w:rsidRPr="00861639" w:rsidRDefault="001663F3" w:rsidP="00AB6A62">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RAD/PACT are sites where NYCHA enters into a long-term ground lease with a development partner that will repair and manage the development. NYCHA will continue to own the land and will, maintaining a significant stake in the ownership structure of the buildings and overseeing major decisions as the Section 8 contract administrator.</w:t>
      </w:r>
    </w:p>
  </w:footnote>
  <w:footnote w:id="62">
    <w:p w14:paraId="13539CC9" w14:textId="006C83B9"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63">
    <w:p w14:paraId="1F0C2329" w14:textId="519C15EF"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64">
    <w:p w14:paraId="06EDF40D" w14:textId="6A4DA1BF" w:rsidR="0029606B" w:rsidRDefault="0029606B">
      <w:pPr>
        <w:pStyle w:val="FootnoteText"/>
      </w:pPr>
      <w:r>
        <w:rPr>
          <w:rStyle w:val="FootnoteReference"/>
        </w:rPr>
        <w:footnoteRef/>
      </w:r>
      <w:r>
        <w:t xml:space="preserve"> NYCHA Heating Management Services Department. 2020-21 Heating Season, available at </w:t>
      </w:r>
      <w:r w:rsidRPr="0029606B">
        <w:t>https://www1.nyc.gov/assets/nycha/downloads/pdf/Town%20Hall%202020-2021%20Heating%20Season-HSMD-Final_English.pdf</w:t>
      </w:r>
    </w:p>
  </w:footnote>
  <w:footnote w:id="65">
    <w:p w14:paraId="0A39FAB9" w14:textId="02115B02" w:rsidR="0029606B" w:rsidRDefault="0029606B">
      <w:pPr>
        <w:pStyle w:val="FootnoteText"/>
      </w:pPr>
      <w:r>
        <w:rPr>
          <w:rStyle w:val="FootnoteReference"/>
        </w:rPr>
        <w:footnoteRef/>
      </w:r>
      <w:r>
        <w:t xml:space="preserve"> </w:t>
      </w:r>
      <w:r w:rsidRPr="00861639">
        <w:rPr>
          <w:rFonts w:ascii="Times New Roman" w:hAnsi="Times New Roman"/>
        </w:rPr>
        <w:t>Heat Action Plan, NYCHA Monitor, available at https://nychamonitor.com/</w:t>
      </w:r>
    </w:p>
  </w:footnote>
  <w:footnote w:id="66">
    <w:p w14:paraId="2EFF4DB3" w14:textId="2A789B9C" w:rsidR="0029606B" w:rsidRDefault="0029606B">
      <w:pPr>
        <w:pStyle w:val="FootnoteText"/>
      </w:pPr>
      <w:r>
        <w:rPr>
          <w:rStyle w:val="FootnoteReference"/>
        </w:rPr>
        <w:footnoteRef/>
      </w:r>
      <w:r>
        <w:t xml:space="preserve"> </w:t>
      </w:r>
      <w:r w:rsidRPr="00861639">
        <w:rPr>
          <w:rFonts w:ascii="Times New Roman" w:hAnsi="Times New Roman"/>
        </w:rPr>
        <w:t>Heat Action Plan, NYCHA Monitor, available at https://nychamonitor.com/</w:t>
      </w:r>
    </w:p>
  </w:footnote>
  <w:footnote w:id="67">
    <w:p w14:paraId="3DEBA326" w14:textId="77777777" w:rsidR="001663F3" w:rsidRPr="00861639" w:rsidRDefault="001663F3" w:rsidP="005F1B0D">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68">
    <w:p w14:paraId="13DECB0A" w14:textId="77777777" w:rsidR="001663F3" w:rsidRPr="00861639" w:rsidRDefault="001663F3" w:rsidP="005F1B0D">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69">
    <w:p w14:paraId="651FF720" w14:textId="77777777" w:rsidR="001663F3" w:rsidRPr="00861639" w:rsidRDefault="001663F3" w:rsidP="005F1B0D">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70">
    <w:p w14:paraId="1658852F" w14:textId="77777777" w:rsidR="001663F3" w:rsidRPr="00861639" w:rsidRDefault="001663F3" w:rsidP="005F1B0D">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71">
    <w:p w14:paraId="5CFA0788" w14:textId="77777777" w:rsidR="001663F3" w:rsidRPr="00861639" w:rsidRDefault="001663F3" w:rsidP="005F1B0D">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72">
    <w:p w14:paraId="5EC7269E" w14:textId="02574F95" w:rsidR="0029606B" w:rsidRDefault="0029606B">
      <w:pPr>
        <w:pStyle w:val="FootnoteText"/>
      </w:pPr>
      <w:r>
        <w:rPr>
          <w:rStyle w:val="FootnoteReference"/>
        </w:rPr>
        <w:footnoteRef/>
      </w:r>
      <w:r>
        <w:t xml:space="preserve"> </w:t>
      </w:r>
      <w:r w:rsidRPr="00861639">
        <w:rPr>
          <w:rFonts w:ascii="Times New Roman" w:hAnsi="Times New Roman"/>
        </w:rPr>
        <w:t>Heat Action Plan, NYCHA Monitor, available at https://nychamonitor.com/</w:t>
      </w:r>
    </w:p>
  </w:footnote>
  <w:footnote w:id="73">
    <w:p w14:paraId="5FA817E1" w14:textId="3D221468"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74">
    <w:p w14:paraId="3C0EDE59" w14:textId="034C244D"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75">
    <w:p w14:paraId="3EC8A11D" w14:textId="1D81CBE3"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76">
    <w:p w14:paraId="21F5E3A1" w14:textId="003A6468" w:rsidR="001663F3" w:rsidRPr="00861639" w:rsidRDefault="001663F3">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Heat Action Plan, NYCHA Monitor, available at https://nychamonitor.com/</w:t>
      </w:r>
    </w:p>
  </w:footnote>
  <w:footnote w:id="77">
    <w:p w14:paraId="1ECF15D4" w14:textId="77777777" w:rsidR="002776A9" w:rsidRPr="00FF624A" w:rsidRDefault="002776A9" w:rsidP="002776A9">
      <w:pPr>
        <w:pStyle w:val="FootnoteText"/>
        <w:rPr>
          <w:rFonts w:ascii="Times New Roman" w:hAnsi="Times New Roman"/>
        </w:rPr>
      </w:pPr>
      <w:r w:rsidRPr="00FF624A">
        <w:rPr>
          <w:rStyle w:val="FootnoteReference"/>
          <w:rFonts w:ascii="Times New Roman" w:hAnsi="Times New Roman"/>
        </w:rPr>
        <w:footnoteRef/>
      </w:r>
      <w:r w:rsidRPr="00FF624A">
        <w:rPr>
          <w:rFonts w:ascii="Times New Roman" w:hAnsi="Times New Roman"/>
        </w:rPr>
        <w:t xml:space="preserve"> New York City Mayor’s Office, “Mayor de Blasio Invests $200 Million to Replace Boilers and Upgrade Heating Systems at 20 NYCHA Developments” available at: </w:t>
      </w:r>
      <w:hyperlink r:id="rId7" w:history="1">
        <w:r w:rsidRPr="00FF624A">
          <w:rPr>
            <w:rStyle w:val="Hyperlink"/>
            <w:rFonts w:ascii="Times New Roman" w:hAnsi="Times New Roman"/>
          </w:rPr>
          <w:t>https://www1.nyc.gov/office-of-the-mayor/news/072-18/mayor-de-blasio-invests-200-million-replace-boilers-upgrade-heating-systems-20-nycha</w:t>
        </w:r>
      </w:hyperlink>
    </w:p>
  </w:footnote>
  <w:footnote w:id="78">
    <w:p w14:paraId="09851FB7" w14:textId="77777777" w:rsidR="002776A9" w:rsidRPr="00FF624A" w:rsidRDefault="002776A9" w:rsidP="002776A9">
      <w:pPr>
        <w:pStyle w:val="FootnoteText"/>
        <w:rPr>
          <w:rFonts w:ascii="Times New Roman" w:hAnsi="Times New Roman"/>
        </w:rPr>
      </w:pPr>
      <w:r w:rsidRPr="00FF624A">
        <w:rPr>
          <w:rStyle w:val="FootnoteReference"/>
          <w:rFonts w:ascii="Times New Roman" w:hAnsi="Times New Roman"/>
        </w:rPr>
        <w:footnoteRef/>
      </w:r>
      <w:r w:rsidRPr="00FF624A">
        <w:rPr>
          <w:rFonts w:ascii="Times New Roman" w:hAnsi="Times New Roman"/>
        </w:rPr>
        <w:t xml:space="preserve">    The City of New York, Adopted Capital Commitment Plan Fiscal Year 2018, </w:t>
      </w:r>
      <w:r w:rsidRPr="00FF624A">
        <w:rPr>
          <w:rFonts w:ascii="Times New Roman" w:hAnsi="Times New Roman"/>
          <w:i/>
        </w:rPr>
        <w:t>available at</w:t>
      </w:r>
      <w:r w:rsidRPr="00FF624A">
        <w:rPr>
          <w:rFonts w:ascii="Times New Roman" w:hAnsi="Times New Roman"/>
        </w:rPr>
        <w:t xml:space="preserve"> https://www1.nyc.gov/assets/omb/downloads/pdf/ccp-11-17a.pdf</w:t>
      </w:r>
    </w:p>
  </w:footnote>
  <w:footnote w:id="79">
    <w:p w14:paraId="531E5DB6" w14:textId="77777777" w:rsidR="002776A9" w:rsidRPr="00FF624A" w:rsidRDefault="002776A9" w:rsidP="002776A9">
      <w:pPr>
        <w:pStyle w:val="FootnoteText"/>
        <w:rPr>
          <w:rFonts w:ascii="Times New Roman" w:hAnsi="Times New Roman"/>
        </w:rPr>
      </w:pPr>
      <w:r w:rsidRPr="00FF624A">
        <w:rPr>
          <w:rStyle w:val="FootnoteReference"/>
          <w:rFonts w:ascii="Times New Roman" w:hAnsi="Times New Roman"/>
        </w:rPr>
        <w:footnoteRef/>
      </w:r>
      <w:r w:rsidRPr="00FF624A">
        <w:rPr>
          <w:rFonts w:ascii="Times New Roman" w:hAnsi="Times New Roman"/>
        </w:rPr>
        <w:t xml:space="preserve"> New York City Mayor’s Office, “Mayor de Blasio Invests $200 Million to Replace Boilers and Upgrade Heating Systems at 20 NYCHA Developments” available at: </w:t>
      </w:r>
      <w:hyperlink r:id="rId8" w:history="1">
        <w:r w:rsidRPr="00FF624A">
          <w:rPr>
            <w:rStyle w:val="Hyperlink"/>
            <w:rFonts w:ascii="Times New Roman" w:hAnsi="Times New Roman"/>
          </w:rPr>
          <w:t>https://www1.nyc.gov/office-of-the-mayor/news/072-18/mayor-de-blasio-invests-200-million-replace-boilers-upgrade-heating-systems-20-nycha</w:t>
        </w:r>
      </w:hyperlink>
    </w:p>
  </w:footnote>
  <w:footnote w:id="80">
    <w:p w14:paraId="4EFDEBBA" w14:textId="77777777" w:rsidR="002776A9" w:rsidRPr="00861639" w:rsidRDefault="002776A9" w:rsidP="002776A9">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w:t>
      </w:r>
      <w:r>
        <w:rPr>
          <w:rFonts w:ascii="Times New Roman" w:hAnsi="Times New Roman"/>
        </w:rPr>
        <w:t xml:space="preserve">Monitor Approves Plan for </w:t>
      </w:r>
      <w:r w:rsidRPr="00861639">
        <w:rPr>
          <w:rFonts w:ascii="Times New Roman" w:hAnsi="Times New Roman"/>
        </w:rPr>
        <w:t xml:space="preserve">$450 Million Action </w:t>
      </w:r>
      <w:r>
        <w:rPr>
          <w:rFonts w:ascii="Times New Roman" w:hAnsi="Times New Roman"/>
        </w:rPr>
        <w:t>in State Funding</w:t>
      </w:r>
      <w:r w:rsidRPr="00861639">
        <w:rPr>
          <w:rFonts w:ascii="Times New Roman" w:hAnsi="Times New Roman"/>
        </w:rPr>
        <w:t xml:space="preserve">, NYCHA Monitor, available at:  </w:t>
      </w:r>
      <w:hyperlink r:id="rId9" w:history="1">
        <w:r w:rsidRPr="002B3F38">
          <w:rPr>
            <w:rStyle w:val="Hyperlink"/>
            <w:rFonts w:ascii="Times New Roman" w:hAnsi="Times New Roman"/>
          </w:rPr>
          <w:t>https://nychamonitor.com/monitor-approves-plan-for-450-million-in-state-funding/</w:t>
        </w:r>
      </w:hyperlink>
    </w:p>
  </w:footnote>
  <w:footnote w:id="81">
    <w:p w14:paraId="7E492BE3" w14:textId="77777777" w:rsidR="002776A9" w:rsidRPr="00861639" w:rsidRDefault="002776A9" w:rsidP="002776A9">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w:t>
      </w:r>
      <w:r w:rsidRPr="002B3F38">
        <w:rPr>
          <w:rFonts w:ascii="Times New Roman" w:hAnsi="Times New Roman"/>
          <w:i/>
        </w:rPr>
        <w:t>Id</w:t>
      </w:r>
      <w:r>
        <w:rPr>
          <w:rFonts w:ascii="Times New Roman" w:hAnsi="Times New Roman"/>
        </w:rPr>
        <w:t>.</w:t>
      </w:r>
    </w:p>
  </w:footnote>
  <w:footnote w:id="82">
    <w:p w14:paraId="5825A431" w14:textId="77777777" w:rsidR="002776A9" w:rsidRPr="00861639" w:rsidRDefault="002776A9" w:rsidP="002776A9">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w:t>
      </w:r>
      <w:r w:rsidRPr="002B3F38">
        <w:rPr>
          <w:rFonts w:ascii="Times New Roman" w:hAnsi="Times New Roman"/>
          <w:i/>
        </w:rPr>
        <w:t>Id</w:t>
      </w:r>
      <w:r w:rsidRPr="002B3F38">
        <w:rPr>
          <w:rFonts w:ascii="Times New Roman" w:hAnsi="Times New Roman"/>
        </w:rPr>
        <w:t>.</w:t>
      </w:r>
    </w:p>
  </w:footnote>
  <w:footnote w:id="83">
    <w:p w14:paraId="3718C80A" w14:textId="77777777" w:rsidR="002776A9" w:rsidRPr="00861639" w:rsidRDefault="002776A9" w:rsidP="002776A9">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w:t>
      </w:r>
      <w:r w:rsidRPr="002B3F38">
        <w:rPr>
          <w:rFonts w:ascii="Times New Roman" w:hAnsi="Times New Roman"/>
          <w:i/>
        </w:rPr>
        <w:t>Id</w:t>
      </w:r>
      <w:r w:rsidRPr="002B3F38">
        <w:rPr>
          <w:rFonts w:ascii="Times New Roman" w:hAnsi="Times New Roman"/>
        </w:rPr>
        <w:t>.</w:t>
      </w:r>
    </w:p>
  </w:footnote>
  <w:footnote w:id="84">
    <w:p w14:paraId="4CBEF21C" w14:textId="77777777" w:rsidR="002776A9" w:rsidRPr="00861639" w:rsidRDefault="002776A9" w:rsidP="002776A9">
      <w:pPr>
        <w:pStyle w:val="FootnoteText"/>
        <w:rPr>
          <w:rFonts w:ascii="Times New Roman" w:hAnsi="Times New Roman"/>
        </w:rPr>
      </w:pPr>
      <w:r w:rsidRPr="00861639">
        <w:rPr>
          <w:rStyle w:val="FootnoteReference"/>
          <w:rFonts w:ascii="Times New Roman" w:hAnsi="Times New Roman"/>
        </w:rPr>
        <w:footnoteRef/>
      </w:r>
      <w:r w:rsidRPr="00861639">
        <w:rPr>
          <w:rFonts w:ascii="Times New Roman" w:hAnsi="Times New Roman"/>
        </w:rPr>
        <w:t xml:space="preserve"> </w:t>
      </w:r>
      <w:r w:rsidRPr="002B3F38">
        <w:rPr>
          <w:rFonts w:ascii="Times New Roman" w:hAnsi="Times New Roman"/>
          <w:i/>
        </w:rPr>
        <w:t>Id</w:t>
      </w:r>
      <w:r w:rsidRPr="002B3F38">
        <w:rPr>
          <w:rFonts w:ascii="Times New Roman" w:hAnsi="Times New Roman"/>
        </w:rPr>
        <w:t>.</w:t>
      </w:r>
    </w:p>
  </w:footnote>
  <w:footnote w:id="85">
    <w:p w14:paraId="6D2FABF9" w14:textId="61865312" w:rsidR="00DE3BDC" w:rsidRDefault="00DE3BDC">
      <w:pPr>
        <w:pStyle w:val="FootnoteText"/>
      </w:pPr>
      <w:r>
        <w:rPr>
          <w:rStyle w:val="FootnoteReference"/>
        </w:rPr>
        <w:footnoteRef/>
      </w:r>
      <w:r>
        <w:t xml:space="preserve"> US Department of Housing and Urban Development, Renew300 – Federal Renewable Energy Target</w:t>
      </w:r>
    </w:p>
  </w:footnote>
  <w:footnote w:id="86">
    <w:p w14:paraId="1462771F" w14:textId="4BB6FB2D" w:rsidR="001663F3" w:rsidRDefault="001663F3">
      <w:pPr>
        <w:pStyle w:val="FootnoteText"/>
      </w:pPr>
      <w:r w:rsidRPr="00861639">
        <w:rPr>
          <w:rStyle w:val="FootnoteReference"/>
          <w:rFonts w:ascii="Times New Roman" w:hAnsi="Times New Roman"/>
        </w:rPr>
        <w:footnoteRef/>
      </w:r>
      <w:r w:rsidRPr="00861639">
        <w:rPr>
          <w:rFonts w:ascii="Times New Roman" w:hAnsi="Times New Roman"/>
        </w:rPr>
        <w:t xml:space="preserve"> Kim, Elizabeth, NYCHA Issues Heat Action Plan, Gothamist,  Names 20 Complexes With Worst Outage Records available at https://gothamist.com/news/nycha-issues-heat-action-plan-names-20-complexes-worst-outage-records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E4BB" w14:textId="2B893305" w:rsidR="00F32236" w:rsidRDefault="00F32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94F5" w14:textId="497703A8" w:rsidR="001663F3" w:rsidRDefault="00166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AB72" w14:textId="37CF6CAE" w:rsidR="00F32236" w:rsidRDefault="00F32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lvlText w:val="%1."/>
      <w:lvlJc w:val="left"/>
      <w:pPr>
        <w:tabs>
          <w:tab w:val="num" w:pos="720"/>
        </w:tabs>
        <w:ind w:left="1080" w:hanging="720"/>
      </w:pPr>
      <w:rPr>
        <w:rFonts w:ascii="Times New Roman" w:hAnsi="Times New Roman" w:cs="Arial Unicode MS"/>
        <w:b/>
        <w:bCs/>
        <w:caps w:val="0"/>
        <w:smallCaps w:val="0"/>
        <w:strike w:val="0"/>
        <w:dstrike w:val="0"/>
        <w:color w:val="000000"/>
        <w:spacing w:val="0"/>
        <w:w w:val="100"/>
        <w:kern w:val="0"/>
        <w:position w:val="0"/>
        <w:sz w:val="24"/>
        <w:szCs w:val="24"/>
        <w:u w:val="none"/>
        <w:effect w:val="none"/>
        <w:vertAlign w:val="baseline"/>
      </w:rPr>
    </w:lvl>
  </w:abstractNum>
  <w:abstractNum w:abstractNumId="1" w15:restartNumberingAfterBreak="0">
    <w:nsid w:val="02AB00F0"/>
    <w:multiLevelType w:val="hybridMultilevel"/>
    <w:tmpl w:val="2C228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D02"/>
    <w:multiLevelType w:val="hybridMultilevel"/>
    <w:tmpl w:val="4AA64E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82EA1"/>
    <w:multiLevelType w:val="hybridMultilevel"/>
    <w:tmpl w:val="A8B48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40457"/>
    <w:multiLevelType w:val="singleLevel"/>
    <w:tmpl w:val="00000001"/>
    <w:lvl w:ilvl="0">
      <w:start w:val="1"/>
      <w:numFmt w:val="upperRoman"/>
      <w:lvlText w:val="%1."/>
      <w:lvlJc w:val="left"/>
      <w:pPr>
        <w:tabs>
          <w:tab w:val="num" w:pos="720"/>
        </w:tabs>
        <w:ind w:left="1080" w:hanging="720"/>
      </w:pPr>
      <w:rPr>
        <w:rFonts w:ascii="Times New Roman" w:hAnsi="Times New Roman" w:cs="Arial Unicode MS"/>
        <w:b/>
        <w:bCs/>
        <w:caps w:val="0"/>
        <w:smallCaps w:val="0"/>
        <w:strike w:val="0"/>
        <w:dstrike w:val="0"/>
        <w:color w:val="000000"/>
        <w:spacing w:val="0"/>
        <w:w w:val="100"/>
        <w:kern w:val="0"/>
        <w:position w:val="0"/>
        <w:sz w:val="24"/>
        <w:szCs w:val="24"/>
        <w:u w:val="none"/>
        <w:effect w:val="none"/>
        <w:vertAlign w:val="baseline"/>
      </w:rPr>
    </w:lvl>
  </w:abstractNum>
  <w:abstractNum w:abstractNumId="5" w15:restartNumberingAfterBreak="0">
    <w:nsid w:val="373C3D9E"/>
    <w:multiLevelType w:val="hybridMultilevel"/>
    <w:tmpl w:val="E5DCD854"/>
    <w:lvl w:ilvl="0" w:tplc="26968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3636CC"/>
    <w:multiLevelType w:val="hybridMultilevel"/>
    <w:tmpl w:val="B030A5F0"/>
    <w:numStyleLink w:val="ImportedStyle1"/>
  </w:abstractNum>
  <w:abstractNum w:abstractNumId="7" w15:restartNumberingAfterBreak="0">
    <w:nsid w:val="5CF7461C"/>
    <w:multiLevelType w:val="hybridMultilevel"/>
    <w:tmpl w:val="B030A5F0"/>
    <w:styleLink w:val="ImportedStyle1"/>
    <w:lvl w:ilvl="0" w:tplc="7F8C9BD6">
      <w:start w:val="1"/>
      <w:numFmt w:val="upperRoman"/>
      <w:lvlText w:val="%1."/>
      <w:lvlJc w:val="left"/>
      <w:pPr>
        <w:tabs>
          <w:tab w:val="num" w:pos="720"/>
        </w:tabs>
        <w:ind w:left="108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E9B67E90">
      <w:start w:val="1"/>
      <w:numFmt w:val="lowerLetter"/>
      <w:lvlText w:val="%2."/>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C0CABE7A">
      <w:start w:val="1"/>
      <w:numFmt w:val="lowerRoman"/>
      <w:lvlText w:val="%3."/>
      <w:lvlJc w:val="left"/>
      <w:pPr>
        <w:ind w:left="2160" w:hanging="30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C2061026">
      <w:start w:val="1"/>
      <w:numFmt w:val="decimal"/>
      <w:lvlText w:val="%4."/>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E9A29A42">
      <w:start w:val="1"/>
      <w:numFmt w:val="lowerLetter"/>
      <w:lvlText w:val="%5."/>
      <w:lvlJc w:val="left"/>
      <w:pPr>
        <w:ind w:left="36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54ACCD90">
      <w:start w:val="1"/>
      <w:numFmt w:val="lowerRoman"/>
      <w:lvlText w:val="%6."/>
      <w:lvlJc w:val="left"/>
      <w:pPr>
        <w:ind w:left="4320" w:hanging="30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B1521C2E">
      <w:start w:val="1"/>
      <w:numFmt w:val="decimal"/>
      <w:lvlText w:val="%7."/>
      <w:lvlJc w:val="left"/>
      <w:pPr>
        <w:ind w:left="50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826CED9C">
      <w:start w:val="1"/>
      <w:numFmt w:val="lowerLetter"/>
      <w:lvlText w:val="%8."/>
      <w:lvlJc w:val="left"/>
      <w:pPr>
        <w:ind w:left="57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2370F9F8">
      <w:start w:val="1"/>
      <w:numFmt w:val="lowerRoman"/>
      <w:lvlText w:val="%9."/>
      <w:lvlJc w:val="left"/>
      <w:pPr>
        <w:ind w:left="6480" w:hanging="30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716B562C"/>
    <w:multiLevelType w:val="hybridMultilevel"/>
    <w:tmpl w:val="AC5CC8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lvlOverride w:ilvl="0">
      <w:startOverride w:val="1"/>
      <w:lvl w:ilvl="0" w:tplc="17F6AFC8">
        <w:start w:val="1"/>
        <w:numFmt w:val="decimal"/>
        <w:lvlText w:val="%1."/>
        <w:lvlJc w:val="left"/>
        <w:pPr>
          <w:tabs>
            <w:tab w:val="num" w:pos="720"/>
          </w:tabs>
          <w:ind w:left="108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058066EE">
        <w:start w:val="1"/>
        <w:numFmt w:val="decimal"/>
        <w:lvlText w:val=""/>
        <w:lvlJc w:val="left"/>
      </w:lvl>
    </w:lvlOverride>
    <w:lvlOverride w:ilvl="2">
      <w:startOverride w:val="1"/>
      <w:lvl w:ilvl="2" w:tplc="59CA14DC">
        <w:start w:val="1"/>
        <w:numFmt w:val="decimal"/>
        <w:lvlText w:val=""/>
        <w:lvlJc w:val="left"/>
      </w:lvl>
    </w:lvlOverride>
    <w:lvlOverride w:ilvl="3">
      <w:startOverride w:val="1"/>
      <w:lvl w:ilvl="3" w:tplc="A242701A">
        <w:start w:val="1"/>
        <w:numFmt w:val="decimal"/>
        <w:lvlText w:val=""/>
        <w:lvlJc w:val="left"/>
      </w:lvl>
    </w:lvlOverride>
    <w:lvlOverride w:ilvl="4">
      <w:startOverride w:val="1"/>
      <w:lvl w:ilvl="4" w:tplc="23FCBFD0">
        <w:start w:val="1"/>
        <w:numFmt w:val="decimal"/>
        <w:lvlText w:val=""/>
        <w:lvlJc w:val="left"/>
      </w:lvl>
    </w:lvlOverride>
    <w:lvlOverride w:ilvl="5">
      <w:startOverride w:val="1"/>
      <w:lvl w:ilvl="5" w:tplc="2E82936E">
        <w:start w:val="1"/>
        <w:numFmt w:val="decimal"/>
        <w:lvlText w:val=""/>
        <w:lvlJc w:val="left"/>
      </w:lvl>
    </w:lvlOverride>
    <w:lvlOverride w:ilvl="6">
      <w:startOverride w:val="1"/>
      <w:lvl w:ilvl="6" w:tplc="62CCABE6">
        <w:start w:val="1"/>
        <w:numFmt w:val="decimal"/>
        <w:lvlText w:val=""/>
        <w:lvlJc w:val="left"/>
      </w:lvl>
    </w:lvlOverride>
    <w:lvlOverride w:ilvl="7">
      <w:startOverride w:val="1"/>
      <w:lvl w:ilvl="7" w:tplc="10A85920">
        <w:start w:val="1"/>
        <w:numFmt w:val="decimal"/>
        <w:lvlText w:val=""/>
        <w:lvlJc w:val="left"/>
      </w:lvl>
    </w:lvlOverride>
    <w:lvlOverride w:ilvl="8">
      <w:startOverride w:val="1"/>
      <w:lvl w:ilvl="8" w:tplc="BBFA145C">
        <w:start w:val="1"/>
        <w:numFmt w:val="decimal"/>
        <w:lvlText w:val=""/>
        <w:lvlJc w:val="left"/>
      </w:lvl>
    </w:lvlOverride>
  </w:num>
  <w:num w:numId="3">
    <w:abstractNumId w:val="7"/>
  </w:num>
  <w:num w:numId="4">
    <w:abstractNumId w:val="6"/>
    <w:lvlOverride w:ilvl="0">
      <w:startOverride w:val="1"/>
      <w:lvl w:ilvl="0" w:tplc="17F6AFC8">
        <w:start w:val="1"/>
        <w:numFmt w:val="upperRoman"/>
        <w:lvlText w:val="%1."/>
        <w:lvlJc w:val="left"/>
        <w:pPr>
          <w:tabs>
            <w:tab w:val="num" w:pos="720"/>
          </w:tabs>
          <w:ind w:left="1080" w:hanging="72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058066EE">
        <w:start w:val="4"/>
        <w:numFmt w:val="decimal"/>
        <w:lvlText w:val=""/>
        <w:lvlJc w:val="left"/>
      </w:lvl>
    </w:lvlOverride>
  </w:num>
  <w:num w:numId="5">
    <w:abstractNumId w:val="1"/>
  </w:num>
  <w:num w:numId="6">
    <w:abstractNumId w:val="5"/>
  </w:num>
  <w:num w:numId="7">
    <w:abstractNumId w:val="2"/>
  </w:num>
  <w:num w:numId="8">
    <w:abstractNumId w:val="8"/>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14"/>
    <w:rsid w:val="000014B7"/>
    <w:rsid w:val="00012DFE"/>
    <w:rsid w:val="00017BC8"/>
    <w:rsid w:val="000371D8"/>
    <w:rsid w:val="000840EA"/>
    <w:rsid w:val="0009193C"/>
    <w:rsid w:val="000B7A85"/>
    <w:rsid w:val="00103125"/>
    <w:rsid w:val="001039E0"/>
    <w:rsid w:val="001338ED"/>
    <w:rsid w:val="001363B4"/>
    <w:rsid w:val="00137864"/>
    <w:rsid w:val="00142969"/>
    <w:rsid w:val="00142A19"/>
    <w:rsid w:val="001663F3"/>
    <w:rsid w:val="00166E03"/>
    <w:rsid w:val="00181996"/>
    <w:rsid w:val="00183873"/>
    <w:rsid w:val="001B268D"/>
    <w:rsid w:val="001B7D5C"/>
    <w:rsid w:val="001C225F"/>
    <w:rsid w:val="001C3350"/>
    <w:rsid w:val="001D0F65"/>
    <w:rsid w:val="001E0953"/>
    <w:rsid w:val="00210375"/>
    <w:rsid w:val="002745F0"/>
    <w:rsid w:val="002776A9"/>
    <w:rsid w:val="0029606B"/>
    <w:rsid w:val="002B3F38"/>
    <w:rsid w:val="002F1C1F"/>
    <w:rsid w:val="00304498"/>
    <w:rsid w:val="00305F5C"/>
    <w:rsid w:val="003068D2"/>
    <w:rsid w:val="00307EBA"/>
    <w:rsid w:val="00310CB3"/>
    <w:rsid w:val="00312CE5"/>
    <w:rsid w:val="003169E2"/>
    <w:rsid w:val="00322FDD"/>
    <w:rsid w:val="00333BD9"/>
    <w:rsid w:val="00334D4B"/>
    <w:rsid w:val="003412C6"/>
    <w:rsid w:val="00353688"/>
    <w:rsid w:val="00394E7E"/>
    <w:rsid w:val="003B2D0D"/>
    <w:rsid w:val="003B7EBB"/>
    <w:rsid w:val="003E0BE5"/>
    <w:rsid w:val="003E2419"/>
    <w:rsid w:val="004170D7"/>
    <w:rsid w:val="004331F0"/>
    <w:rsid w:val="00433BCD"/>
    <w:rsid w:val="00453E92"/>
    <w:rsid w:val="004612BA"/>
    <w:rsid w:val="004844CB"/>
    <w:rsid w:val="004A21EF"/>
    <w:rsid w:val="004C054B"/>
    <w:rsid w:val="004F00B8"/>
    <w:rsid w:val="00504E9A"/>
    <w:rsid w:val="0051330B"/>
    <w:rsid w:val="005258B1"/>
    <w:rsid w:val="00537F63"/>
    <w:rsid w:val="00544D52"/>
    <w:rsid w:val="0055042D"/>
    <w:rsid w:val="00550AF6"/>
    <w:rsid w:val="00561629"/>
    <w:rsid w:val="005802BA"/>
    <w:rsid w:val="00585DB0"/>
    <w:rsid w:val="0058633B"/>
    <w:rsid w:val="00587A8D"/>
    <w:rsid w:val="00587BD2"/>
    <w:rsid w:val="005937F9"/>
    <w:rsid w:val="005B5E14"/>
    <w:rsid w:val="005F1B0D"/>
    <w:rsid w:val="0063369D"/>
    <w:rsid w:val="00633D76"/>
    <w:rsid w:val="00652A23"/>
    <w:rsid w:val="006664ED"/>
    <w:rsid w:val="00684AE0"/>
    <w:rsid w:val="00687327"/>
    <w:rsid w:val="00695570"/>
    <w:rsid w:val="006A5B23"/>
    <w:rsid w:val="006D4D23"/>
    <w:rsid w:val="006E5305"/>
    <w:rsid w:val="006F7A45"/>
    <w:rsid w:val="00704A68"/>
    <w:rsid w:val="00704E8D"/>
    <w:rsid w:val="00733ABB"/>
    <w:rsid w:val="00740D83"/>
    <w:rsid w:val="00751830"/>
    <w:rsid w:val="00762D96"/>
    <w:rsid w:val="007D4E3C"/>
    <w:rsid w:val="0080718E"/>
    <w:rsid w:val="00821CE1"/>
    <w:rsid w:val="00840306"/>
    <w:rsid w:val="00840BD0"/>
    <w:rsid w:val="00840D99"/>
    <w:rsid w:val="0084378E"/>
    <w:rsid w:val="0084759D"/>
    <w:rsid w:val="008615C4"/>
    <w:rsid w:val="00861639"/>
    <w:rsid w:val="00866EAA"/>
    <w:rsid w:val="008752ED"/>
    <w:rsid w:val="00892D14"/>
    <w:rsid w:val="008970C8"/>
    <w:rsid w:val="008D3600"/>
    <w:rsid w:val="008D36E6"/>
    <w:rsid w:val="008D6484"/>
    <w:rsid w:val="008D7968"/>
    <w:rsid w:val="008E6686"/>
    <w:rsid w:val="008F30F1"/>
    <w:rsid w:val="00925263"/>
    <w:rsid w:val="00934079"/>
    <w:rsid w:val="00935E3F"/>
    <w:rsid w:val="00960315"/>
    <w:rsid w:val="00972D58"/>
    <w:rsid w:val="0099193F"/>
    <w:rsid w:val="00992103"/>
    <w:rsid w:val="009A0876"/>
    <w:rsid w:val="009B4589"/>
    <w:rsid w:val="009C0186"/>
    <w:rsid w:val="009D783C"/>
    <w:rsid w:val="009F6DB8"/>
    <w:rsid w:val="00A00F7C"/>
    <w:rsid w:val="00A05782"/>
    <w:rsid w:val="00A23F28"/>
    <w:rsid w:val="00A25A70"/>
    <w:rsid w:val="00A57205"/>
    <w:rsid w:val="00A679C6"/>
    <w:rsid w:val="00A70739"/>
    <w:rsid w:val="00A73BD0"/>
    <w:rsid w:val="00A76164"/>
    <w:rsid w:val="00A83427"/>
    <w:rsid w:val="00AA2504"/>
    <w:rsid w:val="00AA5D75"/>
    <w:rsid w:val="00AB6A62"/>
    <w:rsid w:val="00AC3F76"/>
    <w:rsid w:val="00AF68EF"/>
    <w:rsid w:val="00B1303C"/>
    <w:rsid w:val="00B157D5"/>
    <w:rsid w:val="00B2178A"/>
    <w:rsid w:val="00B2746F"/>
    <w:rsid w:val="00B33DF3"/>
    <w:rsid w:val="00B431BF"/>
    <w:rsid w:val="00B74693"/>
    <w:rsid w:val="00B81D52"/>
    <w:rsid w:val="00BC47FB"/>
    <w:rsid w:val="00BD43F0"/>
    <w:rsid w:val="00BE3858"/>
    <w:rsid w:val="00BE5F9A"/>
    <w:rsid w:val="00BF5333"/>
    <w:rsid w:val="00C0103B"/>
    <w:rsid w:val="00C15468"/>
    <w:rsid w:val="00C27F9F"/>
    <w:rsid w:val="00C545F9"/>
    <w:rsid w:val="00C561DC"/>
    <w:rsid w:val="00C64B9D"/>
    <w:rsid w:val="00CA5C45"/>
    <w:rsid w:val="00CB0E51"/>
    <w:rsid w:val="00CB284D"/>
    <w:rsid w:val="00CD083D"/>
    <w:rsid w:val="00CE42C8"/>
    <w:rsid w:val="00CE7AD7"/>
    <w:rsid w:val="00CF33DD"/>
    <w:rsid w:val="00CF3D25"/>
    <w:rsid w:val="00D02EB2"/>
    <w:rsid w:val="00D67C5B"/>
    <w:rsid w:val="00D72BD4"/>
    <w:rsid w:val="00D835EF"/>
    <w:rsid w:val="00D86D82"/>
    <w:rsid w:val="00D908C8"/>
    <w:rsid w:val="00D90EE8"/>
    <w:rsid w:val="00D93336"/>
    <w:rsid w:val="00D93DC1"/>
    <w:rsid w:val="00DA3897"/>
    <w:rsid w:val="00DB0CC9"/>
    <w:rsid w:val="00DD6332"/>
    <w:rsid w:val="00DE1AF9"/>
    <w:rsid w:val="00DE3BDC"/>
    <w:rsid w:val="00DF4FCE"/>
    <w:rsid w:val="00E04633"/>
    <w:rsid w:val="00E33762"/>
    <w:rsid w:val="00E34815"/>
    <w:rsid w:val="00E36687"/>
    <w:rsid w:val="00E46E80"/>
    <w:rsid w:val="00E70516"/>
    <w:rsid w:val="00E76D3B"/>
    <w:rsid w:val="00EA61AD"/>
    <w:rsid w:val="00EE4E0E"/>
    <w:rsid w:val="00EE6138"/>
    <w:rsid w:val="00EF7E3A"/>
    <w:rsid w:val="00F30B31"/>
    <w:rsid w:val="00F32236"/>
    <w:rsid w:val="00F402F6"/>
    <w:rsid w:val="00F40C5B"/>
    <w:rsid w:val="00F51B7D"/>
    <w:rsid w:val="00F5642D"/>
    <w:rsid w:val="00F6176B"/>
    <w:rsid w:val="00F623B7"/>
    <w:rsid w:val="00F73988"/>
    <w:rsid w:val="00F82D37"/>
    <w:rsid w:val="00F83CDF"/>
    <w:rsid w:val="00F92F25"/>
    <w:rsid w:val="00FC178B"/>
    <w:rsid w:val="00FC44F0"/>
    <w:rsid w:val="00FC6C89"/>
    <w:rsid w:val="00FC73D0"/>
    <w:rsid w:val="00FD115C"/>
    <w:rsid w:val="00FD6C7A"/>
    <w:rsid w:val="00FE49B0"/>
    <w:rsid w:val="00FF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6C71A"/>
  <w15:chartTrackingRefBased/>
  <w15:docId w15:val="{BA86011F-7A06-4DE2-9DCB-1A61CC7E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04498"/>
    <w:pPr>
      <w:suppressAutoHyphens/>
      <w:spacing w:after="0" w:line="240" w:lineRule="auto"/>
    </w:pPr>
    <w:rPr>
      <w:rFonts w:ascii="Calibri" w:eastAsia="Calibri" w:hAnsi="Calibri" w:cs="Times New Roman"/>
      <w:sz w:val="20"/>
      <w:szCs w:val="20"/>
      <w:lang w:eastAsia="zh-CN"/>
    </w:rPr>
  </w:style>
  <w:style w:type="character" w:customStyle="1" w:styleId="FootnoteTextChar">
    <w:name w:val="Footnote Text Char"/>
    <w:aliases w:val="FT Char"/>
    <w:basedOn w:val="DefaultParagraphFont"/>
    <w:link w:val="FootnoteText"/>
    <w:uiPriority w:val="99"/>
    <w:rsid w:val="00304498"/>
    <w:rPr>
      <w:rFonts w:ascii="Calibri" w:eastAsia="Calibri" w:hAnsi="Calibri" w:cs="Times New Roman"/>
      <w:sz w:val="20"/>
      <w:szCs w:val="20"/>
      <w:lang w:eastAsia="zh-CN"/>
    </w:rPr>
  </w:style>
  <w:style w:type="character" w:styleId="FootnoteReference">
    <w:name w:val="footnote reference"/>
    <w:uiPriority w:val="99"/>
    <w:unhideWhenUsed/>
    <w:rsid w:val="00304498"/>
    <w:rPr>
      <w:vertAlign w:val="superscript"/>
    </w:rPr>
  </w:style>
  <w:style w:type="character" w:customStyle="1" w:styleId="FootnoteCharacters">
    <w:name w:val="Footnote Characters"/>
    <w:rsid w:val="00304498"/>
    <w:rPr>
      <w:vertAlign w:val="superscript"/>
    </w:rPr>
  </w:style>
  <w:style w:type="character" w:styleId="Hyperlink">
    <w:name w:val="Hyperlink"/>
    <w:uiPriority w:val="99"/>
    <w:unhideWhenUsed/>
    <w:rsid w:val="00C0103B"/>
    <w:rPr>
      <w:color w:val="0000FF"/>
      <w:u w:val="single"/>
    </w:rPr>
  </w:style>
  <w:style w:type="numbering" w:customStyle="1" w:styleId="ImportedStyle1">
    <w:name w:val="Imported Style 1"/>
    <w:rsid w:val="008F30F1"/>
    <w:pPr>
      <w:numPr>
        <w:numId w:val="3"/>
      </w:numPr>
    </w:pPr>
  </w:style>
  <w:style w:type="paragraph" w:styleId="BalloonText">
    <w:name w:val="Balloon Text"/>
    <w:basedOn w:val="Normal"/>
    <w:link w:val="BalloonTextChar"/>
    <w:uiPriority w:val="99"/>
    <w:semiHidden/>
    <w:unhideWhenUsed/>
    <w:rsid w:val="008F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F1"/>
    <w:rPr>
      <w:rFonts w:ascii="Segoe UI" w:hAnsi="Segoe UI" w:cs="Segoe UI"/>
      <w:sz w:val="18"/>
      <w:szCs w:val="18"/>
    </w:rPr>
  </w:style>
  <w:style w:type="table" w:styleId="TableGrid">
    <w:name w:val="Table Grid"/>
    <w:basedOn w:val="TableNormal"/>
    <w:uiPriority w:val="39"/>
    <w:rsid w:val="0063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DC1"/>
    <w:pPr>
      <w:ind w:left="720"/>
      <w:contextualSpacing/>
    </w:pPr>
  </w:style>
  <w:style w:type="paragraph" w:styleId="Header">
    <w:name w:val="header"/>
    <w:basedOn w:val="Normal"/>
    <w:link w:val="HeaderChar"/>
    <w:uiPriority w:val="99"/>
    <w:unhideWhenUsed/>
    <w:rsid w:val="009B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589"/>
  </w:style>
  <w:style w:type="paragraph" w:styleId="Footer">
    <w:name w:val="footer"/>
    <w:basedOn w:val="Normal"/>
    <w:link w:val="FooterChar"/>
    <w:uiPriority w:val="99"/>
    <w:unhideWhenUsed/>
    <w:rsid w:val="009B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589"/>
  </w:style>
  <w:style w:type="character" w:styleId="CommentReference">
    <w:name w:val="annotation reference"/>
    <w:basedOn w:val="DefaultParagraphFont"/>
    <w:uiPriority w:val="99"/>
    <w:semiHidden/>
    <w:unhideWhenUsed/>
    <w:rsid w:val="00FD6C7A"/>
    <w:rPr>
      <w:sz w:val="16"/>
      <w:szCs w:val="16"/>
    </w:rPr>
  </w:style>
  <w:style w:type="paragraph" w:styleId="CommentText">
    <w:name w:val="annotation text"/>
    <w:basedOn w:val="Normal"/>
    <w:link w:val="CommentTextChar"/>
    <w:uiPriority w:val="99"/>
    <w:semiHidden/>
    <w:unhideWhenUsed/>
    <w:rsid w:val="00FD6C7A"/>
    <w:pPr>
      <w:spacing w:line="240" w:lineRule="auto"/>
    </w:pPr>
    <w:rPr>
      <w:sz w:val="20"/>
      <w:szCs w:val="20"/>
    </w:rPr>
  </w:style>
  <w:style w:type="character" w:customStyle="1" w:styleId="CommentTextChar">
    <w:name w:val="Comment Text Char"/>
    <w:basedOn w:val="DefaultParagraphFont"/>
    <w:link w:val="CommentText"/>
    <w:uiPriority w:val="99"/>
    <w:semiHidden/>
    <w:rsid w:val="00FD6C7A"/>
    <w:rPr>
      <w:sz w:val="20"/>
      <w:szCs w:val="20"/>
    </w:rPr>
  </w:style>
  <w:style w:type="paragraph" w:styleId="CommentSubject">
    <w:name w:val="annotation subject"/>
    <w:basedOn w:val="CommentText"/>
    <w:next w:val="CommentText"/>
    <w:link w:val="CommentSubjectChar"/>
    <w:uiPriority w:val="99"/>
    <w:semiHidden/>
    <w:unhideWhenUsed/>
    <w:rsid w:val="00FD6C7A"/>
    <w:rPr>
      <w:b/>
      <w:bCs/>
    </w:rPr>
  </w:style>
  <w:style w:type="character" w:customStyle="1" w:styleId="CommentSubjectChar">
    <w:name w:val="Comment Subject Char"/>
    <w:basedOn w:val="CommentTextChar"/>
    <w:link w:val="CommentSubject"/>
    <w:uiPriority w:val="99"/>
    <w:semiHidden/>
    <w:rsid w:val="00FD6C7A"/>
    <w:rPr>
      <w:b/>
      <w:bCs/>
      <w:sz w:val="20"/>
      <w:szCs w:val="20"/>
    </w:rPr>
  </w:style>
  <w:style w:type="paragraph" w:styleId="NoSpacing">
    <w:name w:val="No Spacing"/>
    <w:qFormat/>
    <w:rsid w:val="00FD6C7A"/>
    <w:pPr>
      <w:suppressAutoHyphens/>
      <w:spacing w:after="0" w:line="240" w:lineRule="auto"/>
    </w:pPr>
    <w:rPr>
      <w:rFonts w:ascii="Liberation Serif" w:eastAsia="Tahoma" w:hAnsi="Liberation Serif" w:cs="Lohit Devanagari"/>
      <w:sz w:val="24"/>
      <w:szCs w:val="24"/>
      <w:lang w:eastAsia="zh-CN" w:bidi="hi-IN"/>
    </w:rPr>
  </w:style>
  <w:style w:type="character" w:styleId="FollowedHyperlink">
    <w:name w:val="FollowedHyperlink"/>
    <w:basedOn w:val="DefaultParagraphFont"/>
    <w:uiPriority w:val="99"/>
    <w:semiHidden/>
    <w:unhideWhenUsed/>
    <w:rsid w:val="00012DFE"/>
    <w:rPr>
      <w:color w:val="954F72" w:themeColor="followedHyperlink"/>
      <w:u w:val="single"/>
    </w:rPr>
  </w:style>
  <w:style w:type="character" w:customStyle="1" w:styleId="UnresolvedMention">
    <w:name w:val="Unresolved Mention"/>
    <w:basedOn w:val="DefaultParagraphFont"/>
    <w:uiPriority w:val="99"/>
    <w:semiHidden/>
    <w:unhideWhenUsed/>
    <w:rsid w:val="00D67C5B"/>
    <w:rPr>
      <w:color w:val="605E5C"/>
      <w:shd w:val="clear" w:color="auto" w:fill="E1DFDD"/>
    </w:rPr>
  </w:style>
  <w:style w:type="paragraph" w:styleId="NormalWeb">
    <w:name w:val="Normal (Web)"/>
    <w:basedOn w:val="Normal"/>
    <w:uiPriority w:val="99"/>
    <w:unhideWhenUsed/>
    <w:rsid w:val="00A25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11227">
      <w:bodyDiv w:val="1"/>
      <w:marLeft w:val="0"/>
      <w:marRight w:val="0"/>
      <w:marTop w:val="0"/>
      <w:marBottom w:val="0"/>
      <w:divBdr>
        <w:top w:val="none" w:sz="0" w:space="0" w:color="auto"/>
        <w:left w:val="none" w:sz="0" w:space="0" w:color="auto"/>
        <w:bottom w:val="none" w:sz="0" w:space="0" w:color="auto"/>
        <w:right w:val="none" w:sz="0" w:space="0" w:color="auto"/>
      </w:divBdr>
    </w:div>
    <w:div w:id="576983741">
      <w:bodyDiv w:val="1"/>
      <w:marLeft w:val="0"/>
      <w:marRight w:val="0"/>
      <w:marTop w:val="0"/>
      <w:marBottom w:val="0"/>
      <w:divBdr>
        <w:top w:val="none" w:sz="0" w:space="0" w:color="auto"/>
        <w:left w:val="none" w:sz="0" w:space="0" w:color="auto"/>
        <w:bottom w:val="none" w:sz="0" w:space="0" w:color="auto"/>
        <w:right w:val="none" w:sz="0" w:space="0" w:color="auto"/>
      </w:divBdr>
    </w:div>
    <w:div w:id="670910366">
      <w:bodyDiv w:val="1"/>
      <w:marLeft w:val="0"/>
      <w:marRight w:val="0"/>
      <w:marTop w:val="0"/>
      <w:marBottom w:val="0"/>
      <w:divBdr>
        <w:top w:val="none" w:sz="0" w:space="0" w:color="auto"/>
        <w:left w:val="none" w:sz="0" w:space="0" w:color="auto"/>
        <w:bottom w:val="none" w:sz="0" w:space="0" w:color="auto"/>
        <w:right w:val="none" w:sz="0" w:space="0" w:color="auto"/>
      </w:divBdr>
    </w:div>
    <w:div w:id="900747757">
      <w:bodyDiv w:val="1"/>
      <w:marLeft w:val="0"/>
      <w:marRight w:val="0"/>
      <w:marTop w:val="0"/>
      <w:marBottom w:val="0"/>
      <w:divBdr>
        <w:top w:val="none" w:sz="0" w:space="0" w:color="auto"/>
        <w:left w:val="none" w:sz="0" w:space="0" w:color="auto"/>
        <w:bottom w:val="none" w:sz="0" w:space="0" w:color="auto"/>
        <w:right w:val="none" w:sz="0" w:space="0" w:color="auto"/>
      </w:divBdr>
    </w:div>
    <w:div w:id="17563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office-of-the-mayor/news/072-18/mayor-de-blasio-invests-200-million-replace-boilers-upgrade-heating-systems-20-nycha" TargetMode="External"/><Relationship Id="rId3" Type="http://schemas.openxmlformats.org/officeDocument/2006/relationships/hyperlink" Target="https://my.nycha.info/PublicSite/Transparency/IndoorTemp" TargetMode="External"/><Relationship Id="rId7" Type="http://schemas.openxmlformats.org/officeDocument/2006/relationships/hyperlink" Target="https://www1.nyc.gov/office-of-the-mayor/news/072-18/mayor-de-blasio-invests-200-million-replace-boilers-upgrade-heating-systems-20-nycha" TargetMode="External"/><Relationship Id="rId2" Type="http://schemas.openxmlformats.org/officeDocument/2006/relationships/hyperlink" Target="https://nychamonitor.com/" TargetMode="External"/><Relationship Id="rId1" Type="http://schemas.openxmlformats.org/officeDocument/2006/relationships/hyperlink" Target="https://www.gpo.gov/fdsys/pkg/USCODE-2009-title42/pdf/USCODE-2009-title42-chap8.pdf" TargetMode="External"/><Relationship Id="rId6" Type="http://schemas.openxmlformats.org/officeDocument/2006/relationships/hyperlink" Target="https://my.nycha.info/PublicSite/Transparency/IndoorTemp" TargetMode="External"/><Relationship Id="rId5" Type="http://schemas.openxmlformats.org/officeDocument/2006/relationships/hyperlink" Target="file:///C:\Users\Jose\Desktop\Elevator,%20Gas,%20Heat%20and%20Hot%20Water%20Outages," TargetMode="External"/><Relationship Id="rId4" Type="http://schemas.openxmlformats.org/officeDocument/2006/relationships/hyperlink" Target="http://www1.nyc.gov/site/nycha/residents/customer-contact-center.page" TargetMode="External"/><Relationship Id="rId9" Type="http://schemas.openxmlformats.org/officeDocument/2006/relationships/hyperlink" Target="https://nychamonitor.com/monitor-approves-plan-for-450-million-in-state-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61B0651F85848A6ED0470975CB2AD" ma:contentTypeVersion="5" ma:contentTypeDescription="Create a new document." ma:contentTypeScope="" ma:versionID="300b7707712ede8eb5910ea76104cbaf">
  <xsd:schema xmlns:xsd="http://www.w3.org/2001/XMLSchema" xmlns:xs="http://www.w3.org/2001/XMLSchema" xmlns:p="http://schemas.microsoft.com/office/2006/metadata/properties" xmlns:ns3="d05d9e4d-914c-4be2-977f-7a614b6ec314" xmlns:ns4="c8e0ff26-04e5-4868-b0a2-8a7ae538d59b" targetNamespace="http://schemas.microsoft.com/office/2006/metadata/properties" ma:root="true" ma:fieldsID="93cd60c1e3e1aa4ae2f8a35d8f9dfd7e" ns3:_="" ns4:_="">
    <xsd:import namespace="d05d9e4d-914c-4be2-977f-7a614b6ec314"/>
    <xsd:import namespace="c8e0ff26-04e5-4868-b0a2-8a7ae538d5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d9e4d-914c-4be2-977f-7a614b6ec3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0ff26-04e5-4868-b0a2-8a7ae538d5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AC70-820D-4654-B2B0-507208C8E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d9e4d-914c-4be2-977f-7a614b6ec314"/>
    <ds:schemaRef ds:uri="c8e0ff26-04e5-4868-b0a2-8a7ae538d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8B76F-9DAD-45F3-AE0E-A07C5C51BB4B}">
  <ds:schemaRefs>
    <ds:schemaRef ds:uri="http://schemas.microsoft.com/sharepoint/v3/contenttype/forms"/>
  </ds:schemaRefs>
</ds:datastoreItem>
</file>

<file path=customXml/itemProps3.xml><?xml version="1.0" encoding="utf-8"?>
<ds:datastoreItem xmlns:ds="http://schemas.openxmlformats.org/officeDocument/2006/customXml" ds:itemID="{987F84ED-32B1-4FC2-AF4E-42CE8D3FC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C1BAC4-77AB-4BD7-8480-836C4459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3156</Words>
  <Characters>17991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NYC</dc:creator>
  <cp:keywords/>
  <dc:description/>
  <cp:lastModifiedBy>DelFranco, Ruthie</cp:lastModifiedBy>
  <cp:revision>2</cp:revision>
  <cp:lastPrinted>2021-09-29T17:16:00Z</cp:lastPrinted>
  <dcterms:created xsi:type="dcterms:W3CDTF">2021-10-12T19:25:00Z</dcterms:created>
  <dcterms:modified xsi:type="dcterms:W3CDTF">2021-10-12T19:25:00Z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0x010100E2B61B0651F85848A6ED0470975CB2AD</vt:lpwstr>
  </property>
</Properties>
</file>