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E0489" w14:textId="67AFE41B" w:rsidR="009B0710" w:rsidRPr="00AE6AA9" w:rsidRDefault="009B0710" w:rsidP="00963C7F">
      <w:pPr>
        <w:shd w:val="clear" w:color="auto" w:fill="FFFFFF"/>
        <w:spacing w:after="240" w:line="240" w:lineRule="auto"/>
        <w:jc w:val="center"/>
        <w:rPr>
          <w:rFonts w:ascii="Times New Roman" w:eastAsia="Times New Roman" w:hAnsi="Times New Roman" w:cs="Times New Roman"/>
          <w:sz w:val="24"/>
          <w:szCs w:val="24"/>
        </w:rPr>
      </w:pPr>
      <w:r w:rsidRPr="00AE6AA9">
        <w:rPr>
          <w:rFonts w:ascii="Times New Roman" w:eastAsia="Times New Roman" w:hAnsi="Times New Roman" w:cs="Times New Roman"/>
          <w:sz w:val="24"/>
          <w:szCs w:val="24"/>
        </w:rPr>
        <w:t>THE COUNCIL OF THE CITY OF NEW YORK</w:t>
      </w:r>
      <w:r w:rsidRPr="00AE6AA9">
        <w:rPr>
          <w:rFonts w:ascii="Times New Roman" w:eastAsia="Times New Roman" w:hAnsi="Times New Roman" w:cs="Times New Roman"/>
          <w:sz w:val="24"/>
          <w:szCs w:val="24"/>
        </w:rPr>
        <w:br/>
        <w:t>RES. NO.</w:t>
      </w:r>
      <w:r w:rsidR="007D41DF" w:rsidRPr="00AE6AA9">
        <w:rPr>
          <w:rFonts w:ascii="Times New Roman" w:eastAsia="Times New Roman" w:hAnsi="Times New Roman" w:cs="Times New Roman"/>
          <w:sz w:val="24"/>
          <w:szCs w:val="24"/>
        </w:rPr>
        <w:t xml:space="preserve"> </w:t>
      </w:r>
      <w:r w:rsidR="001D30EF">
        <w:rPr>
          <w:rFonts w:ascii="Times New Roman" w:eastAsia="Times New Roman" w:hAnsi="Times New Roman" w:cs="Times New Roman"/>
          <w:sz w:val="24"/>
          <w:szCs w:val="24"/>
        </w:rPr>
        <w:t>1740</w:t>
      </w:r>
    </w:p>
    <w:p w14:paraId="12A1D79A" w14:textId="77777777" w:rsidR="009B0710" w:rsidRPr="00AE6AA9" w:rsidRDefault="009B0710" w:rsidP="00310065">
      <w:pPr>
        <w:shd w:val="clear" w:color="auto" w:fill="FFFFFF"/>
        <w:spacing w:after="0" w:line="240" w:lineRule="auto"/>
        <w:rPr>
          <w:rFonts w:ascii="Times New Roman" w:eastAsia="Times New Roman" w:hAnsi="Times New Roman" w:cs="Times New Roman"/>
          <w:vanish/>
          <w:sz w:val="24"/>
          <w:szCs w:val="24"/>
        </w:rPr>
      </w:pPr>
      <w:r w:rsidRPr="00AE6AA9">
        <w:rPr>
          <w:rFonts w:ascii="Times New Roman" w:eastAsia="Times New Roman" w:hAnsi="Times New Roman" w:cs="Times New Roman"/>
          <w:vanish/>
          <w:sz w:val="24"/>
          <w:szCs w:val="24"/>
        </w:rPr>
        <w:t>..Title</w:t>
      </w:r>
    </w:p>
    <w:p w14:paraId="601B41F1" w14:textId="759EC3FE" w:rsidR="00833D3B" w:rsidRPr="00AE6AA9" w:rsidRDefault="00833D3B" w:rsidP="00E31378">
      <w:pPr>
        <w:shd w:val="clear" w:color="auto" w:fill="FFFFFF" w:themeFill="background1"/>
        <w:spacing w:after="0" w:line="240" w:lineRule="auto"/>
        <w:rPr>
          <w:rFonts w:ascii="Times New Roman" w:eastAsia="Times New Roman" w:hAnsi="Times New Roman" w:cs="Times New Roman"/>
          <w:sz w:val="24"/>
          <w:szCs w:val="24"/>
        </w:rPr>
      </w:pPr>
      <w:r w:rsidRPr="00AE6AA9">
        <w:rPr>
          <w:rFonts w:ascii="Times New Roman" w:eastAsia="Times New Roman" w:hAnsi="Times New Roman" w:cs="Times New Roman"/>
          <w:sz w:val="24"/>
          <w:szCs w:val="24"/>
        </w:rPr>
        <w:t>Resolution approving a new exemption from real property taxes pursuant to Section 577 of the Private Housing Finance Law (PHFL), the termination of a prior exemption pursuant to PHFL Section 125, and consent to the voluntary dissolution of the prior owner pursuant to PHFL Section 123(4) for property located at (</w:t>
      </w:r>
      <w:r w:rsidR="00E31378" w:rsidRPr="00AE6AA9">
        <w:rPr>
          <w:rFonts w:ascii="Times New Roman" w:eastAsia="Times New Roman" w:hAnsi="Times New Roman" w:cs="Times New Roman"/>
          <w:sz w:val="24"/>
          <w:szCs w:val="24"/>
        </w:rPr>
        <w:t xml:space="preserve">Block 493, Lot 41) </w:t>
      </w:r>
      <w:r w:rsidRPr="00AE6AA9">
        <w:rPr>
          <w:rFonts w:ascii="Times New Roman" w:eastAsia="Times New Roman" w:hAnsi="Times New Roman" w:cs="Times New Roman"/>
          <w:sz w:val="24"/>
          <w:szCs w:val="24"/>
        </w:rPr>
        <w:t>Manhattan (Preconsidered L.U. No.</w:t>
      </w:r>
      <w:r w:rsidR="001D30EF">
        <w:rPr>
          <w:rFonts w:ascii="Times New Roman" w:eastAsia="Times New Roman" w:hAnsi="Times New Roman" w:cs="Times New Roman"/>
          <w:sz w:val="24"/>
          <w:szCs w:val="24"/>
        </w:rPr>
        <w:t xml:space="preserve"> 84</w:t>
      </w:r>
      <w:bookmarkStart w:id="0" w:name="_GoBack"/>
      <w:bookmarkEnd w:id="0"/>
      <w:r w:rsidR="001D30EF">
        <w:rPr>
          <w:rFonts w:ascii="Times New Roman" w:eastAsia="Times New Roman" w:hAnsi="Times New Roman" w:cs="Times New Roman"/>
          <w:sz w:val="24"/>
          <w:szCs w:val="24"/>
        </w:rPr>
        <w:t>5</w:t>
      </w:r>
      <w:r w:rsidRPr="00AE6AA9">
        <w:rPr>
          <w:rFonts w:ascii="Times New Roman" w:eastAsia="Times New Roman" w:hAnsi="Times New Roman" w:cs="Times New Roman"/>
          <w:sz w:val="24"/>
          <w:szCs w:val="24"/>
        </w:rPr>
        <w:t>).</w:t>
      </w:r>
    </w:p>
    <w:p w14:paraId="7D486EF3" w14:textId="5861E93A" w:rsidR="009B0710" w:rsidRPr="00AE6AA9" w:rsidRDefault="009B0710" w:rsidP="00310065">
      <w:pPr>
        <w:shd w:val="clear" w:color="auto" w:fill="FFFFFF" w:themeFill="background1"/>
        <w:spacing w:after="0" w:line="240" w:lineRule="auto"/>
        <w:rPr>
          <w:rFonts w:ascii="Times New Roman" w:eastAsia="Times New Roman" w:hAnsi="Times New Roman" w:cs="Times New Roman"/>
          <w:vanish/>
          <w:sz w:val="24"/>
          <w:szCs w:val="24"/>
        </w:rPr>
      </w:pPr>
      <w:r w:rsidRPr="00AE6AA9">
        <w:rPr>
          <w:rFonts w:ascii="Times New Roman" w:eastAsia="Times New Roman" w:hAnsi="Times New Roman" w:cs="Times New Roman"/>
          <w:vanish/>
          <w:sz w:val="24"/>
          <w:szCs w:val="24"/>
        </w:rPr>
        <w:t>..Body</w:t>
      </w:r>
    </w:p>
    <w:p w14:paraId="5F1364A4" w14:textId="77777777" w:rsidR="00310065" w:rsidRPr="00AE6AA9" w:rsidRDefault="00310065" w:rsidP="00310065">
      <w:pPr>
        <w:shd w:val="clear" w:color="auto" w:fill="FFFFFF"/>
        <w:spacing w:after="0" w:line="240" w:lineRule="auto"/>
        <w:rPr>
          <w:rFonts w:ascii="Times New Roman" w:eastAsia="Times New Roman" w:hAnsi="Times New Roman" w:cs="Times New Roman"/>
          <w:sz w:val="24"/>
          <w:szCs w:val="24"/>
        </w:rPr>
      </w:pPr>
    </w:p>
    <w:p w14:paraId="1F3491DF" w14:textId="2883B069" w:rsidR="009B0710" w:rsidRPr="00AE6AA9" w:rsidRDefault="009B0710" w:rsidP="00C57AF3">
      <w:pPr>
        <w:shd w:val="clear" w:color="auto" w:fill="FFFFFF"/>
        <w:spacing w:after="240" w:line="240" w:lineRule="auto"/>
        <w:rPr>
          <w:rFonts w:ascii="Times New Roman" w:eastAsia="Times New Roman" w:hAnsi="Times New Roman" w:cs="Times New Roman"/>
          <w:sz w:val="24"/>
          <w:szCs w:val="24"/>
        </w:rPr>
      </w:pPr>
      <w:r w:rsidRPr="00AE6AA9">
        <w:rPr>
          <w:rFonts w:ascii="Times New Roman" w:eastAsia="Times New Roman" w:hAnsi="Times New Roman" w:cs="Times New Roman"/>
          <w:sz w:val="24"/>
          <w:szCs w:val="24"/>
        </w:rPr>
        <w:t>By Council Member Dromm</w:t>
      </w:r>
    </w:p>
    <w:p w14:paraId="28ABDAD2" w14:textId="39B598EE" w:rsidR="00E31378" w:rsidRPr="00AE6AA9" w:rsidRDefault="00E31378" w:rsidP="00E31378">
      <w:pPr>
        <w:pStyle w:val="NormalWeb"/>
        <w:shd w:val="clear" w:color="auto" w:fill="FFFFFF"/>
        <w:spacing w:before="0" w:beforeAutospacing="0" w:after="0" w:afterAutospacing="0"/>
        <w:ind w:firstLine="720"/>
        <w:jc w:val="both"/>
        <w:rPr>
          <w:rFonts w:ascii="Times" w:hAnsi="Times"/>
          <w:color w:val="000000"/>
          <w:sz w:val="27"/>
          <w:szCs w:val="27"/>
        </w:rPr>
      </w:pPr>
      <w:r w:rsidRPr="00AE6AA9">
        <w:rPr>
          <w:b/>
          <w:bCs/>
          <w:color w:val="000000"/>
        </w:rPr>
        <w:t>WHEREAS</w:t>
      </w:r>
      <w:r w:rsidRPr="00AE6AA9">
        <w:rPr>
          <w:color w:val="000000"/>
        </w:rPr>
        <w:t xml:space="preserve">, the New York City Department of Housing Preservation and Development (“HPD”) submitted to the Council its request dated </w:t>
      </w:r>
      <w:r w:rsidR="00DF269F" w:rsidRPr="00AE6AA9">
        <w:rPr>
          <w:color w:val="000000"/>
        </w:rPr>
        <w:t>August 31</w:t>
      </w:r>
      <w:r w:rsidRPr="00AE6AA9">
        <w:rPr>
          <w:color w:val="000000"/>
        </w:rPr>
        <w:t>, 20</w:t>
      </w:r>
      <w:r w:rsidR="00DF269F" w:rsidRPr="00AE6AA9">
        <w:rPr>
          <w:color w:val="000000"/>
        </w:rPr>
        <w:t>21</w:t>
      </w:r>
      <w:r w:rsidRPr="00AE6AA9">
        <w:rPr>
          <w:color w:val="000000"/>
        </w:rPr>
        <w:t xml:space="preserve"> that the Council take the following action regarding a housing project located</w:t>
      </w:r>
      <w:r w:rsidRPr="00AE6AA9">
        <w:rPr>
          <w:b/>
          <w:bCs/>
          <w:color w:val="000000"/>
        </w:rPr>
        <w:t> </w:t>
      </w:r>
      <w:r w:rsidRPr="00AE6AA9">
        <w:rPr>
          <w:color w:val="000000"/>
        </w:rPr>
        <w:t>at (</w:t>
      </w:r>
      <w:r w:rsidR="00DF269F" w:rsidRPr="00AE6AA9">
        <w:t>Block 493, Lot 41)</w:t>
      </w:r>
      <w:r w:rsidR="00DF269F" w:rsidRPr="00AE6AA9">
        <w:rPr>
          <w:color w:val="000000"/>
        </w:rPr>
        <w:t xml:space="preserve"> </w:t>
      </w:r>
      <w:r w:rsidRPr="00AE6AA9">
        <w:rPr>
          <w:color w:val="000000"/>
        </w:rPr>
        <w:t>Manhattan, (“Exemption Area”):</w:t>
      </w:r>
    </w:p>
    <w:p w14:paraId="63F66E9F" w14:textId="77777777" w:rsidR="00E31378" w:rsidRPr="00AE6AA9" w:rsidRDefault="00E31378" w:rsidP="00E31378">
      <w:pPr>
        <w:pStyle w:val="NormalWeb"/>
        <w:shd w:val="clear" w:color="auto" w:fill="FFFFFF"/>
        <w:spacing w:before="0" w:beforeAutospacing="0" w:after="0" w:afterAutospacing="0"/>
        <w:ind w:left="870"/>
        <w:jc w:val="both"/>
        <w:rPr>
          <w:rFonts w:ascii="Times" w:hAnsi="Times"/>
          <w:color w:val="000000"/>
          <w:sz w:val="27"/>
          <w:szCs w:val="27"/>
        </w:rPr>
      </w:pPr>
      <w:r w:rsidRPr="00AE6AA9">
        <w:rPr>
          <w:color w:val="000000"/>
        </w:rPr>
        <w:t> </w:t>
      </w:r>
    </w:p>
    <w:p w14:paraId="7FFEBCC6" w14:textId="77777777" w:rsidR="00E31378" w:rsidRPr="00AE6AA9" w:rsidRDefault="00E31378" w:rsidP="00E31378">
      <w:pPr>
        <w:pStyle w:val="NormalWeb"/>
        <w:shd w:val="clear" w:color="auto" w:fill="FFFFFF"/>
        <w:spacing w:before="0" w:beforeAutospacing="0" w:after="0" w:afterAutospacing="0"/>
        <w:ind w:left="870"/>
        <w:jc w:val="both"/>
        <w:rPr>
          <w:rFonts w:ascii="Times" w:hAnsi="Times"/>
          <w:color w:val="000000"/>
          <w:sz w:val="27"/>
          <w:szCs w:val="27"/>
        </w:rPr>
      </w:pPr>
      <w:r w:rsidRPr="00AE6AA9">
        <w:rPr>
          <w:color w:val="000000"/>
        </w:rPr>
        <w:t>Approve an exemption of the Project from real property taxes pursuant to Section 577 of the Private Housing Finance Law (PHFL) (the “Tax Exemption”);</w:t>
      </w:r>
    </w:p>
    <w:p w14:paraId="6A9CF129" w14:textId="77777777" w:rsidR="00E31378" w:rsidRPr="00AE6AA9" w:rsidRDefault="00E31378" w:rsidP="00E31378">
      <w:pPr>
        <w:pStyle w:val="NormalWeb"/>
        <w:shd w:val="clear" w:color="auto" w:fill="FFFFFF"/>
        <w:spacing w:before="0" w:beforeAutospacing="0" w:after="0" w:afterAutospacing="0"/>
        <w:ind w:left="870"/>
        <w:jc w:val="both"/>
        <w:rPr>
          <w:rFonts w:ascii="Times" w:hAnsi="Times"/>
          <w:color w:val="000000"/>
          <w:sz w:val="27"/>
          <w:szCs w:val="27"/>
        </w:rPr>
      </w:pPr>
      <w:r w:rsidRPr="00AE6AA9">
        <w:rPr>
          <w:color w:val="000000"/>
        </w:rPr>
        <w:t> </w:t>
      </w:r>
    </w:p>
    <w:p w14:paraId="21DCAE34" w14:textId="3BAD792D" w:rsidR="00E31378" w:rsidRPr="00AE6AA9" w:rsidRDefault="00E31378" w:rsidP="00E31378">
      <w:pPr>
        <w:pStyle w:val="NormalWeb"/>
        <w:shd w:val="clear" w:color="auto" w:fill="FFFFFF"/>
        <w:spacing w:before="0" w:beforeAutospacing="0" w:after="0" w:afterAutospacing="0"/>
        <w:ind w:left="870"/>
        <w:jc w:val="both"/>
        <w:rPr>
          <w:rFonts w:ascii="Times" w:hAnsi="Times"/>
          <w:color w:val="000000"/>
          <w:sz w:val="27"/>
          <w:szCs w:val="27"/>
        </w:rPr>
      </w:pPr>
      <w:r w:rsidRPr="00AE6AA9">
        <w:rPr>
          <w:color w:val="000000"/>
        </w:rPr>
        <w:t>Approve the termination of a prior tax exemption for the Exemption Area pursuant to PHFL</w:t>
      </w:r>
      <w:r w:rsidR="00DF269F" w:rsidRPr="00AE6AA9">
        <w:rPr>
          <w:color w:val="000000"/>
        </w:rPr>
        <w:t xml:space="preserve"> Section 125</w:t>
      </w:r>
      <w:r w:rsidRPr="00AE6AA9">
        <w:rPr>
          <w:color w:val="000000"/>
        </w:rPr>
        <w:t> (the “Termination”);</w:t>
      </w:r>
    </w:p>
    <w:p w14:paraId="2A13C17B" w14:textId="77777777" w:rsidR="00E31378" w:rsidRPr="00AE6AA9" w:rsidRDefault="00E31378" w:rsidP="00E31378">
      <w:pPr>
        <w:pStyle w:val="NormalWeb"/>
        <w:shd w:val="clear" w:color="auto" w:fill="FFFFFF"/>
        <w:spacing w:before="0" w:beforeAutospacing="0" w:after="0" w:afterAutospacing="0"/>
        <w:ind w:left="870"/>
        <w:jc w:val="both"/>
        <w:rPr>
          <w:rFonts w:ascii="Times" w:hAnsi="Times"/>
          <w:color w:val="000000"/>
          <w:sz w:val="27"/>
          <w:szCs w:val="27"/>
        </w:rPr>
      </w:pPr>
      <w:r w:rsidRPr="00AE6AA9">
        <w:rPr>
          <w:color w:val="000000"/>
        </w:rPr>
        <w:t> </w:t>
      </w:r>
    </w:p>
    <w:p w14:paraId="52F25530" w14:textId="77777777" w:rsidR="00E31378" w:rsidRPr="00AE6AA9" w:rsidRDefault="00E31378" w:rsidP="00E31378">
      <w:pPr>
        <w:pStyle w:val="NormalWeb"/>
        <w:shd w:val="clear" w:color="auto" w:fill="FFFFFF"/>
        <w:spacing w:before="0" w:beforeAutospacing="0" w:after="0" w:afterAutospacing="0"/>
        <w:ind w:left="870"/>
        <w:jc w:val="both"/>
        <w:rPr>
          <w:rFonts w:ascii="Times" w:hAnsi="Times"/>
          <w:color w:val="000000"/>
          <w:sz w:val="27"/>
          <w:szCs w:val="27"/>
        </w:rPr>
      </w:pPr>
      <w:r w:rsidRPr="00AE6AA9">
        <w:rPr>
          <w:color w:val="000000"/>
        </w:rPr>
        <w:t>Consent to the voluntary dissolution of the current owner pursuant to PHFL Section 123(4) (the “Dissolution”);</w:t>
      </w:r>
    </w:p>
    <w:p w14:paraId="04DE6C3D" w14:textId="77777777" w:rsidR="00DF269F" w:rsidRPr="00AE6AA9" w:rsidRDefault="00DF269F" w:rsidP="00C57AF3">
      <w:pPr>
        <w:shd w:val="clear" w:color="auto" w:fill="FFFFFF"/>
        <w:spacing w:after="240" w:line="240" w:lineRule="auto"/>
        <w:ind w:firstLine="720"/>
        <w:rPr>
          <w:rFonts w:ascii="Times New Roman" w:eastAsia="Times New Roman" w:hAnsi="Times New Roman" w:cs="Times New Roman"/>
          <w:sz w:val="24"/>
          <w:szCs w:val="24"/>
        </w:rPr>
      </w:pPr>
    </w:p>
    <w:p w14:paraId="5AE711D9" w14:textId="74D75B81" w:rsidR="009B0710" w:rsidRPr="00AE6AA9"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AE6AA9">
        <w:rPr>
          <w:rFonts w:ascii="Times New Roman" w:eastAsia="Times New Roman" w:hAnsi="Times New Roman" w:cs="Times New Roman"/>
          <w:b/>
          <w:bCs/>
          <w:sz w:val="24"/>
          <w:szCs w:val="24"/>
        </w:rPr>
        <w:t>WHEREAS</w:t>
      </w:r>
      <w:r w:rsidRPr="00AE6AA9">
        <w:rPr>
          <w:rFonts w:ascii="Times New Roman" w:eastAsia="Times New Roman" w:hAnsi="Times New Roman" w:cs="Times New Roman"/>
          <w:sz w:val="24"/>
          <w:szCs w:val="24"/>
        </w:rPr>
        <w:t xml:space="preserve">, </w:t>
      </w:r>
      <w:proofErr w:type="gramStart"/>
      <w:r w:rsidRPr="00AE6AA9">
        <w:rPr>
          <w:rFonts w:ascii="Times New Roman" w:eastAsia="Times New Roman" w:hAnsi="Times New Roman" w:cs="Times New Roman"/>
          <w:sz w:val="24"/>
          <w:szCs w:val="24"/>
        </w:rPr>
        <w:t>The</w:t>
      </w:r>
      <w:proofErr w:type="gramEnd"/>
      <w:r w:rsidRPr="00AE6AA9">
        <w:rPr>
          <w:rFonts w:ascii="Times New Roman" w:eastAsia="Times New Roman" w:hAnsi="Times New Roman" w:cs="Times New Roman"/>
          <w:sz w:val="24"/>
          <w:szCs w:val="24"/>
        </w:rPr>
        <w:t xml:space="preserve"> project description that HPD provided to the Council states that the purchaser of the Project (the “Owner”) is a duly organized housing development fund company under Article XI of the Private Housing Finance Law;</w:t>
      </w:r>
    </w:p>
    <w:p w14:paraId="75425906" w14:textId="41E7535B" w:rsidR="009B0710" w:rsidRPr="00AE6AA9"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AE6AA9">
        <w:rPr>
          <w:rFonts w:ascii="Times New Roman" w:eastAsia="Times New Roman" w:hAnsi="Times New Roman" w:cs="Times New Roman"/>
          <w:b/>
          <w:bCs/>
          <w:sz w:val="24"/>
          <w:szCs w:val="24"/>
        </w:rPr>
        <w:t>WHEREAS</w:t>
      </w:r>
      <w:r w:rsidRPr="00AE6AA9">
        <w:rPr>
          <w:rFonts w:ascii="Times New Roman" w:eastAsia="Times New Roman" w:hAnsi="Times New Roman" w:cs="Times New Roman"/>
          <w:sz w:val="24"/>
          <w:szCs w:val="24"/>
        </w:rPr>
        <w:t>, the Council has considered the financial implications relating to the Tax Exemption</w:t>
      </w:r>
      <w:r w:rsidR="00383C54">
        <w:rPr>
          <w:rFonts w:ascii="Times New Roman" w:eastAsia="Times New Roman" w:hAnsi="Times New Roman" w:cs="Times New Roman"/>
          <w:sz w:val="24"/>
          <w:szCs w:val="24"/>
        </w:rPr>
        <w:t>,</w:t>
      </w:r>
      <w:r w:rsidR="00817310">
        <w:rPr>
          <w:rFonts w:ascii="Times New Roman" w:eastAsia="Times New Roman" w:hAnsi="Times New Roman" w:cs="Times New Roman"/>
          <w:sz w:val="24"/>
          <w:szCs w:val="24"/>
        </w:rPr>
        <w:t xml:space="preserve"> Termination and Dissolution; </w:t>
      </w:r>
    </w:p>
    <w:p w14:paraId="1E66C50B" w14:textId="77777777" w:rsidR="009B0710" w:rsidRPr="00AE6AA9"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AE6AA9">
        <w:rPr>
          <w:rFonts w:ascii="Times New Roman" w:eastAsia="Times New Roman" w:hAnsi="Times New Roman" w:cs="Times New Roman"/>
          <w:b/>
          <w:bCs/>
          <w:sz w:val="24"/>
          <w:szCs w:val="24"/>
        </w:rPr>
        <w:t>RESOLVED:</w:t>
      </w:r>
    </w:p>
    <w:p w14:paraId="17D083FF" w14:textId="4CF35F19" w:rsidR="001E6058" w:rsidRPr="00AE6AA9" w:rsidRDefault="009B0710" w:rsidP="001E6058">
      <w:pPr>
        <w:shd w:val="clear" w:color="auto" w:fill="FFFFFF"/>
        <w:spacing w:after="240" w:line="240" w:lineRule="auto"/>
        <w:rPr>
          <w:rFonts w:ascii="Times New Roman" w:eastAsia="Times New Roman" w:hAnsi="Times New Roman" w:cs="Times New Roman"/>
          <w:sz w:val="24"/>
          <w:szCs w:val="24"/>
        </w:rPr>
      </w:pPr>
      <w:r w:rsidRPr="00AE6AA9">
        <w:rPr>
          <w:rFonts w:ascii="Times New Roman" w:eastAsia="Times New Roman" w:hAnsi="Times New Roman" w:cs="Times New Roman"/>
          <w:sz w:val="24"/>
          <w:szCs w:val="24"/>
        </w:rPr>
        <w:t>The Council hereby grants an exemption from real property taxes as follows:</w:t>
      </w:r>
    </w:p>
    <w:p w14:paraId="443C4C4B" w14:textId="2A6A6742" w:rsidR="00770B3F" w:rsidRPr="00AE6AA9" w:rsidRDefault="00770B3F" w:rsidP="00770B3F">
      <w:pPr>
        <w:pStyle w:val="ListParagraph"/>
        <w:numPr>
          <w:ilvl w:val="0"/>
          <w:numId w:val="19"/>
        </w:numPr>
        <w:rPr>
          <w:rFonts w:ascii="Times New Roman" w:hAnsi="Times New Roman" w:cs="Times New Roman"/>
          <w:sz w:val="24"/>
          <w:szCs w:val="24"/>
        </w:rPr>
      </w:pPr>
      <w:r w:rsidRPr="00AE6AA9">
        <w:rPr>
          <w:rFonts w:ascii="Times New Roman" w:hAnsi="Times New Roman" w:cs="Times New Roman"/>
          <w:sz w:val="24"/>
          <w:szCs w:val="24"/>
        </w:rPr>
        <w:t>Approve the exemption from real property taxation pursuant to Section 577 of the Private Housing Finance Law as follows:</w:t>
      </w:r>
    </w:p>
    <w:p w14:paraId="5847AD8A" w14:textId="77777777" w:rsidR="00770B3F" w:rsidRPr="00AE6AA9" w:rsidRDefault="00770B3F" w:rsidP="00770B3F">
      <w:pPr>
        <w:ind w:left="720" w:hanging="720"/>
        <w:rPr>
          <w:rFonts w:ascii="Times New Roman" w:hAnsi="Times New Roman" w:cs="Times New Roman"/>
          <w:sz w:val="24"/>
          <w:szCs w:val="24"/>
        </w:rPr>
      </w:pPr>
    </w:p>
    <w:p w14:paraId="50D96E3C" w14:textId="77777777" w:rsidR="00770B3F" w:rsidRPr="00AE6AA9" w:rsidRDefault="00770B3F" w:rsidP="00770B3F">
      <w:pPr>
        <w:ind w:left="360" w:firstLine="360"/>
        <w:rPr>
          <w:rFonts w:ascii="Times New Roman" w:hAnsi="Times New Roman" w:cs="Times New Roman"/>
          <w:sz w:val="24"/>
          <w:szCs w:val="24"/>
        </w:rPr>
      </w:pPr>
      <w:r w:rsidRPr="00AE6AA9">
        <w:rPr>
          <w:rFonts w:ascii="Times New Roman" w:hAnsi="Times New Roman" w:cs="Times New Roman"/>
          <w:sz w:val="24"/>
          <w:szCs w:val="24"/>
        </w:rPr>
        <w:t>a.</w:t>
      </w:r>
      <w:r w:rsidRPr="00AE6AA9">
        <w:rPr>
          <w:rFonts w:ascii="Times New Roman" w:hAnsi="Times New Roman" w:cs="Times New Roman"/>
          <w:sz w:val="24"/>
          <w:szCs w:val="24"/>
        </w:rPr>
        <w:tab/>
        <w:t>For the purposes hereof, the following terms shall have the following meanings:</w:t>
      </w:r>
    </w:p>
    <w:p w14:paraId="4066CB3D" w14:textId="77777777" w:rsidR="00770B3F" w:rsidRPr="00AE6AA9" w:rsidRDefault="00770B3F" w:rsidP="00770B3F">
      <w:pPr>
        <w:rPr>
          <w:rFonts w:ascii="Times New Roman" w:hAnsi="Times New Roman" w:cs="Times New Roman"/>
          <w:sz w:val="24"/>
          <w:szCs w:val="24"/>
        </w:rPr>
      </w:pPr>
    </w:p>
    <w:p w14:paraId="428FBC06" w14:textId="77777777" w:rsidR="00770B3F" w:rsidRPr="00AE6AA9" w:rsidRDefault="00770B3F" w:rsidP="00770B3F">
      <w:pPr>
        <w:pStyle w:val="ListParagraph"/>
        <w:numPr>
          <w:ilvl w:val="0"/>
          <w:numId w:val="18"/>
        </w:numPr>
        <w:spacing w:after="0" w:line="240" w:lineRule="auto"/>
        <w:ind w:left="2160" w:hanging="720"/>
        <w:rPr>
          <w:rFonts w:ascii="Times New Roman" w:hAnsi="Times New Roman" w:cs="Times New Roman"/>
          <w:sz w:val="24"/>
          <w:szCs w:val="24"/>
        </w:rPr>
      </w:pPr>
      <w:r w:rsidRPr="00AE6AA9">
        <w:rPr>
          <w:rFonts w:ascii="Times New Roman" w:hAnsi="Times New Roman" w:cs="Times New Roman"/>
          <w:sz w:val="24"/>
          <w:szCs w:val="24"/>
        </w:rPr>
        <w:t>“Contract Rent Deadline” shall mean three hundred and sixty-five</w:t>
      </w:r>
      <w:r w:rsidRPr="00AE6AA9">
        <w:rPr>
          <w:rFonts w:ascii="Times New Roman" w:hAnsi="Times New Roman" w:cs="Times New Roman"/>
          <w:b/>
          <w:sz w:val="24"/>
          <w:szCs w:val="24"/>
        </w:rPr>
        <w:t xml:space="preserve"> </w:t>
      </w:r>
      <w:r w:rsidRPr="00AE6AA9">
        <w:rPr>
          <w:rFonts w:ascii="Times New Roman" w:hAnsi="Times New Roman" w:cs="Times New Roman"/>
          <w:sz w:val="24"/>
          <w:szCs w:val="24"/>
        </w:rPr>
        <w:t>(365)</w:t>
      </w:r>
      <w:r w:rsidRPr="00AE6AA9">
        <w:rPr>
          <w:rFonts w:ascii="Times New Roman" w:hAnsi="Times New Roman" w:cs="Times New Roman"/>
          <w:b/>
          <w:sz w:val="24"/>
          <w:szCs w:val="24"/>
        </w:rPr>
        <w:t xml:space="preserve"> </w:t>
      </w:r>
      <w:r w:rsidRPr="00AE6AA9">
        <w:rPr>
          <w:rFonts w:ascii="Times New Roman" w:hAnsi="Times New Roman" w:cs="Times New Roman"/>
          <w:sz w:val="24"/>
          <w:szCs w:val="24"/>
        </w:rPr>
        <w:t>days from the date of the HPD letter requesting the information that</w:t>
      </w:r>
      <w:r w:rsidRPr="00AE6AA9">
        <w:rPr>
          <w:rFonts w:ascii="Times New Roman" w:hAnsi="Times New Roman" w:cs="Times New Roman"/>
          <w:b/>
          <w:sz w:val="24"/>
          <w:szCs w:val="24"/>
        </w:rPr>
        <w:t xml:space="preserve"> </w:t>
      </w:r>
      <w:r w:rsidRPr="00AE6AA9">
        <w:rPr>
          <w:rFonts w:ascii="Times New Roman" w:hAnsi="Times New Roman" w:cs="Times New Roman"/>
          <w:sz w:val="24"/>
          <w:szCs w:val="24"/>
        </w:rPr>
        <w:t xml:space="preserve">HPD needs to calculate the Contract Rent Differential Tax or Courtyard Contract Rent Differential Tax for the applicable tax year. </w:t>
      </w:r>
    </w:p>
    <w:p w14:paraId="1F2D1C5B" w14:textId="77777777" w:rsidR="00770B3F" w:rsidRPr="00AE6AA9" w:rsidRDefault="00770B3F" w:rsidP="00770B3F">
      <w:pPr>
        <w:rPr>
          <w:rFonts w:ascii="Times New Roman" w:hAnsi="Times New Roman" w:cs="Times New Roman"/>
          <w:sz w:val="24"/>
          <w:szCs w:val="24"/>
        </w:rPr>
      </w:pPr>
    </w:p>
    <w:p w14:paraId="20A5914C" w14:textId="77777777" w:rsidR="00770B3F" w:rsidRPr="00AE6AA9" w:rsidRDefault="00770B3F" w:rsidP="00770B3F">
      <w:pPr>
        <w:pStyle w:val="ListParagraph"/>
        <w:numPr>
          <w:ilvl w:val="0"/>
          <w:numId w:val="18"/>
        </w:numPr>
        <w:spacing w:after="0" w:line="240" w:lineRule="auto"/>
        <w:ind w:left="2160" w:hanging="720"/>
        <w:rPr>
          <w:rFonts w:ascii="Times New Roman" w:hAnsi="Times New Roman" w:cs="Times New Roman"/>
          <w:sz w:val="24"/>
          <w:szCs w:val="24"/>
        </w:rPr>
      </w:pPr>
      <w:r w:rsidRPr="00AE6AA9">
        <w:rPr>
          <w:rFonts w:ascii="Times New Roman" w:hAnsi="Times New Roman" w:cs="Times New Roman"/>
          <w:sz w:val="24"/>
          <w:szCs w:val="24"/>
        </w:rPr>
        <w:lastRenderedPageBreak/>
        <w:t>“Contract Rent Differential Tax” shall mean the sum of (</w:t>
      </w:r>
      <w:proofErr w:type="spellStart"/>
      <w:r w:rsidRPr="00AE6AA9">
        <w:rPr>
          <w:rFonts w:ascii="Times New Roman" w:hAnsi="Times New Roman" w:cs="Times New Roman"/>
          <w:sz w:val="24"/>
          <w:szCs w:val="24"/>
        </w:rPr>
        <w:t>i</w:t>
      </w:r>
      <w:proofErr w:type="spellEnd"/>
      <w:r w:rsidRPr="00AE6AA9">
        <w:rPr>
          <w:rFonts w:ascii="Times New Roman" w:hAnsi="Times New Roman" w:cs="Times New Roman"/>
          <w:sz w:val="24"/>
          <w:szCs w:val="24"/>
        </w:rPr>
        <w:t>) $962,466, plus (ii) twenty-five percent (25%) of the First Contract Rent Differential; provided, however that the total annual real property tax payment by the New Owner shall not at any time exceed the lesser of either (</w:t>
      </w:r>
      <w:proofErr w:type="spellStart"/>
      <w:r w:rsidRPr="00AE6AA9">
        <w:rPr>
          <w:rFonts w:ascii="Times New Roman" w:hAnsi="Times New Roman" w:cs="Times New Roman"/>
          <w:sz w:val="24"/>
          <w:szCs w:val="24"/>
        </w:rPr>
        <w:t>i</w:t>
      </w:r>
      <w:proofErr w:type="spellEnd"/>
      <w:r w:rsidRPr="00AE6AA9">
        <w:rPr>
          <w:rFonts w:ascii="Times New Roman" w:hAnsi="Times New Roman" w:cs="Times New Roman"/>
          <w:sz w:val="24"/>
          <w:szCs w:val="24"/>
        </w:rPr>
        <w:t>) seventeen percent (17%) of the contract rents in the applicable tax year, or (ii) the amount of real property taxes that would otherwise be due in the absence of any form of exemption from or abatement of real property taxation provided by an existing or future local, state, or federal law, rule, or regulation.</w:t>
      </w:r>
      <w:r w:rsidRPr="00AE6AA9" w:rsidDel="00FD1CAF">
        <w:rPr>
          <w:rFonts w:ascii="Times New Roman" w:hAnsi="Times New Roman" w:cs="Times New Roman"/>
          <w:sz w:val="24"/>
          <w:szCs w:val="24"/>
        </w:rPr>
        <w:t xml:space="preserve"> </w:t>
      </w:r>
      <w:r w:rsidRPr="00AE6AA9">
        <w:rPr>
          <w:rFonts w:ascii="Times New Roman" w:hAnsi="Times New Roman" w:cs="Times New Roman"/>
          <w:sz w:val="24"/>
          <w:szCs w:val="24"/>
        </w:rPr>
        <w:t xml:space="preserve">Notwithstanding the foregoing, if the New Owner fails to provide the contract rents on or before the Contract Rent Deadline, Contract Rent Differential Tax shall mean an amount equal to real property taxes that would otherwise be due in such tax year in the absence of any form of exemption from or abatement of real property taxation. </w:t>
      </w:r>
    </w:p>
    <w:p w14:paraId="0AC3D9F8" w14:textId="77777777" w:rsidR="00770B3F" w:rsidRPr="00AE6AA9" w:rsidRDefault="00770B3F" w:rsidP="00770B3F">
      <w:pPr>
        <w:pStyle w:val="ListParagraph"/>
        <w:rPr>
          <w:rFonts w:ascii="Times New Roman" w:hAnsi="Times New Roman" w:cs="Times New Roman"/>
          <w:sz w:val="24"/>
          <w:szCs w:val="24"/>
        </w:rPr>
      </w:pPr>
    </w:p>
    <w:p w14:paraId="168DABE7" w14:textId="6C262BAC" w:rsidR="00770B3F" w:rsidRPr="00AE6AA9" w:rsidRDefault="00770B3F" w:rsidP="00770B3F">
      <w:pPr>
        <w:pStyle w:val="ListParagraph"/>
        <w:numPr>
          <w:ilvl w:val="0"/>
          <w:numId w:val="18"/>
        </w:numPr>
        <w:spacing w:after="0" w:line="240" w:lineRule="auto"/>
        <w:ind w:left="2160" w:hanging="720"/>
        <w:rPr>
          <w:rFonts w:ascii="Times New Roman" w:hAnsi="Times New Roman" w:cs="Times New Roman"/>
          <w:sz w:val="24"/>
          <w:szCs w:val="24"/>
        </w:rPr>
      </w:pPr>
      <w:bookmarkStart w:id="1" w:name="_Hlk49858447"/>
      <w:r w:rsidRPr="00AE6AA9">
        <w:rPr>
          <w:rFonts w:ascii="Times New Roman" w:hAnsi="Times New Roman" w:cs="Times New Roman"/>
          <w:sz w:val="24"/>
          <w:szCs w:val="24"/>
        </w:rPr>
        <w:t xml:space="preserve">“Courtyard Contract Rent Differential Tax” shall mean (a) six percent (6%) of the Gross Rent for the ten taxable years from July 1st of the first tax year after a notice to proceed that is acceptable to HPD is issued by </w:t>
      </w:r>
      <w:proofErr w:type="spellStart"/>
      <w:r w:rsidRPr="00AE6AA9">
        <w:rPr>
          <w:rFonts w:ascii="Times New Roman" w:hAnsi="Times New Roman" w:cs="Times New Roman"/>
          <w:sz w:val="24"/>
          <w:szCs w:val="24"/>
        </w:rPr>
        <w:t>PennRose</w:t>
      </w:r>
      <w:proofErr w:type="spellEnd"/>
      <w:r w:rsidRPr="00AE6AA9">
        <w:rPr>
          <w:rFonts w:ascii="Times New Roman" w:hAnsi="Times New Roman" w:cs="Times New Roman"/>
          <w:sz w:val="24"/>
          <w:szCs w:val="24"/>
        </w:rPr>
        <w:t>, LLC, the owner of the real property located in the Borough of Manhattan, City and State of New York, identified as Block 493, Lot 30, to New Owner, a copy of which is simultaneously provided to HPD, pursuant to instructions in the Regulatory Agreement, and (b) ten percent (10%) of the Gross Rent on the eleventh anniversary of the first tax year after the date of such notice, plus twenty-five percent (25%) of the Second Contract Rent Differential; provided, however, that, (c) with respect to either (a) or (b), if the New Owner fails to provide the contract rents on or before the Contract Rent Deadline, Courtyard Contract Rent Differential Tax shall mean an amount equal to real property taxes that would otherwise be due in such tax year in the absence of any form of exemption from or abatement of real property taxation, and (d) if the New Owner does not notify HPD’s Division of Housing Opportunity and Program Service, pursuant to instructions in the Regulatory Agreement, on a date that is no earlier than</w:t>
      </w:r>
      <w:r w:rsidR="00A4418E">
        <w:rPr>
          <w:rFonts w:ascii="Times New Roman" w:hAnsi="Times New Roman" w:cs="Times New Roman"/>
          <w:sz w:val="24"/>
          <w:szCs w:val="24"/>
        </w:rPr>
        <w:t xml:space="preserve"> </w:t>
      </w:r>
      <w:r w:rsidR="00A4418E" w:rsidRPr="00A4418E">
        <w:rPr>
          <w:rFonts w:ascii="Times New Roman" w:hAnsi="Times New Roman" w:cs="Times New Roman"/>
          <w:sz w:val="24"/>
          <w:szCs w:val="24"/>
        </w:rPr>
        <w:t xml:space="preserve">114 months (9 years and six months) </w:t>
      </w:r>
      <w:r w:rsidRPr="00AE6AA9">
        <w:rPr>
          <w:rFonts w:ascii="Times New Roman" w:hAnsi="Times New Roman" w:cs="Times New Roman"/>
          <w:sz w:val="24"/>
          <w:szCs w:val="24"/>
        </w:rPr>
        <w:t>and no later than</w:t>
      </w:r>
      <w:r w:rsidR="00A4418E">
        <w:rPr>
          <w:rFonts w:ascii="Times New Roman" w:hAnsi="Times New Roman" w:cs="Times New Roman"/>
          <w:sz w:val="24"/>
          <w:szCs w:val="24"/>
        </w:rPr>
        <w:t xml:space="preserve"> </w:t>
      </w:r>
      <w:r w:rsidR="00A4418E" w:rsidRPr="00A4418E">
        <w:rPr>
          <w:rFonts w:ascii="Times New Roman" w:hAnsi="Times New Roman" w:cs="Times New Roman"/>
          <w:sz w:val="24"/>
          <w:szCs w:val="24"/>
        </w:rPr>
        <w:t xml:space="preserve">118 months (9 years and ten months) </w:t>
      </w:r>
      <w:r w:rsidRPr="00AE6AA9">
        <w:rPr>
          <w:rFonts w:ascii="Times New Roman" w:hAnsi="Times New Roman" w:cs="Times New Roman"/>
          <w:sz w:val="24"/>
          <w:szCs w:val="24"/>
        </w:rPr>
        <w:t>from the date such notice to proceed was issued to the New Owner that the expiration of such ten-year period is approaching, the New Owner must pay the Contract Rent Differential Tax for the entire period of the New Exemption commencing with the Effective Date and during each year thereafter until the Expiration Date, provided, however  that the total annual real property tax payment by the New Owner shall not at any time exceed the lesser of either (</w:t>
      </w:r>
      <w:proofErr w:type="spellStart"/>
      <w:r w:rsidRPr="00AE6AA9">
        <w:rPr>
          <w:rFonts w:ascii="Times New Roman" w:hAnsi="Times New Roman" w:cs="Times New Roman"/>
          <w:sz w:val="24"/>
          <w:szCs w:val="24"/>
        </w:rPr>
        <w:t>i</w:t>
      </w:r>
      <w:proofErr w:type="spellEnd"/>
      <w:r w:rsidRPr="00AE6AA9">
        <w:rPr>
          <w:rFonts w:ascii="Times New Roman" w:hAnsi="Times New Roman" w:cs="Times New Roman"/>
          <w:sz w:val="24"/>
          <w:szCs w:val="24"/>
        </w:rPr>
        <w:t>) seventeen percent (17%) of the contract rents in the applicable tax year, or (ii) the amount of real property taxes that would otherwise be due in the absence of any form of exemption from or abatement of real property taxation provided by an existing or future local, state, or federal law, rule, or regulation.</w:t>
      </w:r>
      <w:r w:rsidRPr="00AE6AA9" w:rsidDel="00FD1CAF">
        <w:rPr>
          <w:rFonts w:ascii="Times New Roman" w:hAnsi="Times New Roman" w:cs="Times New Roman"/>
          <w:sz w:val="24"/>
          <w:szCs w:val="24"/>
        </w:rPr>
        <w:t xml:space="preserve"> </w:t>
      </w:r>
    </w:p>
    <w:bookmarkEnd w:id="1"/>
    <w:p w14:paraId="54088838" w14:textId="77777777" w:rsidR="00770B3F" w:rsidRPr="00AE6AA9" w:rsidRDefault="00770B3F" w:rsidP="00770B3F">
      <w:pPr>
        <w:pStyle w:val="ListParagraph"/>
        <w:ind w:left="2160"/>
        <w:rPr>
          <w:rFonts w:ascii="Times New Roman" w:hAnsi="Times New Roman" w:cs="Times New Roman"/>
          <w:sz w:val="24"/>
          <w:szCs w:val="24"/>
        </w:rPr>
      </w:pPr>
    </w:p>
    <w:p w14:paraId="665EBB3C" w14:textId="77777777" w:rsidR="00770B3F" w:rsidRPr="00AE6AA9" w:rsidRDefault="00770B3F" w:rsidP="00770B3F">
      <w:pPr>
        <w:ind w:left="2160" w:hanging="720"/>
        <w:rPr>
          <w:rFonts w:ascii="Times New Roman" w:hAnsi="Times New Roman" w:cs="Times New Roman"/>
          <w:sz w:val="24"/>
          <w:szCs w:val="24"/>
        </w:rPr>
      </w:pPr>
      <w:r w:rsidRPr="00AE6AA9">
        <w:rPr>
          <w:rFonts w:ascii="Times New Roman" w:hAnsi="Times New Roman" w:cs="Times New Roman"/>
          <w:sz w:val="24"/>
          <w:szCs w:val="24"/>
        </w:rPr>
        <w:t>(4)</w:t>
      </w:r>
      <w:r w:rsidRPr="00AE6AA9">
        <w:rPr>
          <w:rFonts w:ascii="Times New Roman" w:hAnsi="Times New Roman" w:cs="Times New Roman"/>
          <w:sz w:val="24"/>
          <w:szCs w:val="24"/>
        </w:rPr>
        <w:tab/>
        <w:t xml:space="preserve">“Current Owner” shall mean L.I.R.A. Apartments Co., L.P. </w:t>
      </w:r>
    </w:p>
    <w:p w14:paraId="5B41E667" w14:textId="77777777" w:rsidR="00770B3F" w:rsidRPr="00AE6AA9" w:rsidRDefault="00770B3F" w:rsidP="00770B3F">
      <w:pPr>
        <w:ind w:left="2160" w:hanging="720"/>
        <w:rPr>
          <w:rFonts w:ascii="Times New Roman" w:hAnsi="Times New Roman" w:cs="Times New Roman"/>
          <w:sz w:val="24"/>
          <w:szCs w:val="24"/>
        </w:rPr>
      </w:pPr>
    </w:p>
    <w:p w14:paraId="0A30F60E" w14:textId="77777777" w:rsidR="00770B3F" w:rsidRPr="00AE6AA9" w:rsidRDefault="00770B3F" w:rsidP="00770B3F">
      <w:pPr>
        <w:ind w:left="2160" w:hanging="720"/>
        <w:rPr>
          <w:rFonts w:ascii="Times New Roman" w:hAnsi="Times New Roman" w:cs="Times New Roman"/>
          <w:sz w:val="24"/>
          <w:szCs w:val="24"/>
        </w:rPr>
      </w:pPr>
      <w:r w:rsidRPr="00AE6AA9">
        <w:rPr>
          <w:rFonts w:ascii="Times New Roman" w:hAnsi="Times New Roman" w:cs="Times New Roman"/>
          <w:sz w:val="24"/>
          <w:szCs w:val="24"/>
        </w:rPr>
        <w:lastRenderedPageBreak/>
        <w:t>(5)</w:t>
      </w:r>
      <w:r w:rsidRPr="00AE6AA9">
        <w:rPr>
          <w:rFonts w:ascii="Times New Roman" w:hAnsi="Times New Roman" w:cs="Times New Roman"/>
          <w:sz w:val="24"/>
          <w:szCs w:val="24"/>
        </w:rPr>
        <w:tab/>
        <w:t>“Effective Date” shall mean the date of conveyance of the Exemption Area to the HDFC.</w:t>
      </w:r>
    </w:p>
    <w:p w14:paraId="135C3B80" w14:textId="77777777" w:rsidR="00770B3F" w:rsidRPr="00AE6AA9" w:rsidRDefault="00770B3F" w:rsidP="00770B3F">
      <w:pPr>
        <w:ind w:left="2160" w:hanging="720"/>
        <w:rPr>
          <w:rFonts w:ascii="Times New Roman" w:hAnsi="Times New Roman" w:cs="Times New Roman"/>
          <w:sz w:val="24"/>
          <w:szCs w:val="24"/>
        </w:rPr>
      </w:pPr>
    </w:p>
    <w:p w14:paraId="54634AC1" w14:textId="77777777" w:rsidR="00770B3F" w:rsidRPr="00AE6AA9" w:rsidRDefault="00770B3F" w:rsidP="00770B3F">
      <w:pPr>
        <w:ind w:left="2160" w:hanging="720"/>
        <w:rPr>
          <w:rFonts w:ascii="Times New Roman" w:hAnsi="Times New Roman" w:cs="Times New Roman"/>
          <w:sz w:val="24"/>
          <w:szCs w:val="24"/>
        </w:rPr>
      </w:pPr>
      <w:r w:rsidRPr="00AE6AA9">
        <w:rPr>
          <w:rFonts w:ascii="Times New Roman" w:hAnsi="Times New Roman" w:cs="Times New Roman"/>
          <w:sz w:val="24"/>
          <w:szCs w:val="24"/>
        </w:rPr>
        <w:t>(6)</w:t>
      </w:r>
      <w:r w:rsidRPr="00AE6AA9">
        <w:rPr>
          <w:rFonts w:ascii="Times New Roman" w:hAnsi="Times New Roman" w:cs="Times New Roman"/>
          <w:sz w:val="24"/>
          <w:szCs w:val="24"/>
        </w:rPr>
        <w:tab/>
        <w:t>“Exemption Area” shall mean the real property located in the Borough of Manhattan, City and State of New York, identified as Block 493, Lot 41 on the Tax Map of the City of New York.</w:t>
      </w:r>
    </w:p>
    <w:p w14:paraId="0037C33B" w14:textId="77777777" w:rsidR="00770B3F" w:rsidRPr="00AE6AA9" w:rsidRDefault="00770B3F" w:rsidP="00770B3F">
      <w:pPr>
        <w:rPr>
          <w:rFonts w:ascii="Times New Roman" w:hAnsi="Times New Roman" w:cs="Times New Roman"/>
          <w:sz w:val="24"/>
          <w:szCs w:val="24"/>
        </w:rPr>
      </w:pPr>
    </w:p>
    <w:p w14:paraId="76495E3C" w14:textId="77777777" w:rsidR="00770B3F" w:rsidRPr="00AE6AA9" w:rsidRDefault="00770B3F" w:rsidP="00770B3F">
      <w:pPr>
        <w:ind w:left="2160" w:hanging="720"/>
        <w:rPr>
          <w:rFonts w:ascii="Times New Roman" w:hAnsi="Times New Roman" w:cs="Times New Roman"/>
          <w:sz w:val="24"/>
          <w:szCs w:val="24"/>
        </w:rPr>
      </w:pPr>
      <w:r w:rsidRPr="00AE6AA9">
        <w:rPr>
          <w:rFonts w:ascii="Times New Roman" w:hAnsi="Times New Roman" w:cs="Times New Roman"/>
          <w:sz w:val="24"/>
          <w:szCs w:val="24"/>
        </w:rPr>
        <w:t>(7)</w:t>
      </w:r>
      <w:r w:rsidRPr="00AE6AA9">
        <w:rPr>
          <w:rFonts w:ascii="Times New Roman" w:hAnsi="Times New Roman" w:cs="Times New Roman"/>
          <w:sz w:val="24"/>
          <w:szCs w:val="24"/>
        </w:rPr>
        <w:tab/>
        <w:t>“Expiration Date” shall mean the earlier to occur of (</w:t>
      </w:r>
      <w:proofErr w:type="spellStart"/>
      <w:r w:rsidRPr="00AE6AA9">
        <w:rPr>
          <w:rFonts w:ascii="Times New Roman" w:hAnsi="Times New Roman" w:cs="Times New Roman"/>
          <w:sz w:val="24"/>
          <w:szCs w:val="24"/>
        </w:rPr>
        <w:t>i</w:t>
      </w:r>
      <w:proofErr w:type="spellEnd"/>
      <w:r w:rsidRPr="00AE6AA9">
        <w:rPr>
          <w:rFonts w:ascii="Times New Roman" w:hAnsi="Times New Roman" w:cs="Times New Roman"/>
          <w:sz w:val="24"/>
          <w:szCs w:val="24"/>
        </w:rPr>
        <w:t xml:space="preserve">)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   </w:t>
      </w:r>
    </w:p>
    <w:p w14:paraId="77B11FA7" w14:textId="77777777" w:rsidR="00770B3F" w:rsidRPr="00AE6AA9" w:rsidRDefault="00770B3F" w:rsidP="00770B3F">
      <w:pPr>
        <w:ind w:left="2160" w:hanging="720"/>
        <w:rPr>
          <w:rFonts w:ascii="Times New Roman" w:hAnsi="Times New Roman" w:cs="Times New Roman"/>
          <w:sz w:val="24"/>
          <w:szCs w:val="24"/>
        </w:rPr>
      </w:pPr>
    </w:p>
    <w:p w14:paraId="61183BA2" w14:textId="77777777" w:rsidR="00770B3F" w:rsidRPr="00AE6AA9" w:rsidRDefault="00770B3F" w:rsidP="00770B3F">
      <w:pPr>
        <w:ind w:left="2160" w:hanging="720"/>
        <w:rPr>
          <w:rFonts w:ascii="Times New Roman" w:hAnsi="Times New Roman" w:cs="Times New Roman"/>
          <w:sz w:val="24"/>
          <w:szCs w:val="24"/>
        </w:rPr>
      </w:pPr>
      <w:r w:rsidRPr="00AE6AA9">
        <w:rPr>
          <w:rFonts w:ascii="Times New Roman" w:hAnsi="Times New Roman" w:cs="Times New Roman"/>
          <w:sz w:val="24"/>
          <w:szCs w:val="24"/>
        </w:rPr>
        <w:t xml:space="preserve">(8) </w:t>
      </w:r>
      <w:r w:rsidRPr="00AE6AA9">
        <w:rPr>
          <w:rFonts w:ascii="Times New Roman" w:hAnsi="Times New Roman" w:cs="Times New Roman"/>
          <w:sz w:val="24"/>
          <w:szCs w:val="24"/>
        </w:rPr>
        <w:tab/>
        <w:t>“First Contract Rent Differential” shall mean the amount by which the total contract rents applicable to the Exemption Area for such tax year (as adjusted and established pursuant to Section 8 of the United States Housing Act of 1937, as amended) exceed the total contract rents which are authorized as of the Effective Date.</w:t>
      </w:r>
    </w:p>
    <w:p w14:paraId="79B49A54" w14:textId="77777777" w:rsidR="00770B3F" w:rsidRPr="00AE6AA9" w:rsidRDefault="00770B3F" w:rsidP="00770B3F">
      <w:pPr>
        <w:ind w:left="2160" w:hanging="720"/>
        <w:rPr>
          <w:rFonts w:ascii="Times New Roman" w:hAnsi="Times New Roman" w:cs="Times New Roman"/>
          <w:sz w:val="24"/>
          <w:szCs w:val="24"/>
        </w:rPr>
      </w:pPr>
    </w:p>
    <w:p w14:paraId="2091789C" w14:textId="64AE4052" w:rsidR="00770B3F" w:rsidRPr="00AE6AA9" w:rsidRDefault="00770B3F" w:rsidP="00770B3F">
      <w:pPr>
        <w:ind w:left="2160" w:hanging="720"/>
        <w:rPr>
          <w:rFonts w:ascii="Times New Roman" w:hAnsi="Times New Roman" w:cs="Times New Roman"/>
          <w:sz w:val="24"/>
          <w:szCs w:val="24"/>
        </w:rPr>
      </w:pPr>
      <w:r w:rsidRPr="00AE6AA9">
        <w:rPr>
          <w:rFonts w:ascii="Times New Roman" w:hAnsi="Times New Roman" w:cs="Times New Roman"/>
          <w:sz w:val="24"/>
          <w:szCs w:val="24"/>
        </w:rPr>
        <w:t xml:space="preserve">(9) </w:t>
      </w:r>
      <w:r w:rsidRPr="00AE6AA9">
        <w:rPr>
          <w:rFonts w:ascii="Times New Roman" w:hAnsi="Times New Roman" w:cs="Times New Roman"/>
          <w:sz w:val="24"/>
          <w:szCs w:val="24"/>
        </w:rPr>
        <w:tab/>
        <w:t xml:space="preserve">“Gross Rent” shall mean the gross potential rents from all residential, commercial, and community facility units on the Exemption Area without regard to whether such units are occupied or vacant, including, but not limited to, Section 8, rent supplements, rental assistance, or any other subsidy. </w:t>
      </w:r>
    </w:p>
    <w:p w14:paraId="07CCC853" w14:textId="77777777" w:rsidR="00770B3F" w:rsidRPr="00AE6AA9" w:rsidRDefault="00770B3F" w:rsidP="00770B3F">
      <w:pPr>
        <w:rPr>
          <w:rFonts w:ascii="Times New Roman" w:hAnsi="Times New Roman" w:cs="Times New Roman"/>
          <w:sz w:val="24"/>
          <w:szCs w:val="24"/>
        </w:rPr>
      </w:pPr>
      <w:r w:rsidRPr="00AE6AA9">
        <w:rPr>
          <w:rFonts w:ascii="Times New Roman" w:hAnsi="Times New Roman" w:cs="Times New Roman"/>
          <w:sz w:val="24"/>
          <w:szCs w:val="24"/>
        </w:rPr>
        <w:t xml:space="preserve">  </w:t>
      </w:r>
    </w:p>
    <w:p w14:paraId="562DCED9" w14:textId="77777777" w:rsidR="00770B3F" w:rsidRPr="00AE6AA9" w:rsidRDefault="00770B3F" w:rsidP="00770B3F">
      <w:pPr>
        <w:ind w:left="2160" w:hanging="720"/>
        <w:rPr>
          <w:rFonts w:ascii="Times New Roman" w:hAnsi="Times New Roman" w:cs="Times New Roman"/>
          <w:sz w:val="24"/>
          <w:szCs w:val="24"/>
        </w:rPr>
      </w:pPr>
      <w:r w:rsidRPr="00AE6AA9">
        <w:rPr>
          <w:rFonts w:ascii="Times New Roman" w:hAnsi="Times New Roman" w:cs="Times New Roman"/>
          <w:sz w:val="24"/>
          <w:szCs w:val="24"/>
        </w:rPr>
        <w:t>(10)</w:t>
      </w:r>
      <w:r w:rsidRPr="00AE6AA9">
        <w:rPr>
          <w:rFonts w:ascii="Times New Roman" w:hAnsi="Times New Roman" w:cs="Times New Roman"/>
          <w:sz w:val="24"/>
          <w:szCs w:val="24"/>
        </w:rPr>
        <w:tab/>
        <w:t xml:space="preserve">“HDFC” shall mean L.I.R.A. Housing Development Fund Corporation or a housing development fund company that acquires the Exemption Area with the prior written consent of HPD. </w:t>
      </w:r>
    </w:p>
    <w:p w14:paraId="36654B9A" w14:textId="77777777" w:rsidR="00770B3F" w:rsidRPr="00AE6AA9" w:rsidRDefault="00770B3F" w:rsidP="00770B3F">
      <w:pPr>
        <w:rPr>
          <w:rFonts w:ascii="Times New Roman" w:hAnsi="Times New Roman" w:cs="Times New Roman"/>
          <w:sz w:val="24"/>
          <w:szCs w:val="24"/>
        </w:rPr>
      </w:pPr>
    </w:p>
    <w:p w14:paraId="67121495" w14:textId="77777777" w:rsidR="00770B3F" w:rsidRPr="00AE6AA9" w:rsidRDefault="00770B3F" w:rsidP="00770B3F">
      <w:pPr>
        <w:ind w:left="2160" w:hanging="720"/>
        <w:rPr>
          <w:rFonts w:ascii="Times New Roman" w:hAnsi="Times New Roman" w:cs="Times New Roman"/>
          <w:sz w:val="24"/>
          <w:szCs w:val="24"/>
        </w:rPr>
      </w:pPr>
      <w:r w:rsidRPr="00AE6AA9">
        <w:rPr>
          <w:rFonts w:ascii="Times New Roman" w:hAnsi="Times New Roman" w:cs="Times New Roman"/>
          <w:sz w:val="24"/>
          <w:szCs w:val="24"/>
        </w:rPr>
        <w:t>(11)</w:t>
      </w:r>
      <w:r w:rsidRPr="00AE6AA9">
        <w:rPr>
          <w:rFonts w:ascii="Times New Roman" w:hAnsi="Times New Roman" w:cs="Times New Roman"/>
          <w:sz w:val="24"/>
          <w:szCs w:val="24"/>
        </w:rPr>
        <w:tab/>
        <w:t>“HPD” shall mean the Department of Housing Preservation and Development of the City of New York.</w:t>
      </w:r>
    </w:p>
    <w:p w14:paraId="3BAC7677" w14:textId="77777777" w:rsidR="00770B3F" w:rsidRPr="00AE6AA9" w:rsidRDefault="00770B3F" w:rsidP="00770B3F">
      <w:pPr>
        <w:rPr>
          <w:rFonts w:ascii="Times New Roman" w:hAnsi="Times New Roman" w:cs="Times New Roman"/>
          <w:sz w:val="24"/>
          <w:szCs w:val="24"/>
        </w:rPr>
      </w:pPr>
    </w:p>
    <w:p w14:paraId="62498101" w14:textId="77777777" w:rsidR="00770B3F" w:rsidRPr="00AE6AA9" w:rsidRDefault="00770B3F" w:rsidP="00770B3F">
      <w:pPr>
        <w:ind w:left="2160" w:hanging="720"/>
        <w:rPr>
          <w:rFonts w:ascii="Times New Roman" w:hAnsi="Times New Roman" w:cs="Times New Roman"/>
          <w:sz w:val="24"/>
          <w:szCs w:val="24"/>
        </w:rPr>
      </w:pPr>
      <w:r w:rsidRPr="00AE6AA9">
        <w:rPr>
          <w:rFonts w:ascii="Times New Roman" w:hAnsi="Times New Roman" w:cs="Times New Roman"/>
          <w:sz w:val="24"/>
          <w:szCs w:val="24"/>
        </w:rPr>
        <w:t>(12)</w:t>
      </w:r>
      <w:r w:rsidRPr="00AE6AA9">
        <w:rPr>
          <w:rFonts w:ascii="Times New Roman" w:hAnsi="Times New Roman" w:cs="Times New Roman"/>
          <w:sz w:val="24"/>
          <w:szCs w:val="24"/>
        </w:rPr>
        <w:tab/>
        <w:t>“New Exemption” shall mean the exemption from real property taxation    provided hereunder with respect to the Exemption Area.</w:t>
      </w:r>
    </w:p>
    <w:p w14:paraId="38E6F208" w14:textId="77777777" w:rsidR="00770B3F" w:rsidRPr="00AE6AA9" w:rsidRDefault="00770B3F" w:rsidP="00770B3F">
      <w:pPr>
        <w:rPr>
          <w:rFonts w:ascii="Times New Roman" w:hAnsi="Times New Roman" w:cs="Times New Roman"/>
          <w:sz w:val="24"/>
          <w:szCs w:val="24"/>
        </w:rPr>
      </w:pPr>
    </w:p>
    <w:p w14:paraId="0EE0019D" w14:textId="77777777" w:rsidR="00770B3F" w:rsidRPr="00AE6AA9" w:rsidRDefault="00770B3F" w:rsidP="00770B3F">
      <w:pPr>
        <w:ind w:left="720" w:firstLine="720"/>
        <w:rPr>
          <w:rFonts w:ascii="Times New Roman" w:hAnsi="Times New Roman" w:cs="Times New Roman"/>
          <w:sz w:val="24"/>
          <w:szCs w:val="24"/>
        </w:rPr>
      </w:pPr>
      <w:r w:rsidRPr="00AE6AA9">
        <w:rPr>
          <w:rFonts w:ascii="Times New Roman" w:hAnsi="Times New Roman" w:cs="Times New Roman"/>
          <w:sz w:val="24"/>
          <w:szCs w:val="24"/>
        </w:rPr>
        <w:t>(13)</w:t>
      </w:r>
      <w:r w:rsidRPr="00AE6AA9">
        <w:rPr>
          <w:rFonts w:ascii="Times New Roman" w:hAnsi="Times New Roman" w:cs="Times New Roman"/>
          <w:sz w:val="24"/>
          <w:szCs w:val="24"/>
        </w:rPr>
        <w:tab/>
        <w:t>“New Owner” shall mean, collectively, the HDFC and the Partnership.</w:t>
      </w:r>
    </w:p>
    <w:p w14:paraId="42AA9C4E" w14:textId="77777777" w:rsidR="00770B3F" w:rsidRPr="00AE6AA9" w:rsidRDefault="00770B3F" w:rsidP="00770B3F">
      <w:pPr>
        <w:ind w:left="720" w:firstLine="720"/>
        <w:rPr>
          <w:rFonts w:ascii="Times New Roman" w:hAnsi="Times New Roman" w:cs="Times New Roman"/>
          <w:sz w:val="24"/>
          <w:szCs w:val="24"/>
        </w:rPr>
      </w:pPr>
    </w:p>
    <w:p w14:paraId="263B45FD" w14:textId="77777777" w:rsidR="00770B3F" w:rsidRPr="00AE6AA9" w:rsidRDefault="00770B3F" w:rsidP="00770B3F">
      <w:pPr>
        <w:ind w:left="2160" w:hanging="720"/>
        <w:rPr>
          <w:rFonts w:ascii="Times New Roman" w:hAnsi="Times New Roman" w:cs="Times New Roman"/>
          <w:sz w:val="24"/>
          <w:szCs w:val="24"/>
        </w:rPr>
      </w:pPr>
      <w:r w:rsidRPr="00AE6AA9">
        <w:rPr>
          <w:rFonts w:ascii="Times New Roman" w:hAnsi="Times New Roman" w:cs="Times New Roman"/>
          <w:sz w:val="24"/>
          <w:szCs w:val="24"/>
        </w:rPr>
        <w:t>(14)</w:t>
      </w:r>
      <w:r w:rsidRPr="00AE6AA9">
        <w:rPr>
          <w:rFonts w:ascii="Times New Roman" w:hAnsi="Times New Roman" w:cs="Times New Roman"/>
          <w:sz w:val="24"/>
          <w:szCs w:val="24"/>
        </w:rPr>
        <w:tab/>
        <w:t xml:space="preserve">“Partnership” shall mean L.I.R.A. Apartments Co., L.P. or any other entity that acquires the beneficial interest in the Exemption Area with the prior written consent of HPD. </w:t>
      </w:r>
    </w:p>
    <w:p w14:paraId="4AF8B2BB" w14:textId="77777777" w:rsidR="00770B3F" w:rsidRPr="00AE6AA9" w:rsidRDefault="00770B3F" w:rsidP="00770B3F">
      <w:pPr>
        <w:rPr>
          <w:rFonts w:ascii="Times New Roman" w:hAnsi="Times New Roman" w:cs="Times New Roman"/>
          <w:sz w:val="24"/>
          <w:szCs w:val="24"/>
        </w:rPr>
      </w:pPr>
    </w:p>
    <w:p w14:paraId="41ED9623" w14:textId="77777777" w:rsidR="00770B3F" w:rsidRPr="00AE6AA9" w:rsidRDefault="00770B3F" w:rsidP="00770B3F">
      <w:pPr>
        <w:ind w:left="2160" w:hanging="720"/>
        <w:rPr>
          <w:rFonts w:ascii="Times New Roman" w:hAnsi="Times New Roman" w:cs="Times New Roman"/>
          <w:sz w:val="24"/>
          <w:szCs w:val="24"/>
        </w:rPr>
      </w:pPr>
      <w:r w:rsidRPr="00AE6AA9">
        <w:rPr>
          <w:rFonts w:ascii="Times New Roman" w:hAnsi="Times New Roman" w:cs="Times New Roman"/>
          <w:sz w:val="24"/>
          <w:szCs w:val="24"/>
        </w:rPr>
        <w:t>(15)</w:t>
      </w:r>
      <w:r w:rsidRPr="00AE6AA9">
        <w:rPr>
          <w:rFonts w:ascii="Times New Roman" w:hAnsi="Times New Roman" w:cs="Times New Roman"/>
          <w:sz w:val="24"/>
          <w:szCs w:val="24"/>
        </w:rPr>
        <w:tab/>
        <w:t>“PHFL” shall mean the Private Housing Finance Law.</w:t>
      </w:r>
    </w:p>
    <w:p w14:paraId="52A58D43" w14:textId="77777777" w:rsidR="00770B3F" w:rsidRPr="00AE6AA9" w:rsidRDefault="00770B3F" w:rsidP="00770B3F">
      <w:pPr>
        <w:rPr>
          <w:rFonts w:ascii="Times New Roman" w:hAnsi="Times New Roman" w:cs="Times New Roman"/>
          <w:sz w:val="24"/>
          <w:szCs w:val="24"/>
        </w:rPr>
      </w:pPr>
    </w:p>
    <w:p w14:paraId="3429274C" w14:textId="77777777" w:rsidR="00770B3F" w:rsidRPr="00AE6AA9" w:rsidRDefault="00770B3F" w:rsidP="00770B3F">
      <w:pPr>
        <w:ind w:left="2160" w:right="-180" w:hanging="720"/>
        <w:rPr>
          <w:rFonts w:ascii="Times New Roman" w:hAnsi="Times New Roman" w:cs="Times New Roman"/>
          <w:sz w:val="24"/>
          <w:szCs w:val="24"/>
        </w:rPr>
      </w:pPr>
      <w:r w:rsidRPr="00AE6AA9">
        <w:rPr>
          <w:rFonts w:ascii="Times New Roman" w:hAnsi="Times New Roman" w:cs="Times New Roman"/>
          <w:sz w:val="24"/>
          <w:szCs w:val="24"/>
        </w:rPr>
        <w:t>(16)</w:t>
      </w:r>
      <w:r w:rsidRPr="00AE6AA9">
        <w:rPr>
          <w:rFonts w:ascii="Times New Roman" w:hAnsi="Times New Roman" w:cs="Times New Roman"/>
          <w:sz w:val="24"/>
          <w:szCs w:val="24"/>
        </w:rPr>
        <w:tab/>
        <w:t>“Prior Exemption” shall mean the exemption from real property taxation for the Exemption Area approved by the Board of Estimate on March 12, 1981 (Cal. No. 22).</w:t>
      </w:r>
    </w:p>
    <w:p w14:paraId="29D54DED" w14:textId="77777777" w:rsidR="00770B3F" w:rsidRPr="00AE6AA9" w:rsidRDefault="00770B3F" w:rsidP="00770B3F">
      <w:pPr>
        <w:rPr>
          <w:rFonts w:ascii="Times New Roman" w:hAnsi="Times New Roman" w:cs="Times New Roman"/>
          <w:sz w:val="24"/>
          <w:szCs w:val="24"/>
        </w:rPr>
      </w:pPr>
    </w:p>
    <w:p w14:paraId="771B433A" w14:textId="77777777" w:rsidR="00770B3F" w:rsidRPr="00AE6AA9" w:rsidRDefault="00770B3F" w:rsidP="00770B3F">
      <w:pPr>
        <w:ind w:left="2160" w:hanging="720"/>
        <w:rPr>
          <w:rFonts w:ascii="Times New Roman" w:hAnsi="Times New Roman" w:cs="Times New Roman"/>
          <w:sz w:val="24"/>
          <w:szCs w:val="24"/>
        </w:rPr>
      </w:pPr>
      <w:r w:rsidRPr="00AE6AA9">
        <w:rPr>
          <w:rFonts w:ascii="Times New Roman" w:hAnsi="Times New Roman" w:cs="Times New Roman"/>
          <w:sz w:val="24"/>
          <w:szCs w:val="24"/>
        </w:rPr>
        <w:t>(17)</w:t>
      </w:r>
      <w:r w:rsidRPr="00AE6AA9">
        <w:rPr>
          <w:rFonts w:ascii="Times New Roman" w:hAnsi="Times New Roman" w:cs="Times New Roman"/>
          <w:sz w:val="24"/>
          <w:szCs w:val="24"/>
        </w:rPr>
        <w:tab/>
        <w:t>“Regulatory Agreement” shall mean the regulatory agreement between HPD and the New Owner establishing certain controls upon the operation of the Exemption Area during the term of the New Exemption.</w:t>
      </w:r>
    </w:p>
    <w:p w14:paraId="6BEF08DF" w14:textId="77777777" w:rsidR="00770B3F" w:rsidRPr="00AE6AA9" w:rsidRDefault="00770B3F" w:rsidP="00770B3F">
      <w:pPr>
        <w:ind w:left="2160" w:hanging="720"/>
        <w:rPr>
          <w:rFonts w:ascii="Times New Roman" w:hAnsi="Times New Roman" w:cs="Times New Roman"/>
          <w:sz w:val="24"/>
          <w:szCs w:val="24"/>
        </w:rPr>
      </w:pPr>
    </w:p>
    <w:p w14:paraId="4C343624" w14:textId="0BE6662E" w:rsidR="00770B3F" w:rsidRPr="00AE6AA9" w:rsidRDefault="00770B3F" w:rsidP="00770B3F">
      <w:pPr>
        <w:ind w:left="2160" w:hanging="720"/>
        <w:rPr>
          <w:rFonts w:ascii="Times New Roman" w:hAnsi="Times New Roman" w:cs="Times New Roman"/>
          <w:sz w:val="24"/>
          <w:szCs w:val="24"/>
        </w:rPr>
      </w:pPr>
      <w:r w:rsidRPr="00AE6AA9">
        <w:rPr>
          <w:rFonts w:ascii="Times New Roman" w:hAnsi="Times New Roman" w:cs="Times New Roman"/>
          <w:sz w:val="24"/>
          <w:szCs w:val="24"/>
        </w:rPr>
        <w:t xml:space="preserve">(18) </w:t>
      </w:r>
      <w:r w:rsidRPr="00AE6AA9">
        <w:rPr>
          <w:rFonts w:ascii="Times New Roman" w:hAnsi="Times New Roman" w:cs="Times New Roman"/>
          <w:sz w:val="24"/>
          <w:szCs w:val="24"/>
        </w:rPr>
        <w:tab/>
        <w:t xml:space="preserve">“Second Contract Rent Differential” shall mean the amount by which the total contract rents applicable to the Exemption Area for such tax year (as adjusted and established pursuant to Section 8 of the United States Housing Act of 1937, as amended) exceed the total contract rents which are authorized as of the </w:t>
      </w:r>
      <w:r w:rsidR="005D2D8D" w:rsidRPr="005D2D8D">
        <w:rPr>
          <w:rFonts w:ascii="Times New Roman" w:hAnsi="Times New Roman" w:cs="Times New Roman"/>
          <w:sz w:val="24"/>
          <w:szCs w:val="24"/>
        </w:rPr>
        <w:t>eleventh</w:t>
      </w:r>
      <w:r w:rsidR="005D2D8D" w:rsidRPr="005D2D8D" w:rsidDel="005D2D8D">
        <w:rPr>
          <w:rFonts w:ascii="Times New Roman" w:hAnsi="Times New Roman" w:cs="Times New Roman"/>
          <w:sz w:val="24"/>
          <w:szCs w:val="24"/>
        </w:rPr>
        <w:t xml:space="preserve"> </w:t>
      </w:r>
      <w:r w:rsidRPr="00AE6AA9">
        <w:rPr>
          <w:rFonts w:ascii="Times New Roman" w:hAnsi="Times New Roman" w:cs="Times New Roman"/>
          <w:sz w:val="24"/>
          <w:szCs w:val="24"/>
        </w:rPr>
        <w:t xml:space="preserve">anniversary of the first tax year after a notice to proceed that is acceptable to HPD is issued by </w:t>
      </w:r>
      <w:proofErr w:type="spellStart"/>
      <w:r w:rsidRPr="00AE6AA9">
        <w:rPr>
          <w:rFonts w:ascii="Times New Roman" w:hAnsi="Times New Roman" w:cs="Times New Roman"/>
          <w:sz w:val="24"/>
          <w:szCs w:val="24"/>
        </w:rPr>
        <w:t>PennRose</w:t>
      </w:r>
      <w:proofErr w:type="spellEnd"/>
      <w:r w:rsidRPr="00AE6AA9">
        <w:rPr>
          <w:rFonts w:ascii="Times New Roman" w:hAnsi="Times New Roman" w:cs="Times New Roman"/>
          <w:sz w:val="24"/>
          <w:szCs w:val="24"/>
        </w:rPr>
        <w:t>, LLC, the owner of the real property located in the Borough of Manhattan, City and State of New York, identified as Block 493, Lot 30, to New Owner, a copy of which is simultaneously provided to HPD, pursuant to instructions in the Regulatory Agreement.</w:t>
      </w:r>
    </w:p>
    <w:p w14:paraId="0A0DE8E9" w14:textId="77777777" w:rsidR="00770B3F" w:rsidRPr="00AE6AA9" w:rsidRDefault="00770B3F" w:rsidP="00770B3F">
      <w:pPr>
        <w:tabs>
          <w:tab w:val="left" w:pos="7935"/>
        </w:tabs>
        <w:rPr>
          <w:rFonts w:ascii="Times New Roman" w:hAnsi="Times New Roman" w:cs="Times New Roman"/>
          <w:sz w:val="24"/>
          <w:szCs w:val="24"/>
        </w:rPr>
      </w:pPr>
      <w:r w:rsidRPr="00AE6AA9">
        <w:rPr>
          <w:rFonts w:ascii="Times New Roman" w:hAnsi="Times New Roman" w:cs="Times New Roman"/>
          <w:sz w:val="24"/>
          <w:szCs w:val="24"/>
        </w:rPr>
        <w:tab/>
      </w:r>
    </w:p>
    <w:p w14:paraId="52ACE05A" w14:textId="77777777" w:rsidR="00770B3F" w:rsidRPr="00AE6AA9" w:rsidRDefault="00770B3F" w:rsidP="00770B3F">
      <w:pPr>
        <w:ind w:left="1440" w:hanging="720"/>
        <w:rPr>
          <w:rFonts w:ascii="Times New Roman" w:hAnsi="Times New Roman" w:cs="Times New Roman"/>
          <w:sz w:val="24"/>
          <w:szCs w:val="24"/>
        </w:rPr>
      </w:pPr>
      <w:r w:rsidRPr="00AE6AA9">
        <w:rPr>
          <w:rFonts w:ascii="Times New Roman" w:hAnsi="Times New Roman" w:cs="Times New Roman"/>
          <w:sz w:val="24"/>
          <w:szCs w:val="24"/>
        </w:rPr>
        <w:t>b.</w:t>
      </w:r>
      <w:r w:rsidRPr="00AE6AA9">
        <w:rPr>
          <w:rFonts w:ascii="Times New Roman" w:hAnsi="Times New Roman" w:cs="Times New Roman"/>
          <w:sz w:val="24"/>
          <w:szCs w:val="24"/>
        </w:rPr>
        <w:tab/>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14:paraId="4D27AEE4" w14:textId="77777777" w:rsidR="00770B3F" w:rsidRPr="00AE6AA9" w:rsidRDefault="00770B3F" w:rsidP="00770B3F">
      <w:pPr>
        <w:ind w:hanging="720"/>
        <w:rPr>
          <w:rFonts w:ascii="Times New Roman" w:hAnsi="Times New Roman" w:cs="Times New Roman"/>
          <w:sz w:val="24"/>
          <w:szCs w:val="24"/>
        </w:rPr>
      </w:pPr>
    </w:p>
    <w:p w14:paraId="066D44A3" w14:textId="77777777" w:rsidR="00770B3F" w:rsidRPr="00AE6AA9" w:rsidRDefault="00770B3F" w:rsidP="00770B3F">
      <w:pPr>
        <w:ind w:left="1440" w:hanging="720"/>
        <w:rPr>
          <w:rFonts w:ascii="Times New Roman" w:hAnsi="Times New Roman" w:cs="Times New Roman"/>
          <w:sz w:val="24"/>
          <w:szCs w:val="24"/>
        </w:rPr>
      </w:pPr>
      <w:r w:rsidRPr="00AE6AA9">
        <w:rPr>
          <w:rFonts w:ascii="Times New Roman" w:hAnsi="Times New Roman" w:cs="Times New Roman"/>
          <w:sz w:val="24"/>
          <w:szCs w:val="24"/>
        </w:rPr>
        <w:t>c.</w:t>
      </w:r>
      <w:r w:rsidRPr="00AE6AA9">
        <w:rPr>
          <w:rFonts w:ascii="Times New Roman" w:hAnsi="Times New Roman" w:cs="Times New Roman"/>
          <w:sz w:val="24"/>
          <w:szCs w:val="24"/>
        </w:rPr>
        <w:tab/>
        <w:t xml:space="preserve">Commencing upon the Effective Date, and during each year thereafter until the Expiration Date, the New Owner shall make real property tax payments in the sum of either the Contract Rent Differential Tax or the Courtyard Contract Rent Differential Tax, as applicable. </w:t>
      </w:r>
    </w:p>
    <w:p w14:paraId="28EED298" w14:textId="77777777" w:rsidR="00770B3F" w:rsidRPr="00AE6AA9" w:rsidRDefault="00770B3F" w:rsidP="00770B3F">
      <w:pPr>
        <w:rPr>
          <w:rFonts w:ascii="Times New Roman" w:hAnsi="Times New Roman" w:cs="Times New Roman"/>
          <w:sz w:val="24"/>
          <w:szCs w:val="24"/>
        </w:rPr>
      </w:pPr>
    </w:p>
    <w:p w14:paraId="6D11DF97" w14:textId="77777777" w:rsidR="00770B3F" w:rsidRPr="00AE6AA9" w:rsidRDefault="00770B3F" w:rsidP="00770B3F">
      <w:pPr>
        <w:ind w:left="1440" w:hanging="720"/>
        <w:rPr>
          <w:rFonts w:ascii="Times New Roman" w:hAnsi="Times New Roman" w:cs="Times New Roman"/>
          <w:sz w:val="24"/>
          <w:szCs w:val="24"/>
        </w:rPr>
      </w:pPr>
      <w:proofErr w:type="gramStart"/>
      <w:r w:rsidRPr="00AE6AA9">
        <w:rPr>
          <w:rFonts w:ascii="Times New Roman" w:hAnsi="Times New Roman" w:cs="Times New Roman"/>
          <w:sz w:val="24"/>
          <w:szCs w:val="24"/>
        </w:rPr>
        <w:t>d</w:t>
      </w:r>
      <w:proofErr w:type="gramEnd"/>
      <w:r w:rsidRPr="00AE6AA9">
        <w:rPr>
          <w:rFonts w:ascii="Times New Roman" w:hAnsi="Times New Roman" w:cs="Times New Roman"/>
          <w:sz w:val="24"/>
          <w:szCs w:val="24"/>
        </w:rPr>
        <w:t>.</w:t>
      </w:r>
      <w:r w:rsidRPr="00AE6AA9">
        <w:rPr>
          <w:rFonts w:ascii="Times New Roman" w:hAnsi="Times New Roman" w:cs="Times New Roman"/>
          <w:sz w:val="24"/>
          <w:szCs w:val="24"/>
        </w:rPr>
        <w:tab/>
        <w:t>Notwithstanding any provision hereof to the contrary:</w:t>
      </w:r>
    </w:p>
    <w:p w14:paraId="61BBA3E8" w14:textId="77777777" w:rsidR="00770B3F" w:rsidRPr="00AE6AA9" w:rsidRDefault="00770B3F" w:rsidP="00770B3F">
      <w:pPr>
        <w:ind w:hanging="720"/>
        <w:rPr>
          <w:rFonts w:ascii="Times New Roman" w:hAnsi="Times New Roman" w:cs="Times New Roman"/>
          <w:sz w:val="24"/>
          <w:szCs w:val="24"/>
        </w:rPr>
      </w:pPr>
    </w:p>
    <w:p w14:paraId="768BE574" w14:textId="77777777" w:rsidR="00770B3F" w:rsidRPr="00AE6AA9" w:rsidRDefault="00770B3F" w:rsidP="00770B3F">
      <w:pPr>
        <w:ind w:left="2160" w:hanging="720"/>
        <w:rPr>
          <w:rFonts w:ascii="Times New Roman" w:hAnsi="Times New Roman" w:cs="Times New Roman"/>
          <w:sz w:val="24"/>
          <w:szCs w:val="24"/>
        </w:rPr>
      </w:pPr>
      <w:r w:rsidRPr="00AE6AA9">
        <w:rPr>
          <w:rFonts w:ascii="Times New Roman" w:hAnsi="Times New Roman" w:cs="Times New Roman"/>
          <w:sz w:val="24"/>
          <w:szCs w:val="24"/>
        </w:rPr>
        <w:t>(1)</w:t>
      </w:r>
      <w:r w:rsidRPr="00AE6AA9">
        <w:rPr>
          <w:rFonts w:ascii="Times New Roman" w:hAnsi="Times New Roman" w:cs="Times New Roman"/>
          <w:sz w:val="24"/>
          <w:szCs w:val="24"/>
        </w:rPr>
        <w:tab/>
        <w:t>The New Exemption shall terminate if HPD determines at any time that (</w:t>
      </w:r>
      <w:proofErr w:type="spellStart"/>
      <w:r w:rsidRPr="00AE6AA9">
        <w:rPr>
          <w:rFonts w:ascii="Times New Roman" w:hAnsi="Times New Roman" w:cs="Times New Roman"/>
          <w:sz w:val="24"/>
          <w:szCs w:val="24"/>
        </w:rPr>
        <w:t>i</w:t>
      </w:r>
      <w:proofErr w:type="spellEnd"/>
      <w:r w:rsidRPr="00AE6AA9">
        <w:rPr>
          <w:rFonts w:ascii="Times New Roman" w:hAnsi="Times New Roman" w:cs="Times New Roman"/>
          <w:sz w:val="24"/>
          <w:szCs w:val="24"/>
        </w:rPr>
        <w:t>)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the New Owner and all mortgagees of record, which notice shall provide for an opportunity to cure of not less than sixty (60) days. If the noncompliance specified in such notice is not cured within the time period specified therein, the New Exemption shall prospectively terminate.</w:t>
      </w:r>
    </w:p>
    <w:p w14:paraId="6FEE7BBD" w14:textId="77777777" w:rsidR="00770B3F" w:rsidRPr="00AE6AA9" w:rsidRDefault="00770B3F" w:rsidP="00770B3F">
      <w:pPr>
        <w:ind w:left="1440" w:hanging="720"/>
        <w:rPr>
          <w:rFonts w:ascii="Times New Roman" w:hAnsi="Times New Roman" w:cs="Times New Roman"/>
          <w:sz w:val="24"/>
          <w:szCs w:val="24"/>
        </w:rPr>
      </w:pPr>
    </w:p>
    <w:p w14:paraId="2B0DF161" w14:textId="77777777" w:rsidR="00770B3F" w:rsidRPr="00AE6AA9" w:rsidRDefault="00770B3F" w:rsidP="00770B3F">
      <w:pPr>
        <w:ind w:left="2160" w:hanging="720"/>
        <w:rPr>
          <w:rFonts w:ascii="Times New Roman" w:hAnsi="Times New Roman" w:cs="Times New Roman"/>
          <w:sz w:val="24"/>
          <w:szCs w:val="24"/>
        </w:rPr>
      </w:pPr>
      <w:r w:rsidRPr="00AE6AA9">
        <w:rPr>
          <w:rFonts w:ascii="Times New Roman" w:hAnsi="Times New Roman" w:cs="Times New Roman"/>
          <w:sz w:val="24"/>
          <w:szCs w:val="24"/>
        </w:rPr>
        <w:t xml:space="preserve">(2) </w:t>
      </w:r>
      <w:r w:rsidRPr="00AE6AA9">
        <w:rPr>
          <w:rFonts w:ascii="Times New Roman" w:hAnsi="Times New Roman" w:cs="Times New Roman"/>
          <w:sz w:val="24"/>
          <w:szCs w:val="24"/>
        </w:rPr>
        <w:tab/>
        <w:t xml:space="preserve">The New Exemption shall apply to all land in the Exemption Area, but shall only apply to a building on the Exemption Area that exists on the Effective Date. </w:t>
      </w:r>
    </w:p>
    <w:p w14:paraId="50F1E97C" w14:textId="77777777" w:rsidR="00770B3F" w:rsidRPr="00AE6AA9" w:rsidRDefault="00770B3F" w:rsidP="00770B3F">
      <w:pPr>
        <w:ind w:left="1440" w:hanging="720"/>
        <w:rPr>
          <w:rFonts w:ascii="Times New Roman" w:hAnsi="Times New Roman" w:cs="Times New Roman"/>
          <w:sz w:val="24"/>
          <w:szCs w:val="24"/>
        </w:rPr>
      </w:pPr>
    </w:p>
    <w:p w14:paraId="6B970C51" w14:textId="77777777" w:rsidR="00770B3F" w:rsidRPr="00AE6AA9" w:rsidRDefault="00770B3F" w:rsidP="00770B3F">
      <w:pPr>
        <w:ind w:left="2160" w:hanging="720"/>
        <w:rPr>
          <w:rFonts w:ascii="Times New Roman" w:hAnsi="Times New Roman" w:cs="Times New Roman"/>
          <w:sz w:val="24"/>
          <w:szCs w:val="24"/>
        </w:rPr>
      </w:pPr>
      <w:r w:rsidRPr="00AE6AA9">
        <w:rPr>
          <w:rFonts w:ascii="Times New Roman" w:hAnsi="Times New Roman" w:cs="Times New Roman"/>
          <w:sz w:val="24"/>
          <w:szCs w:val="24"/>
        </w:rPr>
        <w:t xml:space="preserve">(3) </w:t>
      </w:r>
      <w:r w:rsidRPr="00AE6AA9">
        <w:rPr>
          <w:rFonts w:ascii="Times New Roman" w:hAnsi="Times New Roman" w:cs="Times New Roman"/>
          <w:sz w:val="24"/>
          <w:szCs w:val="24"/>
        </w:rPr>
        <w:tab/>
        <w:t>Nothing herein shall entitle the HDFC, the New Owner, or any other person or entity to a refund of any real property taxes which accrued and were paid with respect to the Exemption Area prior to the Effective Date.</w:t>
      </w:r>
    </w:p>
    <w:p w14:paraId="1CC06A33" w14:textId="77777777" w:rsidR="00770B3F" w:rsidRPr="00AE6AA9" w:rsidRDefault="00770B3F" w:rsidP="00770B3F">
      <w:pPr>
        <w:ind w:left="2160" w:hanging="720"/>
        <w:rPr>
          <w:rFonts w:ascii="Times New Roman" w:hAnsi="Times New Roman" w:cs="Times New Roman"/>
          <w:sz w:val="24"/>
          <w:szCs w:val="24"/>
        </w:rPr>
      </w:pPr>
    </w:p>
    <w:p w14:paraId="1CB6FA3A" w14:textId="77777777" w:rsidR="00770B3F" w:rsidRPr="00AE6AA9" w:rsidRDefault="00770B3F" w:rsidP="00770B3F">
      <w:pPr>
        <w:ind w:left="1440" w:hanging="720"/>
        <w:rPr>
          <w:rFonts w:ascii="Times New Roman" w:hAnsi="Times New Roman" w:cs="Times New Roman"/>
          <w:sz w:val="24"/>
          <w:szCs w:val="24"/>
        </w:rPr>
      </w:pPr>
      <w:r w:rsidRPr="00AE6AA9">
        <w:rPr>
          <w:rFonts w:ascii="Times New Roman" w:hAnsi="Times New Roman" w:cs="Times New Roman"/>
          <w:sz w:val="24"/>
          <w:szCs w:val="24"/>
        </w:rPr>
        <w:t>e.</w:t>
      </w:r>
      <w:r w:rsidRPr="00AE6AA9">
        <w:rPr>
          <w:rFonts w:ascii="Times New Roman" w:hAnsi="Times New Roman" w:cs="Times New Roman"/>
          <w:sz w:val="24"/>
          <w:szCs w:val="24"/>
        </w:rPr>
        <w:tab/>
        <w:t>In consideration of the New Exemption, the owner of the Exemption Area shall, for so long as the New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w:t>
      </w:r>
    </w:p>
    <w:p w14:paraId="32AA326D" w14:textId="77777777" w:rsidR="00770B3F" w:rsidRPr="00AE6AA9" w:rsidRDefault="00770B3F" w:rsidP="00770B3F">
      <w:pPr>
        <w:ind w:left="720" w:hanging="720"/>
        <w:rPr>
          <w:rFonts w:ascii="Times New Roman" w:hAnsi="Times New Roman" w:cs="Times New Roman"/>
          <w:sz w:val="24"/>
          <w:szCs w:val="24"/>
        </w:rPr>
      </w:pPr>
    </w:p>
    <w:p w14:paraId="465D51A5" w14:textId="77777777" w:rsidR="00770B3F" w:rsidRPr="00AE6AA9" w:rsidRDefault="00770B3F" w:rsidP="00770B3F">
      <w:pPr>
        <w:ind w:left="720" w:hanging="720"/>
        <w:rPr>
          <w:rFonts w:ascii="Times New Roman" w:hAnsi="Times New Roman" w:cs="Times New Roman"/>
          <w:sz w:val="24"/>
          <w:szCs w:val="24"/>
        </w:rPr>
      </w:pPr>
      <w:r w:rsidRPr="00AE6AA9">
        <w:rPr>
          <w:rFonts w:ascii="Times New Roman" w:hAnsi="Times New Roman" w:cs="Times New Roman"/>
          <w:sz w:val="24"/>
          <w:szCs w:val="24"/>
        </w:rPr>
        <w:t>2.</w:t>
      </w:r>
      <w:r w:rsidRPr="00AE6AA9">
        <w:rPr>
          <w:rFonts w:ascii="Times New Roman" w:hAnsi="Times New Roman" w:cs="Times New Roman"/>
          <w:sz w:val="24"/>
          <w:szCs w:val="24"/>
        </w:rPr>
        <w:tab/>
        <w:t>Approve, pursuant to Section 125 of the PHFL, the termination of the Prior Exemption, which termination shall become effective one day preceding the conveyance of the Exemption Area from the Current Owner to the New Owner.</w:t>
      </w:r>
    </w:p>
    <w:p w14:paraId="0511FCD0" w14:textId="77777777" w:rsidR="00770B3F" w:rsidRPr="00AE6AA9" w:rsidRDefault="00770B3F" w:rsidP="00770B3F">
      <w:pPr>
        <w:ind w:left="-720"/>
        <w:rPr>
          <w:rFonts w:ascii="Times New Roman" w:hAnsi="Times New Roman" w:cs="Times New Roman"/>
          <w:sz w:val="24"/>
          <w:szCs w:val="24"/>
        </w:rPr>
      </w:pPr>
    </w:p>
    <w:p w14:paraId="1E1C712F" w14:textId="77777777" w:rsidR="00770B3F" w:rsidRPr="00AE6AA9" w:rsidRDefault="00770B3F" w:rsidP="00770B3F">
      <w:pPr>
        <w:ind w:left="720" w:hanging="720"/>
        <w:rPr>
          <w:rFonts w:ascii="Times New Roman" w:hAnsi="Times New Roman" w:cs="Times New Roman"/>
          <w:sz w:val="24"/>
          <w:szCs w:val="24"/>
        </w:rPr>
      </w:pPr>
      <w:r w:rsidRPr="00AE6AA9">
        <w:rPr>
          <w:rFonts w:ascii="Times New Roman" w:hAnsi="Times New Roman" w:cs="Times New Roman"/>
          <w:sz w:val="24"/>
          <w:szCs w:val="24"/>
        </w:rPr>
        <w:t>3.</w:t>
      </w:r>
      <w:r w:rsidRPr="00AE6AA9">
        <w:rPr>
          <w:rFonts w:ascii="Times New Roman" w:hAnsi="Times New Roman" w:cs="Times New Roman"/>
          <w:sz w:val="24"/>
          <w:szCs w:val="24"/>
        </w:rPr>
        <w:tab/>
        <w:t>Consent, pursuant to Section 123(4) of the PHFL, to the voluntary dissolution of the Current Owner.</w:t>
      </w:r>
    </w:p>
    <w:p w14:paraId="442EE5B3" w14:textId="77777777" w:rsidR="00770B3F" w:rsidRPr="00AE6AA9" w:rsidRDefault="00770B3F" w:rsidP="00770B3F">
      <w:pPr>
        <w:ind w:hanging="720"/>
        <w:rPr>
          <w:rFonts w:ascii="Times New Roman" w:hAnsi="Times New Roman" w:cs="Times New Roman"/>
          <w:sz w:val="24"/>
          <w:szCs w:val="24"/>
        </w:rPr>
      </w:pPr>
    </w:p>
    <w:p w14:paraId="77A6C336" w14:textId="77777777" w:rsidR="006B4D37" w:rsidRDefault="00770B3F" w:rsidP="006B4D37">
      <w:pPr>
        <w:ind w:left="720" w:hanging="720"/>
        <w:rPr>
          <w:rFonts w:ascii="Times New Roman" w:eastAsia="Times New Roman" w:hAnsi="Times New Roman" w:cs="Times New Roman"/>
          <w:sz w:val="24"/>
          <w:szCs w:val="24"/>
        </w:rPr>
      </w:pPr>
      <w:r w:rsidRPr="00AE6AA9">
        <w:rPr>
          <w:rFonts w:ascii="Times New Roman" w:hAnsi="Times New Roman" w:cs="Times New Roman"/>
          <w:sz w:val="24"/>
          <w:szCs w:val="24"/>
        </w:rPr>
        <w:t>4.</w:t>
      </w:r>
      <w:r w:rsidRPr="00AE6AA9">
        <w:rPr>
          <w:rFonts w:ascii="Times New Roman" w:hAnsi="Times New Roman" w:cs="Times New Roman"/>
          <w:sz w:val="24"/>
          <w:szCs w:val="24"/>
        </w:rPr>
        <w:tab/>
        <w:t>If the conveyance of the Exemption Area from the Current Owner to the New Owner does not occur either (</w:t>
      </w:r>
      <w:proofErr w:type="spellStart"/>
      <w:r w:rsidRPr="00AE6AA9">
        <w:rPr>
          <w:rFonts w:ascii="Times New Roman" w:hAnsi="Times New Roman" w:cs="Times New Roman"/>
          <w:sz w:val="24"/>
          <w:szCs w:val="24"/>
        </w:rPr>
        <w:t>i</w:t>
      </w:r>
      <w:proofErr w:type="spellEnd"/>
      <w:r w:rsidRPr="00AE6AA9">
        <w:rPr>
          <w:rFonts w:ascii="Times New Roman" w:hAnsi="Times New Roman" w:cs="Times New Roman"/>
          <w:sz w:val="24"/>
          <w:szCs w:val="24"/>
        </w:rPr>
        <w:t>) within one day following the termination of the Prior Exemption, or (ii) on the same day as the voluntary dissolution of the Current Owner, then all of the approvals and consents set forth above shall be null and void, the dissolution of the Current Owner shall be rescinded, and both the obligations of the Current Owner to remain an Article V redevelopment company and the Prior Exemption shall be reinstated as though they had never been terminated or interrupted.</w:t>
      </w:r>
    </w:p>
    <w:p w14:paraId="51417F8C" w14:textId="51BDC120" w:rsidR="001E6058" w:rsidRPr="006B4D37" w:rsidRDefault="001E6058" w:rsidP="006B4D37">
      <w:pPr>
        <w:ind w:left="720" w:hanging="720"/>
        <w:rPr>
          <w:rFonts w:ascii="Times New Roman" w:eastAsia="Times New Roman" w:hAnsi="Times New Roman" w:cs="Times New Roman"/>
          <w:sz w:val="24"/>
          <w:szCs w:val="24"/>
        </w:rPr>
      </w:pPr>
      <w:r w:rsidRPr="006B4D37">
        <w:rPr>
          <w:rFonts w:ascii="Times New Roman" w:eastAsia="Times New Roman" w:hAnsi="Times New Roman" w:cs="Times New Roman"/>
          <w:sz w:val="24"/>
          <w:szCs w:val="24"/>
        </w:rPr>
        <w:t xml:space="preserve"> </w:t>
      </w:r>
    </w:p>
    <w:p w14:paraId="56D46F2D" w14:textId="77777777" w:rsidR="007C5499" w:rsidRPr="00AE6AA9" w:rsidRDefault="009B0710" w:rsidP="00C57AF3">
      <w:pPr>
        <w:shd w:val="clear" w:color="auto" w:fill="FFFFFF"/>
        <w:spacing w:after="240" w:line="240" w:lineRule="auto"/>
        <w:ind w:left="1440" w:firstLine="0"/>
        <w:jc w:val="left"/>
        <w:rPr>
          <w:rFonts w:ascii="Times New Roman" w:eastAsia="Times New Roman" w:hAnsi="Times New Roman" w:cs="Times New Roman"/>
          <w:sz w:val="24"/>
          <w:szCs w:val="24"/>
        </w:rPr>
      </w:pPr>
      <w:r w:rsidRPr="00AE6AA9">
        <w:rPr>
          <w:rFonts w:ascii="Times New Roman" w:eastAsia="Times New Roman" w:hAnsi="Times New Roman" w:cs="Times New Roman"/>
          <w:sz w:val="24"/>
          <w:szCs w:val="24"/>
        </w:rPr>
        <w:t xml:space="preserve">Office of the City Clerk,     </w:t>
      </w:r>
      <w:proofErr w:type="gramStart"/>
      <w:r w:rsidRPr="00AE6AA9">
        <w:rPr>
          <w:rFonts w:ascii="Times New Roman" w:eastAsia="Times New Roman" w:hAnsi="Times New Roman" w:cs="Times New Roman"/>
          <w:sz w:val="24"/>
          <w:szCs w:val="24"/>
        </w:rPr>
        <w:t>}</w:t>
      </w:r>
      <w:proofErr w:type="gramEnd"/>
      <w:r w:rsidRPr="00AE6AA9">
        <w:rPr>
          <w:rFonts w:ascii="Times New Roman" w:eastAsia="Times New Roman" w:hAnsi="Times New Roman" w:cs="Times New Roman"/>
          <w:sz w:val="24"/>
          <w:szCs w:val="24"/>
        </w:rPr>
        <w:br/>
        <w:t>The City of New York        } ss.:</w:t>
      </w:r>
    </w:p>
    <w:p w14:paraId="408F3C82" w14:textId="759F469A" w:rsidR="009B0710" w:rsidRPr="00AE6AA9" w:rsidRDefault="009B0710" w:rsidP="00C57AF3">
      <w:pPr>
        <w:shd w:val="clear" w:color="auto" w:fill="FFFFFF"/>
        <w:spacing w:after="240" w:line="240" w:lineRule="auto"/>
        <w:ind w:firstLine="0"/>
        <w:rPr>
          <w:rFonts w:ascii="Times New Roman" w:eastAsia="Times New Roman" w:hAnsi="Times New Roman" w:cs="Times New Roman"/>
          <w:sz w:val="24"/>
          <w:szCs w:val="24"/>
        </w:rPr>
      </w:pPr>
      <w:r w:rsidRPr="00AE6AA9">
        <w:rPr>
          <w:rFonts w:ascii="Times New Roman" w:eastAsia="Times New Roman" w:hAnsi="Times New Roman" w:cs="Times New Roman"/>
          <w:sz w:val="24"/>
          <w:szCs w:val="24"/>
        </w:rPr>
        <w:t xml:space="preserve">I hereby certify that the foregoing is a true copy of a Resolution passed by The Council of the City of New York on </w:t>
      </w:r>
      <w:r w:rsidR="006B4D37">
        <w:rPr>
          <w:rFonts w:ascii="Times New Roman" w:eastAsia="Times New Roman" w:hAnsi="Times New Roman" w:cs="Times New Roman"/>
          <w:sz w:val="24"/>
          <w:szCs w:val="24"/>
        </w:rPr>
        <w:t>September 23</w:t>
      </w:r>
      <w:r w:rsidR="00DA37FA" w:rsidRPr="00AE6AA9">
        <w:rPr>
          <w:rFonts w:ascii="Times New Roman" w:eastAsia="Times New Roman" w:hAnsi="Times New Roman" w:cs="Times New Roman"/>
          <w:sz w:val="24"/>
          <w:szCs w:val="24"/>
        </w:rPr>
        <w:t>, 2021</w:t>
      </w:r>
      <w:r w:rsidRPr="00AE6AA9">
        <w:rPr>
          <w:rFonts w:ascii="Times New Roman" w:eastAsia="Times New Roman" w:hAnsi="Times New Roman" w:cs="Times New Roman"/>
          <w:sz w:val="24"/>
          <w:szCs w:val="24"/>
        </w:rPr>
        <w:t>, on file in this office.</w:t>
      </w:r>
    </w:p>
    <w:p w14:paraId="4B99056E" w14:textId="77777777" w:rsidR="009B0710" w:rsidRPr="00AE6AA9" w:rsidRDefault="009B0710" w:rsidP="00C57AF3">
      <w:pPr>
        <w:shd w:val="clear" w:color="auto" w:fill="FFFFFF"/>
        <w:spacing w:after="240" w:line="240" w:lineRule="auto"/>
        <w:ind w:left="0" w:firstLine="0"/>
        <w:rPr>
          <w:rFonts w:ascii="Times New Roman" w:eastAsia="Times New Roman" w:hAnsi="Times New Roman" w:cs="Times New Roman"/>
          <w:sz w:val="24"/>
          <w:szCs w:val="24"/>
        </w:rPr>
      </w:pPr>
    </w:p>
    <w:p w14:paraId="2639A65B" w14:textId="77777777" w:rsidR="00F771FF" w:rsidRPr="00AE6AA9" w:rsidRDefault="009B0710" w:rsidP="00C57AF3">
      <w:pPr>
        <w:shd w:val="clear" w:color="auto" w:fill="FFFFFF"/>
        <w:spacing w:after="240" w:line="240" w:lineRule="auto"/>
        <w:ind w:left="5040" w:firstLine="0"/>
        <w:rPr>
          <w:rFonts w:ascii="Times New Roman" w:hAnsi="Times New Roman" w:cs="Times New Roman"/>
          <w:sz w:val="24"/>
          <w:szCs w:val="24"/>
        </w:rPr>
      </w:pPr>
      <w:r w:rsidRPr="00AE6AA9">
        <w:rPr>
          <w:rFonts w:ascii="Times New Roman" w:eastAsia="Times New Roman" w:hAnsi="Times New Roman" w:cs="Times New Roman"/>
          <w:sz w:val="24"/>
          <w:szCs w:val="24"/>
        </w:rPr>
        <w:t>_______________________</w:t>
      </w:r>
      <w:r w:rsidRPr="00AE6AA9">
        <w:rPr>
          <w:rFonts w:ascii="Times New Roman" w:eastAsia="Times New Roman" w:hAnsi="Times New Roman" w:cs="Times New Roman"/>
          <w:sz w:val="24"/>
          <w:szCs w:val="24"/>
        </w:rPr>
        <w:br/>
        <w:t>City Clerk, Clerk of Council</w:t>
      </w:r>
    </w:p>
    <w:sectPr w:rsidR="00F771FF" w:rsidRPr="00AE6AA9">
      <w:footerReference w:type="even" r:id="rId8"/>
      <w:footerReference w:type="default" r:id="rId9"/>
      <w:foot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073B5" w14:textId="77777777" w:rsidR="00D26DAB" w:rsidRDefault="00D26DAB">
      <w:pPr>
        <w:spacing w:after="0" w:line="240" w:lineRule="auto"/>
      </w:pPr>
      <w:r>
        <w:separator/>
      </w:r>
    </w:p>
  </w:endnote>
  <w:endnote w:type="continuationSeparator" w:id="0">
    <w:p w14:paraId="0368F441" w14:textId="77777777" w:rsidR="00D26DAB" w:rsidRDefault="00D2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C43A" w14:textId="77777777" w:rsidR="00F771FF" w:rsidRDefault="00F771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CB0E" w14:textId="77777777" w:rsidR="00F771FF" w:rsidRDefault="00F771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77777777" w:rsidR="00F771FF" w:rsidRDefault="00F771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9FFFF" w14:textId="77777777" w:rsidR="00D26DAB" w:rsidRDefault="00D26DAB">
      <w:pPr>
        <w:spacing w:after="0" w:line="240" w:lineRule="auto"/>
      </w:pPr>
      <w:r>
        <w:separator/>
      </w:r>
    </w:p>
  </w:footnote>
  <w:footnote w:type="continuationSeparator" w:id="0">
    <w:p w14:paraId="65A67A44" w14:textId="77777777" w:rsidR="00D26DAB" w:rsidRDefault="00D26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3"/>
    <w:multiLevelType w:val="hybridMultilevel"/>
    <w:tmpl w:val="044EA396"/>
    <w:lvl w:ilvl="0" w:tplc="4170F4C8">
      <w:start w:val="1"/>
      <w:numFmt w:val="lowerLetter"/>
      <w:lvlText w:val="%1."/>
      <w:lvlJc w:val="left"/>
      <w:pPr>
        <w:ind w:left="1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4C9A2">
      <w:start w:val="1"/>
      <w:numFmt w:val="lowerLetter"/>
      <w:lvlText w:val="%2"/>
      <w:lvlJc w:val="left"/>
      <w:pPr>
        <w:ind w:left="1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81F2">
      <w:start w:val="1"/>
      <w:numFmt w:val="lowerRoman"/>
      <w:lvlText w:val="%3"/>
      <w:lvlJc w:val="left"/>
      <w:pPr>
        <w:ind w:left="2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3F42">
      <w:start w:val="1"/>
      <w:numFmt w:val="decimal"/>
      <w:lvlText w:val="%4"/>
      <w:lvlJc w:val="left"/>
      <w:pPr>
        <w:ind w:left="3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9D6A">
      <w:start w:val="1"/>
      <w:numFmt w:val="lowerLetter"/>
      <w:lvlText w:val="%5"/>
      <w:lvlJc w:val="left"/>
      <w:pPr>
        <w:ind w:left="3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A16">
      <w:start w:val="1"/>
      <w:numFmt w:val="lowerRoman"/>
      <w:lvlText w:val="%6"/>
      <w:lvlJc w:val="left"/>
      <w:pPr>
        <w:ind w:left="4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94D12E">
      <w:start w:val="1"/>
      <w:numFmt w:val="decimal"/>
      <w:lvlText w:val="%7"/>
      <w:lvlJc w:val="left"/>
      <w:pPr>
        <w:ind w:left="5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2098">
      <w:start w:val="1"/>
      <w:numFmt w:val="lowerLetter"/>
      <w:lvlText w:val="%8"/>
      <w:lvlJc w:val="left"/>
      <w:pPr>
        <w:ind w:left="6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6CAE8">
      <w:start w:val="1"/>
      <w:numFmt w:val="lowerRoman"/>
      <w:lvlText w:val="%9"/>
      <w:lvlJc w:val="left"/>
      <w:pPr>
        <w:ind w:left="6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7830D9"/>
    <w:multiLevelType w:val="hybridMultilevel"/>
    <w:tmpl w:val="89109DEC"/>
    <w:lvl w:ilvl="0" w:tplc="9AB45F78">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 w15:restartNumberingAfterBreak="0">
    <w:nsid w:val="10E95F84"/>
    <w:multiLevelType w:val="hybridMultilevel"/>
    <w:tmpl w:val="4D24B538"/>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 w15:restartNumberingAfterBreak="0">
    <w:nsid w:val="17875200"/>
    <w:multiLevelType w:val="hybridMultilevel"/>
    <w:tmpl w:val="A1804C06"/>
    <w:lvl w:ilvl="0" w:tplc="0E1477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E12EF"/>
    <w:multiLevelType w:val="hybridMultilevel"/>
    <w:tmpl w:val="06B83FBA"/>
    <w:lvl w:ilvl="0" w:tplc="FA401E1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C718E2"/>
    <w:multiLevelType w:val="hybridMultilevel"/>
    <w:tmpl w:val="A6C0885E"/>
    <w:lvl w:ilvl="0" w:tplc="9AB45F78">
      <w:start w:val="1"/>
      <w:numFmt w:val="decimal"/>
      <w:lvlText w:val="%1."/>
      <w:lvlJc w:val="left"/>
      <w:pPr>
        <w:ind w:left="436"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6" w15:restartNumberingAfterBreak="0">
    <w:nsid w:val="24A340FC"/>
    <w:multiLevelType w:val="hybridMultilevel"/>
    <w:tmpl w:val="697C3F7C"/>
    <w:lvl w:ilvl="0" w:tplc="3962CF62">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F9024D"/>
    <w:multiLevelType w:val="hybridMultilevel"/>
    <w:tmpl w:val="FB0ED2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C1A43"/>
    <w:multiLevelType w:val="hybridMultilevel"/>
    <w:tmpl w:val="63CACD5E"/>
    <w:lvl w:ilvl="0" w:tplc="153AB0DC">
      <w:start w:val="1"/>
      <w:numFmt w:val="decimal"/>
      <w:lvlText w:val="%1."/>
      <w:lvlJc w:val="left"/>
      <w:pPr>
        <w:ind w:left="398" w:hanging="360"/>
      </w:pPr>
      <w:rPr>
        <w:rFonts w:hint="default"/>
      </w:rPr>
    </w:lvl>
    <w:lvl w:ilvl="1" w:tplc="04090019">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9" w15:restartNumberingAfterBreak="0">
    <w:nsid w:val="346001CD"/>
    <w:multiLevelType w:val="hybridMultilevel"/>
    <w:tmpl w:val="F5FEACDE"/>
    <w:lvl w:ilvl="0" w:tplc="9AB45F78">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10" w15:restartNumberingAfterBreak="0">
    <w:nsid w:val="367140D8"/>
    <w:multiLevelType w:val="hybridMultilevel"/>
    <w:tmpl w:val="E2AA2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80E38"/>
    <w:multiLevelType w:val="hybridMultilevel"/>
    <w:tmpl w:val="BB868F7A"/>
    <w:lvl w:ilvl="0" w:tplc="0409000F">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2" w15:restartNumberingAfterBreak="0">
    <w:nsid w:val="4F07068E"/>
    <w:multiLevelType w:val="hybridMultilevel"/>
    <w:tmpl w:val="B044A52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0401C"/>
    <w:multiLevelType w:val="hybridMultilevel"/>
    <w:tmpl w:val="63E01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1445E"/>
    <w:multiLevelType w:val="hybridMultilevel"/>
    <w:tmpl w:val="894CAF76"/>
    <w:lvl w:ilvl="0" w:tplc="DD743CB6">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DA59F0"/>
    <w:multiLevelType w:val="hybridMultilevel"/>
    <w:tmpl w:val="43F098FE"/>
    <w:lvl w:ilvl="0" w:tplc="F5DA4EA8">
      <w:start w:val="2"/>
      <w:numFmt w:val="decimal"/>
      <w:lvlText w:val="%1."/>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0A332">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260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40AD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31D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0A92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E346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C70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D47D1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3AD7D85"/>
    <w:multiLevelType w:val="hybridMultilevel"/>
    <w:tmpl w:val="3AFAE8AC"/>
    <w:lvl w:ilvl="0" w:tplc="9AB45F78">
      <w:start w:val="1"/>
      <w:numFmt w:val="decimal"/>
      <w:lvlText w:val="%1."/>
      <w:lvlJc w:val="left"/>
      <w:pPr>
        <w:ind w:left="436"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7" w15:restartNumberingAfterBreak="0">
    <w:nsid w:val="745D6BAF"/>
    <w:multiLevelType w:val="hybridMultilevel"/>
    <w:tmpl w:val="CF72D3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BB4527"/>
    <w:multiLevelType w:val="hybridMultilevel"/>
    <w:tmpl w:val="57722532"/>
    <w:lvl w:ilvl="0" w:tplc="9AB45F78">
      <w:start w:val="1"/>
      <w:numFmt w:val="decimal"/>
      <w:lvlText w:val="%1."/>
      <w:lvlJc w:val="left"/>
      <w:pPr>
        <w:ind w:left="436"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num w:numId="1">
    <w:abstractNumId w:val="0"/>
  </w:num>
  <w:num w:numId="2">
    <w:abstractNumId w:val="15"/>
  </w:num>
  <w:num w:numId="3">
    <w:abstractNumId w:val="3"/>
  </w:num>
  <w:num w:numId="4">
    <w:abstractNumId w:val="8"/>
  </w:num>
  <w:num w:numId="5">
    <w:abstractNumId w:val="14"/>
  </w:num>
  <w:num w:numId="6">
    <w:abstractNumId w:val="13"/>
  </w:num>
  <w:num w:numId="7">
    <w:abstractNumId w:val="6"/>
  </w:num>
  <w:num w:numId="8">
    <w:abstractNumId w:val="11"/>
  </w:num>
  <w:num w:numId="9">
    <w:abstractNumId w:val="7"/>
  </w:num>
  <w:num w:numId="10">
    <w:abstractNumId w:val="17"/>
  </w:num>
  <w:num w:numId="11">
    <w:abstractNumId w:val="10"/>
  </w:num>
  <w:num w:numId="12">
    <w:abstractNumId w:val="2"/>
  </w:num>
  <w:num w:numId="13">
    <w:abstractNumId w:val="9"/>
  </w:num>
  <w:num w:numId="14">
    <w:abstractNumId w:val="5"/>
  </w:num>
  <w:num w:numId="15">
    <w:abstractNumId w:val="16"/>
  </w:num>
  <w:num w:numId="16">
    <w:abstractNumId w:val="18"/>
  </w:num>
  <w:num w:numId="17">
    <w:abstractNumId w:val="1"/>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F"/>
    <w:rsid w:val="000469C7"/>
    <w:rsid w:val="00144446"/>
    <w:rsid w:val="00144D7F"/>
    <w:rsid w:val="00164E2F"/>
    <w:rsid w:val="0017331D"/>
    <w:rsid w:val="001D2A9A"/>
    <w:rsid w:val="001D30EF"/>
    <w:rsid w:val="001E04AC"/>
    <w:rsid w:val="001E05E9"/>
    <w:rsid w:val="001E6058"/>
    <w:rsid w:val="001E708D"/>
    <w:rsid w:val="00253897"/>
    <w:rsid w:val="00266CD7"/>
    <w:rsid w:val="00310065"/>
    <w:rsid w:val="00326F49"/>
    <w:rsid w:val="00383C54"/>
    <w:rsid w:val="003D7CC3"/>
    <w:rsid w:val="003F36AB"/>
    <w:rsid w:val="004224F9"/>
    <w:rsid w:val="00487052"/>
    <w:rsid w:val="004E1BAF"/>
    <w:rsid w:val="005C7495"/>
    <w:rsid w:val="005D2D8D"/>
    <w:rsid w:val="006005EF"/>
    <w:rsid w:val="006A3F50"/>
    <w:rsid w:val="006B4D37"/>
    <w:rsid w:val="006D5EC4"/>
    <w:rsid w:val="00721A23"/>
    <w:rsid w:val="00743B5D"/>
    <w:rsid w:val="00770B3F"/>
    <w:rsid w:val="0078388E"/>
    <w:rsid w:val="007A591B"/>
    <w:rsid w:val="007C5499"/>
    <w:rsid w:val="007D41DF"/>
    <w:rsid w:val="00817310"/>
    <w:rsid w:val="00833D3B"/>
    <w:rsid w:val="00833E80"/>
    <w:rsid w:val="008E484C"/>
    <w:rsid w:val="00963C7F"/>
    <w:rsid w:val="00990C66"/>
    <w:rsid w:val="009B0710"/>
    <w:rsid w:val="009B5481"/>
    <w:rsid w:val="009C163D"/>
    <w:rsid w:val="00A4418E"/>
    <w:rsid w:val="00A450E7"/>
    <w:rsid w:val="00A45133"/>
    <w:rsid w:val="00AE6AA9"/>
    <w:rsid w:val="00B102AA"/>
    <w:rsid w:val="00B67C69"/>
    <w:rsid w:val="00C57AF3"/>
    <w:rsid w:val="00C83E79"/>
    <w:rsid w:val="00CB2143"/>
    <w:rsid w:val="00D25D5D"/>
    <w:rsid w:val="00D26DAB"/>
    <w:rsid w:val="00DA37FA"/>
    <w:rsid w:val="00DF269F"/>
    <w:rsid w:val="00E31378"/>
    <w:rsid w:val="00E77702"/>
    <w:rsid w:val="00EF4C28"/>
    <w:rsid w:val="00F33B60"/>
    <w:rsid w:val="00F3447A"/>
    <w:rsid w:val="00F41442"/>
    <w:rsid w:val="00F771FF"/>
    <w:rsid w:val="43432640"/>
    <w:rsid w:val="44362221"/>
    <w:rsid w:val="5C5E06CF"/>
    <w:rsid w:val="7118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BD77"/>
  <w15:docId w15:val="{977F354C-7139-4034-B999-8AEBC01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2" w:lineRule="auto"/>
      <w:ind w:left="29"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2"/>
      <w:ind w:left="984"/>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odyText">
    <w:name w:val="Body Text"/>
    <w:basedOn w:val="Normal"/>
    <w:link w:val="BodyTextChar"/>
    <w:rsid w:val="009B071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07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10"/>
    <w:rPr>
      <w:rFonts w:ascii="Calibri" w:eastAsia="Calibri" w:hAnsi="Calibri" w:cs="Calibri"/>
      <w:color w:val="000000"/>
    </w:rPr>
  </w:style>
  <w:style w:type="paragraph" w:styleId="ListParagraph">
    <w:name w:val="List Paragraph"/>
    <w:basedOn w:val="Normal"/>
    <w:uiPriority w:val="34"/>
    <w:qFormat/>
    <w:rsid w:val="00144D7F"/>
    <w:pPr>
      <w:ind w:left="720"/>
      <w:contextualSpacing/>
    </w:pPr>
  </w:style>
  <w:style w:type="paragraph" w:styleId="NormalWeb">
    <w:name w:val="Normal (Web)"/>
    <w:basedOn w:val="Normal"/>
    <w:uiPriority w:val="99"/>
    <w:semiHidden/>
    <w:unhideWhenUsed/>
    <w:rsid w:val="00E3137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F33B60"/>
    <w:rPr>
      <w:sz w:val="16"/>
      <w:szCs w:val="16"/>
    </w:rPr>
  </w:style>
  <w:style w:type="paragraph" w:styleId="CommentText">
    <w:name w:val="annotation text"/>
    <w:basedOn w:val="Normal"/>
    <w:link w:val="CommentTextChar"/>
    <w:uiPriority w:val="99"/>
    <w:semiHidden/>
    <w:unhideWhenUsed/>
    <w:rsid w:val="00F33B60"/>
    <w:pPr>
      <w:spacing w:line="240" w:lineRule="auto"/>
    </w:pPr>
    <w:rPr>
      <w:sz w:val="20"/>
      <w:szCs w:val="20"/>
    </w:rPr>
  </w:style>
  <w:style w:type="character" w:customStyle="1" w:styleId="CommentTextChar">
    <w:name w:val="Comment Text Char"/>
    <w:basedOn w:val="DefaultParagraphFont"/>
    <w:link w:val="CommentText"/>
    <w:uiPriority w:val="99"/>
    <w:semiHidden/>
    <w:rsid w:val="00F33B6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33B60"/>
    <w:rPr>
      <w:b/>
      <w:bCs/>
    </w:rPr>
  </w:style>
  <w:style w:type="character" w:customStyle="1" w:styleId="CommentSubjectChar">
    <w:name w:val="Comment Subject Char"/>
    <w:basedOn w:val="CommentTextChar"/>
    <w:link w:val="CommentSubject"/>
    <w:uiPriority w:val="99"/>
    <w:semiHidden/>
    <w:rsid w:val="00F33B60"/>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254048">
      <w:bodyDiv w:val="1"/>
      <w:marLeft w:val="0"/>
      <w:marRight w:val="0"/>
      <w:marTop w:val="0"/>
      <w:marBottom w:val="0"/>
      <w:divBdr>
        <w:top w:val="none" w:sz="0" w:space="0" w:color="auto"/>
        <w:left w:val="none" w:sz="0" w:space="0" w:color="auto"/>
        <w:bottom w:val="none" w:sz="0" w:space="0" w:color="auto"/>
        <w:right w:val="none" w:sz="0" w:space="0" w:color="auto"/>
      </w:divBdr>
    </w:div>
    <w:div w:id="898051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F1BE5-024D-408C-A622-35E8071A4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1824</Words>
  <Characters>10398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SKM_558e19101814090</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SKM_558e19101814090</dc:title>
  <dc:subject/>
  <dc:creator>Ruiz, Stephanie</dc:creator>
  <cp:keywords/>
  <cp:lastModifiedBy>DelFranco, Ruthie</cp:lastModifiedBy>
  <cp:revision>2</cp:revision>
  <dcterms:created xsi:type="dcterms:W3CDTF">2021-09-23T13:33:00Z</dcterms:created>
  <dcterms:modified xsi:type="dcterms:W3CDTF">2021-09-23T13:33:00Z</dcterms:modified>
</cp:coreProperties>
</file>