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3378546A" w:rsidR="00AA2755" w:rsidRDefault="00AA2755">
      <w:pPr>
        <w:rPr>
          <w:sz w:val="24"/>
          <w:szCs w:val="24"/>
        </w:rPr>
      </w:pPr>
      <w:bookmarkStart w:id="0" w:name="_GoBack"/>
      <w:bookmarkEnd w:id="0"/>
    </w:p>
    <w:p w14:paraId="2A4B2F0A" w14:textId="77777777" w:rsidR="009B265D" w:rsidRPr="00134A62" w:rsidRDefault="009B265D">
      <w:pPr>
        <w:rPr>
          <w:sz w:val="24"/>
          <w:szCs w:val="24"/>
        </w:rPr>
      </w:pPr>
    </w:p>
    <w:p w14:paraId="64ECC2A4" w14:textId="77777777" w:rsidR="001C5CB5" w:rsidRPr="00134A62" w:rsidRDefault="001C5CB5">
      <w:pPr>
        <w:rPr>
          <w:sz w:val="24"/>
          <w:szCs w:val="24"/>
        </w:rPr>
      </w:pPr>
    </w:p>
    <w:p w14:paraId="69F40D54" w14:textId="77777777" w:rsidR="001C5CB5" w:rsidRPr="00134A62" w:rsidRDefault="001C5CB5">
      <w:pPr>
        <w:rPr>
          <w:sz w:val="24"/>
          <w:szCs w:val="24"/>
        </w:rPr>
      </w:pPr>
    </w:p>
    <w:p w14:paraId="52B0441A" w14:textId="77777777" w:rsidR="00AA2755" w:rsidRPr="00134A62" w:rsidRDefault="00AA2755">
      <w:pPr>
        <w:rPr>
          <w:sz w:val="24"/>
          <w:szCs w:val="24"/>
        </w:rPr>
      </w:pPr>
    </w:p>
    <w:p w14:paraId="4F318B8F" w14:textId="77777777" w:rsidR="00092583" w:rsidRPr="00134A62" w:rsidRDefault="00092583">
      <w:pPr>
        <w:rPr>
          <w:sz w:val="24"/>
          <w:szCs w:val="24"/>
        </w:rPr>
      </w:pPr>
    </w:p>
    <w:p w14:paraId="3AC3DF4A" w14:textId="77777777" w:rsidR="006B4A62" w:rsidRPr="00134A62" w:rsidRDefault="00092583">
      <w:pPr>
        <w:pStyle w:val="Heading1"/>
        <w:rPr>
          <w:szCs w:val="24"/>
        </w:rPr>
      </w:pPr>
      <w:r w:rsidRPr="00134A62">
        <w:rPr>
          <w:szCs w:val="24"/>
        </w:rPr>
        <w:t>T</w:t>
      </w:r>
      <w:r w:rsidR="006B4A62" w:rsidRPr="00134A62">
        <w:rPr>
          <w:szCs w:val="24"/>
        </w:rPr>
        <w:t>HE COUNCIL</w:t>
      </w:r>
    </w:p>
    <w:p w14:paraId="0759FAC5" w14:textId="77777777" w:rsidR="006B4A62" w:rsidRPr="00134A62" w:rsidRDefault="006B4A62">
      <w:pPr>
        <w:jc w:val="center"/>
        <w:rPr>
          <w:b/>
          <w:sz w:val="24"/>
          <w:szCs w:val="24"/>
        </w:rPr>
      </w:pPr>
    </w:p>
    <w:p w14:paraId="21F605B9" w14:textId="77777777" w:rsidR="006B4A62" w:rsidRPr="00134A62" w:rsidRDefault="006B4A62">
      <w:pPr>
        <w:jc w:val="center"/>
        <w:rPr>
          <w:b/>
          <w:sz w:val="24"/>
          <w:szCs w:val="24"/>
        </w:rPr>
      </w:pPr>
      <w:r w:rsidRPr="00134A62">
        <w:rPr>
          <w:b/>
          <w:sz w:val="24"/>
          <w:szCs w:val="24"/>
        </w:rPr>
        <w:t>JOINT REPORT OF THE LAND USE COMMITTEE</w:t>
      </w:r>
    </w:p>
    <w:p w14:paraId="76465FD9" w14:textId="77777777" w:rsidR="006B4A62" w:rsidRPr="00134A62" w:rsidRDefault="006B4A62">
      <w:pPr>
        <w:jc w:val="center"/>
        <w:rPr>
          <w:b/>
          <w:sz w:val="24"/>
          <w:szCs w:val="24"/>
        </w:rPr>
      </w:pPr>
      <w:r w:rsidRPr="00134A62">
        <w:rPr>
          <w:b/>
          <w:sz w:val="24"/>
          <w:szCs w:val="24"/>
        </w:rPr>
        <w:t xml:space="preserve">AND THE </w:t>
      </w:r>
    </w:p>
    <w:p w14:paraId="04D7F947" w14:textId="77777777" w:rsidR="006B4A62" w:rsidRPr="00134A62" w:rsidRDefault="006B4A62">
      <w:pPr>
        <w:jc w:val="center"/>
        <w:rPr>
          <w:b/>
          <w:sz w:val="24"/>
          <w:szCs w:val="24"/>
        </w:rPr>
      </w:pPr>
      <w:r w:rsidRPr="00134A62">
        <w:rPr>
          <w:b/>
          <w:sz w:val="24"/>
          <w:szCs w:val="24"/>
        </w:rPr>
        <w:t>SUBCOMMITTEE ON ZONING AND FRANCHISES</w:t>
      </w:r>
    </w:p>
    <w:p w14:paraId="6C82CC91" w14:textId="77777777" w:rsidR="006B4A62" w:rsidRPr="00134A62" w:rsidRDefault="006B4A62">
      <w:pPr>
        <w:jc w:val="center"/>
        <w:rPr>
          <w:b/>
          <w:sz w:val="24"/>
          <w:szCs w:val="24"/>
        </w:rPr>
      </w:pPr>
    </w:p>
    <w:p w14:paraId="12EA87C4" w14:textId="7AB20CCF" w:rsidR="00562122" w:rsidRPr="00134A62" w:rsidRDefault="00D61F5C">
      <w:pPr>
        <w:jc w:val="center"/>
        <w:rPr>
          <w:b/>
          <w:sz w:val="24"/>
          <w:szCs w:val="24"/>
        </w:rPr>
      </w:pPr>
      <w:r w:rsidRPr="00134A62">
        <w:rPr>
          <w:b/>
          <w:sz w:val="24"/>
          <w:szCs w:val="24"/>
        </w:rPr>
        <w:t xml:space="preserve">Preconsidered </w:t>
      </w:r>
      <w:r w:rsidR="00C66096" w:rsidRPr="00134A62">
        <w:rPr>
          <w:b/>
          <w:sz w:val="24"/>
          <w:szCs w:val="24"/>
        </w:rPr>
        <w:t>L.U.</w:t>
      </w:r>
      <w:r w:rsidR="007E1D61" w:rsidRPr="00134A62">
        <w:rPr>
          <w:b/>
          <w:sz w:val="24"/>
          <w:szCs w:val="24"/>
        </w:rPr>
        <w:t xml:space="preserve"> </w:t>
      </w:r>
      <w:r w:rsidR="00576DA1" w:rsidRPr="00134A62">
        <w:rPr>
          <w:b/>
          <w:sz w:val="24"/>
          <w:szCs w:val="24"/>
        </w:rPr>
        <w:t xml:space="preserve">No. </w:t>
      </w:r>
      <w:r w:rsidR="001A3F3B">
        <w:rPr>
          <w:b/>
          <w:sz w:val="24"/>
          <w:szCs w:val="24"/>
        </w:rPr>
        <w:t>769</w:t>
      </w:r>
      <w:r w:rsidR="001A3F3B" w:rsidRPr="00134A62">
        <w:rPr>
          <w:b/>
          <w:sz w:val="24"/>
          <w:szCs w:val="24"/>
        </w:rPr>
        <w:t xml:space="preserve"> </w:t>
      </w:r>
      <w:r w:rsidR="00AC4A1A" w:rsidRPr="00134A62">
        <w:rPr>
          <w:b/>
          <w:sz w:val="24"/>
          <w:szCs w:val="24"/>
        </w:rPr>
        <w:t>(Res. No</w:t>
      </w:r>
      <w:r w:rsidR="00562122" w:rsidRPr="00134A62">
        <w:rPr>
          <w:b/>
          <w:sz w:val="24"/>
          <w:szCs w:val="24"/>
        </w:rPr>
        <w:t xml:space="preserve">. </w:t>
      </w:r>
      <w:r w:rsidR="008D3479">
        <w:rPr>
          <w:b/>
          <w:sz w:val="24"/>
          <w:szCs w:val="24"/>
        </w:rPr>
        <w:t>1627</w:t>
      </w:r>
      <w:r w:rsidR="00AC4A1A" w:rsidRPr="00134A62">
        <w:rPr>
          <w:b/>
          <w:sz w:val="24"/>
          <w:szCs w:val="24"/>
        </w:rPr>
        <w:t>)</w:t>
      </w:r>
    </w:p>
    <w:p w14:paraId="4A672193" w14:textId="77777777" w:rsidR="006B4A62" w:rsidRPr="00134A62" w:rsidRDefault="006B4A62">
      <w:pPr>
        <w:jc w:val="center"/>
        <w:rPr>
          <w:b/>
          <w:sz w:val="24"/>
          <w:szCs w:val="24"/>
        </w:rPr>
      </w:pPr>
    </w:p>
    <w:p w14:paraId="717FE728" w14:textId="31CAD335" w:rsidR="006B4A62" w:rsidRPr="00134A62" w:rsidRDefault="008C57EF" w:rsidP="00C45B5E">
      <w:pPr>
        <w:jc w:val="center"/>
        <w:rPr>
          <w:b/>
          <w:sz w:val="24"/>
          <w:szCs w:val="24"/>
        </w:rPr>
      </w:pPr>
      <w:r w:rsidRPr="00134A62">
        <w:rPr>
          <w:b/>
          <w:sz w:val="24"/>
          <w:szCs w:val="24"/>
        </w:rPr>
        <w:t>By Council Member</w:t>
      </w:r>
      <w:r w:rsidR="0071456F" w:rsidRPr="00134A62">
        <w:rPr>
          <w:b/>
          <w:sz w:val="24"/>
          <w:szCs w:val="24"/>
        </w:rPr>
        <w:t xml:space="preserve">s </w:t>
      </w:r>
      <w:r w:rsidR="00C45B5E" w:rsidRPr="00134A62">
        <w:rPr>
          <w:b/>
          <w:sz w:val="24"/>
          <w:szCs w:val="24"/>
        </w:rPr>
        <w:t xml:space="preserve">Salamanca </w:t>
      </w:r>
      <w:r w:rsidR="0071456F" w:rsidRPr="00134A62">
        <w:rPr>
          <w:b/>
          <w:sz w:val="24"/>
          <w:szCs w:val="24"/>
        </w:rPr>
        <w:t xml:space="preserve">and </w:t>
      </w:r>
      <w:r w:rsidR="00BC47DA" w:rsidRPr="00134A62">
        <w:rPr>
          <w:b/>
          <w:sz w:val="24"/>
          <w:szCs w:val="24"/>
        </w:rPr>
        <w:t>Moya</w:t>
      </w:r>
    </w:p>
    <w:p w14:paraId="52D3D2CE" w14:textId="77777777" w:rsidR="00C45B5E" w:rsidRPr="00134A62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134A62" w:rsidRDefault="006B4A62" w:rsidP="00677338">
      <w:pPr>
        <w:pStyle w:val="Heading2"/>
        <w:jc w:val="both"/>
        <w:rPr>
          <w:szCs w:val="24"/>
        </w:rPr>
      </w:pPr>
      <w:r w:rsidRPr="00134A62">
        <w:rPr>
          <w:szCs w:val="24"/>
        </w:rPr>
        <w:t>SUBJECT</w:t>
      </w:r>
    </w:p>
    <w:p w14:paraId="10E32AD0" w14:textId="77777777" w:rsidR="0071456F" w:rsidRPr="00134A62" w:rsidRDefault="0071456F" w:rsidP="00677338">
      <w:pPr>
        <w:pStyle w:val="Heading2"/>
        <w:jc w:val="both"/>
        <w:rPr>
          <w:szCs w:val="24"/>
        </w:rPr>
      </w:pPr>
    </w:p>
    <w:p w14:paraId="75EE381D" w14:textId="6CD86E7B" w:rsidR="00A819F7" w:rsidRPr="00134A62" w:rsidRDefault="005C0DC3" w:rsidP="00033F72">
      <w:pPr>
        <w:jc w:val="both"/>
        <w:rPr>
          <w:b/>
          <w:sz w:val="24"/>
          <w:szCs w:val="24"/>
        </w:rPr>
      </w:pPr>
      <w:r w:rsidRPr="00134A62">
        <w:rPr>
          <w:b/>
          <w:sz w:val="24"/>
          <w:szCs w:val="24"/>
        </w:rPr>
        <w:t>QUEENS</w:t>
      </w:r>
      <w:r w:rsidR="00EC53DA" w:rsidRPr="00134A62">
        <w:rPr>
          <w:b/>
          <w:sz w:val="24"/>
          <w:szCs w:val="24"/>
        </w:rPr>
        <w:t xml:space="preserve"> C</w:t>
      </w:r>
      <w:r w:rsidR="00C82611" w:rsidRPr="00134A62">
        <w:rPr>
          <w:b/>
          <w:sz w:val="24"/>
          <w:szCs w:val="24"/>
        </w:rPr>
        <w:t>B</w:t>
      </w:r>
      <w:r w:rsidR="00D61F5C" w:rsidRPr="00134A62">
        <w:rPr>
          <w:b/>
          <w:sz w:val="24"/>
          <w:szCs w:val="24"/>
        </w:rPr>
        <w:t xml:space="preserve"> </w:t>
      </w:r>
      <w:r w:rsidR="00A07B12" w:rsidRPr="00134A62">
        <w:rPr>
          <w:b/>
          <w:sz w:val="24"/>
          <w:szCs w:val="24"/>
        </w:rPr>
        <w:t>-</w:t>
      </w:r>
      <w:r w:rsidR="00D61F5C" w:rsidRPr="00134A62">
        <w:rPr>
          <w:b/>
          <w:sz w:val="24"/>
          <w:szCs w:val="24"/>
        </w:rPr>
        <w:t xml:space="preserve"> </w:t>
      </w:r>
      <w:r w:rsidR="00BB5721" w:rsidRPr="00134A62">
        <w:rPr>
          <w:b/>
          <w:sz w:val="24"/>
          <w:szCs w:val="24"/>
        </w:rPr>
        <w:t>1</w:t>
      </w:r>
      <w:r w:rsidR="00187F3D" w:rsidRPr="00134A62">
        <w:rPr>
          <w:b/>
          <w:sz w:val="24"/>
          <w:szCs w:val="24"/>
        </w:rPr>
        <w:t>0</w:t>
      </w:r>
      <w:r w:rsidR="00033F72" w:rsidRPr="00134A62">
        <w:rPr>
          <w:b/>
          <w:sz w:val="24"/>
          <w:szCs w:val="24"/>
        </w:rPr>
        <w:tab/>
      </w:r>
      <w:r w:rsidR="00033F72" w:rsidRPr="00134A62">
        <w:rPr>
          <w:b/>
          <w:sz w:val="24"/>
          <w:szCs w:val="24"/>
        </w:rPr>
        <w:tab/>
      </w:r>
      <w:r w:rsidR="00033F72" w:rsidRPr="00134A62">
        <w:rPr>
          <w:b/>
          <w:sz w:val="24"/>
          <w:szCs w:val="24"/>
        </w:rPr>
        <w:tab/>
      </w:r>
      <w:r w:rsidR="00033F72" w:rsidRPr="00134A62">
        <w:rPr>
          <w:b/>
          <w:sz w:val="24"/>
          <w:szCs w:val="24"/>
        </w:rPr>
        <w:tab/>
      </w:r>
      <w:r w:rsidR="00033F72" w:rsidRPr="00134A62">
        <w:rPr>
          <w:b/>
          <w:sz w:val="24"/>
          <w:szCs w:val="24"/>
        </w:rPr>
        <w:tab/>
      </w:r>
      <w:r w:rsidR="00033F72" w:rsidRPr="00134A62">
        <w:rPr>
          <w:b/>
          <w:sz w:val="24"/>
          <w:szCs w:val="24"/>
        </w:rPr>
        <w:tab/>
      </w:r>
      <w:r w:rsidR="00033F72" w:rsidRPr="00134A62">
        <w:rPr>
          <w:b/>
          <w:sz w:val="24"/>
          <w:szCs w:val="24"/>
        </w:rPr>
        <w:tab/>
      </w:r>
      <w:r w:rsidR="00033F72" w:rsidRPr="00134A62">
        <w:rPr>
          <w:b/>
          <w:sz w:val="24"/>
          <w:szCs w:val="24"/>
        </w:rPr>
        <w:tab/>
      </w:r>
      <w:r w:rsidR="007A040A" w:rsidRPr="00134A62">
        <w:rPr>
          <w:b/>
          <w:sz w:val="24"/>
          <w:szCs w:val="24"/>
        </w:rPr>
        <w:t>C 2</w:t>
      </w:r>
      <w:r w:rsidR="00874B28" w:rsidRPr="00134A62">
        <w:rPr>
          <w:b/>
          <w:sz w:val="24"/>
          <w:szCs w:val="24"/>
        </w:rPr>
        <w:t>10133</w:t>
      </w:r>
      <w:r w:rsidR="007A040A" w:rsidRPr="00134A62">
        <w:rPr>
          <w:b/>
          <w:sz w:val="24"/>
          <w:szCs w:val="24"/>
        </w:rPr>
        <w:t xml:space="preserve"> ZMQ</w:t>
      </w:r>
      <w:r w:rsidR="00576DA1" w:rsidRPr="00134A62">
        <w:rPr>
          <w:b/>
          <w:sz w:val="24"/>
          <w:szCs w:val="24"/>
        </w:rPr>
        <w:tab/>
      </w:r>
    </w:p>
    <w:p w14:paraId="415E4633" w14:textId="76CAB8F6" w:rsidR="001C1EAC" w:rsidRPr="00134A62" w:rsidRDefault="001C1EAC" w:rsidP="006C3EA0">
      <w:pPr>
        <w:ind w:right="90"/>
        <w:jc w:val="both"/>
        <w:rPr>
          <w:b/>
          <w:sz w:val="24"/>
          <w:szCs w:val="24"/>
        </w:rPr>
      </w:pPr>
    </w:p>
    <w:p w14:paraId="2643956A" w14:textId="37F136D9" w:rsidR="00134A62" w:rsidRPr="00134A62" w:rsidRDefault="00D61F5C" w:rsidP="00D61F5C">
      <w:pPr>
        <w:tabs>
          <w:tab w:val="left" w:pos="720"/>
        </w:tabs>
        <w:jc w:val="both"/>
        <w:rPr>
          <w:sz w:val="24"/>
          <w:szCs w:val="24"/>
        </w:rPr>
      </w:pPr>
      <w:r w:rsidRPr="00134A62">
        <w:rPr>
          <w:sz w:val="24"/>
          <w:szCs w:val="24"/>
        </w:rPr>
        <w:tab/>
      </w:r>
      <w:r w:rsidR="00D20E14" w:rsidRPr="00134A62">
        <w:rPr>
          <w:sz w:val="24"/>
          <w:szCs w:val="24"/>
        </w:rPr>
        <w:t xml:space="preserve">City Planning Commission decision approving an application submitted by </w:t>
      </w:r>
      <w:r w:rsidR="00F8413E">
        <w:rPr>
          <w:sz w:val="24"/>
          <w:szCs w:val="24"/>
        </w:rPr>
        <w:t xml:space="preserve">the </w:t>
      </w:r>
      <w:r w:rsidR="002E1EED" w:rsidRPr="00134A62">
        <w:rPr>
          <w:sz w:val="24"/>
          <w:szCs w:val="24"/>
        </w:rPr>
        <w:t>New York City Department of City Planning</w:t>
      </w:r>
      <w:r w:rsidR="004F13C8" w:rsidRPr="00134A62">
        <w:rPr>
          <w:sz w:val="24"/>
          <w:szCs w:val="24"/>
        </w:rPr>
        <w:t>,</w:t>
      </w:r>
      <w:r w:rsidRPr="00134A62">
        <w:rPr>
          <w:sz w:val="24"/>
          <w:szCs w:val="24"/>
        </w:rPr>
        <w:t xml:space="preserve"> pursuant to Sections 197-c and 201 of the New York City Charter for an amendment o</w:t>
      </w:r>
      <w:r w:rsidR="00A9112B" w:rsidRPr="00134A62">
        <w:rPr>
          <w:sz w:val="24"/>
          <w:szCs w:val="24"/>
        </w:rPr>
        <w:t xml:space="preserve">f the Zoning Map, Section No. </w:t>
      </w:r>
      <w:bookmarkStart w:id="1" w:name="_Hlk54879253"/>
      <w:r w:rsidR="00F8413E" w:rsidRPr="00134A62">
        <w:rPr>
          <w:sz w:val="24"/>
          <w:szCs w:val="24"/>
        </w:rPr>
        <w:t>18</w:t>
      </w:r>
      <w:r w:rsidR="00F8413E">
        <w:rPr>
          <w:sz w:val="24"/>
          <w:szCs w:val="24"/>
        </w:rPr>
        <w:t>b</w:t>
      </w:r>
      <w:r w:rsidR="00134A62" w:rsidRPr="00134A62">
        <w:rPr>
          <w:sz w:val="24"/>
          <w:szCs w:val="24"/>
        </w:rPr>
        <w:t>, by:</w:t>
      </w:r>
    </w:p>
    <w:p w14:paraId="1672187B" w14:textId="77777777" w:rsidR="00134A62" w:rsidRPr="001C6FBF" w:rsidRDefault="00134A62" w:rsidP="001C6FBF">
      <w:pPr>
        <w:tabs>
          <w:tab w:val="left" w:pos="720"/>
        </w:tabs>
        <w:jc w:val="both"/>
        <w:rPr>
          <w:sz w:val="24"/>
          <w:szCs w:val="24"/>
        </w:rPr>
      </w:pPr>
    </w:p>
    <w:p w14:paraId="629F1BBD" w14:textId="197F0250" w:rsidR="00134A62" w:rsidRPr="001C6FBF" w:rsidRDefault="00134A62" w:rsidP="001C6FB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1C6FBF">
        <w:rPr>
          <w:sz w:val="24"/>
          <w:szCs w:val="24"/>
        </w:rPr>
        <w:t>changing from an R3-1 District to a R3X District property bounded by:</w:t>
      </w:r>
    </w:p>
    <w:p w14:paraId="38B721DA" w14:textId="77777777" w:rsidR="00134A62" w:rsidRPr="001C6FBF" w:rsidRDefault="00134A62" w:rsidP="001C6FBF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0CF80026" w14:textId="77777777" w:rsidR="00134A62" w:rsidRPr="001C6FBF" w:rsidRDefault="00134A62" w:rsidP="001C6FBF">
      <w:pPr>
        <w:numPr>
          <w:ilvl w:val="1"/>
          <w:numId w:val="15"/>
        </w:numPr>
        <w:tabs>
          <w:tab w:val="left" w:pos="1440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1C6FBF">
        <w:rPr>
          <w:sz w:val="24"/>
          <w:szCs w:val="24"/>
        </w:rPr>
        <w:t xml:space="preserve">157th Avenue, a southwesterly boundary line of the NYC Transit Authority Railroad Right-Of-Way (Rockaway Beach Division), 159th Avenue, 102nd Street, a line 370 feet northerly of 160th Avenue, a line midway between 101st Street and 102nd Street, 160th Avenue, 102nd Street, a line 100 feet southerly of 160th Avenue, the northerly prolongation of the U.S. </w:t>
      </w:r>
      <w:proofErr w:type="spellStart"/>
      <w:r w:rsidRPr="001C6FBF">
        <w:rPr>
          <w:sz w:val="24"/>
          <w:szCs w:val="24"/>
        </w:rPr>
        <w:t>Pierhead</w:t>
      </w:r>
      <w:proofErr w:type="spellEnd"/>
      <w:r w:rsidRPr="001C6FBF">
        <w:rPr>
          <w:sz w:val="24"/>
          <w:szCs w:val="24"/>
        </w:rPr>
        <w:t xml:space="preserve"> and Bulkhead Line of </w:t>
      </w:r>
      <w:proofErr w:type="spellStart"/>
      <w:r w:rsidRPr="001C6FBF">
        <w:rPr>
          <w:sz w:val="24"/>
          <w:szCs w:val="24"/>
        </w:rPr>
        <w:t>Hawtree</w:t>
      </w:r>
      <w:proofErr w:type="spellEnd"/>
      <w:r w:rsidRPr="001C6FBF">
        <w:rPr>
          <w:sz w:val="24"/>
          <w:szCs w:val="24"/>
        </w:rPr>
        <w:t xml:space="preserve"> Basin (westerly portion), 160th Avenue, 95th Street, 164th Avenue, the U.S. </w:t>
      </w:r>
      <w:proofErr w:type="spellStart"/>
      <w:r w:rsidRPr="001C6FBF">
        <w:rPr>
          <w:sz w:val="24"/>
          <w:szCs w:val="24"/>
        </w:rPr>
        <w:t>Pierhead</w:t>
      </w:r>
      <w:proofErr w:type="spellEnd"/>
      <w:r w:rsidRPr="001C6FBF">
        <w:rPr>
          <w:sz w:val="24"/>
          <w:szCs w:val="24"/>
        </w:rPr>
        <w:t xml:space="preserve"> and Bulkhead Line of </w:t>
      </w:r>
      <w:proofErr w:type="spellStart"/>
      <w:r w:rsidRPr="001C6FBF">
        <w:rPr>
          <w:sz w:val="24"/>
          <w:szCs w:val="24"/>
        </w:rPr>
        <w:t>Shellbank</w:t>
      </w:r>
      <w:proofErr w:type="spellEnd"/>
      <w:r w:rsidRPr="001C6FBF">
        <w:rPr>
          <w:sz w:val="24"/>
          <w:szCs w:val="24"/>
        </w:rPr>
        <w:t xml:space="preserve"> Basin (easterly and northerly portions), and the southerly prolongation of the westerly street line of 94th Street; and</w:t>
      </w:r>
    </w:p>
    <w:p w14:paraId="212A6728" w14:textId="77777777" w:rsidR="00134A62" w:rsidRPr="001C6FBF" w:rsidRDefault="00134A62" w:rsidP="001C6FBF">
      <w:pPr>
        <w:autoSpaceDE w:val="0"/>
        <w:autoSpaceDN w:val="0"/>
        <w:adjustRightInd w:val="0"/>
        <w:ind w:left="1440"/>
        <w:jc w:val="both"/>
        <w:rPr>
          <w:sz w:val="24"/>
          <w:szCs w:val="24"/>
        </w:rPr>
      </w:pPr>
    </w:p>
    <w:p w14:paraId="72C42998" w14:textId="77777777" w:rsidR="00134A62" w:rsidRPr="001C6FBF" w:rsidRDefault="00134A62" w:rsidP="001C6FBF">
      <w:pPr>
        <w:numPr>
          <w:ilvl w:val="1"/>
          <w:numId w:val="15"/>
        </w:numPr>
        <w:tabs>
          <w:tab w:val="left" w:pos="1440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1C6FBF">
        <w:rPr>
          <w:sz w:val="24"/>
          <w:szCs w:val="24"/>
        </w:rPr>
        <w:t xml:space="preserve">164th Avenue, the U.S. </w:t>
      </w:r>
      <w:proofErr w:type="spellStart"/>
      <w:r w:rsidRPr="001C6FBF">
        <w:rPr>
          <w:sz w:val="24"/>
          <w:szCs w:val="24"/>
        </w:rPr>
        <w:t>Pierhead</w:t>
      </w:r>
      <w:proofErr w:type="spellEnd"/>
      <w:r w:rsidRPr="001C6FBF">
        <w:rPr>
          <w:sz w:val="24"/>
          <w:szCs w:val="24"/>
        </w:rPr>
        <w:t xml:space="preserve"> and Bulkhead line of </w:t>
      </w:r>
      <w:proofErr w:type="spellStart"/>
      <w:r w:rsidRPr="001C6FBF">
        <w:rPr>
          <w:sz w:val="24"/>
          <w:szCs w:val="24"/>
        </w:rPr>
        <w:t>Hawtree</w:t>
      </w:r>
      <w:proofErr w:type="spellEnd"/>
      <w:r w:rsidRPr="001C6FBF">
        <w:rPr>
          <w:sz w:val="24"/>
          <w:szCs w:val="24"/>
        </w:rPr>
        <w:t xml:space="preserve"> Basin (westerly portion), the northerly boundary line of a park (F.M. Charles Memorial Park), the U.S. </w:t>
      </w:r>
      <w:proofErr w:type="spellStart"/>
      <w:r w:rsidRPr="001C6FBF">
        <w:rPr>
          <w:sz w:val="24"/>
          <w:szCs w:val="24"/>
        </w:rPr>
        <w:t>Pierhead</w:t>
      </w:r>
      <w:proofErr w:type="spellEnd"/>
      <w:r w:rsidRPr="001C6FBF">
        <w:rPr>
          <w:sz w:val="24"/>
          <w:szCs w:val="24"/>
        </w:rPr>
        <w:t xml:space="preserve"> and Bulkhead line of </w:t>
      </w:r>
      <w:proofErr w:type="spellStart"/>
      <w:r w:rsidRPr="001C6FBF">
        <w:rPr>
          <w:sz w:val="24"/>
          <w:szCs w:val="24"/>
        </w:rPr>
        <w:t>Shellbank</w:t>
      </w:r>
      <w:proofErr w:type="spellEnd"/>
      <w:r w:rsidRPr="001C6FBF">
        <w:rPr>
          <w:sz w:val="24"/>
          <w:szCs w:val="24"/>
        </w:rPr>
        <w:t xml:space="preserve"> Basin (easterly portion), 165th Avenue, and a line midway between 95th Street and 96th Street;</w:t>
      </w:r>
    </w:p>
    <w:p w14:paraId="6A7C91AB" w14:textId="77777777" w:rsidR="00134A62" w:rsidRPr="001C6FBF" w:rsidRDefault="00134A62" w:rsidP="001C6FBF">
      <w:pPr>
        <w:pStyle w:val="ListParagraph"/>
        <w:jc w:val="both"/>
        <w:rPr>
          <w:sz w:val="24"/>
          <w:szCs w:val="24"/>
        </w:rPr>
      </w:pPr>
    </w:p>
    <w:p w14:paraId="47ED4B3A" w14:textId="77777777" w:rsidR="00134A62" w:rsidRPr="001C6FBF" w:rsidRDefault="00134A62" w:rsidP="001C6FB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1C6FBF">
        <w:rPr>
          <w:sz w:val="24"/>
          <w:szCs w:val="24"/>
        </w:rPr>
        <w:t xml:space="preserve">changing from an R3-2 District to an R3X District property bounded by 155th Avenue and its northwesterly centerline prolongation, a line midway between </w:t>
      </w:r>
      <w:proofErr w:type="spellStart"/>
      <w:r w:rsidRPr="001C6FBF">
        <w:rPr>
          <w:sz w:val="24"/>
          <w:szCs w:val="24"/>
        </w:rPr>
        <w:t>Lahn</w:t>
      </w:r>
      <w:proofErr w:type="spellEnd"/>
      <w:r w:rsidRPr="001C6FBF">
        <w:rPr>
          <w:sz w:val="24"/>
          <w:szCs w:val="24"/>
        </w:rPr>
        <w:t xml:space="preserve"> Street and Huron Street, 156th Avenue, a line midway between Huron Street and Bridgeton Street, 155th Avenue, a southwesterly boundary line of the NYC Transit Authority Railroad Right-of-</w:t>
      </w:r>
      <w:r w:rsidRPr="001C6FBF">
        <w:rPr>
          <w:sz w:val="24"/>
          <w:szCs w:val="24"/>
        </w:rPr>
        <w:lastRenderedPageBreak/>
        <w:t>Way (Rockaway Beach Division), 157th Avenue, 94th Street, 156th Avenue, and a line 100 feet northwesterly of Killarney Street; and</w:t>
      </w:r>
    </w:p>
    <w:p w14:paraId="756BBE71" w14:textId="77777777" w:rsidR="00134A62" w:rsidRPr="001C6FBF" w:rsidRDefault="00134A62" w:rsidP="001C6FB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175F51A" w14:textId="77777777" w:rsidR="00134A62" w:rsidRPr="001C6FBF" w:rsidRDefault="00134A62" w:rsidP="001C6FB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1C6FBF">
        <w:rPr>
          <w:sz w:val="24"/>
          <w:szCs w:val="24"/>
        </w:rPr>
        <w:t xml:space="preserve">changing from an R3-2 District to an R3-1 District property bounded by 155th Avenue, a line midway between Huron Street and Bridgeton Street, 156th Avenue, and a line midway between </w:t>
      </w:r>
      <w:proofErr w:type="spellStart"/>
      <w:r w:rsidRPr="001C6FBF">
        <w:rPr>
          <w:sz w:val="24"/>
          <w:szCs w:val="24"/>
        </w:rPr>
        <w:t>Lahn</w:t>
      </w:r>
      <w:proofErr w:type="spellEnd"/>
      <w:r w:rsidRPr="001C6FBF">
        <w:rPr>
          <w:sz w:val="24"/>
          <w:szCs w:val="24"/>
        </w:rPr>
        <w:t xml:space="preserve"> Street and Huron Street;</w:t>
      </w:r>
    </w:p>
    <w:p w14:paraId="4F648077" w14:textId="77777777" w:rsidR="00134A62" w:rsidRPr="001C6FBF" w:rsidRDefault="00134A62" w:rsidP="001C6FBF">
      <w:pPr>
        <w:tabs>
          <w:tab w:val="left" w:pos="720"/>
        </w:tabs>
        <w:jc w:val="both"/>
        <w:rPr>
          <w:sz w:val="24"/>
          <w:szCs w:val="24"/>
        </w:rPr>
      </w:pPr>
    </w:p>
    <w:p w14:paraId="69494AD9" w14:textId="06786772" w:rsidR="00D61F5C" w:rsidRPr="00134A62" w:rsidRDefault="00D61F5C" w:rsidP="001C6FBF">
      <w:pPr>
        <w:tabs>
          <w:tab w:val="left" w:pos="720"/>
        </w:tabs>
        <w:jc w:val="both"/>
        <w:rPr>
          <w:sz w:val="24"/>
          <w:szCs w:val="24"/>
        </w:rPr>
      </w:pPr>
      <w:proofErr w:type="gramStart"/>
      <w:r w:rsidRPr="001C6FBF">
        <w:rPr>
          <w:sz w:val="24"/>
          <w:szCs w:val="24"/>
        </w:rPr>
        <w:t>as</w:t>
      </w:r>
      <w:proofErr w:type="gramEnd"/>
      <w:r w:rsidRPr="001C6FBF">
        <w:rPr>
          <w:sz w:val="24"/>
          <w:szCs w:val="24"/>
        </w:rPr>
        <w:t xml:space="preserve"> shown on a diagram (for illustrative purposes only) dated </w:t>
      </w:r>
      <w:r w:rsidR="0064678E" w:rsidRPr="001C6FBF">
        <w:rPr>
          <w:sz w:val="24"/>
          <w:szCs w:val="24"/>
        </w:rPr>
        <w:t>October 19</w:t>
      </w:r>
      <w:r w:rsidRPr="001C6FBF">
        <w:rPr>
          <w:sz w:val="24"/>
          <w:szCs w:val="24"/>
        </w:rPr>
        <w:t>, 2020</w:t>
      </w:r>
      <w:r w:rsidRPr="00134A62">
        <w:rPr>
          <w:sz w:val="24"/>
          <w:szCs w:val="24"/>
        </w:rPr>
        <w:t>.</w:t>
      </w:r>
    </w:p>
    <w:bookmarkEnd w:id="1"/>
    <w:p w14:paraId="7FF5976C" w14:textId="61F6EE2B" w:rsidR="00D61F5C" w:rsidRPr="00134A62" w:rsidRDefault="00D61F5C" w:rsidP="004F13C8">
      <w:pPr>
        <w:jc w:val="both"/>
        <w:rPr>
          <w:sz w:val="24"/>
          <w:szCs w:val="24"/>
        </w:rPr>
      </w:pPr>
    </w:p>
    <w:p w14:paraId="591BDD55" w14:textId="55155F73" w:rsidR="004F13C8" w:rsidRDefault="004F13C8" w:rsidP="004F13C8">
      <w:pPr>
        <w:jc w:val="both"/>
        <w:rPr>
          <w:sz w:val="24"/>
          <w:szCs w:val="24"/>
        </w:rPr>
      </w:pPr>
    </w:p>
    <w:p w14:paraId="2FFBA5A8" w14:textId="5DCAB673" w:rsidR="001C6FBF" w:rsidRDefault="001C6FBF" w:rsidP="004F13C8">
      <w:pPr>
        <w:jc w:val="both"/>
        <w:rPr>
          <w:sz w:val="24"/>
          <w:szCs w:val="24"/>
        </w:rPr>
      </w:pPr>
    </w:p>
    <w:p w14:paraId="44C645D3" w14:textId="77777777" w:rsidR="001C6FBF" w:rsidRPr="00134A62" w:rsidRDefault="001C6FBF" w:rsidP="004F13C8">
      <w:pPr>
        <w:jc w:val="both"/>
        <w:rPr>
          <w:sz w:val="24"/>
          <w:szCs w:val="24"/>
        </w:rPr>
      </w:pPr>
    </w:p>
    <w:p w14:paraId="4555BC28" w14:textId="2FFBDC3F" w:rsidR="005D5B39" w:rsidRPr="00134A62" w:rsidRDefault="005D5B39" w:rsidP="004D4F79">
      <w:pPr>
        <w:jc w:val="both"/>
        <w:rPr>
          <w:rFonts w:eastAsia="Calibri"/>
          <w:b/>
          <w:sz w:val="24"/>
          <w:szCs w:val="24"/>
          <w:u w:val="single"/>
        </w:rPr>
      </w:pPr>
      <w:r w:rsidRPr="00134A62">
        <w:rPr>
          <w:rFonts w:eastAsia="Calibri"/>
          <w:b/>
          <w:sz w:val="24"/>
          <w:szCs w:val="24"/>
          <w:u w:val="single"/>
        </w:rPr>
        <w:t>INTENT</w:t>
      </w:r>
    </w:p>
    <w:p w14:paraId="1104DE39" w14:textId="6C3D1827" w:rsidR="00562122" w:rsidRPr="00134A62" w:rsidRDefault="00562122" w:rsidP="004F13C8">
      <w:pPr>
        <w:jc w:val="both"/>
        <w:rPr>
          <w:sz w:val="24"/>
          <w:szCs w:val="24"/>
        </w:rPr>
      </w:pPr>
    </w:p>
    <w:p w14:paraId="2B6E3C9D" w14:textId="3150252D" w:rsidR="00FA726C" w:rsidRDefault="005D5B39" w:rsidP="006A46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4A62">
        <w:rPr>
          <w:sz w:val="24"/>
          <w:szCs w:val="24"/>
        </w:rPr>
        <w:tab/>
        <w:t xml:space="preserve">To approve the </w:t>
      </w:r>
      <w:r w:rsidR="00DA1D88">
        <w:rPr>
          <w:sz w:val="24"/>
          <w:szCs w:val="24"/>
        </w:rPr>
        <w:t xml:space="preserve">zoning </w:t>
      </w:r>
      <w:r w:rsidRPr="00134A62">
        <w:rPr>
          <w:sz w:val="24"/>
          <w:szCs w:val="24"/>
        </w:rPr>
        <w:t xml:space="preserve">amendment to </w:t>
      </w:r>
      <w:r w:rsidR="004F13C8" w:rsidRPr="00134A62">
        <w:rPr>
          <w:sz w:val="24"/>
          <w:szCs w:val="24"/>
        </w:rPr>
        <w:t>re</w:t>
      </w:r>
      <w:r w:rsidR="00DA1D88">
        <w:rPr>
          <w:sz w:val="24"/>
          <w:szCs w:val="24"/>
        </w:rPr>
        <w:t xml:space="preserve">place </w:t>
      </w:r>
      <w:r w:rsidR="004F13C8" w:rsidRPr="00134A62">
        <w:rPr>
          <w:sz w:val="24"/>
          <w:szCs w:val="24"/>
        </w:rPr>
        <w:t xml:space="preserve">the project area from </w:t>
      </w:r>
      <w:r w:rsidR="00FA726C">
        <w:rPr>
          <w:sz w:val="24"/>
          <w:szCs w:val="24"/>
        </w:rPr>
        <w:t>R3-1</w:t>
      </w:r>
      <w:r w:rsidR="00740ACB">
        <w:rPr>
          <w:sz w:val="24"/>
          <w:szCs w:val="24"/>
        </w:rPr>
        <w:t xml:space="preserve"> and R3-2</w:t>
      </w:r>
      <w:r w:rsidR="00FA726C">
        <w:rPr>
          <w:sz w:val="24"/>
          <w:szCs w:val="24"/>
        </w:rPr>
        <w:t xml:space="preserve"> to</w:t>
      </w:r>
      <w:r w:rsidR="00FA726C" w:rsidRPr="00134A62">
        <w:rPr>
          <w:sz w:val="24"/>
          <w:szCs w:val="24"/>
        </w:rPr>
        <w:t xml:space="preserve"> R3X</w:t>
      </w:r>
      <w:r w:rsidR="00740ACB">
        <w:rPr>
          <w:sz w:val="24"/>
          <w:szCs w:val="24"/>
        </w:rPr>
        <w:t xml:space="preserve"> and </w:t>
      </w:r>
      <w:r w:rsidR="006A637A">
        <w:rPr>
          <w:sz w:val="24"/>
          <w:szCs w:val="24"/>
        </w:rPr>
        <w:t xml:space="preserve">R3-2 </w:t>
      </w:r>
      <w:r w:rsidR="00CB5C52">
        <w:rPr>
          <w:sz w:val="24"/>
          <w:szCs w:val="24"/>
        </w:rPr>
        <w:t xml:space="preserve">to </w:t>
      </w:r>
      <w:r w:rsidR="006A637A">
        <w:rPr>
          <w:sz w:val="24"/>
          <w:szCs w:val="24"/>
        </w:rPr>
        <w:t xml:space="preserve">R3-1 </w:t>
      </w:r>
      <w:r w:rsidR="004F13C8" w:rsidRPr="00134A62">
        <w:rPr>
          <w:sz w:val="24"/>
          <w:szCs w:val="24"/>
        </w:rPr>
        <w:t>zoning district</w:t>
      </w:r>
      <w:r w:rsidR="00F8413E">
        <w:rPr>
          <w:sz w:val="24"/>
          <w:szCs w:val="24"/>
        </w:rPr>
        <w:t>s</w:t>
      </w:r>
      <w:r w:rsidR="004F13C8" w:rsidRPr="00134A62">
        <w:rPr>
          <w:sz w:val="24"/>
          <w:szCs w:val="24"/>
        </w:rPr>
        <w:t xml:space="preserve"> to </w:t>
      </w:r>
      <w:r w:rsidR="00FA726C">
        <w:rPr>
          <w:sz w:val="24"/>
          <w:szCs w:val="24"/>
        </w:rPr>
        <w:t xml:space="preserve">bolster resiliency in a flood-prone area by limiting future development to detached and semi-detached buildings </w:t>
      </w:r>
      <w:r w:rsidR="006A637A">
        <w:rPr>
          <w:sz w:val="24"/>
          <w:szCs w:val="24"/>
        </w:rPr>
        <w:t xml:space="preserve">in the </w:t>
      </w:r>
      <w:r w:rsidR="001772F6">
        <w:rPr>
          <w:sz w:val="24"/>
          <w:szCs w:val="24"/>
        </w:rPr>
        <w:t>Old Howard Beach neighborhood of Queens, Community District 10.</w:t>
      </w:r>
    </w:p>
    <w:p w14:paraId="6440CF89" w14:textId="0C374F01" w:rsidR="005D5B39" w:rsidRPr="00134A62" w:rsidRDefault="005D5B39" w:rsidP="001603F5">
      <w:pPr>
        <w:jc w:val="both"/>
        <w:rPr>
          <w:sz w:val="24"/>
          <w:szCs w:val="24"/>
        </w:rPr>
      </w:pPr>
    </w:p>
    <w:p w14:paraId="53D524C9" w14:textId="007724F1" w:rsidR="005D5B39" w:rsidRDefault="005D5B39" w:rsidP="001603F5">
      <w:pPr>
        <w:jc w:val="both"/>
        <w:rPr>
          <w:sz w:val="24"/>
          <w:szCs w:val="24"/>
        </w:rPr>
      </w:pPr>
    </w:p>
    <w:p w14:paraId="75D0F1FC" w14:textId="77777777" w:rsidR="006A46B4" w:rsidRPr="00134A62" w:rsidRDefault="006A46B4" w:rsidP="001603F5">
      <w:pPr>
        <w:jc w:val="both"/>
        <w:rPr>
          <w:sz w:val="24"/>
          <w:szCs w:val="24"/>
        </w:rPr>
      </w:pPr>
    </w:p>
    <w:p w14:paraId="0A35D1CE" w14:textId="77777777" w:rsidR="005D5B39" w:rsidRPr="00134A62" w:rsidRDefault="005D5B39" w:rsidP="001603F5">
      <w:pPr>
        <w:jc w:val="both"/>
        <w:rPr>
          <w:sz w:val="24"/>
          <w:szCs w:val="24"/>
        </w:rPr>
      </w:pPr>
    </w:p>
    <w:p w14:paraId="02CDF738" w14:textId="77777777" w:rsidR="006B4A62" w:rsidRPr="00134A62" w:rsidRDefault="006B4A62">
      <w:pPr>
        <w:pStyle w:val="Heading2"/>
        <w:jc w:val="both"/>
        <w:rPr>
          <w:szCs w:val="24"/>
        </w:rPr>
      </w:pPr>
      <w:r w:rsidRPr="00134A62">
        <w:rPr>
          <w:szCs w:val="24"/>
        </w:rPr>
        <w:t>PUBLIC HEARING</w:t>
      </w:r>
    </w:p>
    <w:p w14:paraId="3291CFE6" w14:textId="77777777" w:rsidR="006B4A62" w:rsidRPr="00134A62" w:rsidRDefault="006B4A62">
      <w:pPr>
        <w:jc w:val="both"/>
        <w:rPr>
          <w:b/>
          <w:sz w:val="24"/>
          <w:szCs w:val="24"/>
        </w:rPr>
      </w:pPr>
    </w:p>
    <w:p w14:paraId="1EE17902" w14:textId="1DFF72ED" w:rsidR="006B4A62" w:rsidRPr="00134A62" w:rsidRDefault="006B4A62">
      <w:pPr>
        <w:jc w:val="both"/>
        <w:rPr>
          <w:sz w:val="24"/>
          <w:szCs w:val="24"/>
        </w:rPr>
      </w:pPr>
      <w:r w:rsidRPr="00134A62">
        <w:rPr>
          <w:b/>
          <w:sz w:val="24"/>
          <w:szCs w:val="24"/>
        </w:rPr>
        <w:tab/>
        <w:t>DATE:</w:t>
      </w:r>
      <w:r w:rsidRPr="00134A62">
        <w:rPr>
          <w:sz w:val="24"/>
          <w:szCs w:val="24"/>
        </w:rPr>
        <w:t xml:space="preserve">  </w:t>
      </w:r>
      <w:r w:rsidR="00431171">
        <w:rPr>
          <w:sz w:val="24"/>
          <w:szCs w:val="24"/>
        </w:rPr>
        <w:t>April 5</w:t>
      </w:r>
      <w:r w:rsidR="00BF2046" w:rsidRPr="00134A62">
        <w:rPr>
          <w:sz w:val="24"/>
          <w:szCs w:val="24"/>
        </w:rPr>
        <w:t>, 2021</w:t>
      </w:r>
    </w:p>
    <w:p w14:paraId="4AEC1306" w14:textId="77777777" w:rsidR="006B4A62" w:rsidRPr="00134A62" w:rsidRDefault="006B4A62">
      <w:pPr>
        <w:jc w:val="both"/>
        <w:rPr>
          <w:sz w:val="24"/>
          <w:szCs w:val="24"/>
        </w:rPr>
      </w:pPr>
      <w:r w:rsidRPr="00134A62">
        <w:rPr>
          <w:sz w:val="24"/>
          <w:szCs w:val="24"/>
        </w:rPr>
        <w:t xml:space="preserve"> </w:t>
      </w:r>
    </w:p>
    <w:p w14:paraId="5DA2AA17" w14:textId="7A380110" w:rsidR="00EA1C33" w:rsidRPr="00134A62" w:rsidRDefault="006B4A62" w:rsidP="00C66096">
      <w:pPr>
        <w:jc w:val="both"/>
        <w:rPr>
          <w:sz w:val="24"/>
          <w:szCs w:val="24"/>
        </w:rPr>
      </w:pPr>
      <w:r w:rsidRPr="00134A62">
        <w:rPr>
          <w:sz w:val="24"/>
          <w:szCs w:val="24"/>
        </w:rPr>
        <w:tab/>
      </w:r>
      <w:r w:rsidR="001603F5" w:rsidRPr="00134A62">
        <w:rPr>
          <w:b/>
          <w:sz w:val="24"/>
          <w:szCs w:val="24"/>
        </w:rPr>
        <w:t>Witnesses in Favor:</w:t>
      </w:r>
      <w:r w:rsidR="001603F5" w:rsidRPr="00134A62">
        <w:rPr>
          <w:sz w:val="24"/>
          <w:szCs w:val="24"/>
        </w:rPr>
        <w:t xml:space="preserve">  </w:t>
      </w:r>
      <w:r w:rsidR="001603F5" w:rsidRPr="00134A62">
        <w:rPr>
          <w:sz w:val="24"/>
          <w:szCs w:val="24"/>
        </w:rPr>
        <w:tab/>
        <w:t xml:space="preserve"> </w:t>
      </w:r>
      <w:r w:rsidR="008D49A2">
        <w:rPr>
          <w:sz w:val="24"/>
          <w:szCs w:val="24"/>
        </w:rPr>
        <w:t>One</w:t>
      </w:r>
      <w:r w:rsidR="00535A7F" w:rsidRPr="00134A62">
        <w:rPr>
          <w:sz w:val="24"/>
          <w:szCs w:val="24"/>
        </w:rPr>
        <w:tab/>
      </w:r>
      <w:r w:rsidR="001603F5" w:rsidRPr="00134A62">
        <w:rPr>
          <w:sz w:val="24"/>
          <w:szCs w:val="24"/>
        </w:rPr>
        <w:tab/>
      </w:r>
      <w:r w:rsidR="001603F5" w:rsidRPr="00134A62">
        <w:rPr>
          <w:sz w:val="24"/>
          <w:szCs w:val="24"/>
        </w:rPr>
        <w:tab/>
      </w:r>
      <w:r w:rsidR="001603F5" w:rsidRPr="00134A62">
        <w:rPr>
          <w:sz w:val="24"/>
          <w:szCs w:val="24"/>
        </w:rPr>
        <w:tab/>
      </w:r>
      <w:r w:rsidR="001603F5" w:rsidRPr="00134A62">
        <w:rPr>
          <w:b/>
          <w:sz w:val="24"/>
          <w:szCs w:val="24"/>
        </w:rPr>
        <w:t>Witnesses Against:</w:t>
      </w:r>
      <w:r w:rsidR="001603F5" w:rsidRPr="00134A62">
        <w:rPr>
          <w:sz w:val="24"/>
          <w:szCs w:val="24"/>
        </w:rPr>
        <w:t xml:space="preserve">  </w:t>
      </w:r>
      <w:r w:rsidR="008D49A2">
        <w:rPr>
          <w:sz w:val="24"/>
          <w:szCs w:val="24"/>
        </w:rPr>
        <w:t>None</w:t>
      </w:r>
    </w:p>
    <w:p w14:paraId="44641730" w14:textId="77777777" w:rsidR="009019B7" w:rsidRPr="00134A62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Pr="00134A62" w:rsidRDefault="00DB712B" w:rsidP="00C66096">
      <w:pPr>
        <w:jc w:val="both"/>
        <w:rPr>
          <w:sz w:val="24"/>
          <w:szCs w:val="24"/>
        </w:rPr>
      </w:pPr>
    </w:p>
    <w:p w14:paraId="292E3F03" w14:textId="26D7A3EF" w:rsidR="00AA2755" w:rsidRPr="00134A62" w:rsidRDefault="00AA2755" w:rsidP="00C66096">
      <w:pPr>
        <w:jc w:val="both"/>
        <w:rPr>
          <w:sz w:val="24"/>
          <w:szCs w:val="24"/>
        </w:rPr>
      </w:pPr>
    </w:p>
    <w:p w14:paraId="39B8E1E4" w14:textId="77777777" w:rsidR="00247940" w:rsidRPr="00134A62" w:rsidRDefault="00247940" w:rsidP="00C66096">
      <w:pPr>
        <w:jc w:val="both"/>
        <w:rPr>
          <w:sz w:val="24"/>
          <w:szCs w:val="24"/>
        </w:rPr>
      </w:pPr>
    </w:p>
    <w:p w14:paraId="625EF7CC" w14:textId="77777777" w:rsidR="00F62D5F" w:rsidRPr="00134A62" w:rsidRDefault="00F62D5F" w:rsidP="00F62D5F">
      <w:pPr>
        <w:pStyle w:val="Heading2"/>
        <w:jc w:val="both"/>
        <w:rPr>
          <w:szCs w:val="24"/>
        </w:rPr>
      </w:pPr>
      <w:r w:rsidRPr="00134A62">
        <w:rPr>
          <w:szCs w:val="24"/>
        </w:rPr>
        <w:t>SUBCOMMITTEE RECOMMENDATION</w:t>
      </w:r>
      <w:r w:rsidR="0085450A" w:rsidRPr="00134A62">
        <w:rPr>
          <w:szCs w:val="24"/>
        </w:rPr>
        <w:t xml:space="preserve"> </w:t>
      </w:r>
    </w:p>
    <w:p w14:paraId="70552E24" w14:textId="77777777" w:rsidR="00F62D5F" w:rsidRPr="00134A62" w:rsidRDefault="00F62D5F" w:rsidP="00F62D5F">
      <w:pPr>
        <w:jc w:val="both"/>
        <w:rPr>
          <w:b/>
          <w:sz w:val="24"/>
          <w:szCs w:val="24"/>
        </w:rPr>
      </w:pPr>
    </w:p>
    <w:p w14:paraId="0ED7FD8A" w14:textId="3BD21A75" w:rsidR="00F62D5F" w:rsidRPr="00134A62" w:rsidRDefault="00F62D5F" w:rsidP="00F62D5F">
      <w:pPr>
        <w:jc w:val="both"/>
        <w:rPr>
          <w:sz w:val="24"/>
          <w:szCs w:val="24"/>
        </w:rPr>
      </w:pPr>
      <w:r w:rsidRPr="00134A62">
        <w:rPr>
          <w:b/>
          <w:sz w:val="24"/>
          <w:szCs w:val="24"/>
        </w:rPr>
        <w:tab/>
        <w:t>DATE:</w:t>
      </w:r>
      <w:r w:rsidRPr="00134A62">
        <w:rPr>
          <w:sz w:val="24"/>
          <w:szCs w:val="24"/>
        </w:rPr>
        <w:t xml:space="preserve">  </w:t>
      </w:r>
      <w:r w:rsidR="009C7369">
        <w:rPr>
          <w:sz w:val="24"/>
          <w:szCs w:val="24"/>
        </w:rPr>
        <w:t>April 20, 2021</w:t>
      </w:r>
    </w:p>
    <w:p w14:paraId="0F263E53" w14:textId="77777777" w:rsidR="00F62D5F" w:rsidRPr="00134A62" w:rsidRDefault="00F62D5F" w:rsidP="00F62D5F">
      <w:pPr>
        <w:jc w:val="both"/>
        <w:rPr>
          <w:sz w:val="24"/>
          <w:szCs w:val="24"/>
        </w:rPr>
      </w:pPr>
      <w:r w:rsidRPr="00134A62">
        <w:rPr>
          <w:sz w:val="24"/>
          <w:szCs w:val="24"/>
        </w:rPr>
        <w:t xml:space="preserve"> </w:t>
      </w:r>
    </w:p>
    <w:p w14:paraId="4931A98E" w14:textId="53F74A63" w:rsidR="00CA77CA" w:rsidRPr="00134A62" w:rsidRDefault="00CA77CA" w:rsidP="00AA2755">
      <w:pPr>
        <w:pStyle w:val="NoSpacing"/>
        <w:ind w:right="-360"/>
        <w:rPr>
          <w:sz w:val="24"/>
          <w:szCs w:val="24"/>
        </w:rPr>
      </w:pPr>
      <w:r w:rsidRPr="00134A62">
        <w:rPr>
          <w:sz w:val="24"/>
          <w:szCs w:val="24"/>
        </w:rPr>
        <w:tab/>
        <w:t xml:space="preserve">The Subcommittee recommends that the Land Use Committee approve the </w:t>
      </w:r>
      <w:r w:rsidR="00AA2755" w:rsidRPr="00134A62">
        <w:rPr>
          <w:sz w:val="24"/>
          <w:szCs w:val="24"/>
        </w:rPr>
        <w:t>d</w:t>
      </w:r>
      <w:r w:rsidRPr="00134A62">
        <w:rPr>
          <w:sz w:val="24"/>
          <w:szCs w:val="24"/>
        </w:rPr>
        <w:t xml:space="preserve">ecision </w:t>
      </w:r>
      <w:r w:rsidR="0085450A" w:rsidRPr="00134A62">
        <w:rPr>
          <w:sz w:val="24"/>
          <w:szCs w:val="24"/>
        </w:rPr>
        <w:t>of the City Plannin</w:t>
      </w:r>
      <w:r w:rsidR="00D61F5C" w:rsidRPr="00134A62">
        <w:rPr>
          <w:sz w:val="24"/>
          <w:szCs w:val="24"/>
        </w:rPr>
        <w:t>g Commission.</w:t>
      </w:r>
    </w:p>
    <w:p w14:paraId="1142774B" w14:textId="77777777" w:rsidR="00F62D5F" w:rsidRPr="00134A62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3DE72F65" w14:textId="77777777" w:rsidR="001603F5" w:rsidRPr="00134A62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134A62">
        <w:rPr>
          <w:b/>
          <w:sz w:val="24"/>
          <w:szCs w:val="24"/>
        </w:rPr>
        <w:t>In Favor:</w:t>
      </w:r>
      <w:r w:rsidRPr="00134A62">
        <w:rPr>
          <w:b/>
          <w:sz w:val="24"/>
          <w:szCs w:val="24"/>
        </w:rPr>
        <w:tab/>
        <w:t>Against:</w:t>
      </w:r>
      <w:r w:rsidRPr="00134A62">
        <w:rPr>
          <w:b/>
          <w:sz w:val="24"/>
          <w:szCs w:val="24"/>
        </w:rPr>
        <w:tab/>
      </w:r>
      <w:r w:rsidRPr="00134A62">
        <w:rPr>
          <w:b/>
          <w:sz w:val="24"/>
          <w:szCs w:val="24"/>
        </w:rPr>
        <w:tab/>
      </w:r>
      <w:r w:rsidRPr="00134A62">
        <w:rPr>
          <w:b/>
          <w:sz w:val="24"/>
          <w:szCs w:val="24"/>
        </w:rPr>
        <w:tab/>
        <w:t>Abstain:</w:t>
      </w:r>
      <w:r w:rsidRPr="00134A62">
        <w:rPr>
          <w:sz w:val="24"/>
          <w:szCs w:val="24"/>
        </w:rPr>
        <w:tab/>
      </w:r>
    </w:p>
    <w:p w14:paraId="40461731" w14:textId="77777777" w:rsidR="00E46C30" w:rsidRPr="00AF7960" w:rsidRDefault="00E46C30" w:rsidP="00E46C30">
      <w:pPr>
        <w:tabs>
          <w:tab w:val="left" w:pos="2520"/>
        </w:tabs>
        <w:jc w:val="both"/>
        <w:rPr>
          <w:sz w:val="24"/>
          <w:szCs w:val="24"/>
        </w:rPr>
      </w:pPr>
      <w:r w:rsidRPr="00AF7960">
        <w:rPr>
          <w:sz w:val="24"/>
          <w:szCs w:val="24"/>
        </w:rPr>
        <w:t>Moya</w:t>
      </w:r>
      <w:r w:rsidRPr="00AF7960">
        <w:rPr>
          <w:sz w:val="24"/>
          <w:szCs w:val="24"/>
        </w:rPr>
        <w:tab/>
        <w:t>None</w:t>
      </w:r>
      <w:r w:rsidRPr="00AF7960">
        <w:rPr>
          <w:sz w:val="24"/>
          <w:szCs w:val="24"/>
        </w:rPr>
        <w:tab/>
      </w:r>
      <w:r w:rsidRPr="00AF7960">
        <w:rPr>
          <w:sz w:val="24"/>
          <w:szCs w:val="24"/>
        </w:rPr>
        <w:tab/>
      </w:r>
      <w:r w:rsidRPr="00AF7960">
        <w:rPr>
          <w:sz w:val="24"/>
          <w:szCs w:val="24"/>
        </w:rPr>
        <w:tab/>
      </w:r>
      <w:proofErr w:type="spellStart"/>
      <w:r w:rsidRPr="00AF7960">
        <w:rPr>
          <w:sz w:val="24"/>
          <w:szCs w:val="24"/>
        </w:rPr>
        <w:t>None</w:t>
      </w:r>
      <w:proofErr w:type="spellEnd"/>
    </w:p>
    <w:p w14:paraId="5BF4963B" w14:textId="77777777" w:rsidR="00E46C30" w:rsidRPr="00AF7960" w:rsidRDefault="00E46C30" w:rsidP="00E46C30">
      <w:pPr>
        <w:tabs>
          <w:tab w:val="left" w:pos="2520"/>
        </w:tabs>
        <w:jc w:val="both"/>
        <w:rPr>
          <w:sz w:val="24"/>
          <w:szCs w:val="24"/>
        </w:rPr>
      </w:pPr>
      <w:r w:rsidRPr="00AF7960">
        <w:rPr>
          <w:sz w:val="24"/>
          <w:szCs w:val="24"/>
        </w:rPr>
        <w:t>Levin</w:t>
      </w:r>
    </w:p>
    <w:p w14:paraId="513430B2" w14:textId="77777777" w:rsidR="00E46C30" w:rsidRPr="00AF7960" w:rsidRDefault="00E46C30" w:rsidP="00E46C30">
      <w:pPr>
        <w:tabs>
          <w:tab w:val="left" w:pos="2520"/>
        </w:tabs>
        <w:jc w:val="both"/>
        <w:rPr>
          <w:sz w:val="24"/>
          <w:szCs w:val="24"/>
        </w:rPr>
      </w:pPr>
      <w:r w:rsidRPr="00AF7960">
        <w:rPr>
          <w:sz w:val="24"/>
          <w:szCs w:val="24"/>
        </w:rPr>
        <w:t>Grodenchik</w:t>
      </w:r>
    </w:p>
    <w:p w14:paraId="5A3CFFA5" w14:textId="77777777" w:rsidR="00E46C30" w:rsidRPr="00AF7960" w:rsidRDefault="00E46C30" w:rsidP="00E46C30">
      <w:pPr>
        <w:tabs>
          <w:tab w:val="left" w:pos="2520"/>
        </w:tabs>
        <w:jc w:val="both"/>
        <w:rPr>
          <w:sz w:val="24"/>
          <w:szCs w:val="24"/>
        </w:rPr>
      </w:pPr>
      <w:r w:rsidRPr="00AF7960">
        <w:rPr>
          <w:sz w:val="24"/>
          <w:szCs w:val="24"/>
        </w:rPr>
        <w:t>Ayala</w:t>
      </w:r>
    </w:p>
    <w:p w14:paraId="712834C1" w14:textId="77777777" w:rsidR="00E46C30" w:rsidRPr="00AF7960" w:rsidRDefault="00E46C30" w:rsidP="00E46C30">
      <w:pPr>
        <w:tabs>
          <w:tab w:val="left" w:pos="2520"/>
        </w:tabs>
        <w:jc w:val="both"/>
        <w:rPr>
          <w:sz w:val="24"/>
          <w:szCs w:val="24"/>
        </w:rPr>
      </w:pPr>
      <w:r w:rsidRPr="00AF7960">
        <w:rPr>
          <w:sz w:val="24"/>
          <w:szCs w:val="24"/>
        </w:rPr>
        <w:t>Rivera</w:t>
      </w:r>
    </w:p>
    <w:p w14:paraId="367FA251" w14:textId="2E7CCBD2" w:rsidR="004F13C8" w:rsidRPr="00134A62" w:rsidRDefault="00E46C30" w:rsidP="00E46C30">
      <w:pPr>
        <w:jc w:val="both"/>
        <w:rPr>
          <w:sz w:val="24"/>
          <w:szCs w:val="24"/>
        </w:rPr>
      </w:pPr>
      <w:r w:rsidRPr="00AF7960">
        <w:rPr>
          <w:sz w:val="24"/>
          <w:szCs w:val="24"/>
        </w:rPr>
        <w:t>Borelli</w:t>
      </w:r>
    </w:p>
    <w:p w14:paraId="78B60B0B" w14:textId="445FC044" w:rsidR="004F13C8" w:rsidRPr="00134A62" w:rsidRDefault="004F13C8" w:rsidP="00121CA7">
      <w:pPr>
        <w:jc w:val="both"/>
        <w:rPr>
          <w:sz w:val="24"/>
          <w:szCs w:val="24"/>
        </w:rPr>
      </w:pPr>
    </w:p>
    <w:p w14:paraId="062FC870" w14:textId="466FCD27" w:rsidR="004F13C8" w:rsidRDefault="004F13C8" w:rsidP="00121CA7">
      <w:pPr>
        <w:jc w:val="both"/>
        <w:rPr>
          <w:sz w:val="24"/>
          <w:szCs w:val="24"/>
        </w:rPr>
      </w:pPr>
    </w:p>
    <w:p w14:paraId="4A1E246A" w14:textId="77777777" w:rsidR="005A26C2" w:rsidRPr="00134A62" w:rsidRDefault="005A26C2" w:rsidP="00121CA7">
      <w:pPr>
        <w:jc w:val="both"/>
        <w:rPr>
          <w:sz w:val="24"/>
          <w:szCs w:val="24"/>
        </w:rPr>
      </w:pPr>
    </w:p>
    <w:p w14:paraId="2B4BAEA5" w14:textId="77777777" w:rsidR="00F62D5F" w:rsidRPr="00134A62" w:rsidRDefault="00F62D5F" w:rsidP="00F62D5F">
      <w:pPr>
        <w:jc w:val="both"/>
        <w:rPr>
          <w:sz w:val="24"/>
          <w:szCs w:val="24"/>
        </w:rPr>
      </w:pPr>
      <w:r w:rsidRPr="00134A62">
        <w:rPr>
          <w:b/>
          <w:sz w:val="24"/>
          <w:szCs w:val="24"/>
          <w:u w:val="single"/>
        </w:rPr>
        <w:t>COMMITTEE ACTION</w:t>
      </w:r>
    </w:p>
    <w:p w14:paraId="1177ADE9" w14:textId="77777777" w:rsidR="00F62D5F" w:rsidRPr="00134A62" w:rsidRDefault="00F62D5F" w:rsidP="00F62D5F">
      <w:pPr>
        <w:jc w:val="both"/>
        <w:rPr>
          <w:sz w:val="24"/>
          <w:szCs w:val="24"/>
        </w:rPr>
      </w:pPr>
    </w:p>
    <w:p w14:paraId="37577F70" w14:textId="741CC362" w:rsidR="00F62D5F" w:rsidRPr="00134A62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134A62">
        <w:rPr>
          <w:sz w:val="24"/>
          <w:szCs w:val="24"/>
        </w:rPr>
        <w:tab/>
      </w:r>
      <w:r w:rsidRPr="00134A62">
        <w:rPr>
          <w:b/>
          <w:sz w:val="24"/>
          <w:szCs w:val="24"/>
        </w:rPr>
        <w:t xml:space="preserve">DATE:  </w:t>
      </w:r>
      <w:r w:rsidR="00DB377D" w:rsidRPr="00977ED0">
        <w:rPr>
          <w:sz w:val="24"/>
          <w:szCs w:val="24"/>
        </w:rPr>
        <w:t>April 27, 2021</w:t>
      </w:r>
    </w:p>
    <w:p w14:paraId="32C0C394" w14:textId="77777777" w:rsidR="00F62D5F" w:rsidRPr="00134A62" w:rsidRDefault="00F62D5F" w:rsidP="00F62D5F">
      <w:pPr>
        <w:jc w:val="both"/>
        <w:rPr>
          <w:sz w:val="24"/>
          <w:szCs w:val="24"/>
        </w:rPr>
      </w:pPr>
    </w:p>
    <w:p w14:paraId="281BE114" w14:textId="09E0EFDF" w:rsidR="00AA2755" w:rsidRPr="00134A62" w:rsidRDefault="00F62D5F" w:rsidP="001603F5">
      <w:pPr>
        <w:pStyle w:val="BodyText"/>
        <w:ind w:right="-180"/>
        <w:rPr>
          <w:szCs w:val="24"/>
        </w:rPr>
      </w:pPr>
      <w:r w:rsidRPr="00134A62">
        <w:rPr>
          <w:szCs w:val="24"/>
        </w:rPr>
        <w:tab/>
        <w:t xml:space="preserve">The Committee recommends that the Council </w:t>
      </w:r>
      <w:r w:rsidR="00AA2755" w:rsidRPr="00134A62">
        <w:rPr>
          <w:szCs w:val="24"/>
        </w:rPr>
        <w:t>approve the attached resolution.</w:t>
      </w:r>
    </w:p>
    <w:p w14:paraId="50968DB6" w14:textId="328F2448" w:rsidR="001603F5" w:rsidRPr="00134A62" w:rsidRDefault="001603F5" w:rsidP="001603F5">
      <w:pPr>
        <w:pStyle w:val="BodyText"/>
        <w:ind w:right="-180"/>
        <w:rPr>
          <w:szCs w:val="24"/>
        </w:rPr>
      </w:pPr>
    </w:p>
    <w:p w14:paraId="742B7E69" w14:textId="21FAB51C" w:rsidR="00125C34" w:rsidRPr="00134A62" w:rsidRDefault="001603F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134A62">
        <w:rPr>
          <w:b/>
          <w:sz w:val="24"/>
          <w:szCs w:val="24"/>
        </w:rPr>
        <w:t xml:space="preserve">In Favor:     </w:t>
      </w:r>
      <w:r w:rsidRPr="00134A62">
        <w:rPr>
          <w:b/>
          <w:sz w:val="24"/>
          <w:szCs w:val="24"/>
        </w:rPr>
        <w:tab/>
        <w:t xml:space="preserve">Against:       </w:t>
      </w:r>
      <w:r w:rsidRPr="00134A62">
        <w:rPr>
          <w:b/>
          <w:sz w:val="24"/>
          <w:szCs w:val="24"/>
        </w:rPr>
        <w:tab/>
      </w:r>
      <w:r w:rsidRPr="00134A62">
        <w:rPr>
          <w:b/>
          <w:sz w:val="24"/>
          <w:szCs w:val="24"/>
        </w:rPr>
        <w:tab/>
        <w:t>Abstain:</w:t>
      </w:r>
    </w:p>
    <w:p w14:paraId="6FD82C0B" w14:textId="7A0C00B6" w:rsidR="00C81DC8" w:rsidRPr="00C81DC8" w:rsidRDefault="00C81DC8" w:rsidP="00C81DC8">
      <w:pPr>
        <w:tabs>
          <w:tab w:val="left" w:pos="2520"/>
        </w:tabs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Salamanca</w:t>
      </w:r>
      <w:r>
        <w:rPr>
          <w:rFonts w:eastAsiaTheme="minorHAnsi"/>
          <w:sz w:val="24"/>
          <w:szCs w:val="24"/>
        </w:rPr>
        <w:tab/>
        <w:t>None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proofErr w:type="spellStart"/>
      <w:r>
        <w:rPr>
          <w:rFonts w:eastAsiaTheme="minorHAnsi"/>
          <w:sz w:val="24"/>
          <w:szCs w:val="24"/>
        </w:rPr>
        <w:t>None</w:t>
      </w:r>
      <w:proofErr w:type="spellEnd"/>
    </w:p>
    <w:p w14:paraId="531E868D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Gibson</w:t>
      </w:r>
    </w:p>
    <w:p w14:paraId="551CA012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Barron</w:t>
      </w:r>
    </w:p>
    <w:p w14:paraId="4635AC01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Deutsch</w:t>
      </w:r>
    </w:p>
    <w:p w14:paraId="1414778F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Koo</w:t>
      </w:r>
    </w:p>
    <w:p w14:paraId="335AD07B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Miller</w:t>
      </w:r>
    </w:p>
    <w:p w14:paraId="3DFCDC1F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Reynoso</w:t>
      </w:r>
    </w:p>
    <w:p w14:paraId="28955825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Treyger</w:t>
      </w:r>
    </w:p>
    <w:p w14:paraId="046356D7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Grodenchik</w:t>
      </w:r>
    </w:p>
    <w:p w14:paraId="72072FF3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Adams</w:t>
      </w:r>
    </w:p>
    <w:p w14:paraId="18C75FD0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Ayala</w:t>
      </w:r>
    </w:p>
    <w:p w14:paraId="33B35CA5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Diaz Sr.</w:t>
      </w:r>
    </w:p>
    <w:p w14:paraId="02F5F49F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Moya</w:t>
      </w:r>
    </w:p>
    <w:p w14:paraId="30B62099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Rivera</w:t>
      </w:r>
    </w:p>
    <w:p w14:paraId="560D6733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Riley</w:t>
      </w:r>
    </w:p>
    <w:p w14:paraId="5B3CE34C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Brooks-Powers</w:t>
      </w:r>
    </w:p>
    <w:p w14:paraId="49E8B74C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Feliz</w:t>
      </w:r>
    </w:p>
    <w:p w14:paraId="7FCCAC88" w14:textId="77777777" w:rsidR="00C81DC8" w:rsidRPr="00C81DC8" w:rsidRDefault="00C81DC8" w:rsidP="00C81DC8">
      <w:pPr>
        <w:rPr>
          <w:rFonts w:eastAsiaTheme="minorHAnsi"/>
          <w:sz w:val="24"/>
          <w:szCs w:val="24"/>
        </w:rPr>
      </w:pPr>
      <w:r w:rsidRPr="00C81DC8">
        <w:rPr>
          <w:rFonts w:eastAsiaTheme="minorHAnsi"/>
          <w:sz w:val="24"/>
          <w:szCs w:val="24"/>
        </w:rPr>
        <w:t>Borelli</w:t>
      </w:r>
    </w:p>
    <w:p w14:paraId="2A02C3F2" w14:textId="77777777" w:rsidR="00081555" w:rsidRPr="00134A62" w:rsidRDefault="0008155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081555" w:rsidRPr="00134A62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91A7" w14:textId="77777777" w:rsidR="00CB621A" w:rsidRDefault="00CB621A">
      <w:r>
        <w:separator/>
      </w:r>
    </w:p>
  </w:endnote>
  <w:endnote w:type="continuationSeparator" w:id="0">
    <w:p w14:paraId="5D6C0009" w14:textId="77777777" w:rsidR="00CB621A" w:rsidRDefault="00CB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B172C9" w:rsidRDefault="00B17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B172C9" w:rsidRDefault="00B17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B172C9" w:rsidRDefault="00B17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B383" w14:textId="77777777" w:rsidR="00CB621A" w:rsidRDefault="00CB621A">
      <w:r>
        <w:separator/>
      </w:r>
    </w:p>
  </w:footnote>
  <w:footnote w:type="continuationSeparator" w:id="0">
    <w:p w14:paraId="6CE435BA" w14:textId="77777777" w:rsidR="00CB621A" w:rsidRDefault="00CB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54FD0C0C" w:rsidR="00B172C9" w:rsidRDefault="00B172C9">
    <w:pPr>
      <w:pStyle w:val="Header"/>
      <w:rPr>
        <w:b/>
        <w:bCs/>
        <w:sz w:val="24"/>
      </w:rPr>
    </w:pPr>
  </w:p>
  <w:p w14:paraId="0AC40D5E" w14:textId="77777777" w:rsidR="009B265D" w:rsidRDefault="009B265D">
    <w:pPr>
      <w:pStyle w:val="Header"/>
      <w:rPr>
        <w:b/>
        <w:bCs/>
        <w:sz w:val="24"/>
      </w:rPr>
    </w:pPr>
  </w:p>
  <w:p w14:paraId="38FFE852" w14:textId="77777777" w:rsidR="00B172C9" w:rsidRDefault="00B172C9">
    <w:pPr>
      <w:pStyle w:val="Header"/>
      <w:rPr>
        <w:b/>
        <w:bCs/>
        <w:sz w:val="24"/>
      </w:rPr>
    </w:pPr>
  </w:p>
  <w:p w14:paraId="4C80590C" w14:textId="64652E16" w:rsidR="00B172C9" w:rsidRDefault="00B172C9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901477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901477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14:paraId="582F9DE9" w14:textId="3F598924" w:rsidR="00D61F5C" w:rsidRDefault="00D61F5C" w:rsidP="00326546">
    <w:pPr>
      <w:rPr>
        <w:b/>
        <w:sz w:val="24"/>
        <w:szCs w:val="24"/>
      </w:rPr>
    </w:pPr>
    <w:r>
      <w:rPr>
        <w:b/>
        <w:sz w:val="24"/>
        <w:szCs w:val="24"/>
      </w:rPr>
      <w:t>C 2</w:t>
    </w:r>
    <w:r w:rsidR="00AB4A26">
      <w:rPr>
        <w:b/>
        <w:sz w:val="24"/>
        <w:szCs w:val="24"/>
      </w:rPr>
      <w:t>10133</w:t>
    </w:r>
    <w:r>
      <w:rPr>
        <w:b/>
        <w:sz w:val="24"/>
        <w:szCs w:val="24"/>
      </w:rPr>
      <w:t xml:space="preserve"> ZMQ</w:t>
    </w:r>
  </w:p>
  <w:p w14:paraId="4291AEAA" w14:textId="2D37C017" w:rsidR="00B172C9" w:rsidRPr="00AC55AD" w:rsidRDefault="00D61F5C" w:rsidP="00326546">
    <w:pPr>
      <w:rPr>
        <w:b/>
        <w:sz w:val="24"/>
        <w:szCs w:val="24"/>
      </w:rPr>
    </w:pPr>
    <w:r>
      <w:rPr>
        <w:b/>
        <w:sz w:val="24"/>
        <w:szCs w:val="24"/>
      </w:rPr>
      <w:t xml:space="preserve">Pre. L.U. </w:t>
    </w:r>
    <w:r w:rsidR="007102B3">
      <w:rPr>
        <w:b/>
        <w:sz w:val="24"/>
        <w:szCs w:val="24"/>
      </w:rPr>
      <w:t xml:space="preserve">769 </w:t>
    </w:r>
    <w:r>
      <w:rPr>
        <w:b/>
        <w:sz w:val="24"/>
        <w:szCs w:val="24"/>
      </w:rPr>
      <w:t>(</w:t>
    </w:r>
    <w:r w:rsidR="00B172C9">
      <w:rPr>
        <w:b/>
        <w:sz w:val="24"/>
        <w:szCs w:val="24"/>
      </w:rPr>
      <w:t xml:space="preserve">Res. No. </w:t>
    </w:r>
    <w:r w:rsidR="008D3479">
      <w:rPr>
        <w:b/>
        <w:sz w:val="24"/>
        <w:szCs w:val="24"/>
      </w:rPr>
      <w:t>1627</w:t>
    </w:r>
    <w:r w:rsidR="003C3A8E">
      <w:rPr>
        <w:b/>
        <w:sz w:val="24"/>
        <w:szCs w:val="24"/>
      </w:rPr>
      <w:t>)</w:t>
    </w:r>
  </w:p>
  <w:p w14:paraId="209FB4E2" w14:textId="77777777" w:rsidR="00B172C9" w:rsidRPr="00DB712B" w:rsidRDefault="00B172C9">
    <w:pPr>
      <w:rPr>
        <w:b/>
        <w:sz w:val="24"/>
        <w:szCs w:val="24"/>
      </w:rPr>
    </w:pPr>
  </w:p>
  <w:p w14:paraId="29EAFF65" w14:textId="77777777" w:rsidR="00B172C9" w:rsidRPr="00DB712B" w:rsidRDefault="00B172C9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133D6"/>
    <w:multiLevelType w:val="hybridMultilevel"/>
    <w:tmpl w:val="AC30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780906"/>
    <w:multiLevelType w:val="hybridMultilevel"/>
    <w:tmpl w:val="FBF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3ADC"/>
    <w:rsid w:val="0001092D"/>
    <w:rsid w:val="00011975"/>
    <w:rsid w:val="00016251"/>
    <w:rsid w:val="000174BF"/>
    <w:rsid w:val="00031734"/>
    <w:rsid w:val="000317EE"/>
    <w:rsid w:val="00033F72"/>
    <w:rsid w:val="0005082B"/>
    <w:rsid w:val="00050860"/>
    <w:rsid w:val="0005525D"/>
    <w:rsid w:val="00056EE3"/>
    <w:rsid w:val="00060931"/>
    <w:rsid w:val="00066523"/>
    <w:rsid w:val="0007167C"/>
    <w:rsid w:val="00075B80"/>
    <w:rsid w:val="00081555"/>
    <w:rsid w:val="00085A92"/>
    <w:rsid w:val="00092583"/>
    <w:rsid w:val="00094157"/>
    <w:rsid w:val="000A0895"/>
    <w:rsid w:val="000A1270"/>
    <w:rsid w:val="000A452E"/>
    <w:rsid w:val="000A6783"/>
    <w:rsid w:val="000B0B8A"/>
    <w:rsid w:val="000B7BD7"/>
    <w:rsid w:val="000D1DD6"/>
    <w:rsid w:val="000D2C4F"/>
    <w:rsid w:val="000D3A72"/>
    <w:rsid w:val="000D74C8"/>
    <w:rsid w:val="000D792F"/>
    <w:rsid w:val="000E4D02"/>
    <w:rsid w:val="000E68B9"/>
    <w:rsid w:val="000F2E93"/>
    <w:rsid w:val="000F3148"/>
    <w:rsid w:val="000F56C3"/>
    <w:rsid w:val="0010486D"/>
    <w:rsid w:val="00107C84"/>
    <w:rsid w:val="00111C68"/>
    <w:rsid w:val="001176F7"/>
    <w:rsid w:val="00121CA7"/>
    <w:rsid w:val="0012287C"/>
    <w:rsid w:val="00125C34"/>
    <w:rsid w:val="0013335E"/>
    <w:rsid w:val="00134265"/>
    <w:rsid w:val="00134A62"/>
    <w:rsid w:val="001442E6"/>
    <w:rsid w:val="00147164"/>
    <w:rsid w:val="001603F5"/>
    <w:rsid w:val="00163A10"/>
    <w:rsid w:val="001666F0"/>
    <w:rsid w:val="001668CC"/>
    <w:rsid w:val="001738B0"/>
    <w:rsid w:val="0017417F"/>
    <w:rsid w:val="001772F6"/>
    <w:rsid w:val="0017736D"/>
    <w:rsid w:val="00181848"/>
    <w:rsid w:val="00181EE9"/>
    <w:rsid w:val="001851DF"/>
    <w:rsid w:val="00185A8E"/>
    <w:rsid w:val="00187F3D"/>
    <w:rsid w:val="00190878"/>
    <w:rsid w:val="001A129E"/>
    <w:rsid w:val="001A309D"/>
    <w:rsid w:val="001A3F3B"/>
    <w:rsid w:val="001A727A"/>
    <w:rsid w:val="001A7819"/>
    <w:rsid w:val="001B40EE"/>
    <w:rsid w:val="001B411A"/>
    <w:rsid w:val="001B4A96"/>
    <w:rsid w:val="001B604A"/>
    <w:rsid w:val="001C1EAC"/>
    <w:rsid w:val="001C1F71"/>
    <w:rsid w:val="001C5CB5"/>
    <w:rsid w:val="001C6FBF"/>
    <w:rsid w:val="001C7A6A"/>
    <w:rsid w:val="001D2E81"/>
    <w:rsid w:val="001E49A3"/>
    <w:rsid w:val="001E5EE8"/>
    <w:rsid w:val="001F29A4"/>
    <w:rsid w:val="001F348E"/>
    <w:rsid w:val="001F6A47"/>
    <w:rsid w:val="001F71C8"/>
    <w:rsid w:val="001F7BC9"/>
    <w:rsid w:val="0020366A"/>
    <w:rsid w:val="00205AC3"/>
    <w:rsid w:val="002128FC"/>
    <w:rsid w:val="00220243"/>
    <w:rsid w:val="0022162A"/>
    <w:rsid w:val="00237D9E"/>
    <w:rsid w:val="00247940"/>
    <w:rsid w:val="0025191D"/>
    <w:rsid w:val="0025192F"/>
    <w:rsid w:val="00254DAB"/>
    <w:rsid w:val="00255711"/>
    <w:rsid w:val="00261BBD"/>
    <w:rsid w:val="002632CA"/>
    <w:rsid w:val="002735E3"/>
    <w:rsid w:val="00275276"/>
    <w:rsid w:val="00282698"/>
    <w:rsid w:val="00285C77"/>
    <w:rsid w:val="00286E6D"/>
    <w:rsid w:val="002874C7"/>
    <w:rsid w:val="0029256C"/>
    <w:rsid w:val="002956CB"/>
    <w:rsid w:val="00297F6C"/>
    <w:rsid w:val="002A4B77"/>
    <w:rsid w:val="002A51AF"/>
    <w:rsid w:val="002B189F"/>
    <w:rsid w:val="002B4CD8"/>
    <w:rsid w:val="002C3826"/>
    <w:rsid w:val="002C4D73"/>
    <w:rsid w:val="002C5F9F"/>
    <w:rsid w:val="002D1EC2"/>
    <w:rsid w:val="002D20C1"/>
    <w:rsid w:val="002E1EED"/>
    <w:rsid w:val="002E2495"/>
    <w:rsid w:val="002E3ABA"/>
    <w:rsid w:val="002F58E9"/>
    <w:rsid w:val="002F5CB4"/>
    <w:rsid w:val="002F7B48"/>
    <w:rsid w:val="00306524"/>
    <w:rsid w:val="00312F57"/>
    <w:rsid w:val="003134E7"/>
    <w:rsid w:val="00326546"/>
    <w:rsid w:val="00331FDB"/>
    <w:rsid w:val="003336C1"/>
    <w:rsid w:val="003410BD"/>
    <w:rsid w:val="00342EC3"/>
    <w:rsid w:val="003458BF"/>
    <w:rsid w:val="00351793"/>
    <w:rsid w:val="00352B68"/>
    <w:rsid w:val="0035761C"/>
    <w:rsid w:val="003611BF"/>
    <w:rsid w:val="00362003"/>
    <w:rsid w:val="00362E64"/>
    <w:rsid w:val="003672FC"/>
    <w:rsid w:val="00367CD1"/>
    <w:rsid w:val="00367CD7"/>
    <w:rsid w:val="0037232E"/>
    <w:rsid w:val="00382769"/>
    <w:rsid w:val="003941EF"/>
    <w:rsid w:val="00396043"/>
    <w:rsid w:val="003A46BA"/>
    <w:rsid w:val="003A7045"/>
    <w:rsid w:val="003B0891"/>
    <w:rsid w:val="003B171F"/>
    <w:rsid w:val="003B4966"/>
    <w:rsid w:val="003B69A9"/>
    <w:rsid w:val="003C2258"/>
    <w:rsid w:val="003C3A8E"/>
    <w:rsid w:val="003C4F48"/>
    <w:rsid w:val="003D00D6"/>
    <w:rsid w:val="003D3B3F"/>
    <w:rsid w:val="003E33D0"/>
    <w:rsid w:val="003E57DC"/>
    <w:rsid w:val="003F5B07"/>
    <w:rsid w:val="004062C1"/>
    <w:rsid w:val="004072C0"/>
    <w:rsid w:val="00407561"/>
    <w:rsid w:val="0041054F"/>
    <w:rsid w:val="00416BDE"/>
    <w:rsid w:val="00423B0F"/>
    <w:rsid w:val="00431171"/>
    <w:rsid w:val="00446196"/>
    <w:rsid w:val="0044724C"/>
    <w:rsid w:val="0045491F"/>
    <w:rsid w:val="00462787"/>
    <w:rsid w:val="0046504D"/>
    <w:rsid w:val="00485687"/>
    <w:rsid w:val="004941C7"/>
    <w:rsid w:val="004A11E9"/>
    <w:rsid w:val="004A67AA"/>
    <w:rsid w:val="004B2CEB"/>
    <w:rsid w:val="004B689E"/>
    <w:rsid w:val="004C71BD"/>
    <w:rsid w:val="004D0E8F"/>
    <w:rsid w:val="004D214D"/>
    <w:rsid w:val="004D4F79"/>
    <w:rsid w:val="004D75E1"/>
    <w:rsid w:val="004E4066"/>
    <w:rsid w:val="004E45EA"/>
    <w:rsid w:val="004F0D6D"/>
    <w:rsid w:val="004F13C8"/>
    <w:rsid w:val="004F7BB9"/>
    <w:rsid w:val="0050023F"/>
    <w:rsid w:val="00502382"/>
    <w:rsid w:val="005025E0"/>
    <w:rsid w:val="00502A0B"/>
    <w:rsid w:val="00514C5F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19E0"/>
    <w:rsid w:val="005477F5"/>
    <w:rsid w:val="00553067"/>
    <w:rsid w:val="0055396E"/>
    <w:rsid w:val="00555326"/>
    <w:rsid w:val="0055787F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DA1"/>
    <w:rsid w:val="00586013"/>
    <w:rsid w:val="005A159C"/>
    <w:rsid w:val="005A26C2"/>
    <w:rsid w:val="005A299B"/>
    <w:rsid w:val="005A35B8"/>
    <w:rsid w:val="005A4933"/>
    <w:rsid w:val="005B79D6"/>
    <w:rsid w:val="005C0DC3"/>
    <w:rsid w:val="005C3812"/>
    <w:rsid w:val="005D4DBE"/>
    <w:rsid w:val="005D5B39"/>
    <w:rsid w:val="005D6BD7"/>
    <w:rsid w:val="005E05EA"/>
    <w:rsid w:val="005E16D9"/>
    <w:rsid w:val="005E5B80"/>
    <w:rsid w:val="005E76ED"/>
    <w:rsid w:val="005F0B12"/>
    <w:rsid w:val="00612875"/>
    <w:rsid w:val="0061671B"/>
    <w:rsid w:val="00616C3F"/>
    <w:rsid w:val="006225A8"/>
    <w:rsid w:val="006228B2"/>
    <w:rsid w:val="00625B86"/>
    <w:rsid w:val="00631CA8"/>
    <w:rsid w:val="0063219B"/>
    <w:rsid w:val="00632DBC"/>
    <w:rsid w:val="00632FB5"/>
    <w:rsid w:val="006357EF"/>
    <w:rsid w:val="00641D08"/>
    <w:rsid w:val="0064678E"/>
    <w:rsid w:val="006507DB"/>
    <w:rsid w:val="00651C7B"/>
    <w:rsid w:val="0065326C"/>
    <w:rsid w:val="00661C15"/>
    <w:rsid w:val="00661D83"/>
    <w:rsid w:val="006627BF"/>
    <w:rsid w:val="006644D4"/>
    <w:rsid w:val="006721B3"/>
    <w:rsid w:val="00677338"/>
    <w:rsid w:val="00681B3E"/>
    <w:rsid w:val="0068393F"/>
    <w:rsid w:val="00686DDE"/>
    <w:rsid w:val="006876C3"/>
    <w:rsid w:val="006A378B"/>
    <w:rsid w:val="006A46B4"/>
    <w:rsid w:val="006A637A"/>
    <w:rsid w:val="006B01F0"/>
    <w:rsid w:val="006B0678"/>
    <w:rsid w:val="006B4A62"/>
    <w:rsid w:val="006B6BAF"/>
    <w:rsid w:val="006C02E8"/>
    <w:rsid w:val="006C0827"/>
    <w:rsid w:val="006C0DA7"/>
    <w:rsid w:val="006C3EA0"/>
    <w:rsid w:val="006D0333"/>
    <w:rsid w:val="006D4EA5"/>
    <w:rsid w:val="006D6E02"/>
    <w:rsid w:val="006E18F9"/>
    <w:rsid w:val="006E2C34"/>
    <w:rsid w:val="006E459E"/>
    <w:rsid w:val="006E640C"/>
    <w:rsid w:val="006E6D25"/>
    <w:rsid w:val="006F0D55"/>
    <w:rsid w:val="007035EA"/>
    <w:rsid w:val="007102B3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0ACB"/>
    <w:rsid w:val="00745C38"/>
    <w:rsid w:val="00756E5E"/>
    <w:rsid w:val="0075798E"/>
    <w:rsid w:val="00761381"/>
    <w:rsid w:val="007707C0"/>
    <w:rsid w:val="007752AA"/>
    <w:rsid w:val="00777589"/>
    <w:rsid w:val="007803BF"/>
    <w:rsid w:val="00785C91"/>
    <w:rsid w:val="00786500"/>
    <w:rsid w:val="0078686B"/>
    <w:rsid w:val="00791C8D"/>
    <w:rsid w:val="007A040A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0F29"/>
    <w:rsid w:val="007F3BE0"/>
    <w:rsid w:val="008017D6"/>
    <w:rsid w:val="00802D5F"/>
    <w:rsid w:val="008040B3"/>
    <w:rsid w:val="008042C9"/>
    <w:rsid w:val="008079E1"/>
    <w:rsid w:val="00822B56"/>
    <w:rsid w:val="00824F0E"/>
    <w:rsid w:val="0082576D"/>
    <w:rsid w:val="00825C44"/>
    <w:rsid w:val="008270A5"/>
    <w:rsid w:val="008377BA"/>
    <w:rsid w:val="008438FC"/>
    <w:rsid w:val="00847FF0"/>
    <w:rsid w:val="00850C63"/>
    <w:rsid w:val="00853AA5"/>
    <w:rsid w:val="0085450A"/>
    <w:rsid w:val="008570B8"/>
    <w:rsid w:val="0085749E"/>
    <w:rsid w:val="00861F6D"/>
    <w:rsid w:val="008665C6"/>
    <w:rsid w:val="00870E1C"/>
    <w:rsid w:val="0087193A"/>
    <w:rsid w:val="00874275"/>
    <w:rsid w:val="00874B28"/>
    <w:rsid w:val="00876065"/>
    <w:rsid w:val="008804F5"/>
    <w:rsid w:val="0088112C"/>
    <w:rsid w:val="008829E3"/>
    <w:rsid w:val="0088560F"/>
    <w:rsid w:val="0089302B"/>
    <w:rsid w:val="008949FB"/>
    <w:rsid w:val="008A07CC"/>
    <w:rsid w:val="008A2181"/>
    <w:rsid w:val="008B05E5"/>
    <w:rsid w:val="008B1ADE"/>
    <w:rsid w:val="008B65C6"/>
    <w:rsid w:val="008C57EF"/>
    <w:rsid w:val="008D1442"/>
    <w:rsid w:val="008D2BD5"/>
    <w:rsid w:val="008D3479"/>
    <w:rsid w:val="008D49A2"/>
    <w:rsid w:val="008D6405"/>
    <w:rsid w:val="008D713C"/>
    <w:rsid w:val="008E619D"/>
    <w:rsid w:val="008F652C"/>
    <w:rsid w:val="00901477"/>
    <w:rsid w:val="009019B7"/>
    <w:rsid w:val="009139E3"/>
    <w:rsid w:val="00920E58"/>
    <w:rsid w:val="00930CCF"/>
    <w:rsid w:val="00932C81"/>
    <w:rsid w:val="009346A6"/>
    <w:rsid w:val="009367B0"/>
    <w:rsid w:val="00940F52"/>
    <w:rsid w:val="00943E35"/>
    <w:rsid w:val="00944498"/>
    <w:rsid w:val="00951354"/>
    <w:rsid w:val="0095705E"/>
    <w:rsid w:val="0096249B"/>
    <w:rsid w:val="00963BE0"/>
    <w:rsid w:val="00965CFA"/>
    <w:rsid w:val="00966431"/>
    <w:rsid w:val="00967CF1"/>
    <w:rsid w:val="00971402"/>
    <w:rsid w:val="009751A7"/>
    <w:rsid w:val="009761F7"/>
    <w:rsid w:val="0097742F"/>
    <w:rsid w:val="00977ED0"/>
    <w:rsid w:val="00982066"/>
    <w:rsid w:val="0098234B"/>
    <w:rsid w:val="00984E45"/>
    <w:rsid w:val="0098772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65D"/>
    <w:rsid w:val="009B2BD9"/>
    <w:rsid w:val="009C1EAF"/>
    <w:rsid w:val="009C7369"/>
    <w:rsid w:val="009D42B9"/>
    <w:rsid w:val="009F2BAE"/>
    <w:rsid w:val="009F6D7B"/>
    <w:rsid w:val="00A00184"/>
    <w:rsid w:val="00A07B12"/>
    <w:rsid w:val="00A24D52"/>
    <w:rsid w:val="00A25317"/>
    <w:rsid w:val="00A33014"/>
    <w:rsid w:val="00A34A23"/>
    <w:rsid w:val="00A35B26"/>
    <w:rsid w:val="00A410BD"/>
    <w:rsid w:val="00A41B24"/>
    <w:rsid w:val="00A4452A"/>
    <w:rsid w:val="00A45B20"/>
    <w:rsid w:val="00A46D4D"/>
    <w:rsid w:val="00A50DD4"/>
    <w:rsid w:val="00A51DA8"/>
    <w:rsid w:val="00A601B9"/>
    <w:rsid w:val="00A70BA6"/>
    <w:rsid w:val="00A7408D"/>
    <w:rsid w:val="00A819F7"/>
    <w:rsid w:val="00A83A1C"/>
    <w:rsid w:val="00A9112B"/>
    <w:rsid w:val="00A91F53"/>
    <w:rsid w:val="00A9461A"/>
    <w:rsid w:val="00AA2755"/>
    <w:rsid w:val="00AA306F"/>
    <w:rsid w:val="00AA5076"/>
    <w:rsid w:val="00AA5556"/>
    <w:rsid w:val="00AB4A26"/>
    <w:rsid w:val="00AB5ADB"/>
    <w:rsid w:val="00AC2BAD"/>
    <w:rsid w:val="00AC4A1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2C9"/>
    <w:rsid w:val="00B17394"/>
    <w:rsid w:val="00B251ED"/>
    <w:rsid w:val="00B31CEC"/>
    <w:rsid w:val="00B41795"/>
    <w:rsid w:val="00B4558D"/>
    <w:rsid w:val="00B50FCC"/>
    <w:rsid w:val="00B51B85"/>
    <w:rsid w:val="00B5573B"/>
    <w:rsid w:val="00B574E3"/>
    <w:rsid w:val="00B6269E"/>
    <w:rsid w:val="00B72A29"/>
    <w:rsid w:val="00B76804"/>
    <w:rsid w:val="00B84FB7"/>
    <w:rsid w:val="00B85331"/>
    <w:rsid w:val="00B8604F"/>
    <w:rsid w:val="00B87B6B"/>
    <w:rsid w:val="00B91EBF"/>
    <w:rsid w:val="00B9659A"/>
    <w:rsid w:val="00BA44FC"/>
    <w:rsid w:val="00BA50B5"/>
    <w:rsid w:val="00BB47E6"/>
    <w:rsid w:val="00BB5721"/>
    <w:rsid w:val="00BC018B"/>
    <w:rsid w:val="00BC0CEC"/>
    <w:rsid w:val="00BC47DA"/>
    <w:rsid w:val="00BC67A5"/>
    <w:rsid w:val="00BD1F73"/>
    <w:rsid w:val="00BD4F32"/>
    <w:rsid w:val="00BD55EA"/>
    <w:rsid w:val="00BE2460"/>
    <w:rsid w:val="00BE38F6"/>
    <w:rsid w:val="00BF2046"/>
    <w:rsid w:val="00BF2332"/>
    <w:rsid w:val="00BF47D1"/>
    <w:rsid w:val="00BF6DEB"/>
    <w:rsid w:val="00BF7C00"/>
    <w:rsid w:val="00C02543"/>
    <w:rsid w:val="00C06CEE"/>
    <w:rsid w:val="00C12C9E"/>
    <w:rsid w:val="00C1372B"/>
    <w:rsid w:val="00C14D9B"/>
    <w:rsid w:val="00C15C8D"/>
    <w:rsid w:val="00C2034B"/>
    <w:rsid w:val="00C240A0"/>
    <w:rsid w:val="00C259E6"/>
    <w:rsid w:val="00C26AF8"/>
    <w:rsid w:val="00C30A4A"/>
    <w:rsid w:val="00C32A0C"/>
    <w:rsid w:val="00C35C4D"/>
    <w:rsid w:val="00C37704"/>
    <w:rsid w:val="00C40B47"/>
    <w:rsid w:val="00C41566"/>
    <w:rsid w:val="00C43A23"/>
    <w:rsid w:val="00C45B5E"/>
    <w:rsid w:val="00C469DA"/>
    <w:rsid w:val="00C512C5"/>
    <w:rsid w:val="00C517BC"/>
    <w:rsid w:val="00C66096"/>
    <w:rsid w:val="00C7350B"/>
    <w:rsid w:val="00C81DC8"/>
    <w:rsid w:val="00C82611"/>
    <w:rsid w:val="00C93F01"/>
    <w:rsid w:val="00CA1330"/>
    <w:rsid w:val="00CA2644"/>
    <w:rsid w:val="00CA3547"/>
    <w:rsid w:val="00CA3647"/>
    <w:rsid w:val="00CA48DF"/>
    <w:rsid w:val="00CA77CA"/>
    <w:rsid w:val="00CB5590"/>
    <w:rsid w:val="00CB5C52"/>
    <w:rsid w:val="00CB621A"/>
    <w:rsid w:val="00CB7BCB"/>
    <w:rsid w:val="00CC4F29"/>
    <w:rsid w:val="00CC6A62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033D"/>
    <w:rsid w:val="00D113D0"/>
    <w:rsid w:val="00D1502E"/>
    <w:rsid w:val="00D16BC2"/>
    <w:rsid w:val="00D20E14"/>
    <w:rsid w:val="00D277DF"/>
    <w:rsid w:val="00D27CB6"/>
    <w:rsid w:val="00D32BDC"/>
    <w:rsid w:val="00D42351"/>
    <w:rsid w:val="00D45CF7"/>
    <w:rsid w:val="00D50C6B"/>
    <w:rsid w:val="00D50D65"/>
    <w:rsid w:val="00D51763"/>
    <w:rsid w:val="00D617EE"/>
    <w:rsid w:val="00D61F5C"/>
    <w:rsid w:val="00D629C7"/>
    <w:rsid w:val="00D63EEB"/>
    <w:rsid w:val="00D645BC"/>
    <w:rsid w:val="00D67ADE"/>
    <w:rsid w:val="00D70CE2"/>
    <w:rsid w:val="00D75382"/>
    <w:rsid w:val="00D753C1"/>
    <w:rsid w:val="00D7792D"/>
    <w:rsid w:val="00D820A7"/>
    <w:rsid w:val="00D942E0"/>
    <w:rsid w:val="00D9488E"/>
    <w:rsid w:val="00DA1D88"/>
    <w:rsid w:val="00DA5F06"/>
    <w:rsid w:val="00DB25EB"/>
    <w:rsid w:val="00DB377D"/>
    <w:rsid w:val="00DB44FE"/>
    <w:rsid w:val="00DB712B"/>
    <w:rsid w:val="00DC0312"/>
    <w:rsid w:val="00DC30B8"/>
    <w:rsid w:val="00DC3B7D"/>
    <w:rsid w:val="00DD4F65"/>
    <w:rsid w:val="00DE2433"/>
    <w:rsid w:val="00DE2AB0"/>
    <w:rsid w:val="00DF5B2C"/>
    <w:rsid w:val="00DF7889"/>
    <w:rsid w:val="00DF7B23"/>
    <w:rsid w:val="00DF7FF9"/>
    <w:rsid w:val="00E00BD1"/>
    <w:rsid w:val="00E01C44"/>
    <w:rsid w:val="00E02DA2"/>
    <w:rsid w:val="00E07E5C"/>
    <w:rsid w:val="00E201F4"/>
    <w:rsid w:val="00E22AC6"/>
    <w:rsid w:val="00E2345E"/>
    <w:rsid w:val="00E2628E"/>
    <w:rsid w:val="00E271CB"/>
    <w:rsid w:val="00E30BEB"/>
    <w:rsid w:val="00E41834"/>
    <w:rsid w:val="00E46C30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B14E1"/>
    <w:rsid w:val="00EC45E3"/>
    <w:rsid w:val="00EC53DA"/>
    <w:rsid w:val="00EC5617"/>
    <w:rsid w:val="00EC5A29"/>
    <w:rsid w:val="00ED3463"/>
    <w:rsid w:val="00ED6487"/>
    <w:rsid w:val="00EE3224"/>
    <w:rsid w:val="00EE336E"/>
    <w:rsid w:val="00EE6026"/>
    <w:rsid w:val="00F0710C"/>
    <w:rsid w:val="00F1220B"/>
    <w:rsid w:val="00F16D02"/>
    <w:rsid w:val="00F2226E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67949"/>
    <w:rsid w:val="00F705C6"/>
    <w:rsid w:val="00F74FBA"/>
    <w:rsid w:val="00F75948"/>
    <w:rsid w:val="00F76166"/>
    <w:rsid w:val="00F83FB4"/>
    <w:rsid w:val="00F8413E"/>
    <w:rsid w:val="00F9255D"/>
    <w:rsid w:val="00FA1CA6"/>
    <w:rsid w:val="00FA6A88"/>
    <w:rsid w:val="00FA726C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2633"/>
    <w:rsid w:val="00FD4C8C"/>
    <w:rsid w:val="00FE0570"/>
    <w:rsid w:val="00FE09C2"/>
    <w:rsid w:val="00FE15C1"/>
    <w:rsid w:val="00FE4AF4"/>
    <w:rsid w:val="00FE5840"/>
    <w:rsid w:val="00FE6DD2"/>
    <w:rsid w:val="00FF03EC"/>
    <w:rsid w:val="00FF0D48"/>
    <w:rsid w:val="00FF0DE4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F425A902-2B75-4BE1-9341-F468B6C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B70E-C9EF-415D-939C-72C23913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2021-05-13T15:55:00Z</dcterms:created>
  <dcterms:modified xsi:type="dcterms:W3CDTF">2021-05-13T15:55:00Z</dcterms:modified>
</cp:coreProperties>
</file>