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8DF2" w14:textId="77777777" w:rsidR="003550C9" w:rsidRPr="0062126E" w:rsidRDefault="003550C9" w:rsidP="004B5A9D">
      <w:pPr>
        <w:spacing w:after="0" w:line="240" w:lineRule="auto"/>
        <w:ind w:left="4140" w:firstLine="720"/>
        <w:rPr>
          <w:rFonts w:eastAsia="Times New Roman" w:cs="Times New Roman"/>
          <w:sz w:val="24"/>
          <w:szCs w:val="24"/>
          <w:u w:val="single"/>
        </w:rPr>
      </w:pPr>
      <w:bookmarkStart w:id="0" w:name="_GoBack"/>
      <w:bookmarkEnd w:id="0"/>
      <w:r w:rsidRPr="0062126E">
        <w:rPr>
          <w:rFonts w:eastAsia="Times New Roman" w:cs="Times New Roman"/>
          <w:sz w:val="24"/>
          <w:szCs w:val="24"/>
          <w:u w:val="single"/>
        </w:rPr>
        <w:t>Committee on Technology</w:t>
      </w:r>
    </w:p>
    <w:p w14:paraId="4B5A44C5" w14:textId="77777777" w:rsidR="003550C9" w:rsidRPr="0062126E" w:rsidRDefault="003550C9" w:rsidP="004B5A9D">
      <w:pPr>
        <w:spacing w:after="0" w:line="240" w:lineRule="auto"/>
        <w:ind w:left="4140" w:firstLine="720"/>
        <w:rPr>
          <w:rFonts w:eastAsia="Times New Roman" w:cs="Times New Roman"/>
          <w:sz w:val="24"/>
          <w:szCs w:val="24"/>
        </w:rPr>
      </w:pPr>
      <w:r w:rsidRPr="0062126E">
        <w:rPr>
          <w:rFonts w:eastAsia="Times New Roman" w:cs="Times New Roman"/>
          <w:sz w:val="24"/>
          <w:szCs w:val="24"/>
        </w:rPr>
        <w:t>Irene Byhovsky, Legislative Counsel</w:t>
      </w:r>
    </w:p>
    <w:p w14:paraId="610D1AD2" w14:textId="6BC05DB4" w:rsidR="003550C9" w:rsidRDefault="003550C9" w:rsidP="004B5A9D">
      <w:pPr>
        <w:spacing w:after="0" w:line="240" w:lineRule="auto"/>
        <w:ind w:left="4140" w:firstLine="720"/>
        <w:rPr>
          <w:rFonts w:eastAsia="Times New Roman" w:cs="Times New Roman"/>
          <w:sz w:val="24"/>
          <w:szCs w:val="24"/>
        </w:rPr>
      </w:pPr>
      <w:r w:rsidRPr="0062126E">
        <w:rPr>
          <w:rFonts w:eastAsia="Times New Roman" w:cs="Times New Roman"/>
          <w:sz w:val="24"/>
          <w:szCs w:val="24"/>
        </w:rPr>
        <w:t>Charles Kim, Legislative Policy Analyst</w:t>
      </w:r>
    </w:p>
    <w:p w14:paraId="4DD7B029" w14:textId="6CCECC13" w:rsidR="0014235C" w:rsidRDefault="0014235C" w:rsidP="004B5A9D">
      <w:pPr>
        <w:spacing w:after="0" w:line="240" w:lineRule="auto"/>
        <w:ind w:left="4140" w:firstLine="720"/>
        <w:rPr>
          <w:rFonts w:eastAsia="Times New Roman" w:cs="Times New Roman"/>
          <w:sz w:val="24"/>
          <w:szCs w:val="24"/>
        </w:rPr>
      </w:pPr>
      <w:r>
        <w:rPr>
          <w:rFonts w:eastAsia="Times New Roman" w:cs="Times New Roman"/>
          <w:sz w:val="24"/>
          <w:szCs w:val="24"/>
        </w:rPr>
        <w:t>John Russell, Financial Unit Head</w:t>
      </w:r>
    </w:p>
    <w:p w14:paraId="6EDD4D3C" w14:textId="67F0D2B0" w:rsidR="004C365A" w:rsidRDefault="004C365A" w:rsidP="004B5A9D">
      <w:pPr>
        <w:spacing w:after="0" w:line="240" w:lineRule="auto"/>
        <w:ind w:left="4140" w:firstLine="720"/>
        <w:rPr>
          <w:rFonts w:eastAsia="Times New Roman" w:cs="Times New Roman"/>
          <w:sz w:val="24"/>
          <w:szCs w:val="24"/>
        </w:rPr>
      </w:pPr>
      <w:r>
        <w:rPr>
          <w:rFonts w:eastAsia="Times New Roman" w:cs="Times New Roman"/>
          <w:sz w:val="24"/>
          <w:szCs w:val="24"/>
        </w:rPr>
        <w:t>Florentine Kabore, Financial Analyst</w:t>
      </w:r>
    </w:p>
    <w:p w14:paraId="1CCF8D25" w14:textId="650DD881" w:rsidR="00BB1A0F" w:rsidRPr="0062126E" w:rsidRDefault="00BB1A0F" w:rsidP="004B5A9D">
      <w:pPr>
        <w:spacing w:after="0" w:line="240" w:lineRule="auto"/>
        <w:ind w:left="4140" w:firstLine="720"/>
        <w:rPr>
          <w:rFonts w:eastAsia="Times New Roman" w:cs="Times New Roman"/>
          <w:sz w:val="24"/>
          <w:szCs w:val="24"/>
        </w:rPr>
      </w:pPr>
      <w:r>
        <w:rPr>
          <w:rFonts w:eastAsia="Times New Roman" w:cs="Times New Roman"/>
          <w:sz w:val="24"/>
          <w:szCs w:val="24"/>
        </w:rPr>
        <w:t>Nicholas Montalbano, Data Analyst</w:t>
      </w:r>
    </w:p>
    <w:p w14:paraId="4ECAE1A6" w14:textId="77777777" w:rsidR="003550C9" w:rsidRPr="0062126E" w:rsidRDefault="003550C9" w:rsidP="00DE5D17">
      <w:pPr>
        <w:spacing w:after="0" w:line="240" w:lineRule="auto"/>
        <w:ind w:left="4260"/>
        <w:rPr>
          <w:rFonts w:eastAsia="Times New Roman" w:cs="Times New Roman"/>
          <w:sz w:val="24"/>
          <w:szCs w:val="24"/>
        </w:rPr>
      </w:pPr>
      <w:r w:rsidRPr="0062126E">
        <w:rPr>
          <w:rFonts w:eastAsia="Times New Roman" w:cs="Times New Roman"/>
          <w:sz w:val="24"/>
          <w:szCs w:val="24"/>
        </w:rPr>
        <w:t xml:space="preserve"> </w:t>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t xml:space="preserve">         </w:t>
      </w:r>
    </w:p>
    <w:p w14:paraId="583F84B4" w14:textId="77777777" w:rsidR="003550C9" w:rsidRPr="0062126E" w:rsidRDefault="003550C9" w:rsidP="003550C9">
      <w:pPr>
        <w:spacing w:after="0" w:line="240" w:lineRule="auto"/>
        <w:rPr>
          <w:rFonts w:eastAsia="Times New Roman" w:cs="Times New Roman"/>
          <w:sz w:val="24"/>
          <w:szCs w:val="24"/>
        </w:rPr>
      </w:pP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noProof/>
          <w:sz w:val="24"/>
          <w:szCs w:val="24"/>
        </w:rPr>
        <w:drawing>
          <wp:anchor distT="0" distB="0" distL="114300" distR="114300" simplePos="0" relativeHeight="251659264" behindDoc="0" locked="0" layoutInCell="1" allowOverlap="1" wp14:anchorId="64B0E544" wp14:editId="71584355">
            <wp:simplePos x="0" y="0"/>
            <wp:positionH relativeFrom="column">
              <wp:posOffset>2057400</wp:posOffset>
            </wp:positionH>
            <wp:positionV relativeFrom="paragraph">
              <wp:posOffset>22860</wp:posOffset>
            </wp:positionV>
            <wp:extent cx="1371600"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pic:spPr>
                </pic:pic>
              </a:graphicData>
            </a:graphic>
            <wp14:sizeRelH relativeFrom="page">
              <wp14:pctWidth>0</wp14:pctWidth>
            </wp14:sizeRelH>
            <wp14:sizeRelV relativeFrom="page">
              <wp14:pctHeight>0</wp14:pctHeight>
            </wp14:sizeRelV>
          </wp:anchor>
        </w:drawing>
      </w:r>
    </w:p>
    <w:p w14:paraId="17D2E0B5" w14:textId="77777777" w:rsidR="003550C9" w:rsidRPr="0062126E" w:rsidRDefault="003550C9" w:rsidP="003550C9">
      <w:pPr>
        <w:spacing w:after="0" w:line="240" w:lineRule="auto"/>
        <w:rPr>
          <w:rFonts w:eastAsia="Times New Roman" w:cs="Times New Roman"/>
          <w:sz w:val="24"/>
          <w:szCs w:val="24"/>
        </w:rPr>
      </w:pPr>
    </w:p>
    <w:p w14:paraId="10034823" w14:textId="77777777" w:rsidR="003550C9" w:rsidRPr="0062126E" w:rsidRDefault="003550C9" w:rsidP="003550C9">
      <w:pPr>
        <w:spacing w:after="0" w:line="240" w:lineRule="auto"/>
        <w:rPr>
          <w:rFonts w:eastAsia="Times New Roman" w:cs="Times New Roman"/>
          <w:sz w:val="24"/>
          <w:szCs w:val="24"/>
        </w:rPr>
      </w:pPr>
    </w:p>
    <w:p w14:paraId="68F32C05" w14:textId="77777777" w:rsidR="003550C9" w:rsidRPr="0062126E" w:rsidRDefault="003550C9" w:rsidP="003550C9">
      <w:pPr>
        <w:spacing w:after="0" w:line="240" w:lineRule="auto"/>
        <w:rPr>
          <w:rFonts w:eastAsia="Times New Roman" w:cs="Times New Roman"/>
          <w:sz w:val="24"/>
          <w:szCs w:val="24"/>
        </w:rPr>
      </w:pPr>
    </w:p>
    <w:p w14:paraId="53ECBCB1" w14:textId="77777777" w:rsidR="003550C9" w:rsidRPr="0062126E" w:rsidRDefault="003550C9" w:rsidP="003550C9">
      <w:pPr>
        <w:spacing w:after="0" w:line="240" w:lineRule="auto"/>
        <w:rPr>
          <w:rFonts w:eastAsia="Times New Roman" w:cs="Times New Roman"/>
          <w:sz w:val="24"/>
          <w:szCs w:val="24"/>
        </w:rPr>
      </w:pPr>
    </w:p>
    <w:p w14:paraId="3C0FBC53" w14:textId="77777777" w:rsidR="003550C9" w:rsidRPr="0062126E" w:rsidRDefault="003550C9" w:rsidP="003550C9">
      <w:pPr>
        <w:spacing w:after="0" w:line="240" w:lineRule="auto"/>
        <w:rPr>
          <w:rFonts w:eastAsia="Times New Roman" w:cs="Times New Roman"/>
          <w:sz w:val="24"/>
          <w:szCs w:val="24"/>
        </w:rPr>
      </w:pPr>
    </w:p>
    <w:p w14:paraId="42B896D1" w14:textId="77777777" w:rsidR="003550C9" w:rsidRPr="0062126E" w:rsidRDefault="003550C9" w:rsidP="003550C9">
      <w:pPr>
        <w:keepNext/>
        <w:spacing w:after="0" w:line="480" w:lineRule="auto"/>
        <w:jc w:val="center"/>
        <w:outlineLvl w:val="1"/>
        <w:rPr>
          <w:rFonts w:eastAsia="Times New Roman" w:cs="Times New Roman"/>
          <w:sz w:val="24"/>
          <w:szCs w:val="24"/>
          <w:u w:val="single"/>
        </w:rPr>
      </w:pPr>
    </w:p>
    <w:p w14:paraId="3E7EA186" w14:textId="77777777" w:rsidR="003550C9" w:rsidRPr="0062126E" w:rsidRDefault="003550C9" w:rsidP="003550C9">
      <w:pPr>
        <w:spacing w:after="0" w:line="240" w:lineRule="auto"/>
        <w:rPr>
          <w:rFonts w:eastAsia="Times New Roman" w:cs="Times New Roman"/>
          <w:sz w:val="24"/>
          <w:szCs w:val="24"/>
        </w:rPr>
      </w:pPr>
    </w:p>
    <w:p w14:paraId="1B07641A" w14:textId="77777777" w:rsidR="003550C9" w:rsidRPr="0062126E" w:rsidRDefault="003550C9" w:rsidP="003550C9">
      <w:pPr>
        <w:keepNext/>
        <w:spacing w:after="0" w:line="480" w:lineRule="auto"/>
        <w:jc w:val="center"/>
        <w:outlineLvl w:val="1"/>
        <w:rPr>
          <w:rFonts w:eastAsia="Times New Roman" w:cs="Times New Roman"/>
          <w:b/>
          <w:bCs/>
          <w:sz w:val="24"/>
          <w:szCs w:val="24"/>
        </w:rPr>
      </w:pPr>
      <w:r w:rsidRPr="0062126E">
        <w:rPr>
          <w:rFonts w:eastAsia="Times New Roman" w:cs="Times New Roman"/>
          <w:b/>
          <w:bCs/>
          <w:sz w:val="24"/>
          <w:szCs w:val="24"/>
        </w:rPr>
        <w:t>THE COUNCIL</w:t>
      </w:r>
    </w:p>
    <w:p w14:paraId="05980BCC" w14:textId="3B2A49BA" w:rsidR="003550C9" w:rsidRPr="0062126E" w:rsidRDefault="00DF0F7D" w:rsidP="003550C9">
      <w:pPr>
        <w:keepNext/>
        <w:spacing w:after="0" w:line="240" w:lineRule="auto"/>
        <w:jc w:val="center"/>
        <w:outlineLvl w:val="0"/>
        <w:rPr>
          <w:rFonts w:eastAsia="Times New Roman" w:cs="Times New Roman"/>
          <w:b/>
          <w:bCs/>
          <w:sz w:val="24"/>
          <w:szCs w:val="24"/>
        </w:rPr>
      </w:pPr>
      <w:r w:rsidRPr="0062126E">
        <w:rPr>
          <w:rFonts w:eastAsia="Times New Roman" w:cs="Times New Roman"/>
          <w:b/>
          <w:bCs/>
          <w:sz w:val="24"/>
          <w:szCs w:val="24"/>
        </w:rPr>
        <w:t xml:space="preserve">Committee Report </w:t>
      </w:r>
      <w:r w:rsidR="003550C9" w:rsidRPr="0062126E">
        <w:rPr>
          <w:rFonts w:eastAsia="Times New Roman" w:cs="Times New Roman"/>
          <w:b/>
          <w:bCs/>
          <w:sz w:val="24"/>
          <w:szCs w:val="24"/>
        </w:rPr>
        <w:t xml:space="preserve">of the </w:t>
      </w:r>
      <w:r w:rsidR="007A1312" w:rsidRPr="0062126E">
        <w:rPr>
          <w:rFonts w:eastAsia="Times New Roman" w:cs="Times New Roman"/>
          <w:b/>
          <w:bCs/>
          <w:sz w:val="24"/>
          <w:szCs w:val="24"/>
        </w:rPr>
        <w:t>Infrastructure</w:t>
      </w:r>
      <w:r w:rsidR="003550C9" w:rsidRPr="0062126E">
        <w:rPr>
          <w:rFonts w:eastAsia="Times New Roman" w:cs="Times New Roman"/>
          <w:b/>
          <w:bCs/>
          <w:sz w:val="24"/>
          <w:szCs w:val="24"/>
        </w:rPr>
        <w:t xml:space="preserve"> Division</w:t>
      </w:r>
    </w:p>
    <w:p w14:paraId="35093620" w14:textId="77777777" w:rsidR="003550C9" w:rsidRPr="0062126E" w:rsidRDefault="003550C9" w:rsidP="003550C9">
      <w:pPr>
        <w:spacing w:after="0" w:line="240" w:lineRule="auto"/>
        <w:jc w:val="center"/>
        <w:rPr>
          <w:rFonts w:eastAsia="Times New Roman" w:cs="Times New Roman"/>
          <w:i/>
          <w:sz w:val="24"/>
          <w:szCs w:val="24"/>
        </w:rPr>
      </w:pPr>
      <w:r w:rsidRPr="0062126E">
        <w:rPr>
          <w:rFonts w:eastAsia="Times New Roman" w:cs="Times New Roman"/>
          <w:i/>
          <w:sz w:val="24"/>
          <w:szCs w:val="24"/>
        </w:rPr>
        <w:t>Jeffrey Baker, Legislative Director</w:t>
      </w:r>
    </w:p>
    <w:p w14:paraId="3D6E3920" w14:textId="7586EDAA" w:rsidR="003550C9" w:rsidRPr="0062126E" w:rsidRDefault="003550C9" w:rsidP="003550C9">
      <w:pPr>
        <w:spacing w:after="0" w:line="240" w:lineRule="auto"/>
        <w:jc w:val="center"/>
        <w:rPr>
          <w:rFonts w:eastAsia="Times New Roman" w:cs="Times New Roman"/>
          <w:i/>
          <w:sz w:val="24"/>
          <w:szCs w:val="24"/>
        </w:rPr>
      </w:pPr>
      <w:r w:rsidRPr="0062126E">
        <w:rPr>
          <w:rFonts w:eastAsia="Times New Roman" w:cs="Times New Roman"/>
          <w:i/>
          <w:sz w:val="24"/>
          <w:szCs w:val="24"/>
        </w:rPr>
        <w:t xml:space="preserve">Terzah Nasser, </w:t>
      </w:r>
      <w:r w:rsidR="00F65087" w:rsidRPr="0062126E">
        <w:rPr>
          <w:rFonts w:eastAsia="Times New Roman" w:cs="Times New Roman"/>
          <w:i/>
          <w:sz w:val="24"/>
          <w:szCs w:val="24"/>
        </w:rPr>
        <w:t xml:space="preserve">First </w:t>
      </w:r>
      <w:r w:rsidRPr="0062126E">
        <w:rPr>
          <w:rFonts w:eastAsia="Times New Roman" w:cs="Times New Roman"/>
          <w:i/>
          <w:sz w:val="24"/>
          <w:szCs w:val="24"/>
        </w:rPr>
        <w:t xml:space="preserve">Deputy Director, Infrastructure </w:t>
      </w:r>
    </w:p>
    <w:p w14:paraId="300A4B66" w14:textId="77777777" w:rsidR="003550C9" w:rsidRPr="0062126E" w:rsidRDefault="003550C9" w:rsidP="003550C9">
      <w:pPr>
        <w:spacing w:after="0" w:line="240" w:lineRule="auto"/>
        <w:jc w:val="center"/>
        <w:rPr>
          <w:rFonts w:eastAsia="Times New Roman" w:cs="Times New Roman"/>
          <w:sz w:val="24"/>
          <w:szCs w:val="24"/>
        </w:rPr>
      </w:pPr>
    </w:p>
    <w:p w14:paraId="49C3C592" w14:textId="77777777" w:rsidR="00DF0F7D" w:rsidRPr="0062126E" w:rsidRDefault="00DF0F7D" w:rsidP="007A1312">
      <w:pPr>
        <w:spacing w:after="0" w:line="240" w:lineRule="auto"/>
        <w:jc w:val="center"/>
        <w:rPr>
          <w:rFonts w:eastAsia="Times New Roman" w:cs="Times New Roman"/>
          <w:sz w:val="24"/>
          <w:szCs w:val="24"/>
        </w:rPr>
      </w:pPr>
    </w:p>
    <w:p w14:paraId="4A0BB98D" w14:textId="77777777" w:rsidR="003550C9" w:rsidRPr="0062126E" w:rsidRDefault="003550C9" w:rsidP="00916597">
      <w:pPr>
        <w:spacing w:after="0" w:line="240" w:lineRule="auto"/>
        <w:jc w:val="center"/>
        <w:rPr>
          <w:rFonts w:eastAsia="Times New Roman" w:cs="Times New Roman"/>
          <w:b/>
          <w:bCs/>
          <w:sz w:val="24"/>
          <w:szCs w:val="24"/>
          <w:u w:val="single"/>
        </w:rPr>
      </w:pPr>
      <w:r w:rsidRPr="0062126E">
        <w:rPr>
          <w:rFonts w:eastAsia="Times New Roman" w:cs="Times New Roman"/>
          <w:b/>
          <w:bCs/>
          <w:sz w:val="24"/>
          <w:szCs w:val="24"/>
          <w:u w:val="single"/>
        </w:rPr>
        <w:t>COMMITTEE ON TECHNOLOGY</w:t>
      </w:r>
    </w:p>
    <w:p w14:paraId="3EDA37C8" w14:textId="77777777" w:rsidR="003550C9" w:rsidRPr="0062126E" w:rsidRDefault="003550C9" w:rsidP="007A1312">
      <w:pPr>
        <w:spacing w:after="0" w:line="240" w:lineRule="auto"/>
        <w:jc w:val="center"/>
        <w:rPr>
          <w:rFonts w:eastAsia="Times New Roman" w:cs="Times New Roman"/>
          <w:b/>
          <w:sz w:val="24"/>
          <w:szCs w:val="24"/>
          <w:u w:val="single"/>
        </w:rPr>
      </w:pPr>
      <w:r w:rsidRPr="0062126E">
        <w:rPr>
          <w:rFonts w:eastAsia="Times New Roman" w:cs="Times New Roman"/>
          <w:sz w:val="24"/>
          <w:szCs w:val="24"/>
        </w:rPr>
        <w:t>Hon. Robert F. Holden, Chair</w:t>
      </w:r>
    </w:p>
    <w:p w14:paraId="549ABA2A" w14:textId="77777777" w:rsidR="003550C9" w:rsidRPr="0062126E" w:rsidRDefault="003550C9" w:rsidP="003550C9">
      <w:pPr>
        <w:spacing w:after="0" w:line="240" w:lineRule="auto"/>
        <w:jc w:val="center"/>
        <w:rPr>
          <w:rFonts w:eastAsia="Times New Roman" w:cs="Times New Roman"/>
          <w:sz w:val="24"/>
          <w:szCs w:val="24"/>
        </w:rPr>
      </w:pPr>
    </w:p>
    <w:p w14:paraId="4EE4B42D" w14:textId="20920250" w:rsidR="003550C9" w:rsidRPr="0062126E" w:rsidRDefault="00BE3513" w:rsidP="003550C9">
      <w:pPr>
        <w:keepNext/>
        <w:spacing w:after="0" w:line="240" w:lineRule="auto"/>
        <w:jc w:val="center"/>
        <w:outlineLvl w:val="3"/>
        <w:rPr>
          <w:rFonts w:eastAsia="Times New Roman" w:cs="Times New Roman"/>
          <w:b/>
          <w:sz w:val="24"/>
          <w:szCs w:val="24"/>
        </w:rPr>
      </w:pPr>
      <w:r w:rsidRPr="0062126E">
        <w:rPr>
          <w:rFonts w:eastAsia="Times New Roman" w:cs="Times New Roman"/>
          <w:b/>
          <w:sz w:val="24"/>
          <w:szCs w:val="24"/>
        </w:rPr>
        <w:t>May 12, 2021</w:t>
      </w:r>
    </w:p>
    <w:p w14:paraId="36E0F0CC" w14:textId="77777777" w:rsidR="003550C9" w:rsidRPr="0062126E" w:rsidRDefault="003550C9" w:rsidP="003550C9">
      <w:pPr>
        <w:spacing w:after="0" w:line="240" w:lineRule="auto"/>
        <w:rPr>
          <w:rFonts w:eastAsia="Times New Roman" w:cs="Times New Roman"/>
          <w:sz w:val="24"/>
          <w:szCs w:val="24"/>
        </w:rPr>
      </w:pPr>
    </w:p>
    <w:p w14:paraId="53D809CB" w14:textId="77777777" w:rsidR="006228F0" w:rsidRPr="0062126E" w:rsidRDefault="006228F0" w:rsidP="00DF0F7D">
      <w:pPr>
        <w:spacing w:after="0" w:line="240" w:lineRule="auto"/>
        <w:jc w:val="both"/>
        <w:rPr>
          <w:rFonts w:eastAsia="Times New Roman" w:cs="Times New Roman"/>
          <w:b/>
          <w:bCs/>
          <w:sz w:val="24"/>
          <w:szCs w:val="24"/>
        </w:rPr>
      </w:pPr>
    </w:p>
    <w:p w14:paraId="21FC81AC" w14:textId="0F9038CA" w:rsidR="006228F0" w:rsidRPr="0062126E" w:rsidRDefault="0083180F" w:rsidP="00916597">
      <w:pPr>
        <w:spacing w:after="0"/>
        <w:ind w:left="4320" w:hanging="4320"/>
        <w:rPr>
          <w:rFonts w:cs="Times New Roman"/>
          <w:sz w:val="24"/>
          <w:szCs w:val="24"/>
        </w:rPr>
      </w:pPr>
      <w:r w:rsidRPr="0062126E">
        <w:rPr>
          <w:rFonts w:cs="Times New Roman"/>
          <w:b/>
          <w:snapToGrid w:val="0"/>
          <w:sz w:val="24"/>
          <w:szCs w:val="24"/>
          <w:u w:val="single"/>
        </w:rPr>
        <w:t xml:space="preserve">PROPOSED </w:t>
      </w:r>
      <w:r w:rsidR="006228F0" w:rsidRPr="0062126E">
        <w:rPr>
          <w:rFonts w:cs="Times New Roman"/>
          <w:b/>
          <w:sz w:val="24"/>
          <w:szCs w:val="24"/>
          <w:u w:val="single"/>
        </w:rPr>
        <w:t>INT. NO. 1755</w:t>
      </w:r>
      <w:r w:rsidR="00AA558F" w:rsidRPr="0062126E">
        <w:rPr>
          <w:rFonts w:cs="Times New Roman"/>
          <w:b/>
          <w:sz w:val="24"/>
          <w:szCs w:val="24"/>
          <w:u w:val="single"/>
        </w:rPr>
        <w:t>-A</w:t>
      </w:r>
      <w:r w:rsidR="006228F0" w:rsidRPr="0062126E">
        <w:rPr>
          <w:rFonts w:cs="Times New Roman"/>
          <w:b/>
          <w:sz w:val="24"/>
          <w:szCs w:val="24"/>
          <w:u w:val="single"/>
        </w:rPr>
        <w:t>:</w:t>
      </w:r>
      <w:r w:rsidR="006228F0" w:rsidRPr="0062126E">
        <w:rPr>
          <w:rFonts w:cs="Times New Roman"/>
          <w:sz w:val="24"/>
          <w:szCs w:val="24"/>
        </w:rPr>
        <w:tab/>
        <w:t>By Council Member</w:t>
      </w:r>
      <w:r w:rsidR="004B5A9D" w:rsidRPr="0062126E">
        <w:rPr>
          <w:rFonts w:cs="Times New Roman"/>
          <w:sz w:val="24"/>
          <w:szCs w:val="24"/>
        </w:rPr>
        <w:t>s</w:t>
      </w:r>
      <w:r w:rsidR="006228F0" w:rsidRPr="0062126E">
        <w:rPr>
          <w:rFonts w:cs="Times New Roman"/>
          <w:sz w:val="24"/>
          <w:szCs w:val="24"/>
        </w:rPr>
        <w:t xml:space="preserve"> Holden</w:t>
      </w:r>
      <w:r w:rsidR="004B5A9D" w:rsidRPr="0062126E">
        <w:rPr>
          <w:rFonts w:cs="Times New Roman"/>
          <w:sz w:val="24"/>
          <w:szCs w:val="24"/>
        </w:rPr>
        <w:t>, Gjonaj, Louis and Rosenthal</w:t>
      </w:r>
    </w:p>
    <w:p w14:paraId="6F075D8D" w14:textId="77777777" w:rsidR="006228F0" w:rsidRPr="0062126E" w:rsidRDefault="006228F0" w:rsidP="00916597">
      <w:pPr>
        <w:spacing w:after="0"/>
        <w:rPr>
          <w:rFonts w:cs="Times New Roman"/>
          <w:b/>
          <w:sz w:val="24"/>
          <w:szCs w:val="24"/>
          <w:u w:val="single"/>
        </w:rPr>
      </w:pPr>
    </w:p>
    <w:p w14:paraId="089CE1A9" w14:textId="605B31BF" w:rsidR="006228F0" w:rsidRPr="0062126E" w:rsidRDefault="006228F0" w:rsidP="00DF0F7D">
      <w:pPr>
        <w:spacing w:after="0"/>
        <w:ind w:left="4320" w:hanging="4320"/>
        <w:rPr>
          <w:rFonts w:cs="Times New Roman"/>
          <w:color w:val="000000"/>
          <w:sz w:val="24"/>
          <w:szCs w:val="24"/>
          <w:shd w:val="clear" w:color="auto" w:fill="FFFFFF"/>
        </w:rPr>
      </w:pPr>
      <w:r w:rsidRPr="0062126E">
        <w:rPr>
          <w:rFonts w:cs="Times New Roman"/>
          <w:b/>
          <w:sz w:val="24"/>
          <w:szCs w:val="24"/>
          <w:u w:val="single"/>
        </w:rPr>
        <w:t>TITLE:</w:t>
      </w:r>
      <w:r w:rsidRPr="0062126E">
        <w:rPr>
          <w:rFonts w:cs="Times New Roman"/>
          <w:sz w:val="24"/>
          <w:szCs w:val="24"/>
        </w:rPr>
        <w:tab/>
        <w:t xml:space="preserve">A Local Law in relation to </w:t>
      </w:r>
      <w:r w:rsidRPr="0062126E">
        <w:rPr>
          <w:rFonts w:cs="Times New Roman"/>
          <w:color w:val="000000"/>
          <w:sz w:val="24"/>
          <w:szCs w:val="24"/>
          <w:shd w:val="clear" w:color="auto" w:fill="FFFFFF"/>
        </w:rPr>
        <w:t>an assessment of the 311 service request intake map</w:t>
      </w:r>
    </w:p>
    <w:p w14:paraId="31D8B382" w14:textId="77777777" w:rsidR="00187CD2" w:rsidRPr="0062126E" w:rsidRDefault="00187CD2" w:rsidP="00DF0F7D">
      <w:pPr>
        <w:spacing w:after="0"/>
        <w:ind w:left="4320" w:hanging="4320"/>
        <w:rPr>
          <w:rFonts w:cs="Times New Roman"/>
          <w:color w:val="000000"/>
          <w:sz w:val="24"/>
          <w:szCs w:val="24"/>
          <w:shd w:val="clear" w:color="auto" w:fill="FFFFFF"/>
        </w:rPr>
      </w:pPr>
    </w:p>
    <w:p w14:paraId="28CA7878" w14:textId="431ECA96" w:rsidR="006228F0" w:rsidRPr="0062126E" w:rsidRDefault="000C3E6E" w:rsidP="000F4370">
      <w:pPr>
        <w:rPr>
          <w:rFonts w:eastAsia="Times New Roman" w:cs="Times New Roman"/>
          <w:b/>
          <w:bCs/>
          <w:sz w:val="24"/>
          <w:szCs w:val="24"/>
        </w:rPr>
      </w:pPr>
      <w:r w:rsidRPr="0062126E">
        <w:rPr>
          <w:rFonts w:eastAsia="Times New Roman" w:cs="Times New Roman"/>
          <w:b/>
          <w:bCs/>
          <w:sz w:val="24"/>
          <w:szCs w:val="24"/>
        </w:rPr>
        <w:br w:type="page"/>
      </w:r>
    </w:p>
    <w:p w14:paraId="14456FFE" w14:textId="77777777" w:rsidR="003550C9" w:rsidRPr="0062126E" w:rsidRDefault="003550C9" w:rsidP="003550C9">
      <w:pPr>
        <w:spacing w:after="0" w:line="240" w:lineRule="auto"/>
        <w:jc w:val="both"/>
        <w:rPr>
          <w:rFonts w:eastAsia="Times New Roman" w:cs="Times New Roman"/>
          <w:b/>
          <w:bCs/>
          <w:sz w:val="24"/>
          <w:szCs w:val="24"/>
          <w:u w:val="single"/>
        </w:rPr>
      </w:pPr>
      <w:r w:rsidRPr="0062126E">
        <w:rPr>
          <w:rFonts w:eastAsia="Times New Roman" w:cs="Times New Roman"/>
          <w:b/>
          <w:bCs/>
          <w:sz w:val="24"/>
          <w:szCs w:val="24"/>
        </w:rPr>
        <w:lastRenderedPageBreak/>
        <w:t>I.</w:t>
      </w:r>
      <w:r w:rsidRPr="0062126E">
        <w:rPr>
          <w:rFonts w:eastAsia="Times New Roman" w:cs="Times New Roman"/>
          <w:b/>
          <w:bCs/>
          <w:sz w:val="24"/>
          <w:szCs w:val="24"/>
        </w:rPr>
        <w:tab/>
      </w:r>
      <w:r w:rsidRPr="0062126E">
        <w:rPr>
          <w:rFonts w:eastAsia="Times New Roman" w:cs="Times New Roman"/>
          <w:b/>
          <w:bCs/>
          <w:sz w:val="24"/>
          <w:szCs w:val="24"/>
          <w:u w:val="single"/>
        </w:rPr>
        <w:t>Introduction</w:t>
      </w:r>
    </w:p>
    <w:p w14:paraId="46E623C9" w14:textId="77777777" w:rsidR="003550C9" w:rsidRPr="0062126E" w:rsidRDefault="003550C9" w:rsidP="003550C9">
      <w:pPr>
        <w:spacing w:after="0" w:line="240" w:lineRule="auto"/>
        <w:jc w:val="both"/>
        <w:rPr>
          <w:rFonts w:eastAsia="Times New Roman" w:cs="Times New Roman"/>
          <w:b/>
          <w:bCs/>
          <w:sz w:val="24"/>
          <w:szCs w:val="24"/>
        </w:rPr>
      </w:pPr>
    </w:p>
    <w:p w14:paraId="7F958C4A" w14:textId="259049AD" w:rsidR="00AA558F" w:rsidRPr="0062126E" w:rsidRDefault="00AA558F" w:rsidP="00AA558F">
      <w:pPr>
        <w:spacing w:line="480" w:lineRule="auto"/>
        <w:ind w:firstLine="720"/>
        <w:jc w:val="both"/>
        <w:rPr>
          <w:rFonts w:cs="Times New Roman"/>
          <w:sz w:val="24"/>
          <w:szCs w:val="24"/>
        </w:rPr>
      </w:pPr>
      <w:r w:rsidRPr="0062126E">
        <w:rPr>
          <w:rFonts w:cs="Times New Roman"/>
          <w:sz w:val="24"/>
          <w:szCs w:val="24"/>
        </w:rPr>
        <w:t>On Wednesday, May 12, 2021 the Committee on Technology, chaired by Council Member Robert Holden, will hold a hearing to consider Proposed Int. No. 1755-A</w:t>
      </w:r>
      <w:r w:rsidR="0039396E">
        <w:rPr>
          <w:rFonts w:cs="Times New Roman"/>
          <w:sz w:val="24"/>
          <w:szCs w:val="24"/>
        </w:rPr>
        <w:t>,</w:t>
      </w:r>
      <w:r w:rsidR="0039396E" w:rsidRPr="0039396E">
        <w:rPr>
          <w:rFonts w:cs="Times New Roman"/>
          <w:sz w:val="24"/>
          <w:szCs w:val="24"/>
        </w:rPr>
        <w:t xml:space="preserve"> A Local Law in relation to an assessment of the 311 service request intake map</w:t>
      </w:r>
      <w:r w:rsidRPr="0062126E">
        <w:rPr>
          <w:rFonts w:cs="Times New Roman"/>
          <w:sz w:val="24"/>
          <w:szCs w:val="24"/>
        </w:rPr>
        <w:t xml:space="preserve">. The </w:t>
      </w:r>
      <w:r w:rsidR="0039396E">
        <w:rPr>
          <w:rFonts w:cs="Times New Roman"/>
          <w:sz w:val="24"/>
          <w:szCs w:val="24"/>
        </w:rPr>
        <w:t>C</w:t>
      </w:r>
      <w:r w:rsidRPr="0062126E">
        <w:rPr>
          <w:rFonts w:cs="Times New Roman"/>
          <w:sz w:val="24"/>
          <w:szCs w:val="24"/>
        </w:rPr>
        <w:t xml:space="preserve">ommittee previously heard the original version of the bill, Int. No. 1755, on </w:t>
      </w:r>
      <w:r w:rsidRPr="0062126E">
        <w:rPr>
          <w:rFonts w:eastAsia="Times New Roman" w:cs="Times New Roman"/>
          <w:bCs/>
          <w:sz w:val="24"/>
          <w:szCs w:val="24"/>
        </w:rPr>
        <w:t>September 8, 2020</w:t>
      </w:r>
      <w:r w:rsidRPr="0062126E">
        <w:rPr>
          <w:rFonts w:cs="Times New Roman"/>
          <w:sz w:val="24"/>
          <w:szCs w:val="24"/>
        </w:rPr>
        <w:t xml:space="preserve">. More information on </w:t>
      </w:r>
      <w:r w:rsidR="004B5A9D" w:rsidRPr="0062126E">
        <w:rPr>
          <w:rFonts w:cs="Times New Roman"/>
          <w:sz w:val="24"/>
          <w:szCs w:val="24"/>
        </w:rPr>
        <w:t xml:space="preserve">Proposed </w:t>
      </w:r>
      <w:r w:rsidRPr="0062126E">
        <w:rPr>
          <w:rFonts w:cs="Times New Roman"/>
          <w:sz w:val="24"/>
          <w:szCs w:val="24"/>
        </w:rPr>
        <w:t xml:space="preserve">Int. No. 1755-A and materials from the previous hearing can be accessed online at </w:t>
      </w:r>
      <w:hyperlink r:id="rId9" w:history="1">
        <w:r w:rsidR="00A32B0C" w:rsidRPr="0062126E">
          <w:rPr>
            <w:rStyle w:val="Hyperlink"/>
            <w:rFonts w:cs="Times New Roman"/>
            <w:sz w:val="24"/>
            <w:szCs w:val="24"/>
          </w:rPr>
          <w:t>https://go.usa.gov/xHA9N</w:t>
        </w:r>
      </w:hyperlink>
      <w:r w:rsidR="00A32B0C" w:rsidRPr="0062126E">
        <w:rPr>
          <w:rFonts w:cs="Times New Roman"/>
          <w:sz w:val="24"/>
          <w:szCs w:val="24"/>
        </w:rPr>
        <w:t xml:space="preserve">. </w:t>
      </w:r>
    </w:p>
    <w:p w14:paraId="0C64229A" w14:textId="77777777" w:rsidR="003550C9" w:rsidRPr="0062126E" w:rsidRDefault="003550C9" w:rsidP="003550C9">
      <w:pPr>
        <w:spacing w:after="0" w:line="240" w:lineRule="auto"/>
        <w:jc w:val="both"/>
        <w:rPr>
          <w:rFonts w:eastAsia="Times New Roman" w:cs="Times New Roman"/>
          <w:b/>
          <w:sz w:val="24"/>
          <w:szCs w:val="24"/>
          <w:u w:val="single"/>
        </w:rPr>
      </w:pPr>
      <w:r w:rsidRPr="0062126E">
        <w:rPr>
          <w:rFonts w:eastAsia="Times New Roman" w:cs="Times New Roman"/>
          <w:b/>
          <w:sz w:val="24"/>
          <w:szCs w:val="24"/>
        </w:rPr>
        <w:t>II.</w:t>
      </w:r>
      <w:r w:rsidRPr="0062126E">
        <w:rPr>
          <w:rFonts w:eastAsia="Times New Roman" w:cs="Times New Roman"/>
          <w:b/>
          <w:sz w:val="24"/>
          <w:szCs w:val="24"/>
        </w:rPr>
        <w:tab/>
      </w:r>
      <w:r w:rsidRPr="0062126E">
        <w:rPr>
          <w:rFonts w:eastAsia="Times New Roman" w:cs="Times New Roman"/>
          <w:b/>
          <w:sz w:val="24"/>
          <w:szCs w:val="24"/>
          <w:u w:val="single"/>
        </w:rPr>
        <w:t>Background</w:t>
      </w:r>
    </w:p>
    <w:p w14:paraId="789030A1" w14:textId="77777777" w:rsidR="003550C9" w:rsidRPr="0062126E" w:rsidRDefault="003550C9" w:rsidP="003550C9">
      <w:pPr>
        <w:spacing w:after="0" w:line="240" w:lineRule="auto"/>
        <w:jc w:val="both"/>
        <w:rPr>
          <w:rFonts w:eastAsia="Times New Roman" w:cs="Times New Roman"/>
          <w:b/>
          <w:sz w:val="24"/>
          <w:szCs w:val="24"/>
        </w:rPr>
      </w:pPr>
    </w:p>
    <w:p w14:paraId="5C2DE275" w14:textId="76C3994D" w:rsidR="001336DE" w:rsidRPr="0062126E" w:rsidRDefault="005703F6" w:rsidP="001336DE">
      <w:pPr>
        <w:shd w:val="clear" w:color="auto" w:fill="FFFFFF"/>
        <w:spacing w:after="0" w:line="480" w:lineRule="auto"/>
        <w:ind w:firstLine="720"/>
        <w:jc w:val="both"/>
        <w:rPr>
          <w:rFonts w:eastAsia="Times New Roman" w:cs="Times New Roman"/>
          <w:sz w:val="24"/>
          <w:szCs w:val="24"/>
        </w:rPr>
      </w:pPr>
      <w:r w:rsidRPr="0062126E">
        <w:rPr>
          <w:rFonts w:cs="Times New Roman"/>
          <w:sz w:val="24"/>
          <w:szCs w:val="24"/>
        </w:rPr>
        <w:t>New York City 3</w:t>
      </w:r>
      <w:r w:rsidR="002938E1" w:rsidRPr="0062126E">
        <w:rPr>
          <w:rFonts w:cs="Times New Roman"/>
          <w:sz w:val="24"/>
          <w:szCs w:val="24"/>
        </w:rPr>
        <w:t>-</w:t>
      </w:r>
      <w:r w:rsidRPr="0062126E">
        <w:rPr>
          <w:rFonts w:cs="Times New Roman"/>
          <w:sz w:val="24"/>
          <w:szCs w:val="24"/>
        </w:rPr>
        <w:t>1</w:t>
      </w:r>
      <w:r w:rsidR="002938E1" w:rsidRPr="0062126E">
        <w:rPr>
          <w:rFonts w:cs="Times New Roman"/>
          <w:sz w:val="24"/>
          <w:szCs w:val="24"/>
        </w:rPr>
        <w:t>-</w:t>
      </w:r>
      <w:r w:rsidRPr="0062126E">
        <w:rPr>
          <w:rFonts w:cs="Times New Roman"/>
          <w:sz w:val="24"/>
          <w:szCs w:val="24"/>
        </w:rPr>
        <w:t>1 (“NYC311”</w:t>
      </w:r>
      <w:r w:rsidR="00B62028" w:rsidRPr="0062126E">
        <w:rPr>
          <w:rFonts w:cs="Times New Roman"/>
          <w:sz w:val="24"/>
          <w:szCs w:val="24"/>
        </w:rPr>
        <w:t xml:space="preserve"> or “3-1-1”</w:t>
      </w:r>
      <w:r w:rsidRPr="0062126E">
        <w:rPr>
          <w:rFonts w:cs="Times New Roman"/>
          <w:sz w:val="24"/>
          <w:szCs w:val="24"/>
        </w:rPr>
        <w:t xml:space="preserve">) is a </w:t>
      </w:r>
      <w:r w:rsidR="00187CD2" w:rsidRPr="0062126E">
        <w:rPr>
          <w:rFonts w:cs="Times New Roman"/>
          <w:sz w:val="24"/>
          <w:szCs w:val="24"/>
        </w:rPr>
        <w:t xml:space="preserve">Citywide </w:t>
      </w:r>
      <w:r w:rsidRPr="0062126E">
        <w:rPr>
          <w:rFonts w:cs="Times New Roman"/>
          <w:sz w:val="24"/>
          <w:szCs w:val="24"/>
        </w:rPr>
        <w:t>customer service program that provides New York City residents, businesses and visitors with access to non-emergency government services and information.</w:t>
      </w:r>
      <w:bookmarkStart w:id="1" w:name="_Ref1577674"/>
      <w:r w:rsidRPr="0062126E">
        <w:rPr>
          <w:rStyle w:val="FootnoteReference"/>
          <w:rFonts w:cs="Times New Roman"/>
          <w:sz w:val="24"/>
          <w:szCs w:val="24"/>
        </w:rPr>
        <w:footnoteReference w:id="1"/>
      </w:r>
      <w:bookmarkEnd w:id="1"/>
      <w:r w:rsidRPr="0062126E">
        <w:rPr>
          <w:rFonts w:cs="Times New Roman"/>
          <w:sz w:val="24"/>
          <w:szCs w:val="24"/>
        </w:rPr>
        <w:t xml:space="preserve"> The NYC311 Customer Service Center </w:t>
      </w:r>
      <w:r w:rsidR="00794206">
        <w:rPr>
          <w:rFonts w:cs="Times New Roman"/>
          <w:sz w:val="24"/>
          <w:szCs w:val="24"/>
        </w:rPr>
        <w:t>was previously</w:t>
      </w:r>
      <w:r w:rsidR="00794206" w:rsidRPr="0062126E">
        <w:rPr>
          <w:rFonts w:cs="Times New Roman"/>
          <w:sz w:val="24"/>
          <w:szCs w:val="24"/>
        </w:rPr>
        <w:t xml:space="preserve"> </w:t>
      </w:r>
      <w:r w:rsidRPr="0062126E">
        <w:rPr>
          <w:rFonts w:cs="Times New Roman"/>
          <w:sz w:val="24"/>
          <w:szCs w:val="24"/>
        </w:rPr>
        <w:t xml:space="preserve">housed within the </w:t>
      </w:r>
      <w:r w:rsidR="004B5A9D" w:rsidRPr="0062126E">
        <w:rPr>
          <w:rFonts w:eastAsia="Times New Roman" w:cs="Times New Roman"/>
          <w:sz w:val="24"/>
          <w:szCs w:val="24"/>
        </w:rPr>
        <w:t xml:space="preserve">Mayor’s Office of Operations </w:t>
      </w:r>
      <w:r w:rsidR="004B5A9D" w:rsidRPr="0062126E">
        <w:rPr>
          <w:rFonts w:cs="Times New Roman"/>
          <w:sz w:val="24"/>
          <w:szCs w:val="24"/>
        </w:rPr>
        <w:t>(“MOO”)</w:t>
      </w:r>
      <w:r w:rsidR="00794206">
        <w:rPr>
          <w:rFonts w:cs="Times New Roman"/>
          <w:sz w:val="24"/>
          <w:szCs w:val="24"/>
        </w:rPr>
        <w:t>, but now is housed within the Department of Information, Technology and Telecommunications (“DoITT” or the “the Department”)</w:t>
      </w:r>
      <w:r w:rsidRPr="0062126E">
        <w:rPr>
          <w:rFonts w:cs="Times New Roman"/>
          <w:sz w:val="24"/>
          <w:szCs w:val="24"/>
        </w:rPr>
        <w:t>.</w:t>
      </w:r>
      <w:bookmarkStart w:id="2" w:name="_Ref1577653"/>
      <w:r w:rsidRPr="0062126E">
        <w:rPr>
          <w:rStyle w:val="FootnoteReference"/>
          <w:rFonts w:cs="Times New Roman"/>
          <w:sz w:val="24"/>
          <w:szCs w:val="24"/>
        </w:rPr>
        <w:footnoteReference w:id="2"/>
      </w:r>
      <w:bookmarkEnd w:id="2"/>
      <w:r w:rsidRPr="0062126E">
        <w:rPr>
          <w:rFonts w:cs="Times New Roman"/>
          <w:sz w:val="24"/>
          <w:szCs w:val="24"/>
        </w:rPr>
        <w:t xml:space="preserve"> </w:t>
      </w:r>
    </w:p>
    <w:p w14:paraId="675597D7" w14:textId="46EB3950" w:rsidR="005703F6" w:rsidRPr="0062126E" w:rsidRDefault="005703F6" w:rsidP="001336DE">
      <w:pPr>
        <w:shd w:val="clear" w:color="auto" w:fill="FFFFFF"/>
        <w:spacing w:after="0" w:line="480" w:lineRule="auto"/>
        <w:ind w:firstLine="720"/>
        <w:jc w:val="both"/>
        <w:rPr>
          <w:rFonts w:cs="Times New Roman"/>
          <w:sz w:val="24"/>
          <w:szCs w:val="24"/>
        </w:rPr>
      </w:pPr>
      <w:r w:rsidRPr="0062126E">
        <w:rPr>
          <w:rFonts w:cs="Times New Roman"/>
          <w:sz w:val="24"/>
          <w:szCs w:val="24"/>
        </w:rPr>
        <w:t>NYC311 is available 24 hours a day, seven days a week via multiple channels</w:t>
      </w:r>
      <w:bookmarkStart w:id="3" w:name="_Ref27319997"/>
      <w:r w:rsidRPr="0062126E">
        <w:rPr>
          <w:rFonts w:cs="Times New Roman"/>
          <w:sz w:val="24"/>
          <w:szCs w:val="24"/>
        </w:rPr>
        <w:t xml:space="preserve">, including telephone, website (“311 </w:t>
      </w:r>
      <w:r w:rsidR="00B655B0" w:rsidRPr="0062126E">
        <w:rPr>
          <w:rFonts w:cs="Times New Roman"/>
          <w:sz w:val="24"/>
          <w:szCs w:val="24"/>
        </w:rPr>
        <w:t>Online</w:t>
      </w:r>
      <w:r w:rsidRPr="0062126E">
        <w:rPr>
          <w:rFonts w:cs="Times New Roman"/>
          <w:sz w:val="24"/>
          <w:szCs w:val="24"/>
        </w:rPr>
        <w:t>”), mobile application, and social media.</w:t>
      </w:r>
      <w:r w:rsidRPr="0062126E">
        <w:rPr>
          <w:rFonts w:cs="Times New Roman"/>
          <w:sz w:val="24"/>
          <w:szCs w:val="24"/>
          <w:vertAlign w:val="superscript"/>
        </w:rPr>
        <w:footnoteReference w:id="3"/>
      </w:r>
      <w:bookmarkEnd w:id="3"/>
      <w:r w:rsidRPr="0062126E">
        <w:rPr>
          <w:rFonts w:cs="Times New Roman"/>
          <w:sz w:val="24"/>
          <w:szCs w:val="24"/>
        </w:rPr>
        <w:t xml:space="preserve"> </w:t>
      </w:r>
      <w:r w:rsidR="00192CA4">
        <w:rPr>
          <w:rFonts w:cs="Times New Roman"/>
          <w:sz w:val="24"/>
          <w:szCs w:val="24"/>
        </w:rPr>
        <w:t>According to the NYC Open Data Portal, from May 11, 2020 to May 1</w:t>
      </w:r>
      <w:r w:rsidR="00BB1A0F">
        <w:rPr>
          <w:rFonts w:cs="Times New Roman"/>
          <w:sz w:val="24"/>
          <w:szCs w:val="24"/>
        </w:rPr>
        <w:t>0</w:t>
      </w:r>
      <w:r w:rsidR="00192CA4">
        <w:rPr>
          <w:rFonts w:cs="Times New Roman"/>
          <w:sz w:val="24"/>
          <w:szCs w:val="24"/>
        </w:rPr>
        <w:t>, 2021 NYC311 received a total of 2.78 million service requests.</w:t>
      </w:r>
      <w:r w:rsidR="00D20D92">
        <w:rPr>
          <w:rStyle w:val="FootnoteReference"/>
          <w:rFonts w:cs="Times New Roman"/>
          <w:sz w:val="24"/>
          <w:szCs w:val="24"/>
        </w:rPr>
        <w:footnoteReference w:id="4"/>
      </w:r>
      <w:r w:rsidR="00192CA4">
        <w:rPr>
          <w:rFonts w:cs="Times New Roman"/>
          <w:sz w:val="24"/>
          <w:szCs w:val="24"/>
        </w:rPr>
        <w:t xml:space="preserve"> </w:t>
      </w:r>
      <w:r w:rsidR="00EE02F8">
        <w:rPr>
          <w:rFonts w:cs="Times New Roman"/>
          <w:sz w:val="24"/>
          <w:szCs w:val="24"/>
        </w:rPr>
        <w:t xml:space="preserve">These service requests were organized according to the following categories known as channel types, which indicate how the service request was submitted: </w:t>
      </w:r>
      <w:r w:rsidR="00B33C34">
        <w:rPr>
          <w:rFonts w:cs="Times New Roman"/>
          <w:sz w:val="24"/>
          <w:szCs w:val="24"/>
        </w:rPr>
        <w:t xml:space="preserve">“Online” means the service request was submitted through the 311 mobile app; </w:t>
      </w:r>
      <w:r w:rsidR="00EE02F8">
        <w:rPr>
          <w:rFonts w:cs="Times New Roman"/>
          <w:sz w:val="24"/>
          <w:szCs w:val="24"/>
        </w:rPr>
        <w:t>“Phone</w:t>
      </w:r>
      <w:r w:rsidR="00B33C34">
        <w:rPr>
          <w:rFonts w:cs="Times New Roman"/>
          <w:sz w:val="24"/>
          <w:szCs w:val="24"/>
        </w:rPr>
        <w:t xml:space="preserve">” means the service request was </w:t>
      </w:r>
      <w:r w:rsidR="00EE02F8">
        <w:rPr>
          <w:rFonts w:cs="Times New Roman"/>
          <w:sz w:val="24"/>
          <w:szCs w:val="24"/>
        </w:rPr>
        <w:t>submitted by a 311 call center agent on behalf of a customer; “Unknown” means NYC311 were unable to determine the source channel type of the service request; and “Other” means the service request was submitted by another city agency or source.</w:t>
      </w:r>
      <w:r w:rsidR="00B33C34">
        <w:rPr>
          <w:rStyle w:val="FootnoteReference"/>
          <w:rFonts w:cs="Times New Roman"/>
          <w:sz w:val="24"/>
          <w:szCs w:val="24"/>
        </w:rPr>
        <w:footnoteReference w:id="5"/>
      </w:r>
      <w:r w:rsidR="00EE02F8">
        <w:rPr>
          <w:rFonts w:cs="Times New Roman"/>
          <w:sz w:val="24"/>
          <w:szCs w:val="24"/>
        </w:rPr>
        <w:t xml:space="preserve"> </w:t>
      </w:r>
      <w:r w:rsidR="00192CA4">
        <w:rPr>
          <w:rFonts w:cs="Times New Roman"/>
          <w:sz w:val="24"/>
          <w:szCs w:val="24"/>
        </w:rPr>
        <w:t xml:space="preserve">Of those requests, </w:t>
      </w:r>
      <w:r w:rsidR="00AD07D7">
        <w:rPr>
          <w:rFonts w:cs="Times New Roman"/>
          <w:sz w:val="24"/>
          <w:szCs w:val="24"/>
        </w:rPr>
        <w:t xml:space="preserve">39% or 1.075 million came from the “Online” channel type; 31% or 856,426 came from the “Phone” channel type; </w:t>
      </w:r>
      <w:r w:rsidR="00192CA4">
        <w:rPr>
          <w:rFonts w:cs="Times New Roman"/>
          <w:sz w:val="24"/>
          <w:szCs w:val="24"/>
        </w:rPr>
        <w:t xml:space="preserve">20% or 568,747 came from </w:t>
      </w:r>
      <w:r w:rsidR="00007806">
        <w:rPr>
          <w:rFonts w:cs="Times New Roman"/>
          <w:sz w:val="24"/>
          <w:szCs w:val="24"/>
        </w:rPr>
        <w:t xml:space="preserve">a </w:t>
      </w:r>
      <w:r w:rsidR="001C1656">
        <w:rPr>
          <w:rFonts w:cs="Times New Roman"/>
          <w:sz w:val="24"/>
          <w:szCs w:val="24"/>
        </w:rPr>
        <w:t>“M</w:t>
      </w:r>
      <w:r w:rsidR="00192CA4">
        <w:rPr>
          <w:rFonts w:cs="Times New Roman"/>
          <w:sz w:val="24"/>
          <w:szCs w:val="24"/>
        </w:rPr>
        <w:t>obile</w:t>
      </w:r>
      <w:r w:rsidR="001C1656">
        <w:rPr>
          <w:rFonts w:cs="Times New Roman"/>
          <w:sz w:val="24"/>
          <w:szCs w:val="24"/>
        </w:rPr>
        <w:t>”</w:t>
      </w:r>
      <w:r w:rsidR="00192CA4">
        <w:rPr>
          <w:rFonts w:cs="Times New Roman"/>
          <w:sz w:val="24"/>
          <w:szCs w:val="24"/>
        </w:rPr>
        <w:t xml:space="preserve"> channel type;</w:t>
      </w:r>
      <w:r w:rsidR="00007806">
        <w:rPr>
          <w:rStyle w:val="FootnoteReference"/>
          <w:rFonts w:cs="Times New Roman"/>
          <w:sz w:val="24"/>
          <w:szCs w:val="24"/>
        </w:rPr>
        <w:footnoteReference w:id="6"/>
      </w:r>
      <w:r w:rsidR="00192CA4">
        <w:rPr>
          <w:rFonts w:cs="Times New Roman"/>
          <w:sz w:val="24"/>
          <w:szCs w:val="24"/>
        </w:rPr>
        <w:t xml:space="preserve"> and 10% or 283,204 came from </w:t>
      </w:r>
      <w:r w:rsidR="001C1656">
        <w:rPr>
          <w:rFonts w:cs="Times New Roman"/>
          <w:sz w:val="24"/>
          <w:szCs w:val="24"/>
        </w:rPr>
        <w:t>the “U</w:t>
      </w:r>
      <w:r w:rsidR="00192CA4">
        <w:rPr>
          <w:rFonts w:cs="Times New Roman"/>
          <w:sz w:val="24"/>
          <w:szCs w:val="24"/>
        </w:rPr>
        <w:t>nknown</w:t>
      </w:r>
      <w:r w:rsidR="001C1656">
        <w:rPr>
          <w:rFonts w:cs="Times New Roman"/>
          <w:sz w:val="24"/>
          <w:szCs w:val="24"/>
        </w:rPr>
        <w:t>”</w:t>
      </w:r>
      <w:r w:rsidR="00192CA4">
        <w:rPr>
          <w:rFonts w:cs="Times New Roman"/>
          <w:sz w:val="24"/>
          <w:szCs w:val="24"/>
        </w:rPr>
        <w:t xml:space="preserve"> channel type.</w:t>
      </w:r>
      <w:r w:rsidR="00D20D92">
        <w:rPr>
          <w:rStyle w:val="FootnoteReference"/>
          <w:rFonts w:cs="Times New Roman"/>
          <w:sz w:val="24"/>
          <w:szCs w:val="24"/>
        </w:rPr>
        <w:footnoteReference w:id="7"/>
      </w:r>
      <w:r w:rsidR="00192CA4">
        <w:rPr>
          <w:rFonts w:cs="Times New Roman"/>
          <w:sz w:val="24"/>
          <w:szCs w:val="24"/>
        </w:rPr>
        <w:t xml:space="preserve"> Fifty-eight service requests, or less than one percent of total NYC311 service requests, came from </w:t>
      </w:r>
      <w:r w:rsidR="001C1656">
        <w:rPr>
          <w:rFonts w:cs="Times New Roman"/>
          <w:sz w:val="24"/>
          <w:szCs w:val="24"/>
        </w:rPr>
        <w:t>the</w:t>
      </w:r>
      <w:r w:rsidR="00192CA4">
        <w:rPr>
          <w:rFonts w:cs="Times New Roman"/>
          <w:sz w:val="24"/>
          <w:szCs w:val="24"/>
        </w:rPr>
        <w:t xml:space="preserve"> “Other” channel type.</w:t>
      </w:r>
      <w:r w:rsidR="001C1656">
        <w:rPr>
          <w:rStyle w:val="FootnoteReference"/>
          <w:rFonts w:cs="Times New Roman"/>
          <w:sz w:val="24"/>
          <w:szCs w:val="24"/>
        </w:rPr>
        <w:footnoteReference w:id="8"/>
      </w:r>
      <w:r w:rsidR="00192CA4">
        <w:rPr>
          <w:rFonts w:cs="Times New Roman"/>
          <w:sz w:val="24"/>
          <w:szCs w:val="24"/>
        </w:rPr>
        <w:t xml:space="preserve"> </w:t>
      </w:r>
    </w:p>
    <w:p w14:paraId="5A3046E6" w14:textId="57497F5D" w:rsidR="0083180F" w:rsidRPr="0062126E" w:rsidRDefault="0083180F" w:rsidP="001336DE">
      <w:pPr>
        <w:shd w:val="clear" w:color="auto" w:fill="FFFFFF"/>
        <w:spacing w:after="0" w:line="480" w:lineRule="auto"/>
        <w:ind w:firstLine="720"/>
        <w:jc w:val="both"/>
        <w:rPr>
          <w:rFonts w:eastAsia="Times New Roman" w:cs="Times New Roman"/>
          <w:i/>
          <w:sz w:val="24"/>
          <w:szCs w:val="24"/>
        </w:rPr>
      </w:pPr>
      <w:r w:rsidRPr="0062126E">
        <w:rPr>
          <w:rFonts w:cs="Times New Roman"/>
          <w:sz w:val="24"/>
          <w:szCs w:val="24"/>
        </w:rPr>
        <w:t>Both the 311 website and the 311 mobile applications have an interactive map functionality or address lookup option. However, these</w:t>
      </w:r>
      <w:r w:rsidRPr="0062126E">
        <w:rPr>
          <w:rFonts w:cs="Times New Roman"/>
          <w:i/>
          <w:sz w:val="24"/>
          <w:szCs w:val="24"/>
        </w:rPr>
        <w:t> </w:t>
      </w:r>
      <w:r w:rsidRPr="0062126E">
        <w:rPr>
          <w:rStyle w:val="Emphasis"/>
          <w:rFonts w:cs="Times New Roman"/>
          <w:i w:val="0"/>
          <w:color w:val="0E101A"/>
          <w:sz w:val="24"/>
          <w:szCs w:val="24"/>
        </w:rPr>
        <w:t>mapping functionalities do not assist the user well.</w:t>
      </w:r>
      <w:r w:rsidR="005C2EBF" w:rsidRPr="0062126E">
        <w:rPr>
          <w:rStyle w:val="Emphasis"/>
          <w:rFonts w:cs="Times New Roman"/>
          <w:i w:val="0"/>
          <w:color w:val="0E101A"/>
          <w:sz w:val="24"/>
          <w:szCs w:val="24"/>
        </w:rPr>
        <w:t xml:space="preserve"> </w:t>
      </w:r>
      <w:r w:rsidR="005C2EBF" w:rsidRPr="0062126E">
        <w:rPr>
          <w:rStyle w:val="normaltextrun"/>
          <w:rFonts w:cs="Times New Roman"/>
          <w:color w:val="0E101A"/>
          <w:sz w:val="24"/>
          <w:szCs w:val="24"/>
          <w:shd w:val="clear" w:color="auto" w:fill="FFFFFF"/>
        </w:rPr>
        <w:t>For example, it is impossible to select a location on the mobile application unless the exact address is known. </w:t>
      </w:r>
      <w:r w:rsidR="005C2EBF" w:rsidRPr="0062126E">
        <w:rPr>
          <w:rStyle w:val="eop"/>
          <w:rFonts w:cs="Times New Roman"/>
          <w:color w:val="0E101A"/>
          <w:sz w:val="24"/>
          <w:szCs w:val="24"/>
          <w:shd w:val="clear" w:color="auto" w:fill="FFFFFF"/>
        </w:rPr>
        <w:t> </w:t>
      </w:r>
    </w:p>
    <w:p w14:paraId="1340A783" w14:textId="1A8B9B1A" w:rsidR="00445AB9" w:rsidRPr="0062126E" w:rsidRDefault="0083180F" w:rsidP="00445AB9">
      <w:pPr>
        <w:widowControl w:val="0"/>
        <w:suppressLineNumbers/>
        <w:autoSpaceDE w:val="0"/>
        <w:autoSpaceDN w:val="0"/>
        <w:adjustRightInd w:val="0"/>
        <w:spacing w:after="0" w:line="480" w:lineRule="auto"/>
        <w:jc w:val="both"/>
        <w:rPr>
          <w:rFonts w:eastAsia="Times New Roman" w:cs="Times New Roman"/>
          <w:b/>
          <w:sz w:val="24"/>
          <w:szCs w:val="24"/>
        </w:rPr>
      </w:pPr>
      <w:r w:rsidRPr="0062126E">
        <w:rPr>
          <w:rFonts w:eastAsia="Times New Roman" w:cs="Times New Roman"/>
          <w:b/>
          <w:sz w:val="24"/>
          <w:szCs w:val="24"/>
        </w:rPr>
        <w:t>III</w:t>
      </w:r>
      <w:r w:rsidR="00445AB9" w:rsidRPr="0062126E">
        <w:rPr>
          <w:rFonts w:eastAsia="Times New Roman" w:cs="Times New Roman"/>
          <w:b/>
          <w:sz w:val="24"/>
          <w:szCs w:val="24"/>
        </w:rPr>
        <w:t>.</w:t>
      </w:r>
      <w:r w:rsidR="00445AB9" w:rsidRPr="0062126E">
        <w:rPr>
          <w:rFonts w:eastAsia="Times New Roman" w:cs="Times New Roman"/>
          <w:b/>
          <w:sz w:val="24"/>
          <w:szCs w:val="24"/>
        </w:rPr>
        <w:tab/>
        <w:t>ANALYSIS OF</w:t>
      </w:r>
      <w:r w:rsidRPr="0062126E">
        <w:rPr>
          <w:rFonts w:eastAsia="Times New Roman" w:cs="Times New Roman"/>
          <w:b/>
          <w:sz w:val="24"/>
          <w:szCs w:val="24"/>
        </w:rPr>
        <w:t xml:space="preserve"> </w:t>
      </w:r>
      <w:r w:rsidRPr="0062126E">
        <w:rPr>
          <w:rFonts w:cs="Times New Roman"/>
          <w:b/>
          <w:snapToGrid w:val="0"/>
          <w:sz w:val="24"/>
          <w:szCs w:val="24"/>
        </w:rPr>
        <w:t xml:space="preserve">PROPOSED </w:t>
      </w:r>
      <w:r w:rsidR="00445AB9" w:rsidRPr="0062126E">
        <w:rPr>
          <w:rFonts w:eastAsia="Times New Roman" w:cs="Times New Roman"/>
          <w:b/>
          <w:sz w:val="24"/>
          <w:szCs w:val="24"/>
        </w:rPr>
        <w:t>INT. NO. 1755</w:t>
      </w:r>
      <w:r w:rsidRPr="0062126E">
        <w:rPr>
          <w:rFonts w:eastAsia="Times New Roman" w:cs="Times New Roman"/>
          <w:b/>
          <w:sz w:val="24"/>
          <w:szCs w:val="24"/>
        </w:rPr>
        <w:t>-A</w:t>
      </w:r>
    </w:p>
    <w:p w14:paraId="21B400C2" w14:textId="6C5E3A6C" w:rsidR="00445AB9" w:rsidRPr="0062126E" w:rsidRDefault="00445AB9" w:rsidP="00445AB9">
      <w:pPr>
        <w:widowControl w:val="0"/>
        <w:suppressLineNumbers/>
        <w:autoSpaceDE w:val="0"/>
        <w:autoSpaceDN w:val="0"/>
        <w:adjustRightInd w:val="0"/>
        <w:spacing w:after="0" w:line="480" w:lineRule="auto"/>
        <w:ind w:firstLine="720"/>
        <w:jc w:val="both"/>
        <w:rPr>
          <w:rFonts w:cs="Times New Roman"/>
          <w:sz w:val="24"/>
          <w:szCs w:val="24"/>
        </w:rPr>
      </w:pPr>
      <w:r w:rsidRPr="0062126E">
        <w:rPr>
          <w:rFonts w:cs="Times New Roman"/>
          <w:color w:val="000000"/>
          <w:sz w:val="24"/>
          <w:szCs w:val="24"/>
        </w:rPr>
        <w:t xml:space="preserve">The proposed legislation would require the </w:t>
      </w:r>
      <w:r w:rsidR="00880DE5" w:rsidRPr="0062126E">
        <w:rPr>
          <w:rFonts w:cs="Times New Roman"/>
          <w:color w:val="000000"/>
          <w:sz w:val="24"/>
          <w:szCs w:val="24"/>
        </w:rPr>
        <w:t xml:space="preserve">DoITT </w:t>
      </w:r>
      <w:r w:rsidRPr="0062126E">
        <w:rPr>
          <w:rFonts w:cs="Times New Roman"/>
          <w:color w:val="000000"/>
          <w:sz w:val="24"/>
          <w:szCs w:val="24"/>
        </w:rPr>
        <w:t>to conduct an assessment of the interactive map accessible through the 311 website or mobile device application that is used for the intake of 311 service requests and complaints, in order to determine the feasibility of improving the location accuracy of the 311 intake map. The Department would also be required to submit a report of the results of the assessment to the Council.</w:t>
      </w:r>
      <w:r w:rsidR="00987187" w:rsidRPr="0062126E">
        <w:rPr>
          <w:rFonts w:cs="Times New Roman"/>
          <w:color w:val="000000"/>
          <w:sz w:val="24"/>
          <w:szCs w:val="24"/>
        </w:rPr>
        <w:t xml:space="preserve"> </w:t>
      </w:r>
      <w:r w:rsidR="00987187" w:rsidRPr="0062126E">
        <w:rPr>
          <w:rFonts w:cs="Times New Roman"/>
          <w:sz w:val="24"/>
          <w:szCs w:val="24"/>
        </w:rPr>
        <w:t>The bill would take effect immediately</w:t>
      </w:r>
      <w:r w:rsidR="00915C29" w:rsidRPr="0062126E">
        <w:rPr>
          <w:rFonts w:cs="Times New Roman"/>
          <w:sz w:val="24"/>
          <w:szCs w:val="24"/>
        </w:rPr>
        <w:t xml:space="preserve"> and be repealed </w:t>
      </w:r>
      <w:r w:rsidR="00915C29" w:rsidRPr="0062126E">
        <w:rPr>
          <w:rFonts w:cs="Times New Roman"/>
          <w:color w:val="000000"/>
          <w:sz w:val="24"/>
          <w:szCs w:val="24"/>
          <w:shd w:val="clear" w:color="auto" w:fill="FFFFFF"/>
        </w:rPr>
        <w:t>upon the submission of the report</w:t>
      </w:r>
      <w:r w:rsidR="00987187" w:rsidRPr="0062126E">
        <w:rPr>
          <w:rFonts w:cs="Times New Roman"/>
          <w:sz w:val="24"/>
          <w:szCs w:val="24"/>
        </w:rPr>
        <w:t>.</w:t>
      </w:r>
    </w:p>
    <w:p w14:paraId="27A8FB90" w14:textId="75E313C9" w:rsidR="00AA558F" w:rsidRPr="0062126E" w:rsidRDefault="00AA558F">
      <w:pPr>
        <w:rPr>
          <w:rFonts w:eastAsia="Times New Roman" w:cs="Times New Roman"/>
          <w:b/>
          <w:sz w:val="24"/>
          <w:szCs w:val="24"/>
        </w:rPr>
      </w:pPr>
      <w:r w:rsidRPr="0062126E">
        <w:rPr>
          <w:rFonts w:eastAsia="Times New Roman" w:cs="Times New Roman"/>
          <w:b/>
          <w:sz w:val="24"/>
          <w:szCs w:val="24"/>
        </w:rPr>
        <w:br w:type="page"/>
      </w:r>
    </w:p>
    <w:p w14:paraId="7811A37F" w14:textId="77777777" w:rsidR="0083180F" w:rsidRPr="0062126E" w:rsidRDefault="0083180F" w:rsidP="00AA558F">
      <w:pPr>
        <w:rPr>
          <w:rFonts w:eastAsia="Times New Roman" w:cs="Times New Roman"/>
          <w:b/>
          <w:sz w:val="24"/>
          <w:szCs w:val="24"/>
        </w:rPr>
      </w:pPr>
    </w:p>
    <w:p w14:paraId="22D3180C" w14:textId="77777777" w:rsidR="0083180F" w:rsidRPr="0062126E" w:rsidRDefault="0083180F" w:rsidP="00AA558F">
      <w:pPr>
        <w:rPr>
          <w:rFonts w:eastAsia="Times New Roman" w:cs="Times New Roman"/>
          <w:b/>
          <w:sz w:val="24"/>
          <w:szCs w:val="24"/>
        </w:rPr>
      </w:pPr>
    </w:p>
    <w:p w14:paraId="2296BE00" w14:textId="77777777" w:rsidR="0083180F" w:rsidRPr="0062126E" w:rsidRDefault="0083180F" w:rsidP="00AA558F">
      <w:pPr>
        <w:rPr>
          <w:rFonts w:eastAsia="Times New Roman" w:cs="Times New Roman"/>
          <w:b/>
          <w:sz w:val="24"/>
          <w:szCs w:val="24"/>
        </w:rPr>
      </w:pPr>
    </w:p>
    <w:p w14:paraId="0BEA060D" w14:textId="77777777" w:rsidR="0083180F" w:rsidRPr="0062126E" w:rsidRDefault="0083180F" w:rsidP="00AA558F">
      <w:pPr>
        <w:rPr>
          <w:rFonts w:eastAsia="Times New Roman" w:cs="Times New Roman"/>
          <w:b/>
          <w:sz w:val="24"/>
          <w:szCs w:val="24"/>
        </w:rPr>
      </w:pPr>
    </w:p>
    <w:p w14:paraId="5AFDE091" w14:textId="20D7A538" w:rsidR="0083180F" w:rsidRPr="0062126E" w:rsidRDefault="0083180F" w:rsidP="0083180F">
      <w:pPr>
        <w:jc w:val="center"/>
        <w:rPr>
          <w:rFonts w:eastAsia="Times New Roman" w:cs="Times New Roman"/>
          <w:b/>
          <w:sz w:val="24"/>
          <w:szCs w:val="24"/>
        </w:rPr>
      </w:pPr>
      <w:r w:rsidRPr="0062126E">
        <w:rPr>
          <w:rFonts w:eastAsia="Times New Roman" w:cs="Times New Roman"/>
          <w:b/>
          <w:sz w:val="24"/>
          <w:szCs w:val="24"/>
        </w:rPr>
        <w:t>[This page is intentionally left blank]</w:t>
      </w:r>
    </w:p>
    <w:p w14:paraId="373A49B6" w14:textId="4E3ABF26" w:rsidR="00AA558F" w:rsidRPr="0062126E" w:rsidRDefault="00AA558F" w:rsidP="004B5A9D">
      <w:pPr>
        <w:rPr>
          <w:rFonts w:eastAsia="Times New Roman" w:cs="Times New Roman"/>
          <w:b/>
          <w:sz w:val="24"/>
          <w:szCs w:val="24"/>
        </w:rPr>
      </w:pPr>
      <w:r w:rsidRPr="0062126E">
        <w:rPr>
          <w:rFonts w:eastAsia="Times New Roman" w:cs="Times New Roman"/>
          <w:b/>
          <w:sz w:val="24"/>
          <w:szCs w:val="24"/>
        </w:rPr>
        <w:br w:type="page"/>
      </w:r>
    </w:p>
    <w:p w14:paraId="430F8C1E" w14:textId="77777777" w:rsidR="00AA558F" w:rsidRPr="0062126E" w:rsidRDefault="00AA558F" w:rsidP="00AA558F">
      <w:pPr>
        <w:suppressLineNumbers/>
        <w:spacing w:after="0" w:line="240" w:lineRule="auto"/>
        <w:jc w:val="center"/>
        <w:rPr>
          <w:rFonts w:cs="Times New Roman"/>
          <w:sz w:val="24"/>
          <w:szCs w:val="24"/>
        </w:rPr>
      </w:pPr>
      <w:r w:rsidRPr="0062126E">
        <w:rPr>
          <w:rFonts w:cs="Times New Roman"/>
          <w:sz w:val="24"/>
          <w:szCs w:val="24"/>
        </w:rPr>
        <w:t>Proposed Int. No. 1755-A</w:t>
      </w:r>
    </w:p>
    <w:p w14:paraId="467F2587" w14:textId="77777777" w:rsidR="00AA558F" w:rsidRPr="0062126E" w:rsidRDefault="00AA558F" w:rsidP="00AA558F">
      <w:pPr>
        <w:suppressLineNumbers/>
        <w:spacing w:after="0" w:line="240" w:lineRule="auto"/>
        <w:jc w:val="center"/>
        <w:rPr>
          <w:rFonts w:cs="Times New Roman"/>
          <w:sz w:val="24"/>
          <w:szCs w:val="24"/>
        </w:rPr>
      </w:pPr>
    </w:p>
    <w:p w14:paraId="16CF8297" w14:textId="77777777" w:rsidR="00AA558F" w:rsidRPr="0062126E" w:rsidRDefault="00AA558F" w:rsidP="00AA558F">
      <w:pPr>
        <w:suppressLineNumbers/>
        <w:spacing w:after="0" w:line="240" w:lineRule="auto"/>
        <w:rPr>
          <w:rFonts w:cs="Times New Roman"/>
          <w:sz w:val="24"/>
          <w:szCs w:val="24"/>
        </w:rPr>
      </w:pPr>
      <w:r w:rsidRPr="0062126E">
        <w:rPr>
          <w:rFonts w:cs="Times New Roman"/>
          <w:sz w:val="24"/>
          <w:szCs w:val="24"/>
        </w:rPr>
        <w:t>By Council Members Holden, Gjonaj, Louis and Rosenthal</w:t>
      </w:r>
    </w:p>
    <w:p w14:paraId="31D18677" w14:textId="77777777" w:rsidR="00AA558F" w:rsidRPr="0062126E" w:rsidRDefault="00AA558F" w:rsidP="00AA558F">
      <w:pPr>
        <w:suppressLineNumbers/>
        <w:spacing w:after="0" w:line="240" w:lineRule="auto"/>
        <w:rPr>
          <w:rFonts w:cs="Times New Roman"/>
          <w:sz w:val="24"/>
          <w:szCs w:val="24"/>
        </w:rPr>
      </w:pPr>
    </w:p>
    <w:p w14:paraId="4E205221" w14:textId="77777777" w:rsidR="00AA558F" w:rsidRPr="0062126E" w:rsidRDefault="00AA558F" w:rsidP="00AA558F">
      <w:pPr>
        <w:suppressLineNumbers/>
        <w:spacing w:after="0" w:line="240" w:lineRule="auto"/>
        <w:jc w:val="both"/>
        <w:rPr>
          <w:rFonts w:cs="Times New Roman"/>
          <w:vanish/>
          <w:sz w:val="24"/>
          <w:szCs w:val="24"/>
        </w:rPr>
      </w:pPr>
      <w:r w:rsidRPr="0062126E">
        <w:rPr>
          <w:rFonts w:cs="Times New Roman"/>
          <w:vanish/>
          <w:sz w:val="24"/>
          <w:szCs w:val="24"/>
        </w:rPr>
        <w:t>..title</w:t>
      </w:r>
    </w:p>
    <w:p w14:paraId="48FBA018"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rPr>
        <w:t>A Local Law in relation to an assessment of the 311 service request intake map</w:t>
      </w:r>
    </w:p>
    <w:p w14:paraId="783985F7" w14:textId="77777777" w:rsidR="00AA558F" w:rsidRPr="0062126E" w:rsidRDefault="00AA558F" w:rsidP="00AA558F">
      <w:pPr>
        <w:suppressLineNumbers/>
        <w:spacing w:after="0" w:line="240" w:lineRule="auto"/>
        <w:jc w:val="both"/>
        <w:rPr>
          <w:rFonts w:cs="Times New Roman"/>
          <w:vanish/>
          <w:sz w:val="24"/>
          <w:szCs w:val="24"/>
        </w:rPr>
      </w:pPr>
      <w:r w:rsidRPr="0062126E">
        <w:rPr>
          <w:rFonts w:cs="Times New Roman"/>
          <w:vanish/>
          <w:sz w:val="24"/>
          <w:szCs w:val="24"/>
        </w:rPr>
        <w:t>..Body</w:t>
      </w:r>
    </w:p>
    <w:p w14:paraId="51D55F59" w14:textId="77777777" w:rsidR="00AA558F" w:rsidRPr="0062126E" w:rsidRDefault="00AA558F" w:rsidP="00AA558F">
      <w:pPr>
        <w:suppressLineNumbers/>
        <w:spacing w:after="0" w:line="240" w:lineRule="auto"/>
        <w:jc w:val="both"/>
        <w:rPr>
          <w:rFonts w:cs="Times New Roman"/>
          <w:sz w:val="24"/>
          <w:szCs w:val="24"/>
        </w:rPr>
      </w:pPr>
    </w:p>
    <w:p w14:paraId="01B7B4AC"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u w:val="single"/>
        </w:rPr>
        <w:t>Be it enacted by the Council as follows:</w:t>
      </w:r>
    </w:p>
    <w:p w14:paraId="7F9AEE11" w14:textId="77777777" w:rsidR="00AA558F" w:rsidRPr="0062126E" w:rsidRDefault="00AA558F" w:rsidP="00AA558F">
      <w:pPr>
        <w:suppressLineNumbers/>
        <w:spacing w:after="0" w:line="240" w:lineRule="auto"/>
        <w:jc w:val="both"/>
        <w:rPr>
          <w:rFonts w:cs="Times New Roman"/>
          <w:sz w:val="24"/>
          <w:szCs w:val="24"/>
        </w:rPr>
      </w:pPr>
    </w:p>
    <w:p w14:paraId="75ABFC3C" w14:textId="77777777" w:rsidR="00AA558F" w:rsidRPr="0062126E" w:rsidRDefault="00AA558F" w:rsidP="00AA558F">
      <w:pPr>
        <w:spacing w:after="0" w:line="480" w:lineRule="auto"/>
        <w:jc w:val="both"/>
        <w:rPr>
          <w:rFonts w:cs="Times New Roman"/>
          <w:sz w:val="24"/>
          <w:szCs w:val="24"/>
        </w:rPr>
      </w:pPr>
      <w:r w:rsidRPr="0062126E">
        <w:rPr>
          <w:rFonts w:cs="Times New Roman"/>
          <w:sz w:val="24"/>
          <w:szCs w:val="24"/>
        </w:rPr>
        <w:tab/>
        <w:t>Section 1. Assessment of 311 service request intake map. a. Definitions. For the purposes of this section, the following terms have the following meanings:</w:t>
      </w:r>
    </w:p>
    <w:p w14:paraId="61F87684" w14:textId="77777777" w:rsidR="00AA558F" w:rsidRPr="0062126E" w:rsidRDefault="00AA558F" w:rsidP="00AA558F">
      <w:pPr>
        <w:spacing w:after="0" w:line="480" w:lineRule="auto"/>
        <w:ind w:firstLine="720"/>
        <w:jc w:val="both"/>
        <w:rPr>
          <w:rFonts w:eastAsia="Times New Roman" w:cs="Times New Roman"/>
          <w:color w:val="000000"/>
          <w:sz w:val="24"/>
          <w:szCs w:val="24"/>
        </w:rPr>
      </w:pPr>
      <w:r w:rsidRPr="0062126E">
        <w:rPr>
          <w:rFonts w:eastAsia="Times New Roman" w:cs="Times New Roman"/>
          <w:color w:val="000000"/>
          <w:sz w:val="24"/>
          <w:szCs w:val="24"/>
        </w:rPr>
        <w:t>311 service request intake map. The term “311 service request intake map” means an interactive map accessible through any website or mobile device application used by the 311 customer service center for the intake of 311 requests for service or complaints.</w:t>
      </w:r>
    </w:p>
    <w:p w14:paraId="13E79560" w14:textId="77777777" w:rsidR="00AA558F" w:rsidRPr="0062126E" w:rsidRDefault="00AA558F" w:rsidP="00AA558F">
      <w:pPr>
        <w:spacing w:after="0" w:line="480" w:lineRule="auto"/>
        <w:ind w:firstLine="720"/>
        <w:jc w:val="both"/>
        <w:rPr>
          <w:rFonts w:eastAsia="Times New Roman" w:cs="Times New Roman"/>
          <w:color w:val="000000"/>
          <w:sz w:val="24"/>
          <w:szCs w:val="24"/>
        </w:rPr>
      </w:pPr>
      <w:r w:rsidRPr="0062126E">
        <w:rPr>
          <w:rFonts w:eastAsia="Times New Roman" w:cs="Times New Roman"/>
          <w:color w:val="000000"/>
          <w:sz w:val="24"/>
          <w:szCs w:val="24"/>
        </w:rPr>
        <w:t>Department. The term “department” means the department of information technology and telecommunications.</w:t>
      </w:r>
    </w:p>
    <w:p w14:paraId="365A3B2C" w14:textId="77777777" w:rsidR="00AA558F" w:rsidRPr="0062126E" w:rsidRDefault="00AA558F" w:rsidP="00AA558F">
      <w:pPr>
        <w:spacing w:after="0" w:line="480" w:lineRule="auto"/>
        <w:ind w:firstLine="720"/>
        <w:jc w:val="both"/>
        <w:rPr>
          <w:rFonts w:cs="Times New Roman"/>
          <w:sz w:val="24"/>
          <w:szCs w:val="24"/>
        </w:rPr>
      </w:pPr>
      <w:r w:rsidRPr="0062126E">
        <w:rPr>
          <w:rFonts w:cs="Times New Roman"/>
          <w:sz w:val="24"/>
          <w:szCs w:val="24"/>
        </w:rPr>
        <w:t xml:space="preserve">b. The department shall conduct an assessment of the 311 service request intake map to determine the feasibility of improving the location accuracy of the 311 service request intake map. </w:t>
      </w:r>
    </w:p>
    <w:p w14:paraId="3E9CE2C6" w14:textId="77777777" w:rsidR="00AA558F" w:rsidRPr="0062126E" w:rsidRDefault="00AA558F" w:rsidP="00AA558F">
      <w:pPr>
        <w:spacing w:after="0" w:line="480" w:lineRule="auto"/>
        <w:ind w:firstLine="720"/>
        <w:jc w:val="both"/>
        <w:rPr>
          <w:rFonts w:cs="Times New Roman"/>
          <w:sz w:val="24"/>
          <w:szCs w:val="24"/>
        </w:rPr>
      </w:pPr>
      <w:r w:rsidRPr="0062126E">
        <w:rPr>
          <w:rFonts w:cs="Times New Roman"/>
          <w:sz w:val="24"/>
          <w:szCs w:val="24"/>
        </w:rPr>
        <w:t xml:space="preserve">c. No later than one year after the effective date of this local law, the department shall submit to the council a report of the results of the assessment conducted pursuant to subdivision b of this section. </w:t>
      </w:r>
    </w:p>
    <w:p w14:paraId="23B48CF7" w14:textId="77777777" w:rsidR="00AA558F" w:rsidRPr="0062126E" w:rsidRDefault="00AA558F" w:rsidP="00AA558F">
      <w:pPr>
        <w:pStyle w:val="NormalWeb"/>
        <w:shd w:val="clear" w:color="auto" w:fill="FFFFFF"/>
        <w:spacing w:before="0" w:beforeAutospacing="0" w:after="0" w:afterAutospacing="0" w:line="480" w:lineRule="auto"/>
        <w:ind w:firstLine="720"/>
        <w:jc w:val="both"/>
      </w:pPr>
      <w:r w:rsidRPr="0062126E">
        <w:t xml:space="preserve">§ 2. This local law takes effect immediately and is deemed repealed </w:t>
      </w:r>
      <w:r w:rsidRPr="0062126E">
        <w:rPr>
          <w:color w:val="000000"/>
          <w:shd w:val="clear" w:color="auto" w:fill="FFFFFF"/>
        </w:rPr>
        <w:t>upon the submission of the report required pursuant to subdivision c of section 1 of this local law.</w:t>
      </w:r>
    </w:p>
    <w:p w14:paraId="60909AB3" w14:textId="77777777" w:rsidR="00AA558F" w:rsidRPr="0062126E" w:rsidRDefault="00AA558F" w:rsidP="00AA558F">
      <w:pPr>
        <w:suppressLineNumbers/>
        <w:spacing w:after="0" w:line="240" w:lineRule="auto"/>
        <w:jc w:val="both"/>
        <w:rPr>
          <w:rFonts w:cs="Times New Roman"/>
          <w:color w:val="000000"/>
          <w:sz w:val="24"/>
          <w:szCs w:val="24"/>
          <w:u w:val="single"/>
          <w:shd w:val="clear" w:color="auto" w:fill="FFFFFF"/>
        </w:rPr>
      </w:pPr>
    </w:p>
    <w:p w14:paraId="268B9CFF" w14:textId="77777777" w:rsidR="00AA558F" w:rsidRPr="0062126E" w:rsidRDefault="00AA558F" w:rsidP="00AA558F">
      <w:pPr>
        <w:suppressLineNumbers/>
        <w:spacing w:after="0" w:line="240" w:lineRule="auto"/>
        <w:jc w:val="both"/>
        <w:rPr>
          <w:rFonts w:cs="Times New Roman"/>
          <w:sz w:val="24"/>
          <w:szCs w:val="24"/>
        </w:rPr>
      </w:pPr>
    </w:p>
    <w:p w14:paraId="55129F8D"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rPr>
        <w:t>MHL/IB</w:t>
      </w:r>
    </w:p>
    <w:p w14:paraId="467FD7E9"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rPr>
        <w:t>LS #11606</w:t>
      </w:r>
    </w:p>
    <w:p w14:paraId="10311BFF" w14:textId="638A5C55" w:rsidR="00445AB9" w:rsidRPr="0062126E" w:rsidRDefault="00AA558F" w:rsidP="00AA558F">
      <w:pPr>
        <w:suppressLineNumbers/>
        <w:spacing w:after="0" w:line="240" w:lineRule="auto"/>
        <w:rPr>
          <w:rFonts w:cs="Times New Roman"/>
          <w:sz w:val="24"/>
          <w:szCs w:val="24"/>
        </w:rPr>
      </w:pPr>
      <w:r w:rsidRPr="0062126E">
        <w:rPr>
          <w:rFonts w:cs="Times New Roman"/>
          <w:sz w:val="24"/>
          <w:szCs w:val="24"/>
        </w:rPr>
        <w:t>5/4/2021 1:45pm</w:t>
      </w:r>
    </w:p>
    <w:sectPr w:rsidR="00445AB9" w:rsidRPr="0062126E" w:rsidSect="00A469F8">
      <w:headerReference w:type="default" r:id="rId10"/>
      <w:footerReference w:type="even" r:id="rId11"/>
      <w:footerReference w:type="default" r:id="rId12"/>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DC3B" w14:textId="77777777" w:rsidR="0003376C" w:rsidRDefault="0003376C" w:rsidP="003550C9">
      <w:pPr>
        <w:spacing w:after="0" w:line="240" w:lineRule="auto"/>
      </w:pPr>
      <w:r>
        <w:separator/>
      </w:r>
    </w:p>
  </w:endnote>
  <w:endnote w:type="continuationSeparator" w:id="0">
    <w:p w14:paraId="37D5F06A" w14:textId="77777777" w:rsidR="0003376C" w:rsidRDefault="0003376C" w:rsidP="0035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95D8" w14:textId="77777777" w:rsidR="00150F82" w:rsidRDefault="003550C9" w:rsidP="00A46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441A" w14:textId="77777777" w:rsidR="00150F82" w:rsidRDefault="0051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EFEC" w14:textId="51E392D2" w:rsidR="00150F82" w:rsidRDefault="003550C9" w:rsidP="00A46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07F">
      <w:rPr>
        <w:rStyle w:val="PageNumber"/>
        <w:noProof/>
      </w:rPr>
      <w:t>5</w:t>
    </w:r>
    <w:r>
      <w:rPr>
        <w:rStyle w:val="PageNumber"/>
      </w:rPr>
      <w:fldChar w:fldCharType="end"/>
    </w:r>
  </w:p>
  <w:p w14:paraId="0770E8A2" w14:textId="77777777" w:rsidR="00150F82" w:rsidRDefault="0051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96BC" w14:textId="77777777" w:rsidR="0003376C" w:rsidRDefault="0003376C" w:rsidP="003550C9">
      <w:pPr>
        <w:spacing w:after="0" w:line="240" w:lineRule="auto"/>
      </w:pPr>
      <w:r>
        <w:separator/>
      </w:r>
    </w:p>
  </w:footnote>
  <w:footnote w:type="continuationSeparator" w:id="0">
    <w:p w14:paraId="2F660ED9" w14:textId="77777777" w:rsidR="0003376C" w:rsidRDefault="0003376C" w:rsidP="003550C9">
      <w:pPr>
        <w:spacing w:after="0" w:line="240" w:lineRule="auto"/>
      </w:pPr>
      <w:r>
        <w:continuationSeparator/>
      </w:r>
    </w:p>
  </w:footnote>
  <w:footnote w:id="1">
    <w:p w14:paraId="1AB8E956" w14:textId="40337B7A" w:rsidR="005703F6" w:rsidRPr="001E5C36" w:rsidRDefault="005703F6" w:rsidP="005703F6">
      <w:pPr>
        <w:pStyle w:val="FootnoteText"/>
      </w:pPr>
      <w:r w:rsidRPr="001E5C36">
        <w:rPr>
          <w:rStyle w:val="FootnoteReference"/>
        </w:rPr>
        <w:footnoteRef/>
      </w:r>
      <w:r w:rsidRPr="001E5C36">
        <w:t xml:space="preserve"> The Official Website of the City of New York, NYC311, </w:t>
      </w:r>
      <w:hyperlink r:id="rId1" w:history="1">
        <w:r w:rsidRPr="001E5C36">
          <w:rPr>
            <w:rStyle w:val="Hyperlink"/>
          </w:rPr>
          <w:t>https://portal.311.nyc.gov</w:t>
        </w:r>
      </w:hyperlink>
      <w:r w:rsidR="00AA558F">
        <w:t xml:space="preserve"> (last accessed May 11, 2021</w:t>
      </w:r>
      <w:r w:rsidRPr="001E5C36">
        <w:t>).</w:t>
      </w:r>
    </w:p>
  </w:footnote>
  <w:footnote w:id="2">
    <w:p w14:paraId="42DC4755" w14:textId="50218DE6" w:rsidR="005703F6" w:rsidRPr="001E5C36" w:rsidRDefault="005703F6" w:rsidP="005703F6">
      <w:pPr>
        <w:pStyle w:val="FootnoteText"/>
      </w:pPr>
      <w:r w:rsidRPr="001E5C36">
        <w:rPr>
          <w:rStyle w:val="FootnoteReference"/>
        </w:rPr>
        <w:footnoteRef/>
      </w:r>
      <w:r w:rsidRPr="001E5C36">
        <w:t xml:space="preserve"> NYC </w:t>
      </w:r>
      <w:r w:rsidR="00794206">
        <w:t>DoITT</w:t>
      </w:r>
      <w:r w:rsidRPr="001E5C36">
        <w:t xml:space="preserve">, </w:t>
      </w:r>
      <w:r w:rsidR="00794206">
        <w:t>About</w:t>
      </w:r>
      <w:r w:rsidRPr="001E5C36">
        <w:t xml:space="preserve">, </w:t>
      </w:r>
      <w:r w:rsidR="00794206" w:rsidRPr="00794206">
        <w:t>https://www1.nyc.gov/site/doitt/about/who-we-are.page</w:t>
      </w:r>
      <w:r w:rsidR="00794206" w:rsidRPr="00794206" w:rsidDel="00794206">
        <w:t xml:space="preserve"> </w:t>
      </w:r>
      <w:r w:rsidR="00AA558F">
        <w:t>(last accessed May 11, 2021</w:t>
      </w:r>
      <w:r w:rsidRPr="001E5C36">
        <w:t>).</w:t>
      </w:r>
    </w:p>
  </w:footnote>
  <w:footnote w:id="3">
    <w:p w14:paraId="688A7E1C" w14:textId="3715256E" w:rsidR="005703F6" w:rsidRPr="001E5C36" w:rsidRDefault="005703F6" w:rsidP="005703F6">
      <w:pPr>
        <w:pStyle w:val="FootnoteText"/>
      </w:pPr>
      <w:r w:rsidRPr="001E5C36">
        <w:rPr>
          <w:rStyle w:val="FootnoteReference"/>
        </w:rPr>
        <w:footnoteRef/>
      </w:r>
      <w:r w:rsidRPr="001E5C36">
        <w:t xml:space="preserve"> Mayor’s Office of Operations, Mayor’s Preliminary Management Report</w:t>
      </w:r>
      <w:r w:rsidR="000C3E6E">
        <w:t xml:space="preserve">, </w:t>
      </w:r>
      <w:r w:rsidRPr="001E5C36">
        <w:t>January 2020</w:t>
      </w:r>
      <w:r w:rsidR="000C3E6E">
        <w:t>,</w:t>
      </w:r>
      <w:r w:rsidRPr="001E5C36">
        <w:t xml:space="preserve"> </w:t>
      </w:r>
      <w:r w:rsidR="000C3E6E">
        <w:t>p.</w:t>
      </w:r>
      <w:r w:rsidRPr="001E5C36">
        <w:t xml:space="preserve">125, </w:t>
      </w:r>
      <w:hyperlink r:id="rId2" w:history="1">
        <w:r w:rsidRPr="001E5C36">
          <w:rPr>
            <w:rStyle w:val="Hyperlink"/>
          </w:rPr>
          <w:t>https://www1.nyc.gov/assets/operations/downloads/pdf/pmmr2020/2020_pmmr.pdf</w:t>
        </w:r>
      </w:hyperlink>
      <w:r w:rsidR="000C3E6E">
        <w:rPr>
          <w:rStyle w:val="Hyperlink"/>
        </w:rPr>
        <w:t>.</w:t>
      </w:r>
      <w:r w:rsidRPr="001E5C36">
        <w:t xml:space="preserve"> </w:t>
      </w:r>
    </w:p>
  </w:footnote>
  <w:footnote w:id="4">
    <w:p w14:paraId="273614B4" w14:textId="499CB072" w:rsidR="00D20D92" w:rsidRDefault="00D20D92">
      <w:pPr>
        <w:pStyle w:val="FootnoteText"/>
      </w:pPr>
      <w:r>
        <w:rPr>
          <w:rStyle w:val="FootnoteReference"/>
        </w:rPr>
        <w:footnoteRef/>
      </w:r>
      <w:r>
        <w:t xml:space="preserve"> </w:t>
      </w:r>
      <w:r w:rsidR="00D55F8F">
        <w:t xml:space="preserve">NYC OpenData, </w:t>
      </w:r>
      <w:r w:rsidR="00D55F8F">
        <w:rPr>
          <w:i/>
          <w:iCs/>
        </w:rPr>
        <w:t>311 Service Requests from 2010 to Present</w:t>
      </w:r>
      <w:r w:rsidR="00D55F8F">
        <w:t xml:space="preserve">, May 10, 2021, </w:t>
      </w:r>
      <w:hyperlink r:id="rId3" w:history="1">
        <w:r w:rsidR="00D55F8F" w:rsidRPr="009574CC">
          <w:rPr>
            <w:rStyle w:val="Hyperlink"/>
          </w:rPr>
          <w:t>https://data.cityofnewyork.us/Social-Services/311-Service-Requests-from-2010-to-Present/erm2-nwe9</w:t>
        </w:r>
      </w:hyperlink>
      <w:r>
        <w:t xml:space="preserve">. </w:t>
      </w:r>
    </w:p>
  </w:footnote>
  <w:footnote w:id="5">
    <w:p w14:paraId="738D3707" w14:textId="0530E5B2" w:rsidR="00B33C34" w:rsidRDefault="00B33C34">
      <w:pPr>
        <w:pStyle w:val="FootnoteText"/>
      </w:pPr>
      <w:r>
        <w:rPr>
          <w:rStyle w:val="FootnoteReference"/>
        </w:rPr>
        <w:footnoteRef/>
      </w:r>
      <w:r>
        <w:t xml:space="preserve"> </w:t>
      </w:r>
      <w:r w:rsidRPr="00B33C34">
        <w:rPr>
          <w:i/>
          <w:iCs/>
        </w:rPr>
        <w:t>Id</w:t>
      </w:r>
      <w:r w:rsidR="00007806">
        <w:t>.</w:t>
      </w:r>
      <w:r>
        <w:rPr>
          <w:i/>
          <w:iCs/>
        </w:rPr>
        <w:t xml:space="preserve"> </w:t>
      </w:r>
    </w:p>
  </w:footnote>
  <w:footnote w:id="6">
    <w:p w14:paraId="3CD5E85C" w14:textId="3C1BDAA3" w:rsidR="00007806" w:rsidRDefault="00007806">
      <w:pPr>
        <w:pStyle w:val="FootnoteText"/>
      </w:pPr>
      <w:r>
        <w:rPr>
          <w:rStyle w:val="FootnoteReference"/>
        </w:rPr>
        <w:footnoteRef/>
      </w:r>
      <w:r>
        <w:t xml:space="preserve"> </w:t>
      </w:r>
      <w:r w:rsidR="00D55F8F">
        <w:rPr>
          <w:i/>
          <w:iCs/>
        </w:rPr>
        <w:t>Id;</w:t>
      </w:r>
      <w:r w:rsidR="00D55F8F">
        <w:t xml:space="preserve"> </w:t>
      </w:r>
      <w:r w:rsidRPr="00151952">
        <w:t>The</w:t>
      </w:r>
      <w:r>
        <w:t xml:space="preserve"> 311 Service Request Data Dictionary posted on the </w:t>
      </w:r>
      <w:r w:rsidR="002E58C2">
        <w:t xml:space="preserve">cited </w:t>
      </w:r>
      <w:r>
        <w:t>NYC311 Open Data page is from 2018 and does not include a definition for the “Mobile” channel type.</w:t>
      </w:r>
    </w:p>
  </w:footnote>
  <w:footnote w:id="7">
    <w:p w14:paraId="75FDF9EA" w14:textId="593448F4" w:rsidR="00D20D92" w:rsidRPr="00D20D92" w:rsidRDefault="00D20D92">
      <w:pPr>
        <w:pStyle w:val="FootnoteText"/>
      </w:pPr>
      <w:r>
        <w:rPr>
          <w:rStyle w:val="FootnoteReference"/>
        </w:rPr>
        <w:footnoteRef/>
      </w:r>
      <w:r>
        <w:t xml:space="preserve"> </w:t>
      </w:r>
      <w:r>
        <w:rPr>
          <w:i/>
          <w:iCs/>
        </w:rPr>
        <w:t>Id.</w:t>
      </w:r>
    </w:p>
  </w:footnote>
  <w:footnote w:id="8">
    <w:p w14:paraId="327FCACA" w14:textId="07D8B07C" w:rsidR="001C1656" w:rsidRPr="001C1656" w:rsidRDefault="001C1656">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1F02" w14:textId="112FD56B" w:rsidR="00B31B0F" w:rsidRDefault="00B31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BF4"/>
    <w:multiLevelType w:val="hybridMultilevel"/>
    <w:tmpl w:val="4DEA89C8"/>
    <w:lvl w:ilvl="0" w:tplc="252461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54489"/>
    <w:multiLevelType w:val="hybridMultilevel"/>
    <w:tmpl w:val="DFC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34907"/>
    <w:multiLevelType w:val="hybridMultilevel"/>
    <w:tmpl w:val="729E8764"/>
    <w:lvl w:ilvl="0" w:tplc="1A4662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15F56"/>
    <w:multiLevelType w:val="hybridMultilevel"/>
    <w:tmpl w:val="50763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9"/>
    <w:rsid w:val="00007806"/>
    <w:rsid w:val="00025B2F"/>
    <w:rsid w:val="0003376C"/>
    <w:rsid w:val="00063872"/>
    <w:rsid w:val="000C3E6E"/>
    <w:rsid w:val="000E45FA"/>
    <w:rsid w:val="000E75B1"/>
    <w:rsid w:val="000F4370"/>
    <w:rsid w:val="001042A0"/>
    <w:rsid w:val="00114A14"/>
    <w:rsid w:val="00123F24"/>
    <w:rsid w:val="001336DE"/>
    <w:rsid w:val="0014235C"/>
    <w:rsid w:val="001655B8"/>
    <w:rsid w:val="00187B5F"/>
    <w:rsid w:val="00187CD2"/>
    <w:rsid w:val="00192CA4"/>
    <w:rsid w:val="001A75C7"/>
    <w:rsid w:val="001B78DD"/>
    <w:rsid w:val="001C1656"/>
    <w:rsid w:val="001E4274"/>
    <w:rsid w:val="001E5C36"/>
    <w:rsid w:val="00202599"/>
    <w:rsid w:val="00236A93"/>
    <w:rsid w:val="002938E1"/>
    <w:rsid w:val="002E58C2"/>
    <w:rsid w:val="00312119"/>
    <w:rsid w:val="003550C9"/>
    <w:rsid w:val="00376FFF"/>
    <w:rsid w:val="00383CAB"/>
    <w:rsid w:val="0039396E"/>
    <w:rsid w:val="00395DFB"/>
    <w:rsid w:val="0043663D"/>
    <w:rsid w:val="00445AB9"/>
    <w:rsid w:val="004524C6"/>
    <w:rsid w:val="00454282"/>
    <w:rsid w:val="00465326"/>
    <w:rsid w:val="004B3B44"/>
    <w:rsid w:val="004B5A9D"/>
    <w:rsid w:val="004C365A"/>
    <w:rsid w:val="004D0F74"/>
    <w:rsid w:val="0051607F"/>
    <w:rsid w:val="00555D72"/>
    <w:rsid w:val="00565E42"/>
    <w:rsid w:val="00570299"/>
    <w:rsid w:val="005703F6"/>
    <w:rsid w:val="00576131"/>
    <w:rsid w:val="00597BE3"/>
    <w:rsid w:val="005C2EBF"/>
    <w:rsid w:val="005C45A2"/>
    <w:rsid w:val="00617EBE"/>
    <w:rsid w:val="0062126E"/>
    <w:rsid w:val="006228F0"/>
    <w:rsid w:val="006569C0"/>
    <w:rsid w:val="006B6C70"/>
    <w:rsid w:val="006C1046"/>
    <w:rsid w:val="006D07A0"/>
    <w:rsid w:val="0075502F"/>
    <w:rsid w:val="00772FC4"/>
    <w:rsid w:val="00780171"/>
    <w:rsid w:val="00785E88"/>
    <w:rsid w:val="00794206"/>
    <w:rsid w:val="007A1312"/>
    <w:rsid w:val="007B71E7"/>
    <w:rsid w:val="007E17A4"/>
    <w:rsid w:val="0081117E"/>
    <w:rsid w:val="0081302E"/>
    <w:rsid w:val="00814D96"/>
    <w:rsid w:val="0083180F"/>
    <w:rsid w:val="00835FCA"/>
    <w:rsid w:val="00855892"/>
    <w:rsid w:val="00880DE5"/>
    <w:rsid w:val="00915C29"/>
    <w:rsid w:val="00916597"/>
    <w:rsid w:val="00983FEE"/>
    <w:rsid w:val="00987187"/>
    <w:rsid w:val="00993AE5"/>
    <w:rsid w:val="009E5646"/>
    <w:rsid w:val="00A00A41"/>
    <w:rsid w:val="00A32B0C"/>
    <w:rsid w:val="00AA558F"/>
    <w:rsid w:val="00AD06A4"/>
    <w:rsid w:val="00AD07D7"/>
    <w:rsid w:val="00AF30B8"/>
    <w:rsid w:val="00B06E5A"/>
    <w:rsid w:val="00B10D76"/>
    <w:rsid w:val="00B23218"/>
    <w:rsid w:val="00B31B0F"/>
    <w:rsid w:val="00B33C34"/>
    <w:rsid w:val="00B62028"/>
    <w:rsid w:val="00B655B0"/>
    <w:rsid w:val="00B85415"/>
    <w:rsid w:val="00BB1A0F"/>
    <w:rsid w:val="00BE3513"/>
    <w:rsid w:val="00C03D5F"/>
    <w:rsid w:val="00CB35CD"/>
    <w:rsid w:val="00CB44AE"/>
    <w:rsid w:val="00CD4FB8"/>
    <w:rsid w:val="00CE291C"/>
    <w:rsid w:val="00CE768A"/>
    <w:rsid w:val="00D20D92"/>
    <w:rsid w:val="00D35C62"/>
    <w:rsid w:val="00D438F6"/>
    <w:rsid w:val="00D55F8F"/>
    <w:rsid w:val="00DB1406"/>
    <w:rsid w:val="00DE5D17"/>
    <w:rsid w:val="00DF0F7D"/>
    <w:rsid w:val="00E2608A"/>
    <w:rsid w:val="00EC5DCC"/>
    <w:rsid w:val="00ED23BC"/>
    <w:rsid w:val="00EE02F8"/>
    <w:rsid w:val="00F579EB"/>
    <w:rsid w:val="00F65087"/>
    <w:rsid w:val="00F83BFE"/>
    <w:rsid w:val="00FC6EE8"/>
    <w:rsid w:val="00FE1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749B9"/>
  <w15:chartTrackingRefBased/>
  <w15:docId w15:val="{C04E11F5-05FB-4275-92B9-EC1FC15E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02E"/>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02E"/>
    <w:rPr>
      <w:rFonts w:eastAsiaTheme="majorEastAsia" w:cstheme="majorBidi"/>
      <w:sz w:val="24"/>
      <w:szCs w:val="32"/>
    </w:rPr>
  </w:style>
  <w:style w:type="paragraph" w:styleId="Footer">
    <w:name w:val="footer"/>
    <w:basedOn w:val="Normal"/>
    <w:link w:val="FooterChar"/>
    <w:uiPriority w:val="99"/>
    <w:unhideWhenUsed/>
    <w:rsid w:val="0035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9"/>
  </w:style>
  <w:style w:type="paragraph" w:styleId="FootnoteText">
    <w:name w:val="footnote text"/>
    <w:aliases w:val="FT"/>
    <w:basedOn w:val="Normal"/>
    <w:link w:val="FootnoteTextChar"/>
    <w:uiPriority w:val="99"/>
    <w:rsid w:val="003550C9"/>
    <w:pPr>
      <w:spacing w:after="0" w:line="240" w:lineRule="auto"/>
    </w:pPr>
    <w:rPr>
      <w:rFonts w:eastAsia="Times New Roman" w:cs="Times New Roman"/>
      <w:sz w:val="20"/>
      <w:szCs w:val="20"/>
    </w:rPr>
  </w:style>
  <w:style w:type="character" w:customStyle="1" w:styleId="FootnoteTextChar">
    <w:name w:val="Footnote Text Char"/>
    <w:aliases w:val="FT Char"/>
    <w:basedOn w:val="DefaultParagraphFont"/>
    <w:link w:val="FootnoteText"/>
    <w:uiPriority w:val="99"/>
    <w:rsid w:val="003550C9"/>
    <w:rPr>
      <w:rFonts w:eastAsia="Times New Roman" w:cs="Times New Roman"/>
      <w:sz w:val="20"/>
      <w:szCs w:val="20"/>
    </w:rPr>
  </w:style>
  <w:style w:type="character" w:styleId="FootnoteReference">
    <w:name w:val="footnote reference"/>
    <w:uiPriority w:val="99"/>
    <w:rsid w:val="003550C9"/>
    <w:rPr>
      <w:vertAlign w:val="superscript"/>
    </w:rPr>
  </w:style>
  <w:style w:type="character" w:styleId="Hyperlink">
    <w:name w:val="Hyperlink"/>
    <w:rsid w:val="003550C9"/>
    <w:rPr>
      <w:color w:val="0000FF"/>
      <w:u w:val="single"/>
    </w:rPr>
  </w:style>
  <w:style w:type="character" w:styleId="PageNumber">
    <w:name w:val="page number"/>
    <w:basedOn w:val="DefaultParagraphFont"/>
    <w:rsid w:val="003550C9"/>
  </w:style>
  <w:style w:type="character" w:styleId="Emphasis">
    <w:name w:val="Emphasis"/>
    <w:uiPriority w:val="20"/>
    <w:qFormat/>
    <w:rsid w:val="003550C9"/>
    <w:rPr>
      <w:i/>
      <w:iCs/>
    </w:rPr>
  </w:style>
  <w:style w:type="character" w:customStyle="1" w:styleId="cosmallcaps">
    <w:name w:val="co_smallcaps"/>
    <w:rsid w:val="003550C9"/>
  </w:style>
  <w:style w:type="paragraph" w:styleId="ListParagraph">
    <w:name w:val="List Paragraph"/>
    <w:basedOn w:val="Normal"/>
    <w:uiPriority w:val="34"/>
    <w:qFormat/>
    <w:rsid w:val="005703F6"/>
    <w:pPr>
      <w:spacing w:after="200" w:line="276"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1336DE"/>
    <w:rPr>
      <w:sz w:val="16"/>
      <w:szCs w:val="16"/>
    </w:rPr>
  </w:style>
  <w:style w:type="paragraph" w:styleId="CommentText">
    <w:name w:val="annotation text"/>
    <w:basedOn w:val="Normal"/>
    <w:link w:val="CommentTextChar"/>
    <w:uiPriority w:val="99"/>
    <w:semiHidden/>
    <w:unhideWhenUsed/>
    <w:rsid w:val="001336DE"/>
    <w:pPr>
      <w:spacing w:line="240" w:lineRule="auto"/>
    </w:pPr>
    <w:rPr>
      <w:sz w:val="20"/>
      <w:szCs w:val="20"/>
    </w:rPr>
  </w:style>
  <w:style w:type="character" w:customStyle="1" w:styleId="CommentTextChar">
    <w:name w:val="Comment Text Char"/>
    <w:basedOn w:val="DefaultParagraphFont"/>
    <w:link w:val="CommentText"/>
    <w:uiPriority w:val="99"/>
    <w:semiHidden/>
    <w:rsid w:val="001336DE"/>
    <w:rPr>
      <w:sz w:val="20"/>
      <w:szCs w:val="20"/>
    </w:rPr>
  </w:style>
  <w:style w:type="paragraph" w:styleId="CommentSubject">
    <w:name w:val="annotation subject"/>
    <w:basedOn w:val="CommentText"/>
    <w:next w:val="CommentText"/>
    <w:link w:val="CommentSubjectChar"/>
    <w:uiPriority w:val="99"/>
    <w:semiHidden/>
    <w:unhideWhenUsed/>
    <w:rsid w:val="001336DE"/>
    <w:rPr>
      <w:b/>
      <w:bCs/>
    </w:rPr>
  </w:style>
  <w:style w:type="character" w:customStyle="1" w:styleId="CommentSubjectChar">
    <w:name w:val="Comment Subject Char"/>
    <w:basedOn w:val="CommentTextChar"/>
    <w:link w:val="CommentSubject"/>
    <w:uiPriority w:val="99"/>
    <w:semiHidden/>
    <w:rsid w:val="001336DE"/>
    <w:rPr>
      <w:b/>
      <w:bCs/>
      <w:sz w:val="20"/>
      <w:szCs w:val="20"/>
    </w:rPr>
  </w:style>
  <w:style w:type="paragraph" w:styleId="BalloonText">
    <w:name w:val="Balloon Text"/>
    <w:basedOn w:val="Normal"/>
    <w:link w:val="BalloonTextChar"/>
    <w:uiPriority w:val="99"/>
    <w:semiHidden/>
    <w:unhideWhenUsed/>
    <w:rsid w:val="0013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DE"/>
    <w:rPr>
      <w:rFonts w:ascii="Segoe UI" w:hAnsi="Segoe UI" w:cs="Segoe UI"/>
      <w:sz w:val="18"/>
      <w:szCs w:val="18"/>
    </w:rPr>
  </w:style>
  <w:style w:type="paragraph" w:styleId="NormalWeb">
    <w:name w:val="Normal (Web)"/>
    <w:basedOn w:val="Normal"/>
    <w:uiPriority w:val="99"/>
    <w:unhideWhenUsed/>
    <w:rsid w:val="00445AB9"/>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D438F6"/>
    <w:rPr>
      <w:color w:val="954F72" w:themeColor="followedHyperlink"/>
      <w:u w:val="single"/>
    </w:rPr>
  </w:style>
  <w:style w:type="paragraph" w:styleId="Header">
    <w:name w:val="header"/>
    <w:basedOn w:val="Normal"/>
    <w:link w:val="HeaderChar"/>
    <w:uiPriority w:val="99"/>
    <w:unhideWhenUsed/>
    <w:rsid w:val="00B3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0F"/>
  </w:style>
  <w:style w:type="paragraph" w:styleId="NoSpacing">
    <w:name w:val="No Spacing"/>
    <w:uiPriority w:val="1"/>
    <w:qFormat/>
    <w:rsid w:val="00987187"/>
    <w:pPr>
      <w:spacing w:after="0" w:line="240" w:lineRule="auto"/>
    </w:pPr>
    <w:rPr>
      <w:rFonts w:ascii="Cambria" w:eastAsia="Times New Roman" w:hAnsi="Cambria" w:cs="Times New Roman"/>
    </w:rPr>
  </w:style>
  <w:style w:type="character" w:customStyle="1" w:styleId="normaltextrun">
    <w:name w:val="normaltextrun"/>
    <w:basedOn w:val="DefaultParagraphFont"/>
    <w:rsid w:val="005C2EBF"/>
  </w:style>
  <w:style w:type="character" w:customStyle="1" w:styleId="eop">
    <w:name w:val="eop"/>
    <w:basedOn w:val="DefaultParagraphFont"/>
    <w:rsid w:val="005C2EBF"/>
  </w:style>
  <w:style w:type="character" w:customStyle="1" w:styleId="UnresolvedMention">
    <w:name w:val="Unresolved Mention"/>
    <w:basedOn w:val="DefaultParagraphFont"/>
    <w:uiPriority w:val="99"/>
    <w:semiHidden/>
    <w:unhideWhenUsed/>
    <w:rsid w:val="00D2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usa.gov/xHA9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cityofnewyork.us/Social-Services/311-Service-Requests-from-2010-to-Present/erm2-nwe9" TargetMode="External"/><Relationship Id="rId2" Type="http://schemas.openxmlformats.org/officeDocument/2006/relationships/hyperlink" Target="https://www1.nyc.gov/assets/operations/downloads/pdf/pmmr2020/2020_pmmr.pdf" TargetMode="External"/><Relationship Id="rId1" Type="http://schemas.openxmlformats.org/officeDocument/2006/relationships/hyperlink" Target="https://portal.311.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AB5C-9750-4802-ABEB-1E2BFFCA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dc:creator>
  <cp:keywords/>
  <dc:description/>
  <cp:lastModifiedBy>DelFranco, Ruthie</cp:lastModifiedBy>
  <cp:revision>2</cp:revision>
  <cp:lastPrinted>2020-09-03T23:07:00Z</cp:lastPrinted>
  <dcterms:created xsi:type="dcterms:W3CDTF">2021-05-12T16:24:00Z</dcterms:created>
  <dcterms:modified xsi:type="dcterms:W3CDTF">2021-05-12T16:24:00Z</dcterms:modified>
</cp:coreProperties>
</file>