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E3C1" w14:textId="77777777" w:rsidR="006E205E" w:rsidRPr="00BE3FA8" w:rsidRDefault="006E205E" w:rsidP="006E205E">
      <w:pPr>
        <w:spacing w:after="0" w:line="240" w:lineRule="auto"/>
        <w:ind w:left="5040" w:firstLine="720"/>
        <w:rPr>
          <w:rFonts w:eastAsia="Times New Roman"/>
          <w:spacing w:val="-3"/>
          <w:szCs w:val="24"/>
          <w:u w:val="single"/>
        </w:rPr>
      </w:pPr>
      <w:bookmarkStart w:id="0" w:name="_GoBack"/>
      <w:bookmarkEnd w:id="0"/>
      <w:r w:rsidRPr="00BE3FA8">
        <w:rPr>
          <w:rFonts w:eastAsia="Times New Roman"/>
          <w:spacing w:val="-3"/>
          <w:szCs w:val="24"/>
          <w:u w:val="single"/>
        </w:rPr>
        <w:t>Committee Staff</w:t>
      </w:r>
    </w:p>
    <w:p w14:paraId="22165275"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 xml:space="preserve">Elliott Lynn, Counsel </w:t>
      </w:r>
    </w:p>
    <w:p w14:paraId="4D66293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Rick Arbelo, Senior Policy Analyst</w:t>
      </w:r>
    </w:p>
    <w:p w14:paraId="6347431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Kevin Kotowski, Policy Analyst</w:t>
      </w:r>
    </w:p>
    <w:p w14:paraId="3FE4F68F"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Chima Obichere, Finance Unit Head</w:t>
      </w:r>
    </w:p>
    <w:p w14:paraId="4DD3B0CD" w14:textId="77777777" w:rsidR="006E205E" w:rsidRPr="00BE3FA8" w:rsidRDefault="006E205E" w:rsidP="006E205E">
      <w:pPr>
        <w:spacing w:after="0" w:line="240" w:lineRule="auto"/>
        <w:ind w:left="5040" w:firstLine="720"/>
        <w:rPr>
          <w:rFonts w:eastAsia="Times New Roman"/>
          <w:b/>
          <w:spacing w:val="-3"/>
          <w:szCs w:val="24"/>
          <w:u w:val="single"/>
        </w:rPr>
      </w:pPr>
      <w:r w:rsidRPr="00BE3FA8">
        <w:rPr>
          <w:rFonts w:eastAsia="Times New Roman"/>
          <w:spacing w:val="-3"/>
          <w:szCs w:val="24"/>
        </w:rPr>
        <w:t>John Basile, Senior Financial Analyst</w:t>
      </w:r>
    </w:p>
    <w:p w14:paraId="4D32950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u w:val="single"/>
        </w:rPr>
      </w:pPr>
    </w:p>
    <w:p w14:paraId="288CA868" w14:textId="77777777" w:rsidR="006E205E" w:rsidRPr="00BE3FA8" w:rsidRDefault="006E205E" w:rsidP="006E205E">
      <w:pPr>
        <w:spacing w:after="0" w:line="240" w:lineRule="auto"/>
        <w:jc w:val="center"/>
        <w:rPr>
          <w:rFonts w:eastAsia="Times New Roman"/>
          <w:szCs w:val="24"/>
        </w:rPr>
      </w:pPr>
      <w:r w:rsidRPr="00BE3FA8">
        <w:rPr>
          <w:rFonts w:eastAsia="Times New Roman"/>
          <w:noProof/>
          <w:szCs w:val="24"/>
        </w:rPr>
        <w:drawing>
          <wp:inline distT="0" distB="0" distL="0" distR="0" wp14:anchorId="2C681565" wp14:editId="30098302">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3725565A" w14:textId="77777777" w:rsidR="006E205E" w:rsidRPr="00BE3FA8" w:rsidRDefault="006E205E" w:rsidP="006E205E">
      <w:pPr>
        <w:spacing w:after="0" w:line="240" w:lineRule="auto"/>
        <w:rPr>
          <w:rFonts w:eastAsia="Times New Roman"/>
          <w:szCs w:val="24"/>
        </w:rPr>
      </w:pPr>
    </w:p>
    <w:p w14:paraId="2E6E99D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rPr>
      </w:pPr>
      <w:r w:rsidRPr="00BE3FA8">
        <w:rPr>
          <w:rFonts w:eastAsia="Times New Roman"/>
          <w:b/>
          <w:spacing w:val="-3"/>
          <w:szCs w:val="24"/>
        </w:rPr>
        <w:t>THE COUNCIL OF THE CITY OF NEW YORK</w:t>
      </w:r>
    </w:p>
    <w:p w14:paraId="64113442" w14:textId="77777777" w:rsidR="006E205E" w:rsidRPr="00BE3FA8" w:rsidRDefault="006E205E" w:rsidP="006E205E">
      <w:pPr>
        <w:tabs>
          <w:tab w:val="center" w:pos="4680"/>
        </w:tabs>
        <w:suppressAutoHyphens/>
        <w:spacing w:after="0" w:line="240" w:lineRule="auto"/>
        <w:jc w:val="center"/>
        <w:rPr>
          <w:rFonts w:eastAsia="Times New Roman"/>
          <w:spacing w:val="-3"/>
          <w:szCs w:val="24"/>
        </w:rPr>
      </w:pPr>
    </w:p>
    <w:p w14:paraId="030EAFAE" w14:textId="6551B31E" w:rsidR="006E205E" w:rsidRPr="00BE3FA8" w:rsidRDefault="006E205E" w:rsidP="006E205E">
      <w:pPr>
        <w:tabs>
          <w:tab w:val="center" w:pos="4680"/>
        </w:tabs>
        <w:suppressAutoHyphens/>
        <w:spacing w:after="0" w:line="240" w:lineRule="auto"/>
        <w:jc w:val="center"/>
        <w:rPr>
          <w:rFonts w:eastAsia="Times New Roman"/>
          <w:b/>
          <w:bCs/>
          <w:szCs w:val="24"/>
          <w:u w:val="single"/>
        </w:rPr>
      </w:pPr>
      <w:r w:rsidRPr="00BE3FA8">
        <w:rPr>
          <w:rFonts w:eastAsia="Times New Roman"/>
          <w:b/>
          <w:bCs/>
          <w:szCs w:val="24"/>
          <w:u w:val="single"/>
        </w:rPr>
        <w:t>COMMITTEE REPORT OF THE INFRAST</w:t>
      </w:r>
      <w:r w:rsidR="006260E7">
        <w:rPr>
          <w:rFonts w:eastAsia="Times New Roman"/>
          <w:b/>
          <w:bCs/>
          <w:szCs w:val="24"/>
          <w:u w:val="single"/>
        </w:rPr>
        <w:t>R</w:t>
      </w:r>
      <w:r w:rsidRPr="00BE3FA8">
        <w:rPr>
          <w:rFonts w:eastAsia="Times New Roman"/>
          <w:b/>
          <w:bCs/>
          <w:szCs w:val="24"/>
          <w:u w:val="single"/>
        </w:rPr>
        <w:t xml:space="preserve">UCTURE DIVISION </w:t>
      </w:r>
    </w:p>
    <w:p w14:paraId="657668AC"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Jeffrey Baker, Director, Legislative Division</w:t>
      </w:r>
    </w:p>
    <w:p w14:paraId="0A9A6CC0"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Terzah N. Nasser, Deputy Director, Infrastructure Division</w:t>
      </w:r>
    </w:p>
    <w:p w14:paraId="614AB932" w14:textId="77777777" w:rsidR="006E205E" w:rsidRPr="00BE3FA8" w:rsidRDefault="006E205E" w:rsidP="006E205E">
      <w:pPr>
        <w:keepNext/>
        <w:spacing w:after="0" w:line="240" w:lineRule="auto"/>
        <w:outlineLvl w:val="4"/>
        <w:rPr>
          <w:rFonts w:eastAsia="Times New Roman"/>
          <w:b/>
          <w:szCs w:val="24"/>
        </w:rPr>
      </w:pPr>
    </w:p>
    <w:p w14:paraId="0AAF9CE4" w14:textId="77777777" w:rsidR="006E205E" w:rsidRPr="00BE3FA8" w:rsidRDefault="006E205E" w:rsidP="006E205E">
      <w:pPr>
        <w:keepNext/>
        <w:spacing w:after="0" w:line="240" w:lineRule="auto"/>
        <w:jc w:val="center"/>
        <w:outlineLvl w:val="4"/>
        <w:rPr>
          <w:rFonts w:eastAsia="Times New Roman"/>
          <w:b/>
          <w:szCs w:val="24"/>
          <w:u w:val="single"/>
        </w:rPr>
      </w:pPr>
      <w:r w:rsidRPr="00BE3FA8">
        <w:rPr>
          <w:rFonts w:eastAsia="Times New Roman"/>
          <w:b/>
          <w:szCs w:val="24"/>
          <w:u w:val="single"/>
        </w:rPr>
        <w:t xml:space="preserve">COMMITTEE ON TRANSPORTATON </w:t>
      </w:r>
    </w:p>
    <w:p w14:paraId="0E22959F" w14:textId="77777777" w:rsidR="006E205E" w:rsidRDefault="006E205E" w:rsidP="006E205E">
      <w:pPr>
        <w:keepNext/>
        <w:spacing w:after="0" w:line="240" w:lineRule="auto"/>
        <w:jc w:val="center"/>
        <w:outlineLvl w:val="4"/>
        <w:rPr>
          <w:rFonts w:eastAsia="Times New Roman"/>
          <w:szCs w:val="24"/>
        </w:rPr>
      </w:pPr>
      <w:r w:rsidRPr="00BE3FA8">
        <w:rPr>
          <w:rFonts w:eastAsia="Times New Roman"/>
          <w:szCs w:val="24"/>
        </w:rPr>
        <w:t xml:space="preserve">Hon. Ydanis Rodriguez, Chair </w:t>
      </w:r>
    </w:p>
    <w:p w14:paraId="5FD2B07A" w14:textId="77777777" w:rsidR="006E205E" w:rsidRPr="00BE3FA8" w:rsidRDefault="006E205E" w:rsidP="006E205E">
      <w:pPr>
        <w:keepNext/>
        <w:spacing w:after="0" w:line="240" w:lineRule="auto"/>
        <w:jc w:val="center"/>
        <w:outlineLvl w:val="4"/>
        <w:rPr>
          <w:rFonts w:eastAsia="Times New Roman"/>
          <w:szCs w:val="24"/>
        </w:rPr>
      </w:pPr>
    </w:p>
    <w:p w14:paraId="30C92F9B" w14:textId="1D79262E" w:rsidR="006E205E" w:rsidRDefault="00E371BA" w:rsidP="006E205E">
      <w:pPr>
        <w:jc w:val="center"/>
        <w:rPr>
          <w:rFonts w:eastAsia="Times New Roman"/>
          <w:b/>
          <w:szCs w:val="24"/>
        </w:rPr>
      </w:pPr>
      <w:r>
        <w:rPr>
          <w:rFonts w:eastAsia="Times New Roman"/>
          <w:b/>
          <w:szCs w:val="24"/>
        </w:rPr>
        <w:t xml:space="preserve">March </w:t>
      </w:r>
      <w:r w:rsidR="006E205E">
        <w:rPr>
          <w:rFonts w:eastAsia="Times New Roman"/>
          <w:b/>
          <w:szCs w:val="24"/>
        </w:rPr>
        <w:t>2</w:t>
      </w:r>
      <w:r>
        <w:rPr>
          <w:rFonts w:eastAsia="Times New Roman"/>
          <w:b/>
          <w:szCs w:val="24"/>
        </w:rPr>
        <w:t>5</w:t>
      </w:r>
      <w:r w:rsidR="006E205E">
        <w:rPr>
          <w:rFonts w:eastAsia="Times New Roman"/>
          <w:b/>
          <w:szCs w:val="24"/>
        </w:rPr>
        <w:t>, 2021</w:t>
      </w:r>
    </w:p>
    <w:p w14:paraId="31342DBE" w14:textId="77777777" w:rsidR="001B74B0" w:rsidRDefault="001B74B0" w:rsidP="006E205E">
      <w:pPr>
        <w:rPr>
          <w:rFonts w:eastAsia="Times New Roman"/>
          <w:b/>
          <w:szCs w:val="24"/>
          <w:u w:val="single"/>
        </w:rPr>
      </w:pPr>
    </w:p>
    <w:p w14:paraId="39CBA319" w14:textId="376440BA" w:rsidR="006E205E" w:rsidRDefault="00E371BA" w:rsidP="001B74B0">
      <w:pPr>
        <w:ind w:left="5040" w:hanging="5040"/>
        <w:rPr>
          <w:rFonts w:eastAsia="Times New Roman"/>
          <w:szCs w:val="24"/>
        </w:rPr>
      </w:pPr>
      <w:r>
        <w:rPr>
          <w:rFonts w:eastAsia="Times New Roman"/>
          <w:b/>
          <w:szCs w:val="24"/>
          <w:u w:val="single"/>
        </w:rPr>
        <w:t xml:space="preserve">PROPOSED </w:t>
      </w:r>
      <w:r w:rsidR="00AF6A18">
        <w:rPr>
          <w:rFonts w:eastAsia="Times New Roman"/>
          <w:b/>
          <w:szCs w:val="24"/>
          <w:u w:val="single"/>
        </w:rPr>
        <w:t>INT. NO. 2224</w:t>
      </w:r>
      <w:r>
        <w:rPr>
          <w:rFonts w:eastAsia="Times New Roman"/>
          <w:b/>
          <w:szCs w:val="24"/>
          <w:u w:val="single"/>
        </w:rPr>
        <w:t>-A</w:t>
      </w:r>
      <w:r w:rsidR="006E205E">
        <w:rPr>
          <w:rFonts w:eastAsia="Times New Roman"/>
          <w:b/>
          <w:szCs w:val="24"/>
          <w:u w:val="single"/>
        </w:rPr>
        <w:t>:</w:t>
      </w:r>
      <w:r w:rsidR="001B74B0">
        <w:rPr>
          <w:rFonts w:eastAsia="Times New Roman"/>
          <w:szCs w:val="24"/>
        </w:rPr>
        <w:tab/>
      </w:r>
      <w:r w:rsidR="00021CAB">
        <w:rPr>
          <w:rFonts w:eastAsia="Times New Roman"/>
          <w:szCs w:val="24"/>
        </w:rPr>
        <w:t>By Council Member</w:t>
      </w:r>
      <w:r w:rsidR="001B74B0">
        <w:rPr>
          <w:rFonts w:eastAsia="Times New Roman"/>
          <w:szCs w:val="24"/>
        </w:rPr>
        <w:t>s</w:t>
      </w:r>
      <w:r w:rsidR="00021CAB">
        <w:rPr>
          <w:rFonts w:eastAsia="Times New Roman"/>
          <w:szCs w:val="24"/>
        </w:rPr>
        <w:t xml:space="preserve"> Rodriguez</w:t>
      </w:r>
      <w:r w:rsidR="001B74B0">
        <w:rPr>
          <w:rFonts w:eastAsia="Times New Roman"/>
          <w:szCs w:val="24"/>
        </w:rPr>
        <w:t xml:space="preserve">, Lander, </w:t>
      </w:r>
      <w:r w:rsidR="000B38E1">
        <w:rPr>
          <w:rFonts w:eastAsia="Times New Roman"/>
          <w:szCs w:val="24"/>
        </w:rPr>
        <w:t>t</w:t>
      </w:r>
      <w:r w:rsidR="001B74B0">
        <w:rPr>
          <w:rFonts w:eastAsia="Times New Roman"/>
          <w:szCs w:val="24"/>
        </w:rPr>
        <w:t>he Speaker</w:t>
      </w:r>
      <w:r w:rsidR="000B38E1">
        <w:rPr>
          <w:rFonts w:eastAsia="Times New Roman"/>
          <w:szCs w:val="24"/>
        </w:rPr>
        <w:t xml:space="preserve"> (Council Member Johnson</w:t>
      </w:r>
      <w:r w:rsidR="001B74B0">
        <w:rPr>
          <w:rFonts w:eastAsia="Times New Roman"/>
          <w:szCs w:val="24"/>
        </w:rPr>
        <w:t>), Levin</w:t>
      </w:r>
      <w:r w:rsidR="006306B7">
        <w:rPr>
          <w:rFonts w:eastAsia="Times New Roman"/>
          <w:szCs w:val="24"/>
        </w:rPr>
        <w:t>,</w:t>
      </w:r>
      <w:r w:rsidR="00315BF6">
        <w:rPr>
          <w:rFonts w:eastAsia="Times New Roman"/>
          <w:szCs w:val="24"/>
        </w:rPr>
        <w:t xml:space="preserve"> </w:t>
      </w:r>
      <w:r>
        <w:rPr>
          <w:rFonts w:eastAsia="Times New Roman"/>
          <w:szCs w:val="24"/>
        </w:rPr>
        <w:t>Van Bramer</w:t>
      </w:r>
      <w:r w:rsidR="006306B7">
        <w:rPr>
          <w:rFonts w:eastAsia="Times New Roman"/>
          <w:szCs w:val="24"/>
        </w:rPr>
        <w:t>, Constantinides, Kallos, Louis, Chin, Rosenthal and Rivera</w:t>
      </w:r>
    </w:p>
    <w:p w14:paraId="543CBE16" w14:textId="77777777" w:rsidR="006E205E" w:rsidRDefault="006E205E" w:rsidP="006E205E">
      <w:pPr>
        <w:rPr>
          <w:rFonts w:eastAsia="Times New Roman"/>
          <w:szCs w:val="24"/>
        </w:rPr>
      </w:pPr>
    </w:p>
    <w:p w14:paraId="39554130" w14:textId="77777777" w:rsidR="006E205E" w:rsidRPr="000D428C" w:rsidRDefault="006E205E" w:rsidP="006E205E">
      <w:pPr>
        <w:ind w:left="5040" w:hanging="5040"/>
        <w:jc w:val="both"/>
        <w:rPr>
          <w:rFonts w:eastAsia="Times New Roman"/>
          <w:szCs w:val="24"/>
        </w:rPr>
      </w:pPr>
      <w:r w:rsidRPr="000D428C">
        <w:rPr>
          <w:rFonts w:eastAsia="Times New Roman"/>
          <w:b/>
          <w:szCs w:val="24"/>
          <w:u w:val="single"/>
        </w:rPr>
        <w:t>TITLE:</w:t>
      </w:r>
      <w:r>
        <w:rPr>
          <w:rFonts w:eastAsia="Times New Roman"/>
          <w:szCs w:val="24"/>
        </w:rPr>
        <w:tab/>
      </w:r>
      <w:r w:rsidR="00021CAB" w:rsidRPr="00021CAB">
        <w:rPr>
          <w:rFonts w:eastAsia="Times New Roman"/>
          <w:szCs w:val="24"/>
        </w:rPr>
        <w:t>A Local Law to amend the administrative code of the city of New York, in relation to the establishment of a crash investigation and analysis unit within the department of transportation</w:t>
      </w:r>
    </w:p>
    <w:p w14:paraId="16B29732" w14:textId="77777777" w:rsidR="006E205E" w:rsidRPr="000D428C" w:rsidRDefault="006E205E" w:rsidP="006E205E">
      <w:pPr>
        <w:rPr>
          <w:rFonts w:eastAsia="Times New Roman"/>
          <w:b/>
          <w:szCs w:val="24"/>
          <w:u w:val="single"/>
        </w:rPr>
      </w:pPr>
    </w:p>
    <w:p w14:paraId="5C5F1AF3" w14:textId="0C6500F5" w:rsidR="006E205E" w:rsidRDefault="006E205E" w:rsidP="00021CAB">
      <w:pPr>
        <w:ind w:left="5040" w:hanging="5040"/>
        <w:rPr>
          <w:rFonts w:eastAsia="Times New Roman"/>
          <w:szCs w:val="24"/>
        </w:rPr>
      </w:pPr>
      <w:r w:rsidRPr="000D428C">
        <w:rPr>
          <w:rFonts w:eastAsia="Times New Roman"/>
          <w:b/>
          <w:szCs w:val="24"/>
          <w:u w:val="single"/>
        </w:rPr>
        <w:t>ADMINISTRATIVE CODE:</w:t>
      </w:r>
      <w:r w:rsidR="00021CAB">
        <w:rPr>
          <w:rFonts w:eastAsia="Times New Roman"/>
          <w:b/>
          <w:szCs w:val="24"/>
        </w:rPr>
        <w:tab/>
      </w:r>
      <w:r w:rsidR="00714EE1">
        <w:rPr>
          <w:rFonts w:eastAsia="Times New Roman"/>
          <w:szCs w:val="24"/>
        </w:rPr>
        <w:t xml:space="preserve">Adds section </w:t>
      </w:r>
      <w:r w:rsidR="00714EE1">
        <w:rPr>
          <w:color w:val="000000"/>
          <w:shd w:val="clear" w:color="auto" w:fill="FFFFFF"/>
        </w:rPr>
        <w:t>19-182.3</w:t>
      </w:r>
      <w:r w:rsidR="00714EE1" w:rsidRPr="000E6B10">
        <w:rPr>
          <w:color w:val="000000"/>
          <w:shd w:val="clear" w:color="auto" w:fill="FFFFFF"/>
        </w:rPr>
        <w:t xml:space="preserve"> </w:t>
      </w:r>
      <w:r w:rsidR="00714EE1">
        <w:rPr>
          <w:color w:val="000000"/>
          <w:shd w:val="clear" w:color="auto" w:fill="FFFFFF"/>
        </w:rPr>
        <w:t>to</w:t>
      </w:r>
      <w:r w:rsidR="00714EE1">
        <w:rPr>
          <w:rFonts w:eastAsia="Times New Roman"/>
          <w:szCs w:val="24"/>
        </w:rPr>
        <w:t xml:space="preserve"> </w:t>
      </w:r>
      <w:r w:rsidR="00021CAB">
        <w:rPr>
          <w:rFonts w:eastAsia="Times New Roman"/>
          <w:szCs w:val="24"/>
        </w:rPr>
        <w:t xml:space="preserve">subchapter </w:t>
      </w:r>
      <w:r w:rsidR="00D55BCA">
        <w:rPr>
          <w:rFonts w:eastAsia="Times New Roman"/>
          <w:szCs w:val="24"/>
        </w:rPr>
        <w:t>3</w:t>
      </w:r>
      <w:r w:rsidR="00021CAB">
        <w:rPr>
          <w:rFonts w:eastAsia="Times New Roman"/>
          <w:szCs w:val="24"/>
        </w:rPr>
        <w:t xml:space="preserve"> of </w:t>
      </w:r>
      <w:r w:rsidR="001314B4">
        <w:rPr>
          <w:rFonts w:eastAsia="Times New Roman"/>
          <w:szCs w:val="24"/>
        </w:rPr>
        <w:t>c</w:t>
      </w:r>
      <w:r w:rsidR="00021CAB">
        <w:rPr>
          <w:rFonts w:eastAsia="Times New Roman"/>
          <w:szCs w:val="24"/>
        </w:rPr>
        <w:t xml:space="preserve">hapter 1 of </w:t>
      </w:r>
      <w:r w:rsidR="001314B4">
        <w:rPr>
          <w:rFonts w:eastAsia="Times New Roman"/>
          <w:szCs w:val="24"/>
        </w:rPr>
        <w:t>t</w:t>
      </w:r>
      <w:r w:rsidR="00021CAB">
        <w:rPr>
          <w:rFonts w:eastAsia="Times New Roman"/>
          <w:szCs w:val="24"/>
        </w:rPr>
        <w:t>itle 19</w:t>
      </w:r>
    </w:p>
    <w:p w14:paraId="4799C88C" w14:textId="77777777" w:rsidR="006E205E" w:rsidRDefault="006E205E" w:rsidP="006E205E">
      <w:pPr>
        <w:rPr>
          <w:rFonts w:eastAsia="Times New Roman"/>
          <w:szCs w:val="24"/>
        </w:rPr>
      </w:pPr>
    </w:p>
    <w:p w14:paraId="71AF8EC1" w14:textId="77777777" w:rsidR="006E205E" w:rsidRDefault="006E205E" w:rsidP="006E205E">
      <w:pPr>
        <w:rPr>
          <w:rFonts w:eastAsia="Times New Roman"/>
          <w:szCs w:val="24"/>
        </w:rPr>
      </w:pPr>
    </w:p>
    <w:p w14:paraId="6E69E3E8" w14:textId="77777777" w:rsidR="006E205E" w:rsidRPr="00BE3FA8" w:rsidRDefault="006E205E" w:rsidP="006E205E">
      <w:pPr>
        <w:pStyle w:val="NoSpacing"/>
        <w:spacing w:line="480" w:lineRule="auto"/>
        <w:rPr>
          <w:rFonts w:ascii="Times New Roman" w:hAnsi="Times New Roman" w:cs="Times New Roman"/>
          <w:b/>
          <w:sz w:val="24"/>
          <w:szCs w:val="24"/>
          <w:u w:val="single"/>
        </w:rPr>
      </w:pPr>
      <w:r w:rsidRPr="00BE3FA8">
        <w:rPr>
          <w:rFonts w:ascii="Times New Roman" w:hAnsi="Times New Roman" w:cs="Times New Roman"/>
          <w:b/>
          <w:sz w:val="24"/>
          <w:szCs w:val="24"/>
          <w:u w:val="single"/>
        </w:rPr>
        <w:lastRenderedPageBreak/>
        <w:t xml:space="preserve">INTRODUCTION </w:t>
      </w:r>
    </w:p>
    <w:p w14:paraId="6F592B86" w14:textId="60DA9F4A" w:rsidR="006E205E" w:rsidRDefault="006E205E"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00E371BA">
        <w:rPr>
          <w:rFonts w:ascii="Times New Roman" w:hAnsi="Times New Roman" w:cs="Times New Roman"/>
          <w:sz w:val="24"/>
          <w:szCs w:val="24"/>
        </w:rPr>
        <w:t xml:space="preserve">March </w:t>
      </w:r>
      <w:r w:rsidR="00E909BD">
        <w:rPr>
          <w:rFonts w:ascii="Times New Roman" w:hAnsi="Times New Roman" w:cs="Times New Roman"/>
          <w:sz w:val="24"/>
          <w:szCs w:val="24"/>
        </w:rPr>
        <w:t>2</w:t>
      </w:r>
      <w:r w:rsidR="00E371BA">
        <w:rPr>
          <w:rFonts w:ascii="Times New Roman" w:hAnsi="Times New Roman" w:cs="Times New Roman"/>
          <w:sz w:val="24"/>
          <w:szCs w:val="24"/>
        </w:rPr>
        <w:t>5</w:t>
      </w:r>
      <w:r w:rsidR="00E909BD">
        <w:rPr>
          <w:rFonts w:ascii="Times New Roman" w:hAnsi="Times New Roman" w:cs="Times New Roman"/>
          <w:sz w:val="24"/>
          <w:szCs w:val="24"/>
        </w:rPr>
        <w:t>, 2021</w:t>
      </w:r>
      <w:r w:rsidRPr="00BE3FA8">
        <w:rPr>
          <w:rFonts w:ascii="Times New Roman" w:hAnsi="Times New Roman" w:cs="Times New Roman"/>
          <w:sz w:val="24"/>
          <w:szCs w:val="24"/>
        </w:rPr>
        <w:t>, the Committee on Transportation, chaired by Council Member</w:t>
      </w:r>
      <w:r w:rsidR="00531E3E">
        <w:rPr>
          <w:rFonts w:ascii="Times New Roman" w:hAnsi="Times New Roman" w:cs="Times New Roman"/>
          <w:sz w:val="24"/>
          <w:szCs w:val="24"/>
        </w:rPr>
        <w:t xml:space="preserve"> Ydanis Rodriguez, will</w:t>
      </w:r>
      <w:r w:rsidR="00532DD6">
        <w:rPr>
          <w:rFonts w:ascii="Times New Roman" w:hAnsi="Times New Roman" w:cs="Times New Roman"/>
          <w:sz w:val="24"/>
          <w:szCs w:val="24"/>
        </w:rPr>
        <w:t xml:space="preserve"> hold a hearing </w:t>
      </w:r>
      <w:r w:rsidR="00E371BA">
        <w:rPr>
          <w:rFonts w:ascii="Times New Roman" w:hAnsi="Times New Roman" w:cs="Times New Roman"/>
          <w:sz w:val="24"/>
          <w:szCs w:val="24"/>
        </w:rPr>
        <w:t xml:space="preserve">to vote </w:t>
      </w:r>
      <w:r w:rsidR="00532DD6">
        <w:rPr>
          <w:rFonts w:ascii="Times New Roman" w:hAnsi="Times New Roman" w:cs="Times New Roman"/>
          <w:sz w:val="24"/>
          <w:szCs w:val="24"/>
        </w:rPr>
        <w:t xml:space="preserve">on </w:t>
      </w:r>
      <w:r w:rsidR="00DF7B1B">
        <w:rPr>
          <w:rFonts w:ascii="Times New Roman" w:hAnsi="Times New Roman" w:cs="Times New Roman"/>
          <w:sz w:val="24"/>
          <w:szCs w:val="24"/>
        </w:rPr>
        <w:t xml:space="preserve">Proposed </w:t>
      </w:r>
      <w:r w:rsidR="00532DD6">
        <w:rPr>
          <w:rFonts w:ascii="Times New Roman" w:hAnsi="Times New Roman" w:cs="Times New Roman"/>
          <w:sz w:val="24"/>
          <w:szCs w:val="24"/>
        </w:rPr>
        <w:t>Int. No. 2224</w:t>
      </w:r>
      <w:r w:rsidR="00E371BA">
        <w:rPr>
          <w:rFonts w:ascii="Times New Roman" w:hAnsi="Times New Roman" w:cs="Times New Roman"/>
          <w:sz w:val="24"/>
          <w:szCs w:val="24"/>
        </w:rPr>
        <w:t>-A</w:t>
      </w:r>
      <w:r w:rsidR="00531E3E">
        <w:rPr>
          <w:rFonts w:ascii="Times New Roman" w:hAnsi="Times New Roman" w:cs="Times New Roman"/>
          <w:sz w:val="24"/>
          <w:szCs w:val="24"/>
        </w:rPr>
        <w:t xml:space="preserve">. </w:t>
      </w:r>
      <w:r w:rsidR="00DF7B1B">
        <w:rPr>
          <w:rFonts w:ascii="Times New Roman" w:hAnsi="Times New Roman" w:cs="Times New Roman"/>
          <w:sz w:val="24"/>
          <w:szCs w:val="24"/>
        </w:rPr>
        <w:t xml:space="preserve">Proposed </w:t>
      </w:r>
      <w:r w:rsidR="00531E3E">
        <w:rPr>
          <w:rFonts w:ascii="Times New Roman" w:hAnsi="Times New Roman" w:cs="Times New Roman"/>
          <w:sz w:val="24"/>
          <w:szCs w:val="24"/>
        </w:rPr>
        <w:t>Int. No. 2224</w:t>
      </w:r>
      <w:r w:rsidR="00E371BA">
        <w:rPr>
          <w:rFonts w:ascii="Times New Roman" w:hAnsi="Times New Roman" w:cs="Times New Roman"/>
          <w:sz w:val="24"/>
          <w:szCs w:val="24"/>
        </w:rPr>
        <w:t>-A</w:t>
      </w:r>
      <w:r w:rsidR="00532DD6">
        <w:rPr>
          <w:rFonts w:ascii="Times New Roman" w:hAnsi="Times New Roman" w:cs="Times New Roman"/>
          <w:sz w:val="24"/>
          <w:szCs w:val="24"/>
        </w:rPr>
        <w:t>, introduced by Council Member</w:t>
      </w:r>
      <w:r w:rsidR="000B38E1">
        <w:rPr>
          <w:rFonts w:ascii="Times New Roman" w:hAnsi="Times New Roman" w:cs="Times New Roman"/>
          <w:sz w:val="24"/>
          <w:szCs w:val="24"/>
        </w:rPr>
        <w:t>s</w:t>
      </w:r>
      <w:r w:rsidR="00532DD6">
        <w:rPr>
          <w:rFonts w:ascii="Times New Roman" w:hAnsi="Times New Roman" w:cs="Times New Roman"/>
          <w:sz w:val="24"/>
          <w:szCs w:val="24"/>
        </w:rPr>
        <w:t xml:space="preserve"> Rodriguez</w:t>
      </w:r>
      <w:r w:rsidR="000B38E1">
        <w:rPr>
          <w:rFonts w:ascii="Times New Roman" w:hAnsi="Times New Roman" w:cs="Times New Roman"/>
          <w:sz w:val="24"/>
          <w:szCs w:val="24"/>
        </w:rPr>
        <w:t>, Lander, the</w:t>
      </w:r>
      <w:r w:rsidR="0065554E">
        <w:rPr>
          <w:rFonts w:ascii="Times New Roman" w:hAnsi="Times New Roman" w:cs="Times New Roman"/>
          <w:sz w:val="24"/>
          <w:szCs w:val="24"/>
        </w:rPr>
        <w:t xml:space="preserve"> Speaker</w:t>
      </w:r>
      <w:r w:rsidR="000B38E1">
        <w:rPr>
          <w:rFonts w:ascii="Times New Roman" w:hAnsi="Times New Roman" w:cs="Times New Roman"/>
          <w:sz w:val="24"/>
          <w:szCs w:val="24"/>
        </w:rPr>
        <w:t xml:space="preserve">, and </w:t>
      </w:r>
      <w:r w:rsidR="00714EE1">
        <w:rPr>
          <w:rFonts w:ascii="Times New Roman" w:hAnsi="Times New Roman" w:cs="Times New Roman"/>
          <w:sz w:val="24"/>
          <w:szCs w:val="24"/>
        </w:rPr>
        <w:t xml:space="preserve">Council Member </w:t>
      </w:r>
      <w:r w:rsidR="000B38E1">
        <w:rPr>
          <w:rFonts w:ascii="Times New Roman" w:hAnsi="Times New Roman" w:cs="Times New Roman"/>
          <w:sz w:val="24"/>
          <w:szCs w:val="24"/>
        </w:rPr>
        <w:t>Levin</w:t>
      </w:r>
      <w:r w:rsidR="00532DD6">
        <w:rPr>
          <w:rFonts w:ascii="Times New Roman" w:hAnsi="Times New Roman" w:cs="Times New Roman"/>
          <w:sz w:val="24"/>
          <w:szCs w:val="24"/>
        </w:rPr>
        <w:t>,</w:t>
      </w:r>
      <w:r w:rsidR="00531E3E">
        <w:rPr>
          <w:rFonts w:ascii="Times New Roman" w:hAnsi="Times New Roman" w:cs="Times New Roman"/>
          <w:sz w:val="24"/>
          <w:szCs w:val="24"/>
        </w:rPr>
        <w:t xml:space="preserve"> is in relation to the establishment of a crash investigation and </w:t>
      </w:r>
      <w:r w:rsidR="00E66571">
        <w:rPr>
          <w:rFonts w:ascii="Times New Roman" w:hAnsi="Times New Roman" w:cs="Times New Roman"/>
          <w:sz w:val="24"/>
          <w:szCs w:val="24"/>
        </w:rPr>
        <w:t>analysis</w:t>
      </w:r>
      <w:r w:rsidR="00531E3E">
        <w:rPr>
          <w:rFonts w:ascii="Times New Roman" w:hAnsi="Times New Roman" w:cs="Times New Roman"/>
          <w:sz w:val="24"/>
          <w:szCs w:val="24"/>
        </w:rPr>
        <w:t xml:space="preserve"> unit within the New York City (NYC</w:t>
      </w:r>
      <w:r w:rsidR="00A05A71">
        <w:rPr>
          <w:rFonts w:ascii="Times New Roman" w:hAnsi="Times New Roman" w:cs="Times New Roman"/>
          <w:sz w:val="24"/>
          <w:szCs w:val="24"/>
        </w:rPr>
        <w:t xml:space="preserve"> or City</w:t>
      </w:r>
      <w:r w:rsidR="00531E3E">
        <w:rPr>
          <w:rFonts w:ascii="Times New Roman" w:hAnsi="Times New Roman" w:cs="Times New Roman"/>
          <w:sz w:val="24"/>
          <w:szCs w:val="24"/>
        </w:rPr>
        <w:t xml:space="preserve">) Department of Transportation (DOT). </w:t>
      </w:r>
      <w:r w:rsidR="00E371BA" w:rsidRPr="00E371BA">
        <w:rPr>
          <w:rFonts w:ascii="Times New Roman" w:hAnsi="Times New Roman" w:cs="Times New Roman"/>
          <w:sz w:val="24"/>
          <w:szCs w:val="24"/>
        </w:rPr>
        <w:t xml:space="preserve">This is the second hearing that the Committee has held on this legislation. The first hearing on </w:t>
      </w:r>
      <w:r w:rsidR="00E371BA">
        <w:rPr>
          <w:rFonts w:ascii="Times New Roman" w:hAnsi="Times New Roman" w:cs="Times New Roman"/>
          <w:sz w:val="24"/>
          <w:szCs w:val="24"/>
        </w:rPr>
        <w:t xml:space="preserve">Int. No. 2224 was held on February 24, 2021. </w:t>
      </w:r>
      <w:r w:rsidR="00E371BA" w:rsidRPr="00E371BA">
        <w:rPr>
          <w:rFonts w:ascii="Times New Roman" w:hAnsi="Times New Roman" w:cs="Times New Roman"/>
          <w:sz w:val="24"/>
          <w:szCs w:val="24"/>
        </w:rPr>
        <w:t xml:space="preserve">At that hearing, the Committee heard testimony </w:t>
      </w:r>
      <w:r w:rsidR="00E371BA">
        <w:rPr>
          <w:rFonts w:ascii="Times New Roman" w:hAnsi="Times New Roman" w:cs="Times New Roman"/>
          <w:sz w:val="24"/>
          <w:szCs w:val="24"/>
        </w:rPr>
        <w:t>from representatives of t</w:t>
      </w:r>
      <w:r w:rsidR="00E66571">
        <w:rPr>
          <w:rFonts w:ascii="Times New Roman" w:hAnsi="Times New Roman" w:cs="Times New Roman"/>
          <w:sz w:val="24"/>
          <w:szCs w:val="24"/>
        </w:rPr>
        <w:t>he DOT</w:t>
      </w:r>
      <w:r w:rsidRPr="00BE3FA8">
        <w:rPr>
          <w:rFonts w:ascii="Times New Roman" w:hAnsi="Times New Roman" w:cs="Times New Roman"/>
          <w:sz w:val="24"/>
          <w:szCs w:val="24"/>
        </w:rPr>
        <w:t>,</w:t>
      </w:r>
      <w:r w:rsidR="00E66571">
        <w:rPr>
          <w:rFonts w:ascii="Times New Roman" w:hAnsi="Times New Roman" w:cs="Times New Roman"/>
          <w:sz w:val="24"/>
          <w:szCs w:val="24"/>
        </w:rPr>
        <w:t xml:space="preserve"> the NYC Police Department (NYPD),</w:t>
      </w:r>
      <w:r w:rsidRPr="00BE3FA8">
        <w:rPr>
          <w:rFonts w:ascii="Times New Roman" w:hAnsi="Times New Roman" w:cs="Times New Roman"/>
          <w:sz w:val="24"/>
          <w:szCs w:val="24"/>
        </w:rPr>
        <w:t xml:space="preserve"> transportation advocates</w:t>
      </w:r>
      <w:r>
        <w:rPr>
          <w:rFonts w:ascii="Times New Roman" w:hAnsi="Times New Roman" w:cs="Times New Roman"/>
          <w:sz w:val="24"/>
          <w:szCs w:val="24"/>
        </w:rPr>
        <w:t xml:space="preserve">, </w:t>
      </w:r>
      <w:r w:rsidRPr="00BE3FA8">
        <w:rPr>
          <w:rFonts w:ascii="Times New Roman" w:hAnsi="Times New Roman" w:cs="Times New Roman"/>
          <w:sz w:val="24"/>
          <w:szCs w:val="24"/>
        </w:rPr>
        <w:t>and other interested parties.</w:t>
      </w:r>
    </w:p>
    <w:p w14:paraId="4AE79CCE" w14:textId="77777777" w:rsidR="0054513D" w:rsidRDefault="0054513D" w:rsidP="006E205E">
      <w:pPr>
        <w:pStyle w:val="NoSpacing"/>
        <w:spacing w:line="480" w:lineRule="auto"/>
        <w:jc w:val="both"/>
        <w:rPr>
          <w:rFonts w:ascii="Times New Roman" w:hAnsi="Times New Roman" w:cs="Times New Roman"/>
          <w:b/>
          <w:sz w:val="24"/>
          <w:szCs w:val="24"/>
          <w:u w:val="single"/>
        </w:rPr>
      </w:pPr>
      <w:r w:rsidRPr="0054513D">
        <w:rPr>
          <w:rFonts w:ascii="Times New Roman" w:hAnsi="Times New Roman" w:cs="Times New Roman"/>
          <w:b/>
          <w:sz w:val="24"/>
          <w:szCs w:val="24"/>
          <w:u w:val="single"/>
        </w:rPr>
        <w:t>BACKGROUND</w:t>
      </w:r>
    </w:p>
    <w:p w14:paraId="32775EAF" w14:textId="77777777" w:rsidR="0066266C" w:rsidRPr="00FF419E" w:rsidRDefault="0066266C" w:rsidP="006E205E">
      <w:pPr>
        <w:pStyle w:val="NoSpacing"/>
        <w:spacing w:line="480" w:lineRule="auto"/>
        <w:jc w:val="both"/>
        <w:rPr>
          <w:rFonts w:ascii="Times New Roman" w:hAnsi="Times New Roman" w:cs="Times New Roman"/>
          <w:i/>
          <w:sz w:val="24"/>
          <w:szCs w:val="24"/>
          <w:u w:val="single"/>
        </w:rPr>
      </w:pPr>
      <w:r w:rsidRPr="00FF419E">
        <w:rPr>
          <w:rFonts w:ascii="Times New Roman" w:hAnsi="Times New Roman" w:cs="Times New Roman"/>
          <w:i/>
          <w:sz w:val="24"/>
          <w:szCs w:val="24"/>
          <w:u w:val="single"/>
        </w:rPr>
        <w:t>DOT</w:t>
      </w:r>
    </w:p>
    <w:p w14:paraId="28781CDE" w14:textId="2E6E665E" w:rsidR="0066266C" w:rsidRPr="0066266C" w:rsidRDefault="0066266C" w:rsidP="00FF419E">
      <w:pPr>
        <w:pStyle w:val="NoSpacing"/>
        <w:spacing w:line="480" w:lineRule="auto"/>
        <w:ind w:firstLine="720"/>
        <w:jc w:val="both"/>
        <w:rPr>
          <w:rFonts w:ascii="Times New Roman" w:hAnsi="Times New Roman"/>
          <w:sz w:val="24"/>
        </w:rPr>
      </w:pPr>
      <w:r w:rsidRPr="00D73603">
        <w:rPr>
          <w:rFonts w:ascii="Times New Roman" w:hAnsi="Times New Roman"/>
          <w:sz w:val="24"/>
        </w:rPr>
        <w:t xml:space="preserve">DOT’s goal is to provide for </w:t>
      </w:r>
      <w:r w:rsidR="00A05A71">
        <w:rPr>
          <w:rFonts w:ascii="Times New Roman" w:hAnsi="Times New Roman"/>
          <w:sz w:val="24"/>
        </w:rPr>
        <w:t xml:space="preserve">the </w:t>
      </w:r>
      <w:r w:rsidRPr="00D73603">
        <w:rPr>
          <w:rFonts w:ascii="Times New Roman" w:hAnsi="Times New Roman"/>
          <w:sz w:val="24"/>
        </w:rPr>
        <w:t>safe, efficient, and environmentally responsible movement of people and goods in NYC.</w:t>
      </w:r>
      <w:r w:rsidRPr="00D73603">
        <w:rPr>
          <w:rFonts w:ascii="Times New Roman" w:hAnsi="Times New Roman"/>
          <w:sz w:val="24"/>
          <w:vertAlign w:val="superscript"/>
        </w:rPr>
        <w:footnoteReference w:id="1"/>
      </w:r>
      <w:r w:rsidRPr="00D73603">
        <w:rPr>
          <w:rFonts w:ascii="Times New Roman" w:hAnsi="Times New Roman"/>
          <w:sz w:val="24"/>
        </w:rPr>
        <w:t xml:space="preserve"> In addition, DOT is tasked with maintaining and enhancing the transportation infrastructure that is important to ensuring the economic vitality and quality of life</w:t>
      </w:r>
      <w:r w:rsidR="00752760">
        <w:rPr>
          <w:rFonts w:ascii="Times New Roman" w:hAnsi="Times New Roman"/>
          <w:sz w:val="24"/>
        </w:rPr>
        <w:t xml:space="preserve"> in the </w:t>
      </w:r>
      <w:r w:rsidR="00A05A71">
        <w:rPr>
          <w:rFonts w:ascii="Times New Roman" w:hAnsi="Times New Roman"/>
          <w:sz w:val="24"/>
        </w:rPr>
        <w:t>C</w:t>
      </w:r>
      <w:r w:rsidR="00752760">
        <w:rPr>
          <w:rFonts w:ascii="Times New Roman" w:hAnsi="Times New Roman"/>
          <w:sz w:val="24"/>
        </w:rPr>
        <w:t>ity</w:t>
      </w:r>
      <w:r w:rsidRPr="00D73603">
        <w:rPr>
          <w:rFonts w:ascii="Times New Roman" w:hAnsi="Times New Roman"/>
          <w:sz w:val="24"/>
        </w:rPr>
        <w:t>.</w:t>
      </w:r>
      <w:r w:rsidRPr="00D73603">
        <w:rPr>
          <w:rFonts w:ascii="Times New Roman" w:hAnsi="Times New Roman"/>
          <w:sz w:val="24"/>
          <w:vertAlign w:val="superscript"/>
        </w:rPr>
        <w:footnoteReference w:id="2"/>
      </w:r>
      <w:r w:rsidRPr="00D73603">
        <w:rPr>
          <w:rFonts w:ascii="Times New Roman" w:hAnsi="Times New Roman"/>
          <w:sz w:val="24"/>
        </w:rPr>
        <w:t xml:space="preserve"> The steps </w:t>
      </w:r>
      <w:r w:rsidR="00A1036E">
        <w:rPr>
          <w:rFonts w:ascii="Times New Roman" w:hAnsi="Times New Roman"/>
          <w:sz w:val="24"/>
        </w:rPr>
        <w:t xml:space="preserve">that </w:t>
      </w:r>
      <w:r w:rsidR="00752760">
        <w:rPr>
          <w:rFonts w:ascii="Times New Roman" w:hAnsi="Times New Roman"/>
          <w:sz w:val="24"/>
        </w:rPr>
        <w:t xml:space="preserve">the agency takes </w:t>
      </w:r>
      <w:r w:rsidRPr="00D73603">
        <w:rPr>
          <w:rFonts w:ascii="Times New Roman" w:hAnsi="Times New Roman"/>
          <w:sz w:val="24"/>
        </w:rPr>
        <w:t xml:space="preserve">to ensure this include: </w:t>
      </w:r>
      <w:r w:rsidR="005F7715">
        <w:rPr>
          <w:rFonts w:ascii="Times New Roman" w:hAnsi="Times New Roman"/>
          <w:sz w:val="24"/>
        </w:rPr>
        <w:t>facilitating</w:t>
      </w:r>
      <w:r w:rsidR="005F7715" w:rsidRPr="00D73603">
        <w:rPr>
          <w:rFonts w:ascii="Times New Roman" w:hAnsi="Times New Roman"/>
          <w:sz w:val="24"/>
        </w:rPr>
        <w:t xml:space="preserve"> </w:t>
      </w:r>
      <w:r w:rsidRPr="00D73603">
        <w:rPr>
          <w:rFonts w:ascii="Times New Roman" w:hAnsi="Times New Roman"/>
          <w:sz w:val="24"/>
        </w:rPr>
        <w:t>safe, efficient and environmentally responsible movement of pedestrians, goods and vehicular traffic on streets, highways, bridges and waterways in NYC; improving traffic mobility throughout NYC; maintaining NYC’s</w:t>
      </w:r>
      <w:r w:rsidR="005F7715">
        <w:rPr>
          <w:rFonts w:ascii="Times New Roman" w:hAnsi="Times New Roman"/>
          <w:sz w:val="24"/>
        </w:rPr>
        <w:t xml:space="preserve"> transportation</w:t>
      </w:r>
      <w:r w:rsidRPr="00D73603">
        <w:rPr>
          <w:rFonts w:ascii="Times New Roman" w:hAnsi="Times New Roman"/>
          <w:sz w:val="24"/>
        </w:rPr>
        <w:t xml:space="preserve"> infrastructure; encouraging mass transit use and other modes of transportation; and holding traffic safety educational programs.</w:t>
      </w:r>
      <w:r w:rsidRPr="00D73603">
        <w:rPr>
          <w:rFonts w:ascii="Times New Roman" w:hAnsi="Times New Roman"/>
          <w:sz w:val="24"/>
          <w:vertAlign w:val="superscript"/>
        </w:rPr>
        <w:footnoteReference w:id="3"/>
      </w:r>
      <w:r w:rsidRPr="00D73603">
        <w:rPr>
          <w:rFonts w:ascii="Times New Roman" w:hAnsi="Times New Roman"/>
          <w:sz w:val="24"/>
        </w:rPr>
        <w:t xml:space="preserve"> DOT</w:t>
      </w:r>
      <w:r w:rsidR="005F7715">
        <w:rPr>
          <w:rFonts w:ascii="Times New Roman" w:hAnsi="Times New Roman"/>
          <w:sz w:val="24"/>
        </w:rPr>
        <w:t xml:space="preserve"> ha</w:t>
      </w:r>
      <w:r w:rsidRPr="00D73603">
        <w:rPr>
          <w:rFonts w:ascii="Times New Roman" w:hAnsi="Times New Roman"/>
          <w:sz w:val="24"/>
        </w:rPr>
        <w:t>s over 5,000 employees</w:t>
      </w:r>
      <w:r w:rsidR="005F7715">
        <w:rPr>
          <w:rFonts w:ascii="Times New Roman" w:hAnsi="Times New Roman"/>
          <w:sz w:val="24"/>
        </w:rPr>
        <w:t>,</w:t>
      </w:r>
      <w:r w:rsidRPr="00D73603">
        <w:rPr>
          <w:rFonts w:ascii="Times New Roman" w:hAnsi="Times New Roman"/>
          <w:sz w:val="24"/>
        </w:rPr>
        <w:t xml:space="preserve"> </w:t>
      </w:r>
      <w:r w:rsidR="005F7715">
        <w:rPr>
          <w:rFonts w:ascii="Times New Roman" w:hAnsi="Times New Roman"/>
          <w:sz w:val="24"/>
        </w:rPr>
        <w:t xml:space="preserve">and </w:t>
      </w:r>
      <w:r w:rsidRPr="00D73603">
        <w:rPr>
          <w:rFonts w:ascii="Times New Roman" w:hAnsi="Times New Roman"/>
          <w:sz w:val="24"/>
        </w:rPr>
        <w:t>manage</w:t>
      </w:r>
      <w:r w:rsidR="005F7715">
        <w:rPr>
          <w:rFonts w:ascii="Times New Roman" w:hAnsi="Times New Roman"/>
          <w:sz w:val="24"/>
        </w:rPr>
        <w:t>s</w:t>
      </w:r>
      <w:r w:rsidRPr="00D73603">
        <w:rPr>
          <w:rFonts w:ascii="Times New Roman" w:hAnsi="Times New Roman"/>
          <w:sz w:val="24"/>
        </w:rPr>
        <w:t xml:space="preserve"> an annual operating budget of $900 million and a five-year $10.1 billion capital </w:t>
      </w:r>
      <w:r w:rsidRPr="00D73603">
        <w:rPr>
          <w:rFonts w:ascii="Times New Roman" w:hAnsi="Times New Roman"/>
          <w:sz w:val="24"/>
        </w:rPr>
        <w:lastRenderedPageBreak/>
        <w:t>program, while also overseeing 6,000 miles of streets and highways, 12,000 miles of sidewalks, and 794 bridges and tunnels.</w:t>
      </w:r>
      <w:r w:rsidRPr="00D73603">
        <w:rPr>
          <w:rFonts w:ascii="Times New Roman" w:hAnsi="Times New Roman"/>
          <w:sz w:val="24"/>
          <w:vertAlign w:val="superscript"/>
        </w:rPr>
        <w:footnoteReference w:id="4"/>
      </w:r>
    </w:p>
    <w:p w14:paraId="22F83A74" w14:textId="77777777" w:rsidR="0066266C" w:rsidRPr="00FF419E" w:rsidRDefault="0066266C" w:rsidP="006E205E">
      <w:pPr>
        <w:pStyle w:val="NoSpacing"/>
        <w:spacing w:line="480" w:lineRule="auto"/>
        <w:jc w:val="both"/>
        <w:rPr>
          <w:rFonts w:ascii="Times New Roman" w:hAnsi="Times New Roman" w:cs="Times New Roman"/>
          <w:i/>
          <w:sz w:val="24"/>
          <w:szCs w:val="24"/>
          <w:u w:val="single"/>
        </w:rPr>
      </w:pPr>
      <w:r w:rsidRPr="00FF419E">
        <w:rPr>
          <w:rFonts w:ascii="Times New Roman" w:hAnsi="Times New Roman" w:cs="Times New Roman"/>
          <w:i/>
          <w:sz w:val="24"/>
          <w:szCs w:val="24"/>
          <w:u w:val="single"/>
        </w:rPr>
        <w:t>NYPD</w:t>
      </w:r>
    </w:p>
    <w:p w14:paraId="27E74AC2" w14:textId="6B72050A" w:rsidR="00B41D53" w:rsidRDefault="00B41D53"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NYPD was established in 1845, and is the largest and one of the oldest </w:t>
      </w:r>
      <w:r w:rsidR="00B172EB">
        <w:rPr>
          <w:rFonts w:ascii="Times New Roman" w:hAnsi="Times New Roman" w:cs="Times New Roman"/>
          <w:sz w:val="24"/>
          <w:szCs w:val="24"/>
        </w:rPr>
        <w:t>municipal</w:t>
      </w:r>
      <w:r>
        <w:rPr>
          <w:rFonts w:ascii="Times New Roman" w:hAnsi="Times New Roman" w:cs="Times New Roman"/>
          <w:sz w:val="24"/>
          <w:szCs w:val="24"/>
        </w:rPr>
        <w:t xml:space="preserve"> police departments in the </w:t>
      </w:r>
      <w:r w:rsidR="00B172EB">
        <w:rPr>
          <w:rFonts w:ascii="Times New Roman" w:hAnsi="Times New Roman" w:cs="Times New Roman"/>
          <w:sz w:val="24"/>
          <w:szCs w:val="24"/>
        </w:rPr>
        <w:t>United</w:t>
      </w:r>
      <w:r>
        <w:rPr>
          <w:rFonts w:ascii="Times New Roman" w:hAnsi="Times New Roman" w:cs="Times New Roman"/>
          <w:sz w:val="24"/>
          <w:szCs w:val="24"/>
        </w:rPr>
        <w:t xml:space="preserve"> States, with approximately 36,000 officers and 19,000 </w:t>
      </w:r>
      <w:r w:rsidR="00B172EB">
        <w:rPr>
          <w:rFonts w:ascii="Times New Roman" w:hAnsi="Times New Roman" w:cs="Times New Roman"/>
          <w:sz w:val="24"/>
          <w:szCs w:val="24"/>
        </w:rPr>
        <w:t>civilian</w:t>
      </w:r>
      <w:r>
        <w:rPr>
          <w:rFonts w:ascii="Times New Roman" w:hAnsi="Times New Roman" w:cs="Times New Roman"/>
          <w:sz w:val="24"/>
          <w:szCs w:val="24"/>
        </w:rPr>
        <w:t xml:space="preserve"> employees.</w:t>
      </w:r>
      <w:r>
        <w:rPr>
          <w:rStyle w:val="FootnoteReference"/>
          <w:rFonts w:ascii="Times New Roman" w:hAnsi="Times New Roman" w:cs="Times New Roman"/>
          <w:sz w:val="24"/>
          <w:szCs w:val="24"/>
        </w:rPr>
        <w:footnoteReference w:id="5"/>
      </w:r>
      <w:r w:rsidR="00F20353">
        <w:rPr>
          <w:rFonts w:ascii="Times New Roman" w:hAnsi="Times New Roman" w:cs="Times New Roman"/>
          <w:sz w:val="24"/>
          <w:szCs w:val="24"/>
        </w:rPr>
        <w:t xml:space="preserve"> The NYPD is responsible for policing an 8.5-million-person city, </w:t>
      </w:r>
      <w:r w:rsidR="005F7715">
        <w:rPr>
          <w:rFonts w:ascii="Times New Roman" w:hAnsi="Times New Roman" w:cs="Times New Roman"/>
          <w:sz w:val="24"/>
          <w:szCs w:val="24"/>
        </w:rPr>
        <w:t xml:space="preserve">and for </w:t>
      </w:r>
      <w:r w:rsidR="00B172EB">
        <w:rPr>
          <w:rFonts w:ascii="Times New Roman" w:hAnsi="Times New Roman" w:cs="Times New Roman"/>
          <w:sz w:val="24"/>
          <w:szCs w:val="24"/>
        </w:rPr>
        <w:t>p</w:t>
      </w:r>
      <w:r w:rsidR="00752760">
        <w:rPr>
          <w:rFonts w:ascii="Times New Roman" w:hAnsi="Times New Roman" w:cs="Times New Roman"/>
          <w:sz w:val="24"/>
          <w:szCs w:val="24"/>
        </w:rPr>
        <w:t>e</w:t>
      </w:r>
      <w:r w:rsidR="00B172EB">
        <w:rPr>
          <w:rFonts w:ascii="Times New Roman" w:hAnsi="Times New Roman" w:cs="Times New Roman"/>
          <w:sz w:val="24"/>
          <w:szCs w:val="24"/>
        </w:rPr>
        <w:t>rforming</w:t>
      </w:r>
      <w:r w:rsidR="00F20353">
        <w:rPr>
          <w:rFonts w:ascii="Times New Roman" w:hAnsi="Times New Roman" w:cs="Times New Roman"/>
          <w:sz w:val="24"/>
          <w:szCs w:val="24"/>
        </w:rPr>
        <w:t xml:space="preserve"> a wide variety of public safety, law enforcement, traffic </w:t>
      </w:r>
      <w:r w:rsidR="00B172EB">
        <w:rPr>
          <w:rFonts w:ascii="Times New Roman" w:hAnsi="Times New Roman" w:cs="Times New Roman"/>
          <w:sz w:val="24"/>
          <w:szCs w:val="24"/>
        </w:rPr>
        <w:t>management</w:t>
      </w:r>
      <w:r w:rsidR="00F20353">
        <w:rPr>
          <w:rFonts w:ascii="Times New Roman" w:hAnsi="Times New Roman" w:cs="Times New Roman"/>
          <w:sz w:val="24"/>
          <w:szCs w:val="24"/>
        </w:rPr>
        <w:t>, counterterror, and emergency response roles throughout the city.</w:t>
      </w:r>
      <w:r w:rsidR="00F20353">
        <w:rPr>
          <w:rStyle w:val="FootnoteReference"/>
          <w:rFonts w:ascii="Times New Roman" w:hAnsi="Times New Roman" w:cs="Times New Roman"/>
          <w:sz w:val="24"/>
          <w:szCs w:val="24"/>
        </w:rPr>
        <w:footnoteReference w:id="6"/>
      </w:r>
      <w:r w:rsidR="00F20353">
        <w:rPr>
          <w:rFonts w:ascii="Times New Roman" w:hAnsi="Times New Roman" w:cs="Times New Roman"/>
          <w:sz w:val="24"/>
          <w:szCs w:val="24"/>
        </w:rPr>
        <w:t xml:space="preserve"> To </w:t>
      </w:r>
      <w:r w:rsidR="005F7715">
        <w:rPr>
          <w:rFonts w:ascii="Times New Roman" w:hAnsi="Times New Roman" w:cs="Times New Roman"/>
          <w:sz w:val="24"/>
          <w:szCs w:val="24"/>
        </w:rPr>
        <w:t xml:space="preserve">manage </w:t>
      </w:r>
      <w:r w:rsidR="00F20353">
        <w:rPr>
          <w:rFonts w:ascii="Times New Roman" w:hAnsi="Times New Roman" w:cs="Times New Roman"/>
          <w:sz w:val="24"/>
          <w:szCs w:val="24"/>
        </w:rPr>
        <w:t>these roles, the NYPD is divided into major</w:t>
      </w:r>
      <w:r w:rsidR="00B172EB">
        <w:rPr>
          <w:rFonts w:ascii="Times New Roman" w:hAnsi="Times New Roman" w:cs="Times New Roman"/>
          <w:sz w:val="24"/>
          <w:szCs w:val="24"/>
        </w:rPr>
        <w:t xml:space="preserve"> bureaus for enforcement, inves</w:t>
      </w:r>
      <w:r w:rsidR="00F20353">
        <w:rPr>
          <w:rFonts w:ascii="Times New Roman" w:hAnsi="Times New Roman" w:cs="Times New Roman"/>
          <w:sz w:val="24"/>
          <w:szCs w:val="24"/>
        </w:rPr>
        <w:t>ti</w:t>
      </w:r>
      <w:r w:rsidR="00B172EB">
        <w:rPr>
          <w:rFonts w:ascii="Times New Roman" w:hAnsi="Times New Roman" w:cs="Times New Roman"/>
          <w:sz w:val="24"/>
          <w:szCs w:val="24"/>
        </w:rPr>
        <w:t>gati</w:t>
      </w:r>
      <w:r w:rsidR="00F20353">
        <w:rPr>
          <w:rFonts w:ascii="Times New Roman" w:hAnsi="Times New Roman" w:cs="Times New Roman"/>
          <w:sz w:val="24"/>
          <w:szCs w:val="24"/>
        </w:rPr>
        <w:t>ons, and administration, with: 77 patrol precincts with patrol officer</w:t>
      </w:r>
      <w:r w:rsidR="00106599">
        <w:rPr>
          <w:rFonts w:ascii="Times New Roman" w:hAnsi="Times New Roman" w:cs="Times New Roman"/>
          <w:sz w:val="24"/>
          <w:szCs w:val="24"/>
        </w:rPr>
        <w:t>s</w:t>
      </w:r>
      <w:r w:rsidR="00F20353">
        <w:rPr>
          <w:rFonts w:ascii="Times New Roman" w:hAnsi="Times New Roman" w:cs="Times New Roman"/>
          <w:sz w:val="24"/>
          <w:szCs w:val="24"/>
        </w:rPr>
        <w:t xml:space="preserve"> and detectives; 12 transit districts to police the subway system; nine police service areas to patrol the city’s public housing developments; and </w:t>
      </w:r>
      <w:r w:rsidR="00B172EB">
        <w:rPr>
          <w:rFonts w:ascii="Times New Roman" w:hAnsi="Times New Roman" w:cs="Times New Roman"/>
          <w:sz w:val="24"/>
          <w:szCs w:val="24"/>
        </w:rPr>
        <w:t>uniformed</w:t>
      </w:r>
      <w:r w:rsidR="00F20353">
        <w:rPr>
          <w:rFonts w:ascii="Times New Roman" w:hAnsi="Times New Roman" w:cs="Times New Roman"/>
          <w:sz w:val="24"/>
          <w:szCs w:val="24"/>
        </w:rPr>
        <w:t xml:space="preserve"> </w:t>
      </w:r>
      <w:r w:rsidR="00B172EB">
        <w:rPr>
          <w:rFonts w:ascii="Times New Roman" w:hAnsi="Times New Roman" w:cs="Times New Roman"/>
          <w:sz w:val="24"/>
          <w:szCs w:val="24"/>
        </w:rPr>
        <w:t>civilians</w:t>
      </w:r>
      <w:r w:rsidR="00F20353">
        <w:rPr>
          <w:rFonts w:ascii="Times New Roman" w:hAnsi="Times New Roman" w:cs="Times New Roman"/>
          <w:sz w:val="24"/>
          <w:szCs w:val="24"/>
        </w:rPr>
        <w:t xml:space="preserve"> </w:t>
      </w:r>
      <w:r w:rsidR="00FF419E">
        <w:rPr>
          <w:rFonts w:ascii="Times New Roman" w:hAnsi="Times New Roman" w:cs="Times New Roman"/>
          <w:sz w:val="24"/>
          <w:szCs w:val="24"/>
        </w:rPr>
        <w:t xml:space="preserve">serving </w:t>
      </w:r>
      <w:r w:rsidR="00F20353">
        <w:rPr>
          <w:rFonts w:ascii="Times New Roman" w:hAnsi="Times New Roman" w:cs="Times New Roman"/>
          <w:sz w:val="24"/>
          <w:szCs w:val="24"/>
        </w:rPr>
        <w:t xml:space="preserve">as traffic safety </w:t>
      </w:r>
      <w:r w:rsidR="00FF419E">
        <w:rPr>
          <w:rFonts w:ascii="Times New Roman" w:hAnsi="Times New Roman" w:cs="Times New Roman"/>
          <w:sz w:val="24"/>
          <w:szCs w:val="24"/>
        </w:rPr>
        <w:t>agents and school safety agents</w:t>
      </w:r>
      <w:r w:rsidR="00F20353">
        <w:rPr>
          <w:rFonts w:ascii="Times New Roman" w:hAnsi="Times New Roman" w:cs="Times New Roman"/>
          <w:sz w:val="24"/>
          <w:szCs w:val="24"/>
        </w:rPr>
        <w:t>.</w:t>
      </w:r>
      <w:r w:rsidR="00F20353">
        <w:rPr>
          <w:rStyle w:val="FootnoteReference"/>
          <w:rFonts w:ascii="Times New Roman" w:hAnsi="Times New Roman" w:cs="Times New Roman"/>
          <w:sz w:val="24"/>
          <w:szCs w:val="24"/>
        </w:rPr>
        <w:footnoteReference w:id="7"/>
      </w:r>
    </w:p>
    <w:p w14:paraId="6F2BCD6A" w14:textId="5D001281" w:rsidR="007E7224" w:rsidRDefault="00D9553F"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A3876">
        <w:rPr>
          <w:rFonts w:ascii="Times New Roman" w:hAnsi="Times New Roman" w:cs="Times New Roman"/>
          <w:sz w:val="24"/>
          <w:szCs w:val="24"/>
        </w:rPr>
        <w:t xml:space="preserve">The </w:t>
      </w:r>
      <w:r w:rsidR="00CB2AB9">
        <w:rPr>
          <w:rFonts w:ascii="Times New Roman" w:hAnsi="Times New Roman" w:cs="Times New Roman"/>
          <w:sz w:val="24"/>
          <w:szCs w:val="24"/>
        </w:rPr>
        <w:t>Transportation</w:t>
      </w:r>
      <w:r w:rsidR="009A3876">
        <w:rPr>
          <w:rFonts w:ascii="Times New Roman" w:hAnsi="Times New Roman" w:cs="Times New Roman"/>
          <w:sz w:val="24"/>
          <w:szCs w:val="24"/>
        </w:rPr>
        <w:t xml:space="preserve"> Bureau, which was established in 1997, oversees pedestrian</w:t>
      </w:r>
      <w:r w:rsidR="000E704F">
        <w:rPr>
          <w:rFonts w:ascii="Times New Roman" w:hAnsi="Times New Roman" w:cs="Times New Roman"/>
          <w:sz w:val="24"/>
          <w:szCs w:val="24"/>
        </w:rPr>
        <w:t>, cyclist</w:t>
      </w:r>
      <w:r w:rsidR="009A3876">
        <w:rPr>
          <w:rFonts w:ascii="Times New Roman" w:hAnsi="Times New Roman" w:cs="Times New Roman"/>
          <w:sz w:val="24"/>
          <w:szCs w:val="24"/>
        </w:rPr>
        <w:t xml:space="preserve"> and </w:t>
      </w:r>
      <w:r w:rsidR="000E704F">
        <w:rPr>
          <w:rFonts w:ascii="Times New Roman" w:hAnsi="Times New Roman" w:cs="Times New Roman"/>
          <w:sz w:val="24"/>
          <w:szCs w:val="24"/>
        </w:rPr>
        <w:t>motorist</w:t>
      </w:r>
      <w:r w:rsidR="009A3876">
        <w:rPr>
          <w:rFonts w:ascii="Times New Roman" w:hAnsi="Times New Roman" w:cs="Times New Roman"/>
          <w:sz w:val="24"/>
          <w:szCs w:val="24"/>
        </w:rPr>
        <w:t xml:space="preserve"> safety on the city’s highways and local streets</w:t>
      </w:r>
      <w:r w:rsidR="000E704F">
        <w:rPr>
          <w:rFonts w:ascii="Times New Roman" w:hAnsi="Times New Roman" w:cs="Times New Roman"/>
          <w:sz w:val="24"/>
          <w:szCs w:val="24"/>
        </w:rPr>
        <w:t xml:space="preserve"> and manages traffic control</w:t>
      </w:r>
      <w:r w:rsidR="009A3876">
        <w:rPr>
          <w:rFonts w:ascii="Times New Roman" w:hAnsi="Times New Roman" w:cs="Times New Roman"/>
          <w:sz w:val="24"/>
          <w:szCs w:val="24"/>
        </w:rPr>
        <w:t>.</w:t>
      </w:r>
      <w:r w:rsidR="009A3876">
        <w:rPr>
          <w:rStyle w:val="FootnoteReference"/>
          <w:rFonts w:ascii="Times New Roman" w:hAnsi="Times New Roman" w:cs="Times New Roman"/>
          <w:sz w:val="24"/>
          <w:szCs w:val="24"/>
        </w:rPr>
        <w:footnoteReference w:id="8"/>
      </w:r>
      <w:r w:rsidR="005E5D3B">
        <w:rPr>
          <w:rFonts w:ascii="Times New Roman" w:hAnsi="Times New Roman" w:cs="Times New Roman"/>
          <w:sz w:val="24"/>
          <w:szCs w:val="24"/>
        </w:rPr>
        <w:t xml:space="preserve"> </w:t>
      </w:r>
      <w:r w:rsidR="009A3876">
        <w:rPr>
          <w:rFonts w:ascii="Times New Roman" w:hAnsi="Times New Roman" w:cs="Times New Roman"/>
          <w:sz w:val="24"/>
          <w:szCs w:val="24"/>
        </w:rPr>
        <w:t>The bureau oversees</w:t>
      </w:r>
      <w:r w:rsidR="007E7224">
        <w:rPr>
          <w:rFonts w:ascii="Times New Roman" w:hAnsi="Times New Roman" w:cs="Times New Roman"/>
          <w:sz w:val="24"/>
          <w:szCs w:val="24"/>
        </w:rPr>
        <w:t>, among other units,</w:t>
      </w:r>
      <w:r w:rsidR="009A3876">
        <w:rPr>
          <w:rFonts w:ascii="Times New Roman" w:hAnsi="Times New Roman" w:cs="Times New Roman"/>
          <w:sz w:val="24"/>
          <w:szCs w:val="24"/>
        </w:rPr>
        <w:t xml:space="preserve"> the: </w:t>
      </w:r>
    </w:p>
    <w:p w14:paraId="7E744CA5" w14:textId="329C7117" w:rsidR="007E7224" w:rsidRDefault="009A3876" w:rsidP="007E7224">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Traffic Management Center, which monitors traffic conditions using closed-circuit </w:t>
      </w:r>
      <w:r w:rsidR="00CB2AB9">
        <w:rPr>
          <w:rFonts w:ascii="Times New Roman" w:hAnsi="Times New Roman" w:cs="Times New Roman"/>
          <w:sz w:val="24"/>
          <w:szCs w:val="24"/>
        </w:rPr>
        <w:t>televisions</w:t>
      </w:r>
      <w:r>
        <w:rPr>
          <w:rFonts w:ascii="Times New Roman" w:hAnsi="Times New Roman" w:cs="Times New Roman"/>
          <w:sz w:val="24"/>
          <w:szCs w:val="24"/>
        </w:rPr>
        <w:t xml:space="preserve">, </w:t>
      </w:r>
      <w:r w:rsidR="00CB2AB9">
        <w:rPr>
          <w:rFonts w:ascii="Times New Roman" w:hAnsi="Times New Roman" w:cs="Times New Roman"/>
          <w:sz w:val="24"/>
          <w:szCs w:val="24"/>
        </w:rPr>
        <w:t>radios</w:t>
      </w:r>
      <w:r>
        <w:rPr>
          <w:rFonts w:ascii="Times New Roman" w:hAnsi="Times New Roman" w:cs="Times New Roman"/>
          <w:sz w:val="24"/>
          <w:szCs w:val="24"/>
        </w:rPr>
        <w:t xml:space="preserve">, and other advanced </w:t>
      </w:r>
      <w:r w:rsidR="00CB2AB9">
        <w:rPr>
          <w:rFonts w:ascii="Times New Roman" w:hAnsi="Times New Roman" w:cs="Times New Roman"/>
          <w:sz w:val="24"/>
          <w:szCs w:val="24"/>
        </w:rPr>
        <w:t>technologies</w:t>
      </w:r>
      <w:r>
        <w:rPr>
          <w:rFonts w:ascii="Times New Roman" w:hAnsi="Times New Roman" w:cs="Times New Roman"/>
          <w:sz w:val="24"/>
          <w:szCs w:val="24"/>
        </w:rPr>
        <w:t xml:space="preserve">, and coordinates responses to traffic </w:t>
      </w:r>
      <w:r w:rsidR="00CB2AB9">
        <w:rPr>
          <w:rFonts w:ascii="Times New Roman" w:hAnsi="Times New Roman" w:cs="Times New Roman"/>
          <w:sz w:val="24"/>
          <w:szCs w:val="24"/>
        </w:rPr>
        <w:t>incidents</w:t>
      </w:r>
      <w:r>
        <w:rPr>
          <w:rFonts w:ascii="Times New Roman" w:hAnsi="Times New Roman" w:cs="Times New Roman"/>
          <w:sz w:val="24"/>
          <w:szCs w:val="24"/>
        </w:rPr>
        <w:t xml:space="preserve">, often </w:t>
      </w:r>
      <w:r w:rsidR="00CB2AB9">
        <w:rPr>
          <w:rFonts w:ascii="Times New Roman" w:hAnsi="Times New Roman" w:cs="Times New Roman"/>
          <w:sz w:val="24"/>
          <w:szCs w:val="24"/>
        </w:rPr>
        <w:t>working</w:t>
      </w:r>
      <w:r>
        <w:rPr>
          <w:rFonts w:ascii="Times New Roman" w:hAnsi="Times New Roman" w:cs="Times New Roman"/>
          <w:sz w:val="24"/>
          <w:szCs w:val="24"/>
        </w:rPr>
        <w:t xml:space="preserve"> with </w:t>
      </w:r>
      <w:r w:rsidR="00862E80">
        <w:rPr>
          <w:rFonts w:ascii="Times New Roman" w:hAnsi="Times New Roman" w:cs="Times New Roman"/>
          <w:sz w:val="24"/>
          <w:szCs w:val="24"/>
        </w:rPr>
        <w:t>C</w:t>
      </w:r>
      <w:r>
        <w:rPr>
          <w:rFonts w:ascii="Times New Roman" w:hAnsi="Times New Roman" w:cs="Times New Roman"/>
          <w:sz w:val="24"/>
          <w:szCs w:val="24"/>
        </w:rPr>
        <w:t xml:space="preserve">ity and </w:t>
      </w:r>
      <w:r w:rsidR="00862E80">
        <w:rPr>
          <w:rFonts w:ascii="Times New Roman" w:hAnsi="Times New Roman" w:cs="Times New Roman"/>
          <w:sz w:val="24"/>
          <w:szCs w:val="24"/>
        </w:rPr>
        <w:t xml:space="preserve">other </w:t>
      </w:r>
      <w:r w:rsidR="00CB2AB9">
        <w:rPr>
          <w:rFonts w:ascii="Times New Roman" w:hAnsi="Times New Roman" w:cs="Times New Roman"/>
          <w:sz w:val="24"/>
          <w:szCs w:val="24"/>
        </w:rPr>
        <w:t>agencies</w:t>
      </w:r>
      <w:r w:rsidR="0098368E">
        <w:rPr>
          <w:rFonts w:ascii="Times New Roman" w:hAnsi="Times New Roman" w:cs="Times New Roman"/>
          <w:sz w:val="24"/>
          <w:szCs w:val="24"/>
        </w:rPr>
        <w:t>;</w:t>
      </w:r>
      <w:r w:rsidR="0098368E">
        <w:rPr>
          <w:rStyle w:val="FootnoteReference"/>
          <w:rFonts w:ascii="Times New Roman" w:hAnsi="Times New Roman" w:cs="Times New Roman"/>
          <w:sz w:val="24"/>
          <w:szCs w:val="24"/>
        </w:rPr>
        <w:footnoteReference w:id="9"/>
      </w:r>
    </w:p>
    <w:p w14:paraId="4EAD60EF" w14:textId="3DC5BEEB" w:rsidR="00D9553F" w:rsidRDefault="00CB2AB9" w:rsidP="007E7224">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Highway</w:t>
      </w:r>
      <w:r w:rsidR="009A3876">
        <w:rPr>
          <w:rFonts w:ascii="Times New Roman" w:hAnsi="Times New Roman" w:cs="Times New Roman"/>
          <w:sz w:val="24"/>
          <w:szCs w:val="24"/>
        </w:rPr>
        <w:t xml:space="preserve"> </w:t>
      </w:r>
      <w:r>
        <w:rPr>
          <w:rFonts w:ascii="Times New Roman" w:hAnsi="Times New Roman" w:cs="Times New Roman"/>
          <w:sz w:val="24"/>
          <w:szCs w:val="24"/>
        </w:rPr>
        <w:t>District</w:t>
      </w:r>
      <w:r w:rsidR="009A3876">
        <w:rPr>
          <w:rFonts w:ascii="Times New Roman" w:hAnsi="Times New Roman" w:cs="Times New Roman"/>
          <w:sz w:val="24"/>
          <w:szCs w:val="24"/>
        </w:rPr>
        <w:t xml:space="preserve">, which has officers patrolling the </w:t>
      </w:r>
      <w:r w:rsidR="00862E80">
        <w:rPr>
          <w:rFonts w:ascii="Times New Roman" w:hAnsi="Times New Roman" w:cs="Times New Roman"/>
          <w:sz w:val="24"/>
          <w:szCs w:val="24"/>
        </w:rPr>
        <w:t>C</w:t>
      </w:r>
      <w:r w:rsidR="009A3876">
        <w:rPr>
          <w:rFonts w:ascii="Times New Roman" w:hAnsi="Times New Roman" w:cs="Times New Roman"/>
          <w:sz w:val="24"/>
          <w:szCs w:val="24"/>
        </w:rPr>
        <w:t>ity’s highways and maintain</w:t>
      </w:r>
      <w:r w:rsidR="00F929C2">
        <w:rPr>
          <w:rFonts w:ascii="Times New Roman" w:hAnsi="Times New Roman" w:cs="Times New Roman"/>
          <w:sz w:val="24"/>
          <w:szCs w:val="24"/>
        </w:rPr>
        <w:t>ing</w:t>
      </w:r>
      <w:r w:rsidR="009A3876">
        <w:rPr>
          <w:rFonts w:ascii="Times New Roman" w:hAnsi="Times New Roman" w:cs="Times New Roman"/>
          <w:sz w:val="24"/>
          <w:szCs w:val="24"/>
        </w:rPr>
        <w:t xml:space="preserve"> </w:t>
      </w:r>
      <w:r>
        <w:rPr>
          <w:rFonts w:ascii="Times New Roman" w:hAnsi="Times New Roman" w:cs="Times New Roman"/>
          <w:sz w:val="24"/>
          <w:szCs w:val="24"/>
        </w:rPr>
        <w:t>traffic</w:t>
      </w:r>
      <w:r w:rsidR="009A3876">
        <w:rPr>
          <w:rFonts w:ascii="Times New Roman" w:hAnsi="Times New Roman" w:cs="Times New Roman"/>
          <w:sz w:val="24"/>
          <w:szCs w:val="24"/>
        </w:rPr>
        <w:t xml:space="preserve"> safety, responding to </w:t>
      </w:r>
      <w:r>
        <w:rPr>
          <w:rFonts w:ascii="Times New Roman" w:hAnsi="Times New Roman" w:cs="Times New Roman"/>
          <w:sz w:val="24"/>
          <w:szCs w:val="24"/>
        </w:rPr>
        <w:t>vehicular</w:t>
      </w:r>
      <w:r w:rsidR="009A3876">
        <w:rPr>
          <w:rFonts w:ascii="Times New Roman" w:hAnsi="Times New Roman" w:cs="Times New Roman"/>
          <w:sz w:val="24"/>
          <w:szCs w:val="24"/>
        </w:rPr>
        <w:t xml:space="preserve"> accidents on the highways and conduct</w:t>
      </w:r>
      <w:r w:rsidR="00F929C2">
        <w:rPr>
          <w:rFonts w:ascii="Times New Roman" w:hAnsi="Times New Roman" w:cs="Times New Roman"/>
          <w:sz w:val="24"/>
          <w:szCs w:val="24"/>
        </w:rPr>
        <w:t>ing</w:t>
      </w:r>
      <w:r w:rsidR="009A3876">
        <w:rPr>
          <w:rFonts w:ascii="Times New Roman" w:hAnsi="Times New Roman" w:cs="Times New Roman"/>
          <w:sz w:val="24"/>
          <w:szCs w:val="24"/>
        </w:rPr>
        <w:t xml:space="preserve"> investigations </w:t>
      </w:r>
      <w:r>
        <w:rPr>
          <w:rFonts w:ascii="Times New Roman" w:hAnsi="Times New Roman" w:cs="Times New Roman"/>
          <w:sz w:val="24"/>
          <w:szCs w:val="24"/>
        </w:rPr>
        <w:t>involving</w:t>
      </w:r>
      <w:r w:rsidR="009A3876">
        <w:rPr>
          <w:rFonts w:ascii="Times New Roman" w:hAnsi="Times New Roman" w:cs="Times New Roman"/>
          <w:sz w:val="24"/>
          <w:szCs w:val="24"/>
        </w:rPr>
        <w:t xml:space="preserve"> </w:t>
      </w:r>
      <w:r>
        <w:rPr>
          <w:rFonts w:ascii="Times New Roman" w:hAnsi="Times New Roman" w:cs="Times New Roman"/>
          <w:sz w:val="24"/>
          <w:szCs w:val="24"/>
        </w:rPr>
        <w:t>collisions</w:t>
      </w:r>
      <w:r w:rsidR="009A3876">
        <w:rPr>
          <w:rFonts w:ascii="Times New Roman" w:hAnsi="Times New Roman" w:cs="Times New Roman"/>
          <w:sz w:val="24"/>
          <w:szCs w:val="24"/>
        </w:rPr>
        <w:t xml:space="preserve"> that result in a death</w:t>
      </w:r>
      <w:r w:rsidR="007E7224">
        <w:rPr>
          <w:rFonts w:ascii="Times New Roman" w:hAnsi="Times New Roman" w:cs="Times New Roman"/>
          <w:sz w:val="24"/>
          <w:szCs w:val="24"/>
        </w:rPr>
        <w:t xml:space="preserve">, </w:t>
      </w:r>
      <w:r w:rsidR="00F929C2">
        <w:rPr>
          <w:rFonts w:ascii="Times New Roman" w:hAnsi="Times New Roman" w:cs="Times New Roman"/>
          <w:sz w:val="24"/>
          <w:szCs w:val="24"/>
        </w:rPr>
        <w:t>among other things;</w:t>
      </w:r>
      <w:r w:rsidR="0084125E">
        <w:rPr>
          <w:rStyle w:val="FootnoteReference"/>
          <w:rFonts w:ascii="Times New Roman" w:hAnsi="Times New Roman" w:cs="Times New Roman"/>
          <w:sz w:val="24"/>
          <w:szCs w:val="24"/>
        </w:rPr>
        <w:footnoteReference w:id="10"/>
      </w:r>
      <w:r w:rsidR="00F929C2">
        <w:rPr>
          <w:rFonts w:ascii="Times New Roman" w:hAnsi="Times New Roman" w:cs="Times New Roman"/>
          <w:sz w:val="24"/>
          <w:szCs w:val="24"/>
        </w:rPr>
        <w:t xml:space="preserve"> </w:t>
      </w:r>
    </w:p>
    <w:p w14:paraId="6C6C8890" w14:textId="3EC8B757" w:rsidR="007E7224" w:rsidRDefault="007E7224" w:rsidP="007E7224">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Traffic Operations </w:t>
      </w:r>
      <w:r w:rsidR="00CB2AB9">
        <w:rPr>
          <w:rFonts w:ascii="Times New Roman" w:hAnsi="Times New Roman" w:cs="Times New Roman"/>
          <w:sz w:val="24"/>
          <w:szCs w:val="24"/>
        </w:rPr>
        <w:t>District</w:t>
      </w:r>
      <w:r>
        <w:rPr>
          <w:rFonts w:ascii="Times New Roman" w:hAnsi="Times New Roman" w:cs="Times New Roman"/>
          <w:sz w:val="24"/>
          <w:szCs w:val="24"/>
        </w:rPr>
        <w:t xml:space="preserve">, which designs, </w:t>
      </w:r>
      <w:r w:rsidR="00CB2AB9">
        <w:rPr>
          <w:rFonts w:ascii="Times New Roman" w:hAnsi="Times New Roman" w:cs="Times New Roman"/>
          <w:sz w:val="24"/>
          <w:szCs w:val="24"/>
        </w:rPr>
        <w:t>develops and</w:t>
      </w:r>
      <w:r>
        <w:rPr>
          <w:rFonts w:ascii="Times New Roman" w:hAnsi="Times New Roman" w:cs="Times New Roman"/>
          <w:sz w:val="24"/>
          <w:szCs w:val="24"/>
        </w:rPr>
        <w:t xml:space="preserve"> implements strategies to improve the flow of traffic, removes obstacles impeding traffic flow,</w:t>
      </w:r>
      <w:r w:rsidR="00CB2AB9">
        <w:rPr>
          <w:rFonts w:ascii="Times New Roman" w:hAnsi="Times New Roman" w:cs="Times New Roman"/>
          <w:sz w:val="24"/>
          <w:szCs w:val="24"/>
        </w:rPr>
        <w:t xml:space="preserve"> expedites</w:t>
      </w:r>
      <w:r>
        <w:rPr>
          <w:rFonts w:ascii="Times New Roman" w:hAnsi="Times New Roman" w:cs="Times New Roman"/>
          <w:sz w:val="24"/>
          <w:szCs w:val="24"/>
        </w:rPr>
        <w:t xml:space="preserve"> </w:t>
      </w:r>
      <w:r w:rsidR="00CB2AB9">
        <w:rPr>
          <w:rFonts w:ascii="Times New Roman" w:hAnsi="Times New Roman" w:cs="Times New Roman"/>
          <w:sz w:val="24"/>
          <w:szCs w:val="24"/>
        </w:rPr>
        <w:t>vehicular</w:t>
      </w:r>
      <w:r>
        <w:rPr>
          <w:rFonts w:ascii="Times New Roman" w:hAnsi="Times New Roman" w:cs="Times New Roman"/>
          <w:sz w:val="24"/>
          <w:szCs w:val="24"/>
        </w:rPr>
        <w:t xml:space="preserve"> traffic,</w:t>
      </w:r>
      <w:r w:rsidR="00F929C2">
        <w:rPr>
          <w:rFonts w:ascii="Times New Roman" w:hAnsi="Times New Roman" w:cs="Times New Roman"/>
          <w:sz w:val="24"/>
          <w:szCs w:val="24"/>
        </w:rPr>
        <w:t xml:space="preserve"> and</w:t>
      </w:r>
      <w:r>
        <w:rPr>
          <w:rFonts w:ascii="Times New Roman" w:hAnsi="Times New Roman" w:cs="Times New Roman"/>
          <w:sz w:val="24"/>
          <w:szCs w:val="24"/>
        </w:rPr>
        <w:t xml:space="preserve"> develops traffic control plans for special events and other unusual conditions;</w:t>
      </w:r>
      <w:r w:rsidR="0084125E">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w:t>
      </w:r>
    </w:p>
    <w:p w14:paraId="1ABFF10E" w14:textId="146796ED" w:rsidR="00B172EB" w:rsidRDefault="007E7224" w:rsidP="00B172E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Traffic </w:t>
      </w:r>
      <w:r w:rsidR="00CB2AB9">
        <w:rPr>
          <w:rFonts w:ascii="Times New Roman" w:hAnsi="Times New Roman" w:cs="Times New Roman"/>
          <w:sz w:val="24"/>
          <w:szCs w:val="24"/>
        </w:rPr>
        <w:t>Enforcement</w:t>
      </w:r>
      <w:r>
        <w:rPr>
          <w:rFonts w:ascii="Times New Roman" w:hAnsi="Times New Roman" w:cs="Times New Roman"/>
          <w:sz w:val="24"/>
          <w:szCs w:val="24"/>
        </w:rPr>
        <w:t xml:space="preserve"> District, which enforces </w:t>
      </w:r>
      <w:r w:rsidR="00CB2AB9">
        <w:rPr>
          <w:rFonts w:ascii="Times New Roman" w:hAnsi="Times New Roman" w:cs="Times New Roman"/>
          <w:sz w:val="24"/>
          <w:szCs w:val="24"/>
        </w:rPr>
        <w:t>laws</w:t>
      </w:r>
      <w:r>
        <w:rPr>
          <w:rFonts w:ascii="Times New Roman" w:hAnsi="Times New Roman" w:cs="Times New Roman"/>
          <w:sz w:val="24"/>
          <w:szCs w:val="24"/>
        </w:rPr>
        <w:t xml:space="preserve"> and </w:t>
      </w:r>
      <w:r w:rsidR="00CB2AB9">
        <w:rPr>
          <w:rFonts w:ascii="Times New Roman" w:hAnsi="Times New Roman" w:cs="Times New Roman"/>
          <w:sz w:val="24"/>
          <w:szCs w:val="24"/>
        </w:rPr>
        <w:t>regulations involving</w:t>
      </w:r>
      <w:r>
        <w:rPr>
          <w:rFonts w:ascii="Times New Roman" w:hAnsi="Times New Roman" w:cs="Times New Roman"/>
          <w:sz w:val="24"/>
          <w:szCs w:val="24"/>
        </w:rPr>
        <w:t xml:space="preserve"> moving and parked </w:t>
      </w:r>
      <w:r w:rsidR="00CB2AB9">
        <w:rPr>
          <w:rFonts w:ascii="Times New Roman" w:hAnsi="Times New Roman" w:cs="Times New Roman"/>
          <w:sz w:val="24"/>
          <w:szCs w:val="24"/>
        </w:rPr>
        <w:t>vehicles</w:t>
      </w:r>
      <w:r>
        <w:rPr>
          <w:rFonts w:ascii="Times New Roman" w:hAnsi="Times New Roman" w:cs="Times New Roman"/>
          <w:sz w:val="24"/>
          <w:szCs w:val="24"/>
        </w:rPr>
        <w:t>, including expediting the flow of traffic.</w:t>
      </w:r>
      <w:r>
        <w:rPr>
          <w:rStyle w:val="FootnoteReference"/>
          <w:rFonts w:ascii="Times New Roman" w:hAnsi="Times New Roman" w:cs="Times New Roman"/>
          <w:sz w:val="24"/>
          <w:szCs w:val="24"/>
        </w:rPr>
        <w:footnoteReference w:id="12"/>
      </w:r>
    </w:p>
    <w:p w14:paraId="508F5990" w14:textId="318D43A5" w:rsidR="00CB2AB9" w:rsidRPr="002E7079" w:rsidRDefault="00CB2AB9" w:rsidP="007A476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the </w:t>
      </w:r>
      <w:r w:rsidR="00106599">
        <w:rPr>
          <w:rFonts w:ascii="Times New Roman" w:hAnsi="Times New Roman" w:cs="Times New Roman"/>
          <w:sz w:val="24"/>
          <w:szCs w:val="24"/>
        </w:rPr>
        <w:t xml:space="preserve">jurisdiction of the </w:t>
      </w:r>
      <w:r>
        <w:rPr>
          <w:rFonts w:ascii="Times New Roman" w:hAnsi="Times New Roman" w:cs="Times New Roman"/>
          <w:sz w:val="24"/>
          <w:szCs w:val="24"/>
        </w:rPr>
        <w:t xml:space="preserve">Highway District is the NYPD’s Collision Investigation Squad (CIS). The CIS is the unit that responds to every fatal and </w:t>
      </w:r>
      <w:r w:rsidR="006306B7">
        <w:rPr>
          <w:rFonts w:ascii="Times New Roman" w:hAnsi="Times New Roman" w:cs="Times New Roman"/>
          <w:sz w:val="24"/>
          <w:szCs w:val="24"/>
        </w:rPr>
        <w:t xml:space="preserve">likely to be fatal </w:t>
      </w:r>
      <w:r>
        <w:rPr>
          <w:rFonts w:ascii="Times New Roman" w:hAnsi="Times New Roman" w:cs="Times New Roman"/>
          <w:sz w:val="24"/>
          <w:szCs w:val="24"/>
        </w:rPr>
        <w:t>crash in NYC, determining what, how, where and why a crash occurred.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unit is staffed with NYPD </w:t>
      </w:r>
      <w:r w:rsidR="009F7B05">
        <w:rPr>
          <w:rFonts w:ascii="Times New Roman" w:hAnsi="Times New Roman" w:cs="Times New Roman"/>
          <w:sz w:val="24"/>
          <w:szCs w:val="24"/>
        </w:rPr>
        <w:t>officers</w:t>
      </w:r>
      <w:r>
        <w:rPr>
          <w:rFonts w:ascii="Times New Roman" w:hAnsi="Times New Roman" w:cs="Times New Roman"/>
          <w:sz w:val="24"/>
          <w:szCs w:val="24"/>
        </w:rPr>
        <w:t xml:space="preserve"> that are trained in collision </w:t>
      </w:r>
      <w:r w:rsidR="009F7B05">
        <w:rPr>
          <w:rFonts w:ascii="Times New Roman" w:hAnsi="Times New Roman" w:cs="Times New Roman"/>
          <w:sz w:val="24"/>
          <w:szCs w:val="24"/>
        </w:rPr>
        <w:t>forensics</w:t>
      </w:r>
      <w:r w:rsidR="009F4308">
        <w:rPr>
          <w:rFonts w:ascii="Times New Roman" w:hAnsi="Times New Roman" w:cs="Times New Roman"/>
          <w:sz w:val="24"/>
          <w:szCs w:val="24"/>
        </w:rPr>
        <w:t xml:space="preserve">, </w:t>
      </w:r>
      <w:r w:rsidR="000E704F">
        <w:rPr>
          <w:rFonts w:ascii="Times New Roman" w:hAnsi="Times New Roman" w:cs="Times New Roman"/>
          <w:sz w:val="24"/>
          <w:szCs w:val="24"/>
        </w:rPr>
        <w:t>but</w:t>
      </w:r>
      <w:r w:rsidR="009F4308">
        <w:rPr>
          <w:rFonts w:ascii="Times New Roman" w:hAnsi="Times New Roman" w:cs="Times New Roman"/>
          <w:sz w:val="24"/>
          <w:szCs w:val="24"/>
        </w:rPr>
        <w:t xml:space="preserve"> </w:t>
      </w:r>
      <w:r w:rsidR="009F7B05">
        <w:rPr>
          <w:rFonts w:ascii="Times New Roman" w:hAnsi="Times New Roman" w:cs="Times New Roman"/>
          <w:sz w:val="24"/>
          <w:szCs w:val="24"/>
        </w:rPr>
        <w:t xml:space="preserve">it </w:t>
      </w:r>
      <w:r w:rsidR="009F4308">
        <w:rPr>
          <w:rFonts w:ascii="Times New Roman" w:hAnsi="Times New Roman" w:cs="Times New Roman"/>
          <w:sz w:val="24"/>
          <w:szCs w:val="24"/>
        </w:rPr>
        <w:t xml:space="preserve">has faced </w:t>
      </w:r>
      <w:r w:rsidR="000E704F">
        <w:rPr>
          <w:rFonts w:ascii="Times New Roman" w:hAnsi="Times New Roman" w:cs="Times New Roman"/>
          <w:sz w:val="24"/>
          <w:szCs w:val="24"/>
        </w:rPr>
        <w:t xml:space="preserve">recent </w:t>
      </w:r>
      <w:r w:rsidR="009F4308">
        <w:rPr>
          <w:rFonts w:ascii="Times New Roman" w:hAnsi="Times New Roman" w:cs="Times New Roman"/>
          <w:sz w:val="24"/>
          <w:szCs w:val="24"/>
        </w:rPr>
        <w:t xml:space="preserve">criticism as to how effective </w:t>
      </w:r>
      <w:r w:rsidR="009F7B05">
        <w:rPr>
          <w:rFonts w:ascii="Times New Roman" w:hAnsi="Times New Roman" w:cs="Times New Roman"/>
          <w:sz w:val="24"/>
          <w:szCs w:val="24"/>
        </w:rPr>
        <w:t>it</w:t>
      </w:r>
      <w:r w:rsidR="009F4308">
        <w:rPr>
          <w:rFonts w:ascii="Times New Roman" w:hAnsi="Times New Roman" w:cs="Times New Roman"/>
          <w:sz w:val="24"/>
          <w:szCs w:val="24"/>
        </w:rPr>
        <w:t xml:space="preserve"> truly is.</w:t>
      </w:r>
      <w:r w:rsidR="009F4308">
        <w:rPr>
          <w:rStyle w:val="FootnoteReference"/>
          <w:rFonts w:ascii="Times New Roman" w:hAnsi="Times New Roman" w:cs="Times New Roman"/>
          <w:sz w:val="24"/>
          <w:szCs w:val="24"/>
        </w:rPr>
        <w:footnoteReference w:id="14"/>
      </w:r>
      <w:r w:rsidR="009F4308">
        <w:rPr>
          <w:rFonts w:ascii="Times New Roman" w:hAnsi="Times New Roman" w:cs="Times New Roman"/>
          <w:sz w:val="24"/>
          <w:szCs w:val="24"/>
        </w:rPr>
        <w:t xml:space="preserve"> According to Charles Komanoff, a transportation researcher, </w:t>
      </w:r>
      <w:r w:rsidR="00AF0F5D">
        <w:rPr>
          <w:rFonts w:ascii="Times New Roman" w:hAnsi="Times New Roman" w:cs="Times New Roman"/>
          <w:sz w:val="24"/>
          <w:szCs w:val="24"/>
        </w:rPr>
        <w:t>the</w:t>
      </w:r>
      <w:r w:rsidR="009F7B05">
        <w:rPr>
          <w:rFonts w:ascii="Times New Roman" w:hAnsi="Times New Roman" w:cs="Times New Roman"/>
          <w:sz w:val="24"/>
          <w:szCs w:val="24"/>
        </w:rPr>
        <w:t xml:space="preserve"> majority of crash reports that detail</w:t>
      </w:r>
      <w:r w:rsidR="009F4308">
        <w:rPr>
          <w:rFonts w:ascii="Times New Roman" w:hAnsi="Times New Roman" w:cs="Times New Roman"/>
          <w:sz w:val="24"/>
          <w:szCs w:val="24"/>
        </w:rPr>
        <w:t xml:space="preserve"> crash geometries, vehicle speeds inferred from skid marks and such, are not </w:t>
      </w:r>
      <w:r w:rsidR="007D4E16">
        <w:rPr>
          <w:rFonts w:ascii="Times New Roman" w:hAnsi="Times New Roman" w:cs="Times New Roman"/>
          <w:sz w:val="24"/>
          <w:szCs w:val="24"/>
        </w:rPr>
        <w:t xml:space="preserve">made </w:t>
      </w:r>
      <w:r w:rsidR="009F4308">
        <w:rPr>
          <w:rFonts w:ascii="Times New Roman" w:hAnsi="Times New Roman" w:cs="Times New Roman"/>
          <w:sz w:val="24"/>
          <w:szCs w:val="24"/>
        </w:rPr>
        <w:t>p</w:t>
      </w:r>
      <w:r w:rsidR="005A5DE0">
        <w:rPr>
          <w:rFonts w:ascii="Times New Roman" w:hAnsi="Times New Roman" w:cs="Times New Roman"/>
          <w:sz w:val="24"/>
          <w:szCs w:val="24"/>
        </w:rPr>
        <w:t>ublicly available</w:t>
      </w:r>
      <w:r w:rsidR="009F4308">
        <w:rPr>
          <w:rFonts w:ascii="Times New Roman" w:hAnsi="Times New Roman" w:cs="Times New Roman"/>
          <w:sz w:val="24"/>
          <w:szCs w:val="24"/>
        </w:rPr>
        <w:t>.</w:t>
      </w:r>
      <w:r w:rsidR="009F4308">
        <w:rPr>
          <w:rStyle w:val="FootnoteReference"/>
          <w:rFonts w:ascii="Times New Roman" w:hAnsi="Times New Roman" w:cs="Times New Roman"/>
          <w:sz w:val="24"/>
          <w:szCs w:val="24"/>
        </w:rPr>
        <w:footnoteReference w:id="15"/>
      </w:r>
      <w:r w:rsidR="009F4308">
        <w:rPr>
          <w:rFonts w:ascii="Times New Roman" w:hAnsi="Times New Roman" w:cs="Times New Roman"/>
          <w:sz w:val="24"/>
          <w:szCs w:val="24"/>
        </w:rPr>
        <w:t xml:space="preserve"> </w:t>
      </w:r>
      <w:r w:rsidR="006639D1">
        <w:rPr>
          <w:rFonts w:ascii="Times New Roman" w:hAnsi="Times New Roman" w:cs="Times New Roman"/>
          <w:sz w:val="24"/>
          <w:szCs w:val="24"/>
        </w:rPr>
        <w:t>In addition, the Highway District does not produce an annual report providing aggregated data and distilling the indi</w:t>
      </w:r>
      <w:r w:rsidR="005913A2">
        <w:rPr>
          <w:rFonts w:ascii="Times New Roman" w:hAnsi="Times New Roman" w:cs="Times New Roman"/>
          <w:sz w:val="24"/>
          <w:szCs w:val="24"/>
        </w:rPr>
        <w:t>vid</w:t>
      </w:r>
      <w:r w:rsidR="006639D1">
        <w:rPr>
          <w:rFonts w:ascii="Times New Roman" w:hAnsi="Times New Roman" w:cs="Times New Roman"/>
          <w:sz w:val="24"/>
          <w:szCs w:val="24"/>
        </w:rPr>
        <w:t>ual analyses of the CIS, thus preventing the public from understanding the extent to which traffic fatalities and injuries are happ</w:t>
      </w:r>
      <w:r w:rsidR="000A503A">
        <w:rPr>
          <w:rFonts w:ascii="Times New Roman" w:hAnsi="Times New Roman" w:cs="Times New Roman"/>
          <w:sz w:val="24"/>
          <w:szCs w:val="24"/>
        </w:rPr>
        <w:t>en</w:t>
      </w:r>
      <w:r w:rsidR="006639D1">
        <w:rPr>
          <w:rFonts w:ascii="Times New Roman" w:hAnsi="Times New Roman" w:cs="Times New Roman"/>
          <w:sz w:val="24"/>
          <w:szCs w:val="24"/>
        </w:rPr>
        <w:t xml:space="preserve">ing, how they are occurring, and how </w:t>
      </w:r>
      <w:r w:rsidR="000A503A">
        <w:rPr>
          <w:rFonts w:ascii="Times New Roman" w:hAnsi="Times New Roman" w:cs="Times New Roman"/>
          <w:sz w:val="24"/>
          <w:szCs w:val="24"/>
        </w:rPr>
        <w:t>policies</w:t>
      </w:r>
      <w:r w:rsidR="006639D1">
        <w:rPr>
          <w:rFonts w:ascii="Times New Roman" w:hAnsi="Times New Roman" w:cs="Times New Roman"/>
          <w:sz w:val="24"/>
          <w:szCs w:val="24"/>
        </w:rPr>
        <w:t xml:space="preserve"> can be implemente</w:t>
      </w:r>
      <w:r w:rsidR="000A503A">
        <w:rPr>
          <w:rFonts w:ascii="Times New Roman" w:hAnsi="Times New Roman" w:cs="Times New Roman"/>
          <w:sz w:val="24"/>
          <w:szCs w:val="24"/>
        </w:rPr>
        <w:t>d to reduce them</w:t>
      </w:r>
      <w:r w:rsidR="006639D1">
        <w:rPr>
          <w:rFonts w:ascii="Times New Roman" w:hAnsi="Times New Roman" w:cs="Times New Roman"/>
          <w:sz w:val="24"/>
          <w:szCs w:val="24"/>
        </w:rPr>
        <w:t>.</w:t>
      </w:r>
      <w:r w:rsidR="006639D1">
        <w:rPr>
          <w:rStyle w:val="FootnoteReference"/>
          <w:rFonts w:ascii="Times New Roman" w:hAnsi="Times New Roman" w:cs="Times New Roman"/>
          <w:sz w:val="24"/>
          <w:szCs w:val="24"/>
        </w:rPr>
        <w:footnoteReference w:id="16"/>
      </w:r>
      <w:r w:rsidR="000A503A">
        <w:rPr>
          <w:rFonts w:ascii="Times New Roman" w:hAnsi="Times New Roman" w:cs="Times New Roman"/>
          <w:sz w:val="24"/>
          <w:szCs w:val="24"/>
        </w:rPr>
        <w:t xml:space="preserve"> </w:t>
      </w:r>
      <w:r w:rsidR="00E57D15">
        <w:rPr>
          <w:rFonts w:ascii="Times New Roman" w:hAnsi="Times New Roman" w:cs="Times New Roman"/>
          <w:sz w:val="24"/>
          <w:szCs w:val="24"/>
        </w:rPr>
        <w:t>S</w:t>
      </w:r>
      <w:r w:rsidR="006639D1">
        <w:rPr>
          <w:rFonts w:ascii="Times New Roman" w:hAnsi="Times New Roman" w:cs="Times New Roman"/>
          <w:sz w:val="24"/>
          <w:szCs w:val="24"/>
        </w:rPr>
        <w:t xml:space="preserve">treet-safety advocates have </w:t>
      </w:r>
      <w:r w:rsidR="00770DEC">
        <w:rPr>
          <w:rFonts w:ascii="Times New Roman" w:hAnsi="Times New Roman" w:cs="Times New Roman"/>
          <w:sz w:val="24"/>
          <w:szCs w:val="24"/>
        </w:rPr>
        <w:t xml:space="preserve">offered suggestions </w:t>
      </w:r>
      <w:r w:rsidR="006639D1">
        <w:rPr>
          <w:rFonts w:ascii="Times New Roman" w:hAnsi="Times New Roman" w:cs="Times New Roman"/>
          <w:sz w:val="24"/>
          <w:szCs w:val="24"/>
        </w:rPr>
        <w:t xml:space="preserve">to reform the CIS for years, with the NYPD providing little </w:t>
      </w:r>
      <w:r w:rsidR="00E0376C">
        <w:rPr>
          <w:rFonts w:ascii="Times New Roman" w:hAnsi="Times New Roman" w:cs="Times New Roman"/>
          <w:sz w:val="24"/>
          <w:szCs w:val="24"/>
        </w:rPr>
        <w:t xml:space="preserve">public </w:t>
      </w:r>
      <w:r w:rsidR="006639D1">
        <w:rPr>
          <w:rFonts w:ascii="Times New Roman" w:hAnsi="Times New Roman" w:cs="Times New Roman"/>
          <w:sz w:val="24"/>
          <w:szCs w:val="24"/>
        </w:rPr>
        <w:t xml:space="preserve">insight into how the squad operates </w:t>
      </w:r>
      <w:r w:rsidR="00066F9F">
        <w:rPr>
          <w:rFonts w:ascii="Times New Roman" w:hAnsi="Times New Roman" w:cs="Times New Roman"/>
          <w:sz w:val="24"/>
          <w:szCs w:val="24"/>
        </w:rPr>
        <w:t xml:space="preserve">or </w:t>
      </w:r>
      <w:r w:rsidR="006639D1">
        <w:rPr>
          <w:rFonts w:ascii="Times New Roman" w:hAnsi="Times New Roman" w:cs="Times New Roman"/>
          <w:sz w:val="24"/>
          <w:szCs w:val="24"/>
        </w:rPr>
        <w:t>perfor</w:t>
      </w:r>
      <w:r w:rsidR="00E57D15">
        <w:rPr>
          <w:rFonts w:ascii="Times New Roman" w:hAnsi="Times New Roman" w:cs="Times New Roman"/>
          <w:sz w:val="24"/>
          <w:szCs w:val="24"/>
        </w:rPr>
        <w:t>ms its duties.</w:t>
      </w:r>
      <w:r w:rsidR="00E57D15">
        <w:rPr>
          <w:rStyle w:val="FootnoteReference"/>
          <w:rFonts w:ascii="Times New Roman" w:hAnsi="Times New Roman" w:cs="Times New Roman"/>
          <w:sz w:val="24"/>
          <w:szCs w:val="24"/>
        </w:rPr>
        <w:footnoteReference w:id="17"/>
      </w:r>
      <w:r w:rsidR="006639D1">
        <w:rPr>
          <w:rFonts w:ascii="Times New Roman" w:hAnsi="Times New Roman" w:cs="Times New Roman"/>
          <w:sz w:val="24"/>
          <w:szCs w:val="24"/>
        </w:rPr>
        <w:t xml:space="preserve"> </w:t>
      </w:r>
      <w:r w:rsidR="00E57D15">
        <w:rPr>
          <w:rFonts w:ascii="Times New Roman" w:hAnsi="Times New Roman" w:cs="Times New Roman"/>
          <w:sz w:val="24"/>
          <w:szCs w:val="24"/>
        </w:rPr>
        <w:t>This has caused</w:t>
      </w:r>
      <w:r w:rsidR="006639D1">
        <w:rPr>
          <w:rFonts w:ascii="Times New Roman" w:hAnsi="Times New Roman" w:cs="Times New Roman"/>
          <w:sz w:val="24"/>
          <w:szCs w:val="24"/>
        </w:rPr>
        <w:t xml:space="preserve"> many to call for the replacement of the CIS with a </w:t>
      </w:r>
      <w:r w:rsidR="00E57D15">
        <w:rPr>
          <w:rFonts w:ascii="Times New Roman" w:hAnsi="Times New Roman" w:cs="Times New Roman"/>
          <w:sz w:val="24"/>
          <w:szCs w:val="24"/>
        </w:rPr>
        <w:t>civilian</w:t>
      </w:r>
      <w:r w:rsidR="006639D1">
        <w:rPr>
          <w:rFonts w:ascii="Times New Roman" w:hAnsi="Times New Roman" w:cs="Times New Roman"/>
          <w:sz w:val="24"/>
          <w:szCs w:val="24"/>
        </w:rPr>
        <w:t xml:space="preserve"> unit outside of the NYPD</w:t>
      </w:r>
      <w:r w:rsidR="00066F9F">
        <w:rPr>
          <w:rFonts w:ascii="Times New Roman" w:hAnsi="Times New Roman" w:cs="Times New Roman"/>
          <w:sz w:val="24"/>
          <w:szCs w:val="24"/>
        </w:rPr>
        <w:t>.</w:t>
      </w:r>
      <w:r w:rsidR="006639D1">
        <w:rPr>
          <w:rStyle w:val="FootnoteReference"/>
          <w:rFonts w:ascii="Times New Roman" w:hAnsi="Times New Roman" w:cs="Times New Roman"/>
          <w:sz w:val="24"/>
          <w:szCs w:val="24"/>
        </w:rPr>
        <w:footnoteReference w:id="18"/>
      </w:r>
      <w:r w:rsidR="006639D1">
        <w:rPr>
          <w:rFonts w:ascii="Times New Roman" w:hAnsi="Times New Roman" w:cs="Times New Roman"/>
          <w:sz w:val="24"/>
          <w:szCs w:val="24"/>
        </w:rPr>
        <w:t xml:space="preserve"> </w:t>
      </w:r>
    </w:p>
    <w:p w14:paraId="3D1B675C" w14:textId="660CDDDB" w:rsidR="002E7079" w:rsidRPr="002E7079" w:rsidRDefault="002E7079" w:rsidP="00434660">
      <w:pPr>
        <w:pStyle w:val="NoSpacing"/>
        <w:spacing w:line="480" w:lineRule="auto"/>
        <w:jc w:val="both"/>
        <w:rPr>
          <w:rFonts w:ascii="Times New Roman" w:hAnsi="Times New Roman" w:cs="Times New Roman"/>
          <w:b/>
          <w:sz w:val="24"/>
          <w:szCs w:val="24"/>
          <w:u w:val="single"/>
        </w:rPr>
      </w:pPr>
      <w:r w:rsidRPr="002E7079">
        <w:rPr>
          <w:rFonts w:ascii="Times New Roman" w:hAnsi="Times New Roman" w:cs="Times New Roman"/>
          <w:b/>
          <w:sz w:val="24"/>
          <w:szCs w:val="24"/>
          <w:u w:val="single"/>
        </w:rPr>
        <w:t xml:space="preserve">Vision Zero </w:t>
      </w:r>
    </w:p>
    <w:p w14:paraId="5F58F9CE" w14:textId="683CA1F1" w:rsidR="002E7079" w:rsidRDefault="002E7079" w:rsidP="00800CDD">
      <w:pPr>
        <w:spacing w:after="0" w:line="480" w:lineRule="auto"/>
        <w:ind w:firstLine="720"/>
        <w:jc w:val="both"/>
        <w:rPr>
          <w:rFonts w:eastAsia="Times New Roman"/>
          <w:szCs w:val="24"/>
        </w:rPr>
      </w:pPr>
      <w:r>
        <w:rPr>
          <w:rFonts w:eastAsia="Times New Roman"/>
          <w:szCs w:val="24"/>
        </w:rPr>
        <w:t>Since 2014, NYC, under the de Blasio Administration, has instituted Vision Zero, a citywide initiative that operates to improve the safety of its streets throughout every neighborhood and in every borough.</w:t>
      </w:r>
      <w:r>
        <w:rPr>
          <w:rStyle w:val="FootnoteReference"/>
          <w:rFonts w:eastAsia="Times New Roman"/>
          <w:szCs w:val="24"/>
        </w:rPr>
        <w:footnoteReference w:id="19"/>
      </w:r>
      <w:r>
        <w:rPr>
          <w:rFonts w:eastAsia="Times New Roman"/>
          <w:szCs w:val="24"/>
        </w:rPr>
        <w:t xml:space="preserve"> The initiative includes: expanded enforcement against dangerous moving violations, such as speeding and failing to yield to pedestrians; new street designs and configurations; broad public outreach and communication; and a sweeping legislative agenda to increase penalties for dangerous drivers.</w:t>
      </w:r>
      <w:r>
        <w:rPr>
          <w:rStyle w:val="FootnoteReference"/>
          <w:rFonts w:eastAsia="Times New Roman"/>
          <w:szCs w:val="24"/>
        </w:rPr>
        <w:footnoteReference w:id="20"/>
      </w:r>
      <w:r>
        <w:rPr>
          <w:rFonts w:eastAsia="Times New Roman"/>
          <w:szCs w:val="24"/>
        </w:rPr>
        <w:t xml:space="preserve"> The main premise behind Vision Zero is </w:t>
      </w:r>
      <w:r w:rsidR="00096FA3">
        <w:rPr>
          <w:rFonts w:eastAsia="Times New Roman"/>
          <w:szCs w:val="24"/>
        </w:rPr>
        <w:t xml:space="preserve">the belief </w:t>
      </w:r>
      <w:r>
        <w:rPr>
          <w:rFonts w:eastAsia="Times New Roman"/>
          <w:szCs w:val="24"/>
        </w:rPr>
        <w:t xml:space="preserve">that deaths and serious injuries in traffic </w:t>
      </w:r>
      <w:r w:rsidR="00940701">
        <w:rPr>
          <w:rFonts w:eastAsia="Times New Roman"/>
          <w:szCs w:val="24"/>
        </w:rPr>
        <w:t xml:space="preserve">incidents </w:t>
      </w:r>
      <w:r>
        <w:rPr>
          <w:rFonts w:eastAsia="Times New Roman"/>
          <w:szCs w:val="24"/>
        </w:rPr>
        <w:t>are not inevitable “accidents,” but preventable crashes that can be reduced through engineering, enforcement and education.</w:t>
      </w:r>
      <w:r>
        <w:rPr>
          <w:rStyle w:val="FootnoteReference"/>
          <w:rFonts w:eastAsia="Times New Roman"/>
          <w:szCs w:val="24"/>
        </w:rPr>
        <w:footnoteReference w:id="21"/>
      </w:r>
      <w:r>
        <w:rPr>
          <w:rFonts w:eastAsia="Times New Roman"/>
          <w:szCs w:val="24"/>
        </w:rPr>
        <w:t xml:space="preserve"> Through a collaborative effort, a number of agencies have worked together to show encouraging results, including, among other things, utilizing the City’s expanded speed camera program to reduce speeding by over 60% in locations near schools where the cameras operate; increased enforceme</w:t>
      </w:r>
      <w:r w:rsidR="008735F7">
        <w:rPr>
          <w:rFonts w:eastAsia="Times New Roman"/>
          <w:szCs w:val="24"/>
        </w:rPr>
        <w:t>nt by the NYPD</w:t>
      </w:r>
      <w:r>
        <w:rPr>
          <w:rFonts w:eastAsia="Times New Roman"/>
          <w:szCs w:val="24"/>
        </w:rPr>
        <w:t xml:space="preserve"> Traffic Bureau to penalize offenders who are driving dangerously; and ensuring that</w:t>
      </w:r>
      <w:r w:rsidR="00010570">
        <w:rPr>
          <w:rFonts w:eastAsia="Times New Roman"/>
          <w:szCs w:val="24"/>
        </w:rPr>
        <w:t xml:space="preserve"> drivers of</w:t>
      </w:r>
      <w:r>
        <w:rPr>
          <w:rFonts w:eastAsia="Times New Roman"/>
          <w:szCs w:val="24"/>
        </w:rPr>
        <w:t xml:space="preserve"> for-hire vehicle</w:t>
      </w:r>
      <w:r w:rsidR="00010570">
        <w:rPr>
          <w:rFonts w:eastAsia="Times New Roman"/>
          <w:szCs w:val="24"/>
        </w:rPr>
        <w:t>s</w:t>
      </w:r>
      <w:r>
        <w:rPr>
          <w:rFonts w:eastAsia="Times New Roman"/>
          <w:szCs w:val="24"/>
        </w:rPr>
        <w:t>, MTA bus</w:t>
      </w:r>
      <w:r w:rsidR="00010570">
        <w:rPr>
          <w:rFonts w:eastAsia="Times New Roman"/>
          <w:szCs w:val="24"/>
        </w:rPr>
        <w:t>es</w:t>
      </w:r>
      <w:r>
        <w:rPr>
          <w:rFonts w:eastAsia="Times New Roman"/>
          <w:szCs w:val="24"/>
        </w:rPr>
        <w:t xml:space="preserve"> and </w:t>
      </w:r>
      <w:r w:rsidR="00010570">
        <w:rPr>
          <w:rFonts w:eastAsia="Times New Roman"/>
          <w:szCs w:val="24"/>
        </w:rPr>
        <w:t xml:space="preserve">the </w:t>
      </w:r>
      <w:r>
        <w:rPr>
          <w:rFonts w:eastAsia="Times New Roman"/>
          <w:szCs w:val="24"/>
        </w:rPr>
        <w:t xml:space="preserve">City fleet </w:t>
      </w:r>
      <w:r w:rsidR="00010570">
        <w:rPr>
          <w:rFonts w:eastAsia="Times New Roman"/>
          <w:szCs w:val="24"/>
        </w:rPr>
        <w:t>vehicles</w:t>
      </w:r>
      <w:r>
        <w:rPr>
          <w:rFonts w:eastAsia="Times New Roman"/>
          <w:szCs w:val="24"/>
        </w:rPr>
        <w:t xml:space="preserve"> receive increased, state-of-the-art training and safety education.</w:t>
      </w:r>
      <w:r>
        <w:rPr>
          <w:rStyle w:val="FootnoteReference"/>
          <w:rFonts w:eastAsia="Times New Roman"/>
          <w:szCs w:val="24"/>
        </w:rPr>
        <w:footnoteReference w:id="22"/>
      </w:r>
      <w:r>
        <w:rPr>
          <w:rFonts w:eastAsia="Times New Roman"/>
          <w:szCs w:val="24"/>
        </w:rPr>
        <w:t xml:space="preserve"> </w:t>
      </w:r>
      <w:r w:rsidR="00940701">
        <w:rPr>
          <w:rFonts w:eastAsia="Times New Roman"/>
          <w:szCs w:val="24"/>
        </w:rPr>
        <w:t>T</w:t>
      </w:r>
      <w:r>
        <w:rPr>
          <w:rFonts w:eastAsia="Times New Roman"/>
          <w:szCs w:val="24"/>
        </w:rPr>
        <w:t>raffic fatalities in NYC have fallen significantly since 1990, from 701 in 1990 to 381 in 2000, to an all-time low of 202 in 2018, with traffic deaths in NYC having fallen by a third since the year before Vision Zero began.</w:t>
      </w:r>
      <w:r>
        <w:rPr>
          <w:rStyle w:val="FootnoteReference"/>
          <w:rFonts w:eastAsia="Times New Roman"/>
          <w:szCs w:val="24"/>
        </w:rPr>
        <w:footnoteReference w:id="23"/>
      </w:r>
      <w:r>
        <w:rPr>
          <w:rFonts w:eastAsia="Times New Roman"/>
          <w:szCs w:val="24"/>
        </w:rPr>
        <w:t xml:space="preserve"> </w:t>
      </w:r>
    </w:p>
    <w:p w14:paraId="73743551" w14:textId="0CA62F5B" w:rsidR="00D219F5" w:rsidRDefault="002E7079" w:rsidP="00D219F5">
      <w:pPr>
        <w:spacing w:after="0" w:line="480" w:lineRule="auto"/>
        <w:ind w:firstLine="720"/>
        <w:jc w:val="both"/>
        <w:rPr>
          <w:rFonts w:eastAsia="Times New Roman"/>
          <w:szCs w:val="24"/>
        </w:rPr>
      </w:pPr>
      <w:r>
        <w:rPr>
          <w:rFonts w:eastAsia="Times New Roman"/>
          <w:szCs w:val="24"/>
        </w:rPr>
        <w:t>Although the data is encouraging when looking at</w:t>
      </w:r>
      <w:r w:rsidR="00085C0D">
        <w:rPr>
          <w:rFonts w:eastAsia="Times New Roman"/>
          <w:szCs w:val="24"/>
        </w:rPr>
        <w:t xml:space="preserve"> fatalities from 1990 to 2018</w:t>
      </w:r>
      <w:r>
        <w:rPr>
          <w:rFonts w:eastAsia="Times New Roman"/>
          <w:szCs w:val="24"/>
        </w:rPr>
        <w:t xml:space="preserve">, the citywide initiative has received a number of criticisms, mainly with the rapid increase in deaths occurring on </w:t>
      </w:r>
      <w:r w:rsidR="00910EB1">
        <w:rPr>
          <w:rFonts w:eastAsia="Times New Roman"/>
          <w:szCs w:val="24"/>
        </w:rPr>
        <w:t>C</w:t>
      </w:r>
      <w:r>
        <w:rPr>
          <w:rFonts w:eastAsia="Times New Roman"/>
          <w:szCs w:val="24"/>
        </w:rPr>
        <w:t xml:space="preserve">ity streets in the past two years. </w:t>
      </w:r>
      <w:r w:rsidRPr="00E078DF">
        <w:rPr>
          <w:rFonts w:eastAsia="Times New Roman"/>
          <w:szCs w:val="24"/>
        </w:rPr>
        <w:t>During a media availability on December 22, 2020, the Mayor stated that 2020 had been one of the safest years for pedestrians, but not for motorists and cyclists.</w:t>
      </w:r>
      <w:r>
        <w:rPr>
          <w:rStyle w:val="FootnoteReference"/>
          <w:rFonts w:eastAsia="Times New Roman"/>
          <w:szCs w:val="24"/>
        </w:rPr>
        <w:footnoteReference w:id="24"/>
      </w:r>
      <w:r>
        <w:rPr>
          <w:rFonts w:eastAsia="Times New Roman"/>
          <w:szCs w:val="24"/>
        </w:rPr>
        <w:t xml:space="preserve"> </w:t>
      </w:r>
      <w:r w:rsidR="0096787B">
        <w:rPr>
          <w:rFonts w:eastAsia="Times New Roman"/>
          <w:szCs w:val="24"/>
        </w:rPr>
        <w:t xml:space="preserve">According to stats from </w:t>
      </w:r>
      <w:r w:rsidR="000B38E1">
        <w:rPr>
          <w:rFonts w:eastAsia="Times New Roman"/>
          <w:szCs w:val="24"/>
        </w:rPr>
        <w:t>Vision</w:t>
      </w:r>
      <w:r w:rsidR="00374256">
        <w:rPr>
          <w:rFonts w:eastAsia="Times New Roman"/>
          <w:szCs w:val="24"/>
        </w:rPr>
        <w:t xml:space="preserve"> Zero View, a data dashboard relaying data regarding Vision Zero, including data about traffic crashes, street design, speed limits, and outreach, as of December 30, 2020, there were 244 traffic fatalities and 43,866 traffic injuries in 2020.</w:t>
      </w:r>
      <w:r w:rsidR="00374256">
        <w:rPr>
          <w:rStyle w:val="FootnoteReference"/>
          <w:rFonts w:eastAsia="Times New Roman"/>
          <w:szCs w:val="24"/>
        </w:rPr>
        <w:footnoteReference w:id="25"/>
      </w:r>
      <w:r w:rsidR="00374256">
        <w:rPr>
          <w:rFonts w:eastAsia="Times New Roman"/>
          <w:szCs w:val="24"/>
        </w:rPr>
        <w:t xml:space="preserve"> </w:t>
      </w:r>
      <w:r w:rsidR="00D219F5">
        <w:rPr>
          <w:rFonts w:eastAsia="Times New Roman"/>
          <w:szCs w:val="24"/>
        </w:rPr>
        <w:t>A recent New York Times article indicated that the total number of traffic fatalities in 2020 makes it the deadliest year on record since Mayor de Blasio introduced Vision Zero, and the second straight year of increased road fatalities.</w:t>
      </w:r>
      <w:r w:rsidR="00D219F5">
        <w:rPr>
          <w:rStyle w:val="FootnoteReference"/>
          <w:rFonts w:eastAsia="Times New Roman"/>
          <w:szCs w:val="24"/>
        </w:rPr>
        <w:footnoteReference w:id="26"/>
      </w:r>
      <w:r w:rsidR="00D219F5">
        <w:rPr>
          <w:rFonts w:eastAsia="Times New Roman"/>
          <w:szCs w:val="24"/>
        </w:rPr>
        <w:t xml:space="preserve"> </w:t>
      </w:r>
      <w:r>
        <w:rPr>
          <w:rFonts w:eastAsia="Times New Roman"/>
          <w:szCs w:val="24"/>
        </w:rPr>
        <w:t>Notably, for a nearly two month period during the novel coronavirus (COVID-19) pandemic in 2020 there were zero pedestrian fatalities in NYC, largely attributed to the lack of congestion and lack of commuters in the city at th</w:t>
      </w:r>
      <w:r w:rsidR="0096787B">
        <w:rPr>
          <w:rFonts w:eastAsia="Times New Roman"/>
          <w:szCs w:val="24"/>
        </w:rPr>
        <w:t xml:space="preserve">at </w:t>
      </w:r>
      <w:r>
        <w:rPr>
          <w:rFonts w:eastAsia="Times New Roman"/>
          <w:szCs w:val="24"/>
        </w:rPr>
        <w:t>time.</w:t>
      </w:r>
      <w:r>
        <w:rPr>
          <w:rStyle w:val="FootnoteReference"/>
          <w:rFonts w:eastAsia="Times New Roman"/>
          <w:szCs w:val="24"/>
        </w:rPr>
        <w:footnoteReference w:id="27"/>
      </w:r>
      <w:r>
        <w:rPr>
          <w:rFonts w:eastAsia="Times New Roman"/>
          <w:szCs w:val="24"/>
        </w:rPr>
        <w:t xml:space="preserve"> However, this period did not last long, as th</w:t>
      </w:r>
      <w:r w:rsidR="0096787B">
        <w:rPr>
          <w:rFonts w:eastAsia="Times New Roman"/>
          <w:szCs w:val="24"/>
        </w:rPr>
        <w:t>e</w:t>
      </w:r>
      <w:r>
        <w:rPr>
          <w:rFonts w:eastAsia="Times New Roman"/>
          <w:szCs w:val="24"/>
        </w:rPr>
        <w:t xml:space="preserve"> trend quickly reversed, with increases in overnight motorist and motorcyclist deaths, and a nationwide increase in speeding that began when streets emptied due to the pandemic and subsequent lockdowns.</w:t>
      </w:r>
      <w:r>
        <w:rPr>
          <w:rStyle w:val="FootnoteReference"/>
          <w:rFonts w:eastAsia="Times New Roman"/>
          <w:szCs w:val="24"/>
        </w:rPr>
        <w:footnoteReference w:id="28"/>
      </w:r>
      <w:r>
        <w:rPr>
          <w:rFonts w:eastAsia="Times New Roman"/>
          <w:szCs w:val="24"/>
        </w:rPr>
        <w:t xml:space="preserve"> Although unprecedented external factors in recent times, namely the pandemic, have impacted transit systems, safe streets advocates contradict the Mayor’s assertion that Vision Zero is currently effective, by contending that a lack of </w:t>
      </w:r>
      <w:r w:rsidR="00A767E6">
        <w:rPr>
          <w:rFonts w:eastAsia="Times New Roman"/>
          <w:szCs w:val="24"/>
        </w:rPr>
        <w:t xml:space="preserve">targeted </w:t>
      </w:r>
      <w:r>
        <w:rPr>
          <w:rFonts w:eastAsia="Times New Roman"/>
          <w:szCs w:val="24"/>
        </w:rPr>
        <w:t>action by the Administration is to blame for the increase in fatalities. They note that reducing the budgets for Vision Zero and the Green Wave program; delaying implementation of reckless driver legislation passed by the City Council; and ignoring advice from his own expert transportation panel, has resulted in these preventable increases.</w:t>
      </w:r>
      <w:r>
        <w:rPr>
          <w:rStyle w:val="FootnoteReference"/>
          <w:rFonts w:eastAsia="Times New Roman"/>
          <w:szCs w:val="24"/>
        </w:rPr>
        <w:footnoteReference w:id="29"/>
      </w:r>
      <w:r>
        <w:rPr>
          <w:rFonts w:eastAsia="Times New Roman"/>
          <w:szCs w:val="24"/>
        </w:rPr>
        <w:t xml:space="preserve"> </w:t>
      </w:r>
    </w:p>
    <w:p w14:paraId="4C2E4A54" w14:textId="7EB2868C" w:rsidR="00AB6F0B" w:rsidRPr="00AB6F0B" w:rsidRDefault="00AB6F0B" w:rsidP="00AB6F0B">
      <w:pPr>
        <w:spacing w:after="0" w:line="480" w:lineRule="auto"/>
        <w:jc w:val="both"/>
        <w:rPr>
          <w:rFonts w:eastAsia="Times New Roman"/>
          <w:b/>
          <w:szCs w:val="24"/>
          <w:u w:val="single"/>
        </w:rPr>
      </w:pPr>
      <w:r w:rsidRPr="00AB6F0B">
        <w:rPr>
          <w:rFonts w:eastAsia="Times New Roman"/>
          <w:b/>
          <w:szCs w:val="24"/>
          <w:u w:val="single"/>
        </w:rPr>
        <w:t xml:space="preserve">ANALYSIS OF </w:t>
      </w:r>
      <w:r w:rsidR="00E059A2">
        <w:rPr>
          <w:rFonts w:eastAsia="Times New Roman"/>
          <w:b/>
          <w:szCs w:val="24"/>
          <w:u w:val="single"/>
        </w:rPr>
        <w:t xml:space="preserve">PROPOSED </w:t>
      </w:r>
      <w:r w:rsidRPr="00AB6F0B">
        <w:rPr>
          <w:rFonts w:eastAsia="Times New Roman"/>
          <w:b/>
          <w:szCs w:val="24"/>
          <w:u w:val="single"/>
        </w:rPr>
        <w:t>INT. NO. 2224</w:t>
      </w:r>
      <w:r w:rsidR="00417593">
        <w:rPr>
          <w:rFonts w:eastAsia="Times New Roman"/>
          <w:b/>
          <w:szCs w:val="24"/>
          <w:u w:val="single"/>
        </w:rPr>
        <w:t>-A</w:t>
      </w:r>
    </w:p>
    <w:p w14:paraId="455C9F07" w14:textId="37B0F29C" w:rsidR="006306B7" w:rsidRDefault="00CF6F7C" w:rsidP="00AB6F0B">
      <w:pPr>
        <w:spacing w:after="0" w:line="480" w:lineRule="auto"/>
        <w:jc w:val="both"/>
        <w:rPr>
          <w:rFonts w:eastAsia="Times New Roman"/>
          <w:szCs w:val="24"/>
        </w:rPr>
      </w:pPr>
      <w:r>
        <w:rPr>
          <w:rFonts w:eastAsia="Times New Roman"/>
          <w:szCs w:val="24"/>
        </w:rPr>
        <w:tab/>
      </w:r>
      <w:r w:rsidR="00E059A2">
        <w:rPr>
          <w:rFonts w:eastAsia="Times New Roman"/>
          <w:szCs w:val="24"/>
        </w:rPr>
        <w:t xml:space="preserve">Proposed </w:t>
      </w:r>
      <w:r w:rsidR="00CD4538">
        <w:rPr>
          <w:rFonts w:eastAsia="Times New Roman"/>
          <w:szCs w:val="24"/>
        </w:rPr>
        <w:t>Int. No. 2224</w:t>
      </w:r>
      <w:r w:rsidR="00417593">
        <w:rPr>
          <w:rFonts w:eastAsia="Times New Roman"/>
          <w:szCs w:val="24"/>
        </w:rPr>
        <w:t>-A</w:t>
      </w:r>
      <w:r w:rsidR="00CD4538">
        <w:rPr>
          <w:rFonts w:eastAsia="Times New Roman"/>
          <w:szCs w:val="24"/>
        </w:rPr>
        <w:t>, introduced by Council Member</w:t>
      </w:r>
      <w:r w:rsidR="0096787B">
        <w:rPr>
          <w:rFonts w:eastAsia="Times New Roman"/>
          <w:szCs w:val="24"/>
        </w:rPr>
        <w:t>s</w:t>
      </w:r>
      <w:r w:rsidR="00CD4538">
        <w:rPr>
          <w:rFonts w:eastAsia="Times New Roman"/>
          <w:szCs w:val="24"/>
        </w:rPr>
        <w:t xml:space="preserve"> Ydanis Rodriguez</w:t>
      </w:r>
      <w:r w:rsidR="0096787B">
        <w:rPr>
          <w:rFonts w:eastAsia="Times New Roman"/>
          <w:szCs w:val="24"/>
        </w:rPr>
        <w:t xml:space="preserve">, Brad Lander, </w:t>
      </w:r>
      <w:r w:rsidR="00CD4538">
        <w:rPr>
          <w:rFonts w:eastAsia="Times New Roman"/>
          <w:szCs w:val="24"/>
        </w:rPr>
        <w:t xml:space="preserve">Speaker Corey Johnson </w:t>
      </w:r>
      <w:r w:rsidR="0096787B">
        <w:rPr>
          <w:rFonts w:eastAsia="Times New Roman"/>
          <w:szCs w:val="24"/>
        </w:rPr>
        <w:t xml:space="preserve">and </w:t>
      </w:r>
      <w:r w:rsidR="00940701">
        <w:rPr>
          <w:rFonts w:eastAsia="Times New Roman"/>
          <w:szCs w:val="24"/>
        </w:rPr>
        <w:t xml:space="preserve">Council Member </w:t>
      </w:r>
      <w:r w:rsidR="0096787B">
        <w:rPr>
          <w:rFonts w:eastAsia="Times New Roman"/>
          <w:szCs w:val="24"/>
        </w:rPr>
        <w:t xml:space="preserve">Steven Levin </w:t>
      </w:r>
      <w:r w:rsidR="00CD4538">
        <w:rPr>
          <w:rFonts w:eastAsia="Times New Roman"/>
          <w:szCs w:val="24"/>
        </w:rPr>
        <w:t xml:space="preserve">would require the DOT to create a crash investigation and analysis unit tasked with </w:t>
      </w:r>
      <w:r w:rsidR="00417593">
        <w:rPr>
          <w:rFonts w:eastAsia="Times New Roman"/>
          <w:szCs w:val="24"/>
        </w:rPr>
        <w:t xml:space="preserve">analyzing and reporting on all </w:t>
      </w:r>
      <w:r w:rsidR="00CD4538">
        <w:rPr>
          <w:rFonts w:eastAsia="Times New Roman"/>
          <w:szCs w:val="24"/>
        </w:rPr>
        <w:t>vehicle crashes involving significant injury.</w:t>
      </w:r>
      <w:r w:rsidR="00010570">
        <w:rPr>
          <w:rFonts w:eastAsia="Times New Roman"/>
          <w:szCs w:val="24"/>
        </w:rPr>
        <w:t xml:space="preserve"> </w:t>
      </w:r>
    </w:p>
    <w:p w14:paraId="0273F587" w14:textId="61253F4D" w:rsidR="00010570" w:rsidRDefault="00010570" w:rsidP="00AF6AC7">
      <w:pPr>
        <w:spacing w:after="0" w:line="480" w:lineRule="auto"/>
        <w:ind w:firstLine="720"/>
        <w:jc w:val="both"/>
        <w:rPr>
          <w:rFonts w:eastAsia="Times New Roman"/>
          <w:szCs w:val="24"/>
        </w:rPr>
      </w:pPr>
      <w:r>
        <w:rPr>
          <w:szCs w:val="24"/>
        </w:rPr>
        <w:t xml:space="preserve">The </w:t>
      </w:r>
      <w:r w:rsidR="00172DAC">
        <w:rPr>
          <w:szCs w:val="24"/>
        </w:rPr>
        <w:t xml:space="preserve">proposed </w:t>
      </w:r>
      <w:r>
        <w:rPr>
          <w:szCs w:val="24"/>
        </w:rPr>
        <w:t xml:space="preserve">legislation would increase the number of </w:t>
      </w:r>
      <w:r w:rsidR="006306B7">
        <w:rPr>
          <w:szCs w:val="24"/>
        </w:rPr>
        <w:t xml:space="preserve">crashes that are analyzed </w:t>
      </w:r>
      <w:r>
        <w:rPr>
          <w:szCs w:val="24"/>
        </w:rPr>
        <w:t>beyond the several hundred that currently take place each year by broadening the unit’s mandate to include all crashes that result in significant injury.</w:t>
      </w:r>
      <w:r w:rsidR="00CD4538">
        <w:rPr>
          <w:rFonts w:eastAsia="Times New Roman"/>
          <w:szCs w:val="24"/>
        </w:rPr>
        <w:t xml:space="preserve"> </w:t>
      </w:r>
      <w:r w:rsidR="006306B7" w:rsidRPr="006306B7">
        <w:rPr>
          <w:rFonts w:eastAsia="Times New Roman"/>
          <w:szCs w:val="24"/>
        </w:rPr>
        <w:t xml:space="preserve">In addition to its crash </w:t>
      </w:r>
      <w:r w:rsidR="006306B7">
        <w:rPr>
          <w:rFonts w:eastAsia="Times New Roman"/>
          <w:szCs w:val="24"/>
        </w:rPr>
        <w:t xml:space="preserve">analysis </w:t>
      </w:r>
      <w:r w:rsidR="006306B7" w:rsidRPr="006306B7">
        <w:rPr>
          <w:rFonts w:eastAsia="Times New Roman"/>
          <w:szCs w:val="24"/>
        </w:rPr>
        <w:t xml:space="preserve">functions, the unit created by this legislation would be responsible for public statements regarding serious vehicular crashes, </w:t>
      </w:r>
      <w:r w:rsidR="006306B7">
        <w:rPr>
          <w:rFonts w:eastAsia="Times New Roman"/>
          <w:szCs w:val="24"/>
        </w:rPr>
        <w:t xml:space="preserve">and </w:t>
      </w:r>
      <w:r w:rsidR="006306B7" w:rsidRPr="006306B7">
        <w:rPr>
          <w:rFonts w:eastAsia="Times New Roman"/>
          <w:szCs w:val="24"/>
        </w:rPr>
        <w:t>would be required to make recommendations for safety-improving changes to street design and infrastructure</w:t>
      </w:r>
      <w:r w:rsidR="006306B7">
        <w:rPr>
          <w:rFonts w:eastAsia="Times New Roman"/>
          <w:szCs w:val="24"/>
        </w:rPr>
        <w:t xml:space="preserve"> </w:t>
      </w:r>
      <w:r w:rsidR="006306B7" w:rsidRPr="006306B7">
        <w:rPr>
          <w:rFonts w:eastAsia="Times New Roman"/>
          <w:szCs w:val="24"/>
        </w:rPr>
        <w:t xml:space="preserve">and to post quarterly reports regarding its crash reviews on the department of transportation website. The legislation also makes clear that nothing in the bill inhibits or interferes with </w:t>
      </w:r>
      <w:r w:rsidR="006306B7">
        <w:rPr>
          <w:rFonts w:eastAsia="Times New Roman"/>
          <w:szCs w:val="24"/>
        </w:rPr>
        <w:t xml:space="preserve">the ability of the police department to pursue </w:t>
      </w:r>
      <w:r w:rsidR="006306B7" w:rsidRPr="006306B7">
        <w:rPr>
          <w:rFonts w:eastAsia="Times New Roman"/>
          <w:szCs w:val="24"/>
        </w:rPr>
        <w:t>criminal investigations</w:t>
      </w:r>
      <w:r w:rsidR="006306B7">
        <w:rPr>
          <w:rFonts w:eastAsia="Times New Roman"/>
          <w:szCs w:val="24"/>
        </w:rPr>
        <w:t xml:space="preserve"> or to fulfill their State law obligations with regard to investigating certain crashes. </w:t>
      </w:r>
      <w:r w:rsidR="006306B7" w:rsidRPr="006306B7">
        <w:rPr>
          <w:rFonts w:eastAsia="Times New Roman"/>
          <w:szCs w:val="24"/>
        </w:rPr>
        <w:t xml:space="preserve"> </w:t>
      </w:r>
    </w:p>
    <w:p w14:paraId="08C40394" w14:textId="36907851" w:rsidR="00653D51" w:rsidRPr="00653D51" w:rsidRDefault="00653D51" w:rsidP="00055D99">
      <w:pPr>
        <w:spacing w:after="0" w:line="480" w:lineRule="auto"/>
        <w:jc w:val="both"/>
        <w:rPr>
          <w:rFonts w:eastAsia="Times New Roman"/>
          <w:szCs w:val="24"/>
        </w:rPr>
      </w:pPr>
    </w:p>
    <w:p w14:paraId="62C9F2B2" w14:textId="77777777" w:rsidR="00055D99" w:rsidRPr="00055D99" w:rsidRDefault="00055D99" w:rsidP="00055D99">
      <w:pPr>
        <w:spacing w:after="0" w:line="480" w:lineRule="auto"/>
        <w:jc w:val="both"/>
        <w:rPr>
          <w:rFonts w:eastAsia="Times New Roman"/>
          <w:szCs w:val="24"/>
        </w:rPr>
      </w:pPr>
      <w:r>
        <w:rPr>
          <w:rFonts w:eastAsia="Times New Roman"/>
          <w:szCs w:val="24"/>
        </w:rPr>
        <w:tab/>
      </w:r>
    </w:p>
    <w:p w14:paraId="78707DC3" w14:textId="77777777" w:rsidR="002E7079" w:rsidRPr="00F55526" w:rsidRDefault="002E7079" w:rsidP="0043466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0E959FA6" w14:textId="77777777" w:rsidR="008F4400" w:rsidRDefault="008F4400" w:rsidP="006E205E">
      <w:pPr>
        <w:pStyle w:val="NoSpacing"/>
        <w:spacing w:line="480" w:lineRule="auto"/>
        <w:jc w:val="both"/>
        <w:rPr>
          <w:rFonts w:ascii="Times New Roman" w:hAnsi="Times New Roman" w:cs="Times New Roman"/>
          <w:sz w:val="24"/>
          <w:szCs w:val="24"/>
        </w:rPr>
      </w:pPr>
    </w:p>
    <w:p w14:paraId="21851F30" w14:textId="77777777" w:rsidR="009067A0" w:rsidRDefault="009067A0" w:rsidP="009067A0">
      <w:pPr>
        <w:suppressLineNumbers/>
        <w:autoSpaceDE w:val="0"/>
        <w:autoSpaceDN w:val="0"/>
        <w:adjustRightInd w:val="0"/>
        <w:spacing w:after="0" w:line="240" w:lineRule="auto"/>
        <w:rPr>
          <w:rFonts w:eastAsiaTheme="minorHAnsi"/>
          <w:szCs w:val="24"/>
        </w:rPr>
      </w:pPr>
    </w:p>
    <w:p w14:paraId="28E14CCD"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6ABEA13E"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43B13CEA" w14:textId="1BD99C36"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64A79F2" w14:textId="40ECC05C"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59C54B9" w14:textId="4AFAA029"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BDF2721" w14:textId="199D645B"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461FA537" w14:textId="77076A10"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27CDEDF" w14:textId="7157F6B7"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6A0CAE8" w14:textId="5A1354C7"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32A84CE8" w14:textId="488F877E"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454DBA40" w14:textId="1C0176FA"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F3E0884" w14:textId="515D4B97"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329C384" w14:textId="3A32F196"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4F6AD411" w14:textId="3B8A52E7"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449B4581" w14:textId="0007368E"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2FC49132" w14:textId="37924FC4"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30AE2D4" w14:textId="2387200D"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11E5527D" w14:textId="0AFFE1A0"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157F63A3" w14:textId="2197A031"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0E94414" w14:textId="013038C8"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31FF0329" w14:textId="49F51FF9"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BD86008" w14:textId="41C4CB0D" w:rsidR="00AF6AC7" w:rsidRDefault="00AF6AC7" w:rsidP="009067A0">
      <w:pPr>
        <w:suppressLineNumbers/>
        <w:autoSpaceDE w:val="0"/>
        <w:autoSpaceDN w:val="0"/>
        <w:adjustRightInd w:val="0"/>
        <w:spacing w:after="0" w:line="240" w:lineRule="auto"/>
        <w:jc w:val="center"/>
        <w:rPr>
          <w:color w:val="000000"/>
          <w:szCs w:val="24"/>
          <w:highlight w:val="white"/>
          <w:lang w:val="en"/>
        </w:rPr>
      </w:pPr>
      <w:r>
        <w:rPr>
          <w:color w:val="000000"/>
          <w:szCs w:val="24"/>
          <w:highlight w:val="white"/>
          <w:lang w:val="en"/>
        </w:rPr>
        <w:t>This page intentionally left blank</w:t>
      </w:r>
    </w:p>
    <w:p w14:paraId="2890BF02" w14:textId="74C9AF38"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853DAFF" w14:textId="5FC77B6C"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2D6BEAC" w14:textId="53D97F87"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9FE4585" w14:textId="2F2E70F3"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23AFF8C4" w14:textId="1E80571A"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3C9A42C2" w14:textId="38BC029E"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1FBD27B0" w14:textId="468353D6"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37340219" w14:textId="1420709B"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3B8C95B1" w14:textId="7A567C08"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62E13FB5" w14:textId="63B7D4FA"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1E727628" w14:textId="175036E6"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B56DA56" w14:textId="46986C53"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60808D55" w14:textId="56D4BFB4"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3ACB515B" w14:textId="17025B69"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0799A58" w14:textId="35228EFF"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9D4AF9F" w14:textId="01498040"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BC9CB9F" w14:textId="70250EF2"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8BB51B9" w14:textId="46D4ACD8"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67F7C3E4" w14:textId="61FFA351"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272948F3" w14:textId="543B512E"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02A622CA" w14:textId="27677155"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46739AE0" w14:textId="122ECB3D"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283792E4" w14:textId="25F53451"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4AE4D666" w14:textId="26FA8B87"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4C7717D" w14:textId="28A81CA6"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545FD390" w14:textId="7ACFED19" w:rsidR="00AF6AC7" w:rsidRDefault="00AF6AC7" w:rsidP="009067A0">
      <w:pPr>
        <w:suppressLineNumbers/>
        <w:autoSpaceDE w:val="0"/>
        <w:autoSpaceDN w:val="0"/>
        <w:adjustRightInd w:val="0"/>
        <w:spacing w:after="0" w:line="240" w:lineRule="auto"/>
        <w:jc w:val="center"/>
        <w:rPr>
          <w:color w:val="000000"/>
          <w:szCs w:val="24"/>
          <w:highlight w:val="white"/>
          <w:lang w:val="en"/>
        </w:rPr>
      </w:pPr>
    </w:p>
    <w:p w14:paraId="763A0F41" w14:textId="3CD53DA3" w:rsidR="00953797" w:rsidRDefault="00C11673" w:rsidP="007A4761">
      <w:pPr>
        <w:suppressLineNumbers/>
        <w:autoSpaceDE w:val="0"/>
        <w:autoSpaceDN w:val="0"/>
        <w:adjustRightInd w:val="0"/>
        <w:spacing w:after="0" w:line="240" w:lineRule="auto"/>
        <w:jc w:val="center"/>
        <w:rPr>
          <w:color w:val="000000"/>
          <w:sz w:val="20"/>
          <w:szCs w:val="20"/>
          <w:highlight w:val="white"/>
          <w:lang w:val="en"/>
        </w:rPr>
      </w:pPr>
    </w:p>
    <w:p w14:paraId="3DCB4AF0" w14:textId="77777777" w:rsidR="00A666B7" w:rsidRDefault="00A666B7" w:rsidP="00A666B7">
      <w:pPr>
        <w:suppressLineNumbers/>
        <w:autoSpaceDE w:val="0"/>
        <w:autoSpaceDN w:val="0"/>
        <w:adjustRightInd w:val="0"/>
        <w:spacing w:after="0" w:line="240" w:lineRule="auto"/>
        <w:jc w:val="center"/>
        <w:rPr>
          <w:color w:val="000000"/>
          <w:szCs w:val="24"/>
          <w:highlight w:val="white"/>
          <w:lang w:val="en"/>
        </w:rPr>
      </w:pPr>
      <w:r>
        <w:rPr>
          <w:color w:val="000000"/>
          <w:szCs w:val="24"/>
          <w:highlight w:val="white"/>
          <w:lang w:val="en"/>
        </w:rPr>
        <w:t>Proposed Int. No. 2224-A</w:t>
      </w:r>
    </w:p>
    <w:p w14:paraId="3B06AA43" w14:textId="77777777" w:rsidR="00A666B7" w:rsidRDefault="00A666B7" w:rsidP="00A666B7">
      <w:pPr>
        <w:suppressLineNumbers/>
        <w:autoSpaceDE w:val="0"/>
        <w:autoSpaceDN w:val="0"/>
        <w:adjustRightInd w:val="0"/>
        <w:spacing w:after="0" w:line="240" w:lineRule="auto"/>
        <w:jc w:val="center"/>
        <w:rPr>
          <w:color w:val="000000"/>
          <w:sz w:val="27"/>
          <w:szCs w:val="27"/>
          <w:highlight w:val="white"/>
          <w:lang w:val="en"/>
        </w:rPr>
      </w:pPr>
    </w:p>
    <w:p w14:paraId="09BE9459" w14:textId="77777777" w:rsidR="00A666B7" w:rsidRPr="00E4062D" w:rsidRDefault="00A666B7" w:rsidP="00A666B7">
      <w:pPr>
        <w:suppressLineNumbers/>
        <w:autoSpaceDE w:val="0"/>
        <w:autoSpaceDN w:val="0"/>
        <w:adjustRightInd w:val="0"/>
        <w:spacing w:after="0" w:line="240" w:lineRule="auto"/>
        <w:jc w:val="both"/>
        <w:rPr>
          <w:color w:val="000000"/>
          <w:szCs w:val="24"/>
          <w:highlight w:val="white"/>
        </w:rPr>
      </w:pPr>
      <w:r>
        <w:rPr>
          <w:color w:val="000000"/>
          <w:szCs w:val="24"/>
          <w:highlight w:val="white"/>
          <w:lang w:val="en"/>
        </w:rPr>
        <w:t xml:space="preserve">By Council </w:t>
      </w:r>
      <w:r>
        <w:rPr>
          <w:color w:val="000000"/>
          <w:szCs w:val="24"/>
          <w:highlight w:val="white"/>
        </w:rPr>
        <w:t>Members Rodriguez, Lander, the Speaker (Council Member Johnson), Levin and Van Bramer</w:t>
      </w:r>
    </w:p>
    <w:p w14:paraId="6F4DE329" w14:textId="77777777" w:rsidR="00A666B7" w:rsidRPr="00E4062D" w:rsidRDefault="00A666B7" w:rsidP="00A666B7">
      <w:pPr>
        <w:suppressLineNumbers/>
        <w:autoSpaceDE w:val="0"/>
        <w:autoSpaceDN w:val="0"/>
        <w:adjustRightInd w:val="0"/>
        <w:spacing w:after="0" w:line="240" w:lineRule="auto"/>
        <w:jc w:val="both"/>
        <w:rPr>
          <w:color w:val="000000"/>
          <w:szCs w:val="24"/>
          <w:lang w:val="en"/>
        </w:rPr>
      </w:pPr>
    </w:p>
    <w:p w14:paraId="1A108B04" w14:textId="77777777" w:rsidR="00A666B7" w:rsidRDefault="00A666B7" w:rsidP="00A666B7">
      <w:pPr>
        <w:suppressLineNumbers/>
        <w:autoSpaceDE w:val="0"/>
        <w:autoSpaceDN w:val="0"/>
        <w:adjustRightInd w:val="0"/>
        <w:spacing w:after="0" w:line="240" w:lineRule="auto"/>
        <w:jc w:val="center"/>
        <w:rPr>
          <w:color w:val="000000"/>
          <w:szCs w:val="24"/>
          <w:lang w:val="en"/>
        </w:rPr>
      </w:pPr>
      <w:r w:rsidRPr="00E4062D">
        <w:rPr>
          <w:color w:val="000000"/>
          <w:szCs w:val="24"/>
          <w:lang w:val="en"/>
        </w:rPr>
        <w:t>A LOCAL LAW</w:t>
      </w:r>
    </w:p>
    <w:p w14:paraId="07B1DA52" w14:textId="77777777" w:rsidR="00A666B7" w:rsidRDefault="00A666B7" w:rsidP="00A666B7">
      <w:pPr>
        <w:suppressLineNumbers/>
        <w:autoSpaceDE w:val="0"/>
        <w:autoSpaceDN w:val="0"/>
        <w:adjustRightInd w:val="0"/>
        <w:spacing w:after="0" w:line="240" w:lineRule="auto"/>
        <w:jc w:val="center"/>
        <w:rPr>
          <w:color w:val="000000"/>
          <w:szCs w:val="24"/>
          <w:highlight w:val="white"/>
          <w:lang w:val="en"/>
        </w:rPr>
      </w:pPr>
    </w:p>
    <w:p w14:paraId="4D11224D" w14:textId="77777777" w:rsidR="00A666B7" w:rsidRPr="00883431" w:rsidRDefault="00A666B7" w:rsidP="00A666B7">
      <w:pPr>
        <w:suppressLineNumbers/>
        <w:autoSpaceDE w:val="0"/>
        <w:autoSpaceDN w:val="0"/>
        <w:adjustRightInd w:val="0"/>
        <w:spacing w:after="0" w:line="240" w:lineRule="auto"/>
        <w:jc w:val="both"/>
        <w:rPr>
          <w:vanish/>
          <w:color w:val="000000"/>
          <w:szCs w:val="24"/>
          <w:lang w:val="en"/>
        </w:rPr>
      </w:pPr>
      <w:r w:rsidRPr="00883431">
        <w:rPr>
          <w:vanish/>
          <w:color w:val="000000"/>
          <w:szCs w:val="24"/>
          <w:lang w:val="en"/>
        </w:rPr>
        <w:t>..Title</w:t>
      </w:r>
    </w:p>
    <w:p w14:paraId="255DCBC0" w14:textId="77777777" w:rsidR="00A666B7" w:rsidRDefault="00A666B7" w:rsidP="00A666B7">
      <w:pPr>
        <w:suppressLineNumbers/>
        <w:autoSpaceDE w:val="0"/>
        <w:autoSpaceDN w:val="0"/>
        <w:adjustRightInd w:val="0"/>
        <w:spacing w:after="0" w:line="240" w:lineRule="auto"/>
        <w:jc w:val="both"/>
        <w:rPr>
          <w:rFonts w:eastAsia="Times New Roman"/>
          <w:color w:val="000000"/>
          <w:szCs w:val="24"/>
        </w:rPr>
      </w:pPr>
      <w:r>
        <w:rPr>
          <w:color w:val="000000"/>
          <w:szCs w:val="24"/>
          <w:lang w:val="en"/>
        </w:rPr>
        <w:t>To amend</w:t>
      </w:r>
      <w:r w:rsidRPr="00F355AB">
        <w:rPr>
          <w:color w:val="000000"/>
          <w:szCs w:val="24"/>
          <w:lang w:val="en"/>
        </w:rPr>
        <w:t xml:space="preserve"> </w:t>
      </w:r>
      <w:r w:rsidRPr="0055752E">
        <w:rPr>
          <w:rFonts w:eastAsia="Times New Roman"/>
          <w:color w:val="000000"/>
          <w:szCs w:val="24"/>
        </w:rPr>
        <w:t>the administrative code of the c</w:t>
      </w:r>
      <w:r>
        <w:rPr>
          <w:rFonts w:eastAsia="Times New Roman"/>
          <w:color w:val="000000"/>
          <w:szCs w:val="24"/>
        </w:rPr>
        <w:t>ity of New York, in relation to the establishment of a crash investigation and analysis unit within the department of transportation</w:t>
      </w:r>
    </w:p>
    <w:p w14:paraId="1A5E4E2F" w14:textId="77777777" w:rsidR="00A666B7" w:rsidRPr="00883431" w:rsidRDefault="00A666B7" w:rsidP="00A666B7">
      <w:pPr>
        <w:suppressLineNumbers/>
        <w:autoSpaceDE w:val="0"/>
        <w:autoSpaceDN w:val="0"/>
        <w:adjustRightInd w:val="0"/>
        <w:spacing w:after="0" w:line="240" w:lineRule="auto"/>
        <w:jc w:val="both"/>
        <w:rPr>
          <w:rFonts w:eastAsia="Times New Roman"/>
          <w:vanish/>
          <w:color w:val="000000"/>
          <w:szCs w:val="24"/>
        </w:rPr>
      </w:pPr>
      <w:r w:rsidRPr="00883431">
        <w:rPr>
          <w:rFonts w:eastAsia="Times New Roman"/>
          <w:vanish/>
          <w:color w:val="000000"/>
          <w:szCs w:val="24"/>
        </w:rPr>
        <w:t>..Body</w:t>
      </w:r>
    </w:p>
    <w:p w14:paraId="2EEA14DA" w14:textId="77777777" w:rsidR="00A666B7" w:rsidRDefault="00A666B7" w:rsidP="00A666B7">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w:t>
      </w:r>
    </w:p>
    <w:p w14:paraId="652EB660" w14:textId="77777777" w:rsidR="00A666B7" w:rsidRDefault="00A666B7" w:rsidP="00A666B7">
      <w:pPr>
        <w:suppressLineNumbers/>
        <w:autoSpaceDE w:val="0"/>
        <w:autoSpaceDN w:val="0"/>
        <w:adjustRightInd w:val="0"/>
        <w:spacing w:after="0" w:line="480" w:lineRule="auto"/>
        <w:jc w:val="both"/>
        <w:rPr>
          <w:color w:val="000000"/>
          <w:szCs w:val="24"/>
          <w:highlight w:val="white"/>
          <w:lang w:val="en"/>
        </w:rPr>
      </w:pPr>
      <w:r>
        <w:rPr>
          <w:color w:val="000000"/>
          <w:szCs w:val="24"/>
          <w:highlight w:val="white"/>
          <w:u w:val="single"/>
          <w:lang w:val="en"/>
        </w:rPr>
        <w:t>Be it enacted by the Council as follows:</w:t>
      </w:r>
    </w:p>
    <w:p w14:paraId="4C177025" w14:textId="77777777" w:rsidR="00A666B7" w:rsidRDefault="00A666B7" w:rsidP="00A666B7">
      <w:pPr>
        <w:shd w:val="clear" w:color="auto" w:fill="FFFFFF"/>
        <w:spacing w:after="0" w:line="480" w:lineRule="auto"/>
        <w:ind w:firstLine="720"/>
        <w:jc w:val="both"/>
        <w:rPr>
          <w:rFonts w:eastAsia="Times New Roman"/>
          <w:color w:val="000000"/>
          <w:sz w:val="27"/>
          <w:szCs w:val="27"/>
        </w:rPr>
      </w:pPr>
      <w:r>
        <w:t xml:space="preserve">Section 1. </w:t>
      </w:r>
      <w:r>
        <w:rPr>
          <w:color w:val="000000"/>
          <w:shd w:val="clear" w:color="auto" w:fill="FFFFFF"/>
        </w:rPr>
        <w:t>Subchapter 3</w:t>
      </w:r>
      <w:r w:rsidRPr="000E6B10">
        <w:rPr>
          <w:color w:val="000000"/>
          <w:shd w:val="clear" w:color="auto" w:fill="FFFFFF"/>
        </w:rPr>
        <w:t xml:space="preserve"> of chapter 1 of title 19 of the administrative code of the city of New York is amended by adding a new section</w:t>
      </w:r>
      <w:r>
        <w:rPr>
          <w:color w:val="000000"/>
          <w:shd w:val="clear" w:color="auto" w:fill="FFFFFF"/>
        </w:rPr>
        <w:t xml:space="preserve"> 19-182.3</w:t>
      </w:r>
      <w:r w:rsidRPr="000E6B10">
        <w:rPr>
          <w:color w:val="000000"/>
          <w:shd w:val="clear" w:color="auto" w:fill="FFFFFF"/>
        </w:rPr>
        <w:t xml:space="preserve"> to read as follows</w:t>
      </w:r>
      <w:r>
        <w:rPr>
          <w:rFonts w:eastAsia="Times New Roman"/>
          <w:color w:val="000000"/>
          <w:szCs w:val="24"/>
        </w:rPr>
        <w:t>:</w:t>
      </w:r>
      <w:r w:rsidRPr="00B60AE7">
        <w:rPr>
          <w:rFonts w:eastAsia="Times New Roman"/>
          <w:color w:val="000000"/>
          <w:sz w:val="27"/>
          <w:szCs w:val="27"/>
        </w:rPr>
        <w:t> </w:t>
      </w:r>
    </w:p>
    <w:p w14:paraId="3A360B2A"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 19-182.3</w:t>
      </w:r>
      <w:r w:rsidRPr="005D51F4">
        <w:rPr>
          <w:color w:val="000000"/>
          <w:u w:val="single"/>
        </w:rPr>
        <w:t xml:space="preserve"> </w:t>
      </w:r>
      <w:r>
        <w:rPr>
          <w:color w:val="000000"/>
          <w:u w:val="single"/>
        </w:rPr>
        <w:t xml:space="preserve">Crash investigation and analysis </w:t>
      </w:r>
      <w:r w:rsidRPr="005D51F4">
        <w:rPr>
          <w:color w:val="000000"/>
          <w:u w:val="single"/>
        </w:rPr>
        <w:t xml:space="preserve">unit. a. </w:t>
      </w:r>
      <w:r>
        <w:rPr>
          <w:color w:val="000000"/>
          <w:u w:val="single"/>
        </w:rPr>
        <w:t xml:space="preserve">Definitions. For the purposes of this section, the following terms have the following meanings: </w:t>
      </w:r>
    </w:p>
    <w:p w14:paraId="46572E49"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 xml:space="preserve">Serious vehicular crash. The term “serious vehicular crash” means any collision between a motor vehicle and a pedestrian, cyclist, motorist or any other person that results in significant injury to or the death of any person. </w:t>
      </w:r>
    </w:p>
    <w:p w14:paraId="1997932B"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Significant injury. The term “significant injury” means any injury categorized as an “A” injury by the New York state department of motor vehicles, or any injury which requires hospitalization, or any other injury as determined by the department.</w:t>
      </w:r>
    </w:p>
    <w:p w14:paraId="66F59AA2" w14:textId="77777777" w:rsidR="00A666B7" w:rsidRPr="00A03F7A" w:rsidRDefault="00A666B7" w:rsidP="00A666B7">
      <w:pPr>
        <w:pStyle w:val="NormalWeb"/>
        <w:spacing w:before="0" w:beforeAutospacing="0" w:after="0" w:afterAutospacing="0" w:line="480" w:lineRule="auto"/>
        <w:ind w:firstLine="720"/>
        <w:jc w:val="both"/>
        <w:rPr>
          <w:color w:val="000000"/>
          <w:u w:val="single"/>
        </w:rPr>
      </w:pPr>
      <w:r>
        <w:rPr>
          <w:color w:val="000000"/>
          <w:u w:val="single"/>
        </w:rPr>
        <w:t>b. Powers and duties. No later than January 1, 2022, t</w:t>
      </w:r>
      <w:r w:rsidRPr="005D51F4">
        <w:rPr>
          <w:color w:val="000000"/>
          <w:u w:val="single"/>
        </w:rPr>
        <w:t xml:space="preserve">he department shall establish a </w:t>
      </w:r>
      <w:r>
        <w:rPr>
          <w:color w:val="000000"/>
          <w:u w:val="single"/>
        </w:rPr>
        <w:t xml:space="preserve">crash investigation and analysis unit, </w:t>
      </w:r>
      <w:r w:rsidRPr="003E5256">
        <w:rPr>
          <w:color w:val="000000"/>
          <w:u w:val="single"/>
        </w:rPr>
        <w:t xml:space="preserve">which shall have </w:t>
      </w:r>
      <w:r w:rsidRPr="00EE53F8">
        <w:rPr>
          <w:color w:val="000000" w:themeColor="text1"/>
          <w:u w:val="single"/>
        </w:rPr>
        <w:t xml:space="preserve">the duty to analyze and report on serious vehicular crashes. In coordination with the police department, such unit shall have all powers necessary to investigate serious vehicular crashes or any other crash, including but not limited to, inspecting crash sites, documenting vehicle and party positions, measuring and collecting data, </w:t>
      </w:r>
      <w:r>
        <w:rPr>
          <w:color w:val="000000"/>
          <w:u w:val="single"/>
        </w:rPr>
        <w:t xml:space="preserve">interviewing witnesses, and conducting collision reconstructions. The unit shall also have the primary responsibility for all public statements, press releases or any other public communications regarding serious vehicular crashes and related investigations. 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  </w:t>
      </w:r>
    </w:p>
    <w:p w14:paraId="773A13A9" w14:textId="77777777" w:rsidR="00A666B7" w:rsidRPr="00EE53F8" w:rsidRDefault="00A666B7" w:rsidP="00A666B7">
      <w:pPr>
        <w:pStyle w:val="NormalWeb"/>
        <w:spacing w:before="0" w:beforeAutospacing="0" w:after="0" w:afterAutospacing="0" w:line="480" w:lineRule="auto"/>
        <w:ind w:firstLine="720"/>
        <w:jc w:val="both"/>
        <w:rPr>
          <w:color w:val="000000" w:themeColor="text1"/>
          <w:u w:val="single"/>
        </w:rPr>
      </w:pPr>
      <w:r>
        <w:rPr>
          <w:color w:val="000000"/>
          <w:u w:val="single"/>
        </w:rPr>
        <w:t>c. Review of street design. As part of any investigation undertaken pursuant to subdivision b of this section in which the department determines that street design or infrastructure contributed to a serious vehicular crash, the crash investigation and analysis unit shall review the existing street design, infrastructure and driver behavior at the location of each such crash, and as part of each such review, any available crash data or reports on locations with similar street design or infrastructure</w:t>
      </w:r>
      <w:r>
        <w:rPr>
          <w:u w:val="single"/>
        </w:rPr>
        <w:t>.</w:t>
      </w:r>
      <w:r>
        <w:rPr>
          <w:color w:val="000000"/>
          <w:u w:val="single"/>
        </w:rPr>
        <w:t xml:space="preserve"> In conducting the review, the unit may coordinate with the police department, the department of health and mental hygiene, the office of the chief medical examiner, or any other agency, office or organization deemed relevant by the department. Following each such review, the unit shall determine whether changes to street design or improvements to infrastructure could reduce the risk of subsequent serious vehicular crashes and make recommendations, if any, for safety maximizing changes to street design or infrastructure at the location of such crash, or </w:t>
      </w:r>
      <w:r w:rsidRPr="00EE53F8">
        <w:rPr>
          <w:color w:val="000000" w:themeColor="text1"/>
          <w:u w:val="single"/>
        </w:rPr>
        <w:t xml:space="preserve">citywide. </w:t>
      </w:r>
    </w:p>
    <w:p w14:paraId="0A11404C" w14:textId="77777777" w:rsidR="00A666B7" w:rsidRPr="00EE53F8" w:rsidRDefault="00A666B7" w:rsidP="00A666B7">
      <w:pPr>
        <w:pStyle w:val="NormalWeb"/>
        <w:spacing w:before="0" w:beforeAutospacing="0" w:after="0" w:afterAutospacing="0" w:line="480" w:lineRule="auto"/>
        <w:ind w:firstLine="720"/>
        <w:jc w:val="both"/>
        <w:rPr>
          <w:color w:val="000000" w:themeColor="text1"/>
        </w:rPr>
      </w:pPr>
      <w:r w:rsidRPr="00EE53F8">
        <w:rPr>
          <w:color w:val="000000" w:themeColor="text1"/>
          <w:u w:val="single"/>
        </w:rPr>
        <w:t>d. Reporting. No later than April 30, 2022, and every three months thereafter, the department shall post on its website a report with information on each investigation completed d</w:t>
      </w:r>
      <w:r>
        <w:rPr>
          <w:color w:val="000000" w:themeColor="text1"/>
          <w:u w:val="single"/>
        </w:rPr>
        <w:t>uring the preceding three month period ending thirty days prior.</w:t>
      </w:r>
      <w:r w:rsidRPr="00EE53F8">
        <w:rPr>
          <w:color w:val="000000" w:themeColor="text1"/>
          <w:u w:val="single"/>
        </w:rPr>
        <w:t xml:space="preserve"> 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 Furthermore, nothing required to be reported by this subdivision shall be reported in a manner that would reveal the identity of a person or persons involved in a serious vehicular crash</w:t>
      </w:r>
      <w:r>
        <w:rPr>
          <w:color w:val="000000" w:themeColor="text1"/>
          <w:u w:val="single"/>
        </w:rPr>
        <w:t>. Each such report shall include, but need not be limited to, the following</w:t>
      </w:r>
      <w:r w:rsidRPr="00EE53F8">
        <w:rPr>
          <w:color w:val="000000" w:themeColor="text1"/>
          <w:u w:val="single"/>
        </w:rPr>
        <w:t xml:space="preserve">: </w:t>
      </w:r>
    </w:p>
    <w:p w14:paraId="52DC4780"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 xml:space="preserve">1. The total number of investigations completed; </w:t>
      </w:r>
    </w:p>
    <w:p w14:paraId="67AFD390"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2. All evidence and data collected pursuant to each investigation;</w:t>
      </w:r>
    </w:p>
    <w:p w14:paraId="5F5421E3"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3. Determinations as to fault, including any potential criminal wrongdoing;</w:t>
      </w:r>
    </w:p>
    <w:p w14:paraId="39A4F4DB" w14:textId="77777777" w:rsidR="00A666B7" w:rsidRDefault="00A666B7" w:rsidP="00A666B7">
      <w:pPr>
        <w:pStyle w:val="NormalWeb"/>
        <w:spacing w:before="0" w:beforeAutospacing="0" w:after="0" w:afterAutospacing="0" w:line="480" w:lineRule="auto"/>
        <w:ind w:firstLine="720"/>
        <w:jc w:val="both"/>
        <w:rPr>
          <w:color w:val="000000"/>
          <w:u w:val="single"/>
        </w:rPr>
      </w:pPr>
      <w:r>
        <w:rPr>
          <w:color w:val="000000"/>
          <w:u w:val="single"/>
        </w:rPr>
        <w:t>4. Any factors that may have contributed to each crash, or increased or mitigated the severity of each such crash; and</w:t>
      </w:r>
    </w:p>
    <w:p w14:paraId="085244E9" w14:textId="77777777" w:rsidR="00A666B7" w:rsidRPr="00EA6DBC" w:rsidRDefault="00A666B7" w:rsidP="00A666B7">
      <w:pPr>
        <w:pStyle w:val="NormalWeb"/>
        <w:spacing w:before="0" w:beforeAutospacing="0" w:after="0" w:afterAutospacing="0" w:line="480" w:lineRule="auto"/>
        <w:ind w:firstLine="720"/>
        <w:jc w:val="both"/>
        <w:rPr>
          <w:color w:val="000000"/>
          <w:u w:val="single"/>
        </w:rPr>
      </w:pPr>
      <w:r>
        <w:rPr>
          <w:color w:val="000000"/>
          <w:u w:val="single"/>
        </w:rPr>
        <w:t xml:space="preserve">5. Whether changes to street design or improvements to infrastructure could reduce the risk of subsequent serious vehicular crashes, at each crash location or other similar locations, and a recommendation as to any such changes or improvements that should be made. </w:t>
      </w:r>
    </w:p>
    <w:p w14:paraId="572A5FD5" w14:textId="77777777" w:rsidR="00A666B7" w:rsidRPr="00B60AE7" w:rsidRDefault="00A666B7" w:rsidP="00A666B7">
      <w:pPr>
        <w:shd w:val="clear" w:color="auto" w:fill="FFFFFF"/>
        <w:spacing w:after="0" w:line="480" w:lineRule="auto"/>
        <w:ind w:firstLine="720"/>
        <w:jc w:val="both"/>
        <w:rPr>
          <w:rFonts w:eastAsia="Times New Roman"/>
          <w:color w:val="000000"/>
          <w:szCs w:val="24"/>
        </w:rPr>
      </w:pPr>
      <w:r>
        <w:rPr>
          <w:rFonts w:eastAsia="Times New Roman"/>
          <w:color w:val="000000"/>
          <w:szCs w:val="24"/>
        </w:rPr>
        <w:t>§ 2</w:t>
      </w:r>
      <w:r w:rsidRPr="00B60AE7">
        <w:rPr>
          <w:rFonts w:eastAsia="Times New Roman"/>
          <w:color w:val="000000"/>
          <w:szCs w:val="24"/>
        </w:rPr>
        <w:t xml:space="preserve">. This local law takes effect </w:t>
      </w:r>
      <w:r>
        <w:rPr>
          <w:rFonts w:eastAsia="Times New Roman"/>
          <w:color w:val="000000"/>
          <w:szCs w:val="24"/>
        </w:rPr>
        <w:t>immediately.</w:t>
      </w:r>
    </w:p>
    <w:p w14:paraId="0FAB4945" w14:textId="77777777" w:rsidR="00A666B7" w:rsidRPr="00BF7746" w:rsidRDefault="00A666B7" w:rsidP="00A666B7">
      <w:pPr>
        <w:suppressLineNumbers/>
        <w:autoSpaceDE w:val="0"/>
        <w:autoSpaceDN w:val="0"/>
        <w:adjustRightInd w:val="0"/>
        <w:spacing w:after="0" w:line="240" w:lineRule="auto"/>
        <w:rPr>
          <w:color w:val="000000"/>
          <w:sz w:val="27"/>
          <w:szCs w:val="27"/>
          <w:highlight w:val="white"/>
          <w:lang w:val="en"/>
        </w:rPr>
      </w:pPr>
      <w:r>
        <w:rPr>
          <w:color w:val="000000"/>
          <w:szCs w:val="24"/>
          <w:highlight w:val="white"/>
          <w:lang w:val="en"/>
        </w:rPr>
        <w:t> </w:t>
      </w:r>
    </w:p>
    <w:p w14:paraId="39269C35" w14:textId="77777777" w:rsidR="00A666B7" w:rsidRDefault="00A666B7" w:rsidP="00A666B7">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EL</w:t>
      </w:r>
    </w:p>
    <w:p w14:paraId="19436351" w14:textId="77777777" w:rsidR="00A666B7" w:rsidRDefault="00A666B7" w:rsidP="00A666B7">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LS 16854</w:t>
      </w:r>
    </w:p>
    <w:p w14:paraId="4945C788" w14:textId="77777777" w:rsidR="00A666B7" w:rsidRPr="00290F28" w:rsidRDefault="00A666B7" w:rsidP="00A666B7">
      <w:pPr>
        <w:suppressLineNumbers/>
        <w:autoSpaceDE w:val="0"/>
        <w:autoSpaceDN w:val="0"/>
        <w:adjustRightInd w:val="0"/>
        <w:spacing w:after="0" w:line="240" w:lineRule="auto"/>
        <w:rPr>
          <w:color w:val="000000"/>
          <w:sz w:val="20"/>
          <w:szCs w:val="20"/>
          <w:highlight w:val="white"/>
          <w:lang w:val="en"/>
        </w:rPr>
      </w:pPr>
      <w:r>
        <w:rPr>
          <w:color w:val="000000"/>
          <w:sz w:val="20"/>
          <w:szCs w:val="20"/>
          <w:lang w:val="en"/>
        </w:rPr>
        <w:t>3/17/10:40PM</w:t>
      </w:r>
    </w:p>
    <w:p w14:paraId="5BAA6BB5" w14:textId="77777777" w:rsidR="00A666B7" w:rsidRPr="008F4400" w:rsidRDefault="00A666B7" w:rsidP="007A4761">
      <w:pPr>
        <w:suppressLineNumbers/>
        <w:autoSpaceDE w:val="0"/>
        <w:autoSpaceDN w:val="0"/>
        <w:adjustRightInd w:val="0"/>
        <w:spacing w:after="0" w:line="240" w:lineRule="auto"/>
        <w:jc w:val="center"/>
        <w:rPr>
          <w:color w:val="000000"/>
          <w:sz w:val="20"/>
          <w:szCs w:val="20"/>
          <w:highlight w:val="white"/>
          <w:lang w:val="en"/>
        </w:rPr>
      </w:pPr>
    </w:p>
    <w:sectPr w:rsidR="00A666B7" w:rsidRPr="008F4400">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3ABF" w16cex:dateUtc="2021-02-22T19:14:00Z"/>
  <w16cex:commentExtensible w16cex:durableId="23DE3BA0" w16cex:dateUtc="2021-02-22T19:18:00Z"/>
  <w16cex:commentExtensible w16cex:durableId="23DE3C54" w16cex:dateUtc="2021-02-22T19:21:00Z"/>
  <w16cex:commentExtensible w16cex:durableId="23DE3CE4" w16cex:dateUtc="2021-02-22T19:23:00Z"/>
  <w16cex:commentExtensible w16cex:durableId="23DE3E55" w16cex:dateUtc="2021-02-22T19:29:00Z"/>
  <w16cex:commentExtensible w16cex:durableId="23DE3E76" w16cex:dateUtc="2021-02-22T19:30:00Z"/>
  <w16cex:commentExtensible w16cex:durableId="23DE3EFA" w16cex:dateUtc="2021-02-22T19:32:00Z"/>
  <w16cex:commentExtensible w16cex:durableId="23DE4143" w16cex:dateUtc="2021-02-22T1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A589" w14:textId="77777777" w:rsidR="00D40018" w:rsidRDefault="00D40018" w:rsidP="009C4FB6">
      <w:pPr>
        <w:spacing w:after="0" w:line="240" w:lineRule="auto"/>
      </w:pPr>
      <w:r>
        <w:separator/>
      </w:r>
    </w:p>
  </w:endnote>
  <w:endnote w:type="continuationSeparator" w:id="0">
    <w:p w14:paraId="01A99D0D" w14:textId="77777777" w:rsidR="00D40018" w:rsidRDefault="00D40018" w:rsidP="009C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53619"/>
      <w:docPartObj>
        <w:docPartGallery w:val="Page Numbers (Bottom of Page)"/>
        <w:docPartUnique/>
      </w:docPartObj>
    </w:sdtPr>
    <w:sdtEndPr>
      <w:rPr>
        <w:noProof/>
      </w:rPr>
    </w:sdtEndPr>
    <w:sdtContent>
      <w:p w14:paraId="07C62B83" w14:textId="66AB873B" w:rsidR="009C4FB6" w:rsidRDefault="009C4FB6">
        <w:pPr>
          <w:pStyle w:val="Footer"/>
          <w:jc w:val="center"/>
        </w:pPr>
        <w:r>
          <w:fldChar w:fldCharType="begin"/>
        </w:r>
        <w:r>
          <w:instrText xml:space="preserve"> PAGE   \* MERGEFORMAT </w:instrText>
        </w:r>
        <w:r>
          <w:fldChar w:fldCharType="separate"/>
        </w:r>
        <w:r w:rsidR="00C11673">
          <w:rPr>
            <w:noProof/>
          </w:rPr>
          <w:t>11</w:t>
        </w:r>
        <w:r>
          <w:rPr>
            <w:noProof/>
          </w:rPr>
          <w:fldChar w:fldCharType="end"/>
        </w:r>
      </w:p>
    </w:sdtContent>
  </w:sdt>
  <w:p w14:paraId="588002FA" w14:textId="77777777" w:rsidR="009C4FB6" w:rsidRDefault="009C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3459" w14:textId="77777777" w:rsidR="00D40018" w:rsidRDefault="00D40018" w:rsidP="009C4FB6">
      <w:pPr>
        <w:spacing w:after="0" w:line="240" w:lineRule="auto"/>
      </w:pPr>
      <w:r>
        <w:separator/>
      </w:r>
    </w:p>
  </w:footnote>
  <w:footnote w:type="continuationSeparator" w:id="0">
    <w:p w14:paraId="1A04D43D" w14:textId="77777777" w:rsidR="00D40018" w:rsidRDefault="00D40018" w:rsidP="009C4FB6">
      <w:pPr>
        <w:spacing w:after="0" w:line="240" w:lineRule="auto"/>
      </w:pPr>
      <w:r>
        <w:continuationSeparator/>
      </w:r>
    </w:p>
  </w:footnote>
  <w:footnote w:id="1">
    <w:p w14:paraId="0DAFA049" w14:textId="77777777" w:rsidR="0066266C" w:rsidRPr="00B51DCB" w:rsidRDefault="0066266C" w:rsidP="0066266C">
      <w:pPr>
        <w:pStyle w:val="FootnoteText"/>
      </w:pPr>
      <w:r w:rsidRPr="00B51DCB">
        <w:rPr>
          <w:rStyle w:val="FootnoteReference"/>
        </w:rPr>
        <w:footnoteRef/>
      </w:r>
      <w:r w:rsidRPr="00B51DCB">
        <w:t xml:space="preserve"> NYC</w:t>
      </w:r>
      <w:r w:rsidR="00FF419E">
        <w:t>,</w:t>
      </w:r>
      <w:r w:rsidRPr="00B51DCB">
        <w:t xml:space="preserve"> Department of Transportation, </w:t>
      </w:r>
      <w:r w:rsidRPr="00B51DCB">
        <w:rPr>
          <w:i/>
        </w:rPr>
        <w:t>About DOT</w:t>
      </w:r>
      <w:r w:rsidRPr="00B51DCB">
        <w:t xml:space="preserve">, available at: </w:t>
      </w:r>
      <w:hyperlink r:id="rId1" w:history="1">
        <w:r w:rsidRPr="00B51DCB">
          <w:rPr>
            <w:rStyle w:val="Hyperlink"/>
          </w:rPr>
          <w:t>https://www1.nyc.gov/html/dot/html/about/about.shtml</w:t>
        </w:r>
      </w:hyperlink>
      <w:r w:rsidRPr="00B51DCB">
        <w:t>.</w:t>
      </w:r>
    </w:p>
  </w:footnote>
  <w:footnote w:id="2">
    <w:p w14:paraId="25A4D215" w14:textId="77777777" w:rsidR="0066266C" w:rsidRPr="00B51DCB" w:rsidRDefault="0066266C" w:rsidP="0066266C">
      <w:pPr>
        <w:pStyle w:val="FootnoteText"/>
      </w:pPr>
      <w:r w:rsidRPr="00B51DCB">
        <w:rPr>
          <w:rStyle w:val="FootnoteReference"/>
        </w:rPr>
        <w:footnoteRef/>
      </w:r>
      <w:r w:rsidRPr="00B51DCB">
        <w:t xml:space="preserve"> </w:t>
      </w:r>
      <w:r w:rsidRPr="00B51DCB">
        <w:rPr>
          <w:i/>
        </w:rPr>
        <w:t>Id.</w:t>
      </w:r>
      <w:r w:rsidRPr="00B51DCB">
        <w:t xml:space="preserve"> </w:t>
      </w:r>
    </w:p>
  </w:footnote>
  <w:footnote w:id="3">
    <w:p w14:paraId="3F1C46FF" w14:textId="77777777" w:rsidR="0066266C" w:rsidRPr="00B51DCB" w:rsidRDefault="0066266C" w:rsidP="0066266C">
      <w:pPr>
        <w:pStyle w:val="FootnoteText"/>
      </w:pPr>
      <w:r w:rsidRPr="00B51DCB">
        <w:rPr>
          <w:rStyle w:val="FootnoteReference"/>
        </w:rPr>
        <w:footnoteRef/>
      </w:r>
      <w:r w:rsidRPr="00B51DCB">
        <w:t xml:space="preserve"> </w:t>
      </w:r>
      <w:r w:rsidRPr="00B51DCB">
        <w:rPr>
          <w:i/>
        </w:rPr>
        <w:t>Id.</w:t>
      </w:r>
      <w:r w:rsidRPr="00B51DCB">
        <w:t xml:space="preserve"> </w:t>
      </w:r>
    </w:p>
  </w:footnote>
  <w:footnote w:id="4">
    <w:p w14:paraId="3ADC7689" w14:textId="77777777" w:rsidR="0066266C" w:rsidRPr="00B51DCB" w:rsidRDefault="0066266C" w:rsidP="0066266C">
      <w:pPr>
        <w:pStyle w:val="FootnoteText"/>
      </w:pPr>
      <w:r w:rsidRPr="00B51DCB">
        <w:rPr>
          <w:rStyle w:val="FootnoteReference"/>
        </w:rPr>
        <w:footnoteRef/>
      </w:r>
      <w:r w:rsidRPr="00B51DCB">
        <w:t xml:space="preserve"> </w:t>
      </w:r>
      <w:r w:rsidRPr="00B51DCB">
        <w:rPr>
          <w:i/>
        </w:rPr>
        <w:t>Id.</w:t>
      </w:r>
      <w:r w:rsidRPr="00B51DCB">
        <w:t xml:space="preserve"> </w:t>
      </w:r>
    </w:p>
  </w:footnote>
  <w:footnote w:id="5">
    <w:p w14:paraId="36BC2DB4" w14:textId="77777777" w:rsidR="00B41D53" w:rsidRDefault="00B41D53">
      <w:pPr>
        <w:pStyle w:val="FootnoteText"/>
      </w:pPr>
      <w:r>
        <w:rPr>
          <w:rStyle w:val="FootnoteReference"/>
        </w:rPr>
        <w:footnoteRef/>
      </w:r>
      <w:r w:rsidR="00FF419E">
        <w:t xml:space="preserve"> NYPD, </w:t>
      </w:r>
      <w:r w:rsidR="00FF419E" w:rsidRPr="00AB6F0B">
        <w:rPr>
          <w:i/>
        </w:rPr>
        <w:t>About NYPD</w:t>
      </w:r>
      <w:r w:rsidR="00FF419E">
        <w:t>,</w:t>
      </w:r>
      <w:r>
        <w:t xml:space="preserve"> Available at: </w:t>
      </w:r>
      <w:hyperlink r:id="rId2" w:history="1">
        <w:r w:rsidRPr="00B75021">
          <w:rPr>
            <w:rStyle w:val="Hyperlink"/>
          </w:rPr>
          <w:t>https://www1.nyc.gov/site/nypd/about/about-nypd/about-nypd-landing.page</w:t>
        </w:r>
      </w:hyperlink>
      <w:r>
        <w:t xml:space="preserve">. </w:t>
      </w:r>
    </w:p>
  </w:footnote>
  <w:footnote w:id="6">
    <w:p w14:paraId="6C321440" w14:textId="77777777" w:rsidR="00F20353" w:rsidRDefault="00F20353">
      <w:pPr>
        <w:pStyle w:val="FootnoteText"/>
      </w:pPr>
      <w:r>
        <w:rPr>
          <w:rStyle w:val="FootnoteReference"/>
        </w:rPr>
        <w:footnoteRef/>
      </w:r>
      <w:r>
        <w:t xml:space="preserve"> </w:t>
      </w:r>
      <w:r w:rsidRPr="00DB4051">
        <w:rPr>
          <w:i/>
        </w:rPr>
        <w:t>Id.</w:t>
      </w:r>
      <w:r>
        <w:t xml:space="preserve"> </w:t>
      </w:r>
    </w:p>
  </w:footnote>
  <w:footnote w:id="7">
    <w:p w14:paraId="583FCE7D" w14:textId="77777777" w:rsidR="00F20353" w:rsidRDefault="00F20353">
      <w:pPr>
        <w:pStyle w:val="FootnoteText"/>
      </w:pPr>
      <w:r>
        <w:rPr>
          <w:rStyle w:val="FootnoteReference"/>
        </w:rPr>
        <w:footnoteRef/>
      </w:r>
      <w:r>
        <w:t xml:space="preserve"> </w:t>
      </w:r>
      <w:r w:rsidRPr="00DB4051">
        <w:rPr>
          <w:i/>
        </w:rPr>
        <w:t xml:space="preserve">Id. </w:t>
      </w:r>
    </w:p>
  </w:footnote>
  <w:footnote w:id="8">
    <w:p w14:paraId="3EF8AF9C" w14:textId="04760D81" w:rsidR="009A3876" w:rsidRDefault="009A3876">
      <w:pPr>
        <w:pStyle w:val="FootnoteText"/>
      </w:pPr>
      <w:r>
        <w:rPr>
          <w:rStyle w:val="FootnoteReference"/>
        </w:rPr>
        <w:footnoteRef/>
      </w:r>
      <w:r>
        <w:t xml:space="preserve"> </w:t>
      </w:r>
      <w:r w:rsidR="009B2E49">
        <w:t xml:space="preserve">NYPD, Bureaus, </w:t>
      </w:r>
      <w:r w:rsidR="009B2E49" w:rsidRPr="00AB6F0B">
        <w:rPr>
          <w:i/>
        </w:rPr>
        <w:t>Transit and Housing</w:t>
      </w:r>
      <w:r w:rsidR="009B2E49">
        <w:t xml:space="preserve">. Available at: </w:t>
      </w:r>
      <w:hyperlink r:id="rId3" w:history="1">
        <w:r w:rsidR="009B2E49" w:rsidRPr="00B75021">
          <w:rPr>
            <w:rStyle w:val="Hyperlink"/>
          </w:rPr>
          <w:t>https://www1.nyc.gov/site/nypd/bureaus/transit-housing/transit-housing-landing.page</w:t>
        </w:r>
      </w:hyperlink>
      <w:r w:rsidR="009B2E49">
        <w:t xml:space="preserve">.  </w:t>
      </w:r>
    </w:p>
  </w:footnote>
  <w:footnote w:id="9">
    <w:p w14:paraId="36AB5DEA" w14:textId="0D5B24EF" w:rsidR="0098368E" w:rsidRDefault="0098368E">
      <w:pPr>
        <w:pStyle w:val="FootnoteText"/>
      </w:pPr>
      <w:r>
        <w:rPr>
          <w:rStyle w:val="FootnoteReference"/>
        </w:rPr>
        <w:footnoteRef/>
      </w:r>
      <w:r>
        <w:t xml:space="preserve"> </w:t>
      </w:r>
      <w:r w:rsidRPr="0084125E">
        <w:rPr>
          <w:i/>
        </w:rPr>
        <w:t>Id.</w:t>
      </w:r>
    </w:p>
  </w:footnote>
  <w:footnote w:id="10">
    <w:p w14:paraId="663A0513" w14:textId="0C7F6186" w:rsidR="0084125E" w:rsidRDefault="0084125E">
      <w:pPr>
        <w:pStyle w:val="FootnoteText"/>
      </w:pPr>
      <w:r>
        <w:rPr>
          <w:rStyle w:val="FootnoteReference"/>
        </w:rPr>
        <w:footnoteRef/>
      </w:r>
      <w:r>
        <w:t xml:space="preserve"> </w:t>
      </w:r>
      <w:r w:rsidRPr="0084125E">
        <w:rPr>
          <w:i/>
        </w:rPr>
        <w:t>Id.</w:t>
      </w:r>
      <w:r>
        <w:t xml:space="preserve"> </w:t>
      </w:r>
    </w:p>
  </w:footnote>
  <w:footnote w:id="11">
    <w:p w14:paraId="352E55FB" w14:textId="56078793" w:rsidR="0084125E" w:rsidRDefault="0084125E">
      <w:pPr>
        <w:pStyle w:val="FootnoteText"/>
      </w:pPr>
      <w:r>
        <w:rPr>
          <w:rStyle w:val="FootnoteReference"/>
        </w:rPr>
        <w:footnoteRef/>
      </w:r>
      <w:r>
        <w:t xml:space="preserve"> </w:t>
      </w:r>
      <w:r w:rsidRPr="0084125E">
        <w:rPr>
          <w:i/>
        </w:rPr>
        <w:t>Id.</w:t>
      </w:r>
    </w:p>
  </w:footnote>
  <w:footnote w:id="12">
    <w:p w14:paraId="722939F8" w14:textId="77777777" w:rsidR="007E7224" w:rsidRDefault="007E7224">
      <w:pPr>
        <w:pStyle w:val="FootnoteText"/>
      </w:pPr>
      <w:r>
        <w:rPr>
          <w:rStyle w:val="FootnoteReference"/>
        </w:rPr>
        <w:footnoteRef/>
      </w:r>
      <w:r>
        <w:t xml:space="preserve"> </w:t>
      </w:r>
      <w:r w:rsidRPr="009F7B05">
        <w:rPr>
          <w:i/>
        </w:rPr>
        <w:t>Id.</w:t>
      </w:r>
      <w:r>
        <w:t xml:space="preserve"> </w:t>
      </w:r>
    </w:p>
  </w:footnote>
  <w:footnote w:id="13">
    <w:p w14:paraId="32A1C752" w14:textId="77777777" w:rsidR="00CB2AB9" w:rsidRDefault="00CB2AB9">
      <w:pPr>
        <w:pStyle w:val="FootnoteText"/>
      </w:pPr>
      <w:r>
        <w:rPr>
          <w:rStyle w:val="FootnoteReference"/>
        </w:rPr>
        <w:footnoteRef/>
      </w:r>
      <w:r>
        <w:t xml:space="preserve"> NYC Streetsblog, </w:t>
      </w:r>
      <w:r w:rsidR="00AB6F0B">
        <w:t>Charles Komanoff, “</w:t>
      </w:r>
      <w:r>
        <w:t xml:space="preserve">Komanoff: Disband NYPD’s Collision </w:t>
      </w:r>
      <w:r w:rsidR="009F7B05">
        <w:t>Investigation</w:t>
      </w:r>
      <w:r>
        <w:t xml:space="preserve"> Squad,</w:t>
      </w:r>
      <w:r w:rsidR="00AB6F0B">
        <w:t>”</w:t>
      </w:r>
      <w:r>
        <w:t xml:space="preserve"> Available at: </w:t>
      </w:r>
      <w:hyperlink r:id="rId4" w:history="1">
        <w:r w:rsidRPr="001B7F0E">
          <w:rPr>
            <w:rStyle w:val="Hyperlink"/>
          </w:rPr>
          <w:t>https://nyc.streetsblog.org/2020/04/16/komanoff-disband-nypds-collision-investigation-squad/</w:t>
        </w:r>
      </w:hyperlink>
      <w:r>
        <w:t xml:space="preserve">. </w:t>
      </w:r>
    </w:p>
  </w:footnote>
  <w:footnote w:id="14">
    <w:p w14:paraId="036861BF" w14:textId="77777777" w:rsidR="009F4308" w:rsidRDefault="009F4308">
      <w:pPr>
        <w:pStyle w:val="FootnoteText"/>
      </w:pPr>
      <w:r>
        <w:rPr>
          <w:rStyle w:val="FootnoteReference"/>
        </w:rPr>
        <w:footnoteRef/>
      </w:r>
      <w:r>
        <w:t xml:space="preserve"> </w:t>
      </w:r>
      <w:r w:rsidRPr="009F7B05">
        <w:rPr>
          <w:i/>
        </w:rPr>
        <w:t>Id.</w:t>
      </w:r>
      <w:r>
        <w:t xml:space="preserve"> </w:t>
      </w:r>
    </w:p>
  </w:footnote>
  <w:footnote w:id="15">
    <w:p w14:paraId="567A7E67" w14:textId="77777777" w:rsidR="009F4308" w:rsidRDefault="009F4308">
      <w:pPr>
        <w:pStyle w:val="FootnoteText"/>
      </w:pPr>
      <w:r>
        <w:rPr>
          <w:rStyle w:val="FootnoteReference"/>
        </w:rPr>
        <w:footnoteRef/>
      </w:r>
      <w:r>
        <w:t xml:space="preserve"> </w:t>
      </w:r>
      <w:r w:rsidRPr="009F7B05">
        <w:rPr>
          <w:i/>
        </w:rPr>
        <w:t>Id.</w:t>
      </w:r>
      <w:r>
        <w:t xml:space="preserve"> </w:t>
      </w:r>
    </w:p>
  </w:footnote>
  <w:footnote w:id="16">
    <w:p w14:paraId="34502117" w14:textId="77777777" w:rsidR="006639D1" w:rsidRDefault="006639D1">
      <w:pPr>
        <w:pStyle w:val="FootnoteText"/>
      </w:pPr>
      <w:r>
        <w:rPr>
          <w:rStyle w:val="FootnoteReference"/>
        </w:rPr>
        <w:footnoteRef/>
      </w:r>
      <w:r>
        <w:t xml:space="preserve"> </w:t>
      </w:r>
      <w:r w:rsidRPr="00E57D15">
        <w:rPr>
          <w:i/>
        </w:rPr>
        <w:t>Id.</w:t>
      </w:r>
      <w:r>
        <w:t xml:space="preserve"> </w:t>
      </w:r>
    </w:p>
  </w:footnote>
  <w:footnote w:id="17">
    <w:p w14:paraId="35A8B3AC" w14:textId="77777777" w:rsidR="00E57D15" w:rsidRDefault="00E57D15">
      <w:pPr>
        <w:pStyle w:val="FootnoteText"/>
      </w:pPr>
      <w:r>
        <w:rPr>
          <w:rStyle w:val="FootnoteReference"/>
        </w:rPr>
        <w:footnoteRef/>
      </w:r>
      <w:r>
        <w:t xml:space="preserve"> </w:t>
      </w:r>
      <w:r w:rsidRPr="00E57D15">
        <w:rPr>
          <w:i/>
        </w:rPr>
        <w:t>Id.</w:t>
      </w:r>
      <w:r>
        <w:t xml:space="preserve"> </w:t>
      </w:r>
    </w:p>
  </w:footnote>
  <w:footnote w:id="18">
    <w:p w14:paraId="2401A827" w14:textId="77777777" w:rsidR="006639D1" w:rsidRDefault="006639D1">
      <w:pPr>
        <w:pStyle w:val="FootnoteText"/>
      </w:pPr>
      <w:r>
        <w:rPr>
          <w:rStyle w:val="FootnoteReference"/>
        </w:rPr>
        <w:footnoteRef/>
      </w:r>
      <w:r>
        <w:t xml:space="preserve"> </w:t>
      </w:r>
      <w:r w:rsidRPr="00E57D15">
        <w:rPr>
          <w:i/>
        </w:rPr>
        <w:t>Id.</w:t>
      </w:r>
      <w:r>
        <w:t xml:space="preserve"> </w:t>
      </w:r>
    </w:p>
  </w:footnote>
  <w:footnote w:id="19">
    <w:p w14:paraId="61E0838A" w14:textId="77777777" w:rsidR="002E7079" w:rsidRPr="00B51DCB" w:rsidRDefault="002E7079" w:rsidP="002E7079">
      <w:pPr>
        <w:pStyle w:val="FootnoteText"/>
      </w:pPr>
      <w:r w:rsidRPr="00B51DCB">
        <w:rPr>
          <w:rStyle w:val="FootnoteReference"/>
        </w:rPr>
        <w:footnoteRef/>
      </w:r>
      <w:r w:rsidRPr="00B51DCB">
        <w:t xml:space="preserve"> NYC, Vision Zero, available at: </w:t>
      </w:r>
      <w:hyperlink r:id="rId5" w:history="1">
        <w:r w:rsidRPr="00B51DCB">
          <w:rPr>
            <w:rStyle w:val="Hyperlink"/>
          </w:rPr>
          <w:t>https://www1.nyc.gov/content/visionzero/pages/</w:t>
        </w:r>
      </w:hyperlink>
    </w:p>
  </w:footnote>
  <w:footnote w:id="20">
    <w:p w14:paraId="7D2330A7"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1">
    <w:p w14:paraId="4A0E699C"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2">
    <w:p w14:paraId="25F651BA"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3">
    <w:p w14:paraId="75AA0E0E"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4">
    <w:p w14:paraId="17EA25DA" w14:textId="77777777" w:rsidR="002E7079" w:rsidRPr="00B51DCB" w:rsidRDefault="002E7079" w:rsidP="002E7079">
      <w:pPr>
        <w:pStyle w:val="FootnoteText"/>
      </w:pPr>
      <w:r w:rsidRPr="00B51DCB">
        <w:rPr>
          <w:rStyle w:val="FootnoteReference"/>
        </w:rPr>
        <w:footnoteRef/>
      </w:r>
      <w:r w:rsidRPr="00B51DCB">
        <w:t xml:space="preserve"> NYC, Transcript: “Mayor de Blasio Holds Media Availability,” December 22, 2020, available at </w:t>
      </w:r>
      <w:hyperlink r:id="rId6" w:history="1">
        <w:r w:rsidRPr="00B51DCB">
          <w:rPr>
            <w:rStyle w:val="Hyperlink"/>
          </w:rPr>
          <w:t>https://www1.nyc.gov/office-of-the-mayor/news/884-20/transcript-mayor-de-blasio-holds-media-availability</w:t>
        </w:r>
      </w:hyperlink>
      <w:r w:rsidRPr="00B51DCB">
        <w:t xml:space="preserve">. </w:t>
      </w:r>
    </w:p>
  </w:footnote>
  <w:footnote w:id="25">
    <w:p w14:paraId="0CBACBEE" w14:textId="77777777" w:rsidR="00374256" w:rsidRDefault="00374256">
      <w:pPr>
        <w:pStyle w:val="FootnoteText"/>
      </w:pPr>
      <w:r>
        <w:rPr>
          <w:rStyle w:val="FootnoteReference"/>
        </w:rPr>
        <w:footnoteRef/>
      </w:r>
      <w:r w:rsidR="00DA6EA2">
        <w:t xml:space="preserve"> NYC, Vision Zero View,</w:t>
      </w:r>
      <w:r>
        <w:t xml:space="preserve"> Traff</w:t>
      </w:r>
      <w:r w:rsidR="00DA6EA2">
        <w:t>ic Crashes,</w:t>
      </w:r>
      <w:r>
        <w:t xml:space="preserve"> Available at: </w:t>
      </w:r>
      <w:hyperlink r:id="rId7" w:history="1">
        <w:r w:rsidRPr="001B7F0E">
          <w:rPr>
            <w:rStyle w:val="Hyperlink"/>
          </w:rPr>
          <w:t>https://vzv.nyc/</w:t>
        </w:r>
      </w:hyperlink>
      <w:r>
        <w:t xml:space="preserve">. </w:t>
      </w:r>
    </w:p>
  </w:footnote>
  <w:footnote w:id="26">
    <w:p w14:paraId="752E119F" w14:textId="77777777" w:rsidR="00D219F5" w:rsidRPr="00B51DCB" w:rsidRDefault="00D219F5" w:rsidP="00D219F5">
      <w:pPr>
        <w:pStyle w:val="FootnoteText"/>
      </w:pPr>
      <w:r w:rsidRPr="00B51DCB">
        <w:rPr>
          <w:rStyle w:val="FootnoteReference"/>
        </w:rPr>
        <w:footnoteRef/>
      </w:r>
      <w:r w:rsidRPr="00B51DCB">
        <w:t xml:space="preserve"> New York Times, Christina Goldbaum, “Why Emptier Streets Meant an Especially Deadly Year for Traffic Deaths,” Updated on January 1, 2021, available at: </w:t>
      </w:r>
      <w:hyperlink r:id="rId8" w:history="1">
        <w:r w:rsidRPr="00B51DCB">
          <w:rPr>
            <w:rStyle w:val="Hyperlink"/>
          </w:rPr>
          <w:t>https://www.nytimes.com/2021/01/01/nyregion/nyc-traffic-deaths.html</w:t>
        </w:r>
      </w:hyperlink>
      <w:r w:rsidRPr="00B51DCB">
        <w:t xml:space="preserve">. </w:t>
      </w:r>
    </w:p>
  </w:footnote>
  <w:footnote w:id="27">
    <w:p w14:paraId="0366E864" w14:textId="77777777" w:rsidR="002E7079" w:rsidRPr="00B51DCB" w:rsidRDefault="002E7079" w:rsidP="002E7079">
      <w:pPr>
        <w:pStyle w:val="FootnoteText"/>
      </w:pPr>
      <w:r w:rsidRPr="00B51DCB">
        <w:rPr>
          <w:rStyle w:val="FootnoteReference"/>
        </w:rPr>
        <w:footnoteRef/>
      </w:r>
      <w:r w:rsidRPr="00B51DCB">
        <w:t xml:space="preserve"> The Gothamist, Jake Offenhartz, “Vision Zero Sputter as NYC Traffic Deaths Reach Highest Level of De Blasio Era,” Updated October 23, 2020, available at: </w:t>
      </w:r>
      <w:hyperlink r:id="rId9" w:history="1">
        <w:r w:rsidRPr="00B51DCB">
          <w:rPr>
            <w:rStyle w:val="Hyperlink"/>
          </w:rPr>
          <w:t>https://gothamist.com/news/vision-zero-sputters-nyc-traffic-deaths-reach-highest-level-de-blasio-era</w:t>
        </w:r>
      </w:hyperlink>
      <w:r w:rsidRPr="00B51DCB">
        <w:t>.</w:t>
      </w:r>
    </w:p>
  </w:footnote>
  <w:footnote w:id="28">
    <w:p w14:paraId="1DEDFFE6"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9">
    <w:p w14:paraId="4E7EDD8A"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96AB5"/>
    <w:multiLevelType w:val="hybridMultilevel"/>
    <w:tmpl w:val="E12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91ABD"/>
    <w:multiLevelType w:val="hybridMultilevel"/>
    <w:tmpl w:val="10A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7"/>
    <w:rsid w:val="00010570"/>
    <w:rsid w:val="00021CAB"/>
    <w:rsid w:val="000417C0"/>
    <w:rsid w:val="00055D99"/>
    <w:rsid w:val="00066F9F"/>
    <w:rsid w:val="00085C0D"/>
    <w:rsid w:val="00096FA3"/>
    <w:rsid w:val="000A503A"/>
    <w:rsid w:val="000B38E1"/>
    <w:rsid w:val="000D4126"/>
    <w:rsid w:val="000E704F"/>
    <w:rsid w:val="00106599"/>
    <w:rsid w:val="001231B6"/>
    <w:rsid w:val="001314B4"/>
    <w:rsid w:val="00153A30"/>
    <w:rsid w:val="00172DAC"/>
    <w:rsid w:val="00197452"/>
    <w:rsid w:val="001B601A"/>
    <w:rsid w:val="001B74B0"/>
    <w:rsid w:val="002018F2"/>
    <w:rsid w:val="00211F38"/>
    <w:rsid w:val="00223B83"/>
    <w:rsid w:val="002271AA"/>
    <w:rsid w:val="002542D3"/>
    <w:rsid w:val="0028376B"/>
    <w:rsid w:val="0029463B"/>
    <w:rsid w:val="00297C35"/>
    <w:rsid w:val="002A3429"/>
    <w:rsid w:val="002E7079"/>
    <w:rsid w:val="002F599A"/>
    <w:rsid w:val="00315BF6"/>
    <w:rsid w:val="00364D1C"/>
    <w:rsid w:val="00372BEA"/>
    <w:rsid w:val="00374256"/>
    <w:rsid w:val="003803D3"/>
    <w:rsid w:val="003850B4"/>
    <w:rsid w:val="0038725C"/>
    <w:rsid w:val="003A11D9"/>
    <w:rsid w:val="003E23C0"/>
    <w:rsid w:val="00417593"/>
    <w:rsid w:val="00425DA6"/>
    <w:rsid w:val="00427D6A"/>
    <w:rsid w:val="00434660"/>
    <w:rsid w:val="0046294C"/>
    <w:rsid w:val="00472BD8"/>
    <w:rsid w:val="004B4461"/>
    <w:rsid w:val="0050619B"/>
    <w:rsid w:val="00511EF1"/>
    <w:rsid w:val="00523873"/>
    <w:rsid w:val="00531E3E"/>
    <w:rsid w:val="00532DD6"/>
    <w:rsid w:val="0054513D"/>
    <w:rsid w:val="005555C9"/>
    <w:rsid w:val="00583BB4"/>
    <w:rsid w:val="005913A2"/>
    <w:rsid w:val="005A288D"/>
    <w:rsid w:val="005A5DE0"/>
    <w:rsid w:val="005B3CD5"/>
    <w:rsid w:val="005E5D3B"/>
    <w:rsid w:val="005F2389"/>
    <w:rsid w:val="005F7715"/>
    <w:rsid w:val="00625C4D"/>
    <w:rsid w:val="006260E7"/>
    <w:rsid w:val="006306B7"/>
    <w:rsid w:val="00637F69"/>
    <w:rsid w:val="00653D51"/>
    <w:rsid w:val="0065554E"/>
    <w:rsid w:val="006567E7"/>
    <w:rsid w:val="0066266C"/>
    <w:rsid w:val="006639D1"/>
    <w:rsid w:val="00690035"/>
    <w:rsid w:val="006B1CB6"/>
    <w:rsid w:val="006E205E"/>
    <w:rsid w:val="006E2D9A"/>
    <w:rsid w:val="00704489"/>
    <w:rsid w:val="00714EE1"/>
    <w:rsid w:val="00722301"/>
    <w:rsid w:val="00752760"/>
    <w:rsid w:val="007676E6"/>
    <w:rsid w:val="00770DEC"/>
    <w:rsid w:val="007A0FBF"/>
    <w:rsid w:val="007A4761"/>
    <w:rsid w:val="007A5B01"/>
    <w:rsid w:val="007B4223"/>
    <w:rsid w:val="007D2095"/>
    <w:rsid w:val="007D4E16"/>
    <w:rsid w:val="007E7224"/>
    <w:rsid w:val="00800CDD"/>
    <w:rsid w:val="0084125E"/>
    <w:rsid w:val="00862E80"/>
    <w:rsid w:val="008735F7"/>
    <w:rsid w:val="008A2BF2"/>
    <w:rsid w:val="008A7706"/>
    <w:rsid w:val="008C35A0"/>
    <w:rsid w:val="008F4400"/>
    <w:rsid w:val="009067A0"/>
    <w:rsid w:val="00910EB1"/>
    <w:rsid w:val="00940701"/>
    <w:rsid w:val="0096787B"/>
    <w:rsid w:val="0098368E"/>
    <w:rsid w:val="009A3876"/>
    <w:rsid w:val="009A435C"/>
    <w:rsid w:val="009B2E49"/>
    <w:rsid w:val="009C4FB6"/>
    <w:rsid w:val="009F4308"/>
    <w:rsid w:val="009F7B05"/>
    <w:rsid w:val="00A05A71"/>
    <w:rsid w:val="00A1036E"/>
    <w:rsid w:val="00A47053"/>
    <w:rsid w:val="00A557FB"/>
    <w:rsid w:val="00A666B7"/>
    <w:rsid w:val="00A767E6"/>
    <w:rsid w:val="00A92902"/>
    <w:rsid w:val="00AB6F0B"/>
    <w:rsid w:val="00AD678D"/>
    <w:rsid w:val="00AF0F5D"/>
    <w:rsid w:val="00AF6A18"/>
    <w:rsid w:val="00AF6AC7"/>
    <w:rsid w:val="00B172EB"/>
    <w:rsid w:val="00B21292"/>
    <w:rsid w:val="00B41D53"/>
    <w:rsid w:val="00B544C1"/>
    <w:rsid w:val="00B57555"/>
    <w:rsid w:val="00B600E5"/>
    <w:rsid w:val="00B617D9"/>
    <w:rsid w:val="00B9099F"/>
    <w:rsid w:val="00BF571B"/>
    <w:rsid w:val="00C11673"/>
    <w:rsid w:val="00CB2AB9"/>
    <w:rsid w:val="00CD4538"/>
    <w:rsid w:val="00CF6F7C"/>
    <w:rsid w:val="00D02168"/>
    <w:rsid w:val="00D219F5"/>
    <w:rsid w:val="00D33387"/>
    <w:rsid w:val="00D40018"/>
    <w:rsid w:val="00D43CA6"/>
    <w:rsid w:val="00D441F7"/>
    <w:rsid w:val="00D55BCA"/>
    <w:rsid w:val="00D57C01"/>
    <w:rsid w:val="00D828CC"/>
    <w:rsid w:val="00D9553F"/>
    <w:rsid w:val="00D975CC"/>
    <w:rsid w:val="00DA6EA2"/>
    <w:rsid w:val="00DB4051"/>
    <w:rsid w:val="00DF30EC"/>
    <w:rsid w:val="00DF7B1B"/>
    <w:rsid w:val="00E0230C"/>
    <w:rsid w:val="00E0376C"/>
    <w:rsid w:val="00E059A2"/>
    <w:rsid w:val="00E371BA"/>
    <w:rsid w:val="00E45845"/>
    <w:rsid w:val="00E51EE7"/>
    <w:rsid w:val="00E57D15"/>
    <w:rsid w:val="00E66571"/>
    <w:rsid w:val="00E75A79"/>
    <w:rsid w:val="00E909BD"/>
    <w:rsid w:val="00EF589A"/>
    <w:rsid w:val="00F03388"/>
    <w:rsid w:val="00F20353"/>
    <w:rsid w:val="00F260B9"/>
    <w:rsid w:val="00F51C90"/>
    <w:rsid w:val="00F55526"/>
    <w:rsid w:val="00F6371B"/>
    <w:rsid w:val="00F64B84"/>
    <w:rsid w:val="00F929C2"/>
    <w:rsid w:val="00F93F2E"/>
    <w:rsid w:val="00FB3018"/>
    <w:rsid w:val="00FF3B96"/>
    <w:rsid w:val="00F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BBB"/>
  <w15:chartTrackingRefBased/>
  <w15:docId w15:val="{772C1C61-1049-42EF-BF27-BC3E3BC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5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05E"/>
    <w:pPr>
      <w:spacing w:after="0" w:line="240" w:lineRule="auto"/>
    </w:pPr>
  </w:style>
  <w:style w:type="paragraph" w:styleId="NormalWeb">
    <w:name w:val="Normal (Web)"/>
    <w:basedOn w:val="Normal"/>
    <w:uiPriority w:val="99"/>
    <w:unhideWhenUsed/>
    <w:rsid w:val="008F4400"/>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9C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B6"/>
    <w:rPr>
      <w:rFonts w:ascii="Times New Roman" w:eastAsia="Calibri" w:hAnsi="Times New Roman" w:cs="Times New Roman"/>
      <w:sz w:val="24"/>
    </w:rPr>
  </w:style>
  <w:style w:type="paragraph" w:styleId="Footer">
    <w:name w:val="footer"/>
    <w:basedOn w:val="Normal"/>
    <w:link w:val="FooterChar"/>
    <w:uiPriority w:val="99"/>
    <w:unhideWhenUsed/>
    <w:rsid w:val="009C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B6"/>
    <w:rPr>
      <w:rFonts w:ascii="Times New Roman" w:eastAsia="Calibri" w:hAnsi="Times New Roman" w:cs="Times New Roman"/>
      <w:sz w:val="24"/>
    </w:rPr>
  </w:style>
  <w:style w:type="paragraph" w:styleId="FootnoteText">
    <w:name w:val="footnote text"/>
    <w:aliases w:val="FT"/>
    <w:basedOn w:val="Normal"/>
    <w:link w:val="FootnoteTextChar"/>
    <w:uiPriority w:val="99"/>
    <w:unhideWhenUsed/>
    <w:rsid w:val="00B41D53"/>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41D5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B41D53"/>
    <w:rPr>
      <w:vertAlign w:val="superscript"/>
    </w:rPr>
  </w:style>
  <w:style w:type="character" w:styleId="Hyperlink">
    <w:name w:val="Hyperlink"/>
    <w:basedOn w:val="DefaultParagraphFont"/>
    <w:uiPriority w:val="99"/>
    <w:unhideWhenUsed/>
    <w:rsid w:val="00B41D53"/>
    <w:rPr>
      <w:color w:val="0563C1" w:themeColor="hyperlink"/>
      <w:u w:val="single"/>
    </w:rPr>
  </w:style>
  <w:style w:type="character" w:styleId="CommentReference">
    <w:name w:val="annotation reference"/>
    <w:basedOn w:val="DefaultParagraphFont"/>
    <w:uiPriority w:val="99"/>
    <w:semiHidden/>
    <w:unhideWhenUsed/>
    <w:rsid w:val="0065554E"/>
    <w:rPr>
      <w:sz w:val="16"/>
      <w:szCs w:val="16"/>
    </w:rPr>
  </w:style>
  <w:style w:type="paragraph" w:styleId="CommentText">
    <w:name w:val="annotation text"/>
    <w:basedOn w:val="Normal"/>
    <w:link w:val="CommentTextChar"/>
    <w:uiPriority w:val="99"/>
    <w:semiHidden/>
    <w:unhideWhenUsed/>
    <w:rsid w:val="0065554E"/>
    <w:pPr>
      <w:spacing w:line="240" w:lineRule="auto"/>
    </w:pPr>
    <w:rPr>
      <w:sz w:val="20"/>
      <w:szCs w:val="20"/>
    </w:rPr>
  </w:style>
  <w:style w:type="character" w:customStyle="1" w:styleId="CommentTextChar">
    <w:name w:val="Comment Text Char"/>
    <w:basedOn w:val="DefaultParagraphFont"/>
    <w:link w:val="CommentText"/>
    <w:uiPriority w:val="99"/>
    <w:semiHidden/>
    <w:rsid w:val="006555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54E"/>
    <w:rPr>
      <w:b/>
      <w:bCs/>
    </w:rPr>
  </w:style>
  <w:style w:type="character" w:customStyle="1" w:styleId="CommentSubjectChar">
    <w:name w:val="Comment Subject Char"/>
    <w:basedOn w:val="CommentTextChar"/>
    <w:link w:val="CommentSubject"/>
    <w:uiPriority w:val="99"/>
    <w:semiHidden/>
    <w:rsid w:val="006555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4E"/>
    <w:rPr>
      <w:rFonts w:ascii="Segoe UI" w:eastAsia="Calibri" w:hAnsi="Segoe UI" w:cs="Segoe UI"/>
      <w:sz w:val="18"/>
      <w:szCs w:val="18"/>
    </w:rPr>
  </w:style>
  <w:style w:type="character" w:styleId="FollowedHyperlink">
    <w:name w:val="FollowedHyperlink"/>
    <w:basedOn w:val="DefaultParagraphFont"/>
    <w:uiPriority w:val="99"/>
    <w:semiHidden/>
    <w:unhideWhenUsed/>
    <w:rsid w:val="00752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1/01/01/nyregion/nyc-traffic-deaths.html" TargetMode="External"/><Relationship Id="rId3" Type="http://schemas.openxmlformats.org/officeDocument/2006/relationships/hyperlink" Target="https://www1.nyc.gov/site/nypd/bureaus/transit-housing/transit-housing-landing.page" TargetMode="External"/><Relationship Id="rId7" Type="http://schemas.openxmlformats.org/officeDocument/2006/relationships/hyperlink" Target="https://vzv.nyc/" TargetMode="External"/><Relationship Id="rId2" Type="http://schemas.openxmlformats.org/officeDocument/2006/relationships/hyperlink" Target="https://www1.nyc.gov/site/nypd/about/about-nypd/about-nypd-landing.page" TargetMode="External"/><Relationship Id="rId1" Type="http://schemas.openxmlformats.org/officeDocument/2006/relationships/hyperlink" Target="https://www1.nyc.gov/html/dot/html/about/about.shtml" TargetMode="External"/><Relationship Id="rId6" Type="http://schemas.openxmlformats.org/officeDocument/2006/relationships/hyperlink" Target="https://www1.nyc.gov/office-of-the-mayor/news/884-20/transcript-mayor-de-blasio-holds-media-availability" TargetMode="External"/><Relationship Id="rId5" Type="http://schemas.openxmlformats.org/officeDocument/2006/relationships/hyperlink" Target="https://www1.nyc.gov/content/visionzero/pages/" TargetMode="External"/><Relationship Id="rId4" Type="http://schemas.openxmlformats.org/officeDocument/2006/relationships/hyperlink" Target="https://nyc.streetsblog.org/2020/04/16/komanoff-disband-nypds-collision-investigation-squad/" TargetMode="External"/><Relationship Id="rId9" Type="http://schemas.openxmlformats.org/officeDocument/2006/relationships/hyperlink" Target="https://gothamist.com/news/vision-zero-sputters-nyc-traffic-deaths-reach-highest-level-de-blasio-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0C2D-5405-4C03-8982-81E3A52E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2021-03-24T23:39:00Z</dcterms:created>
  <dcterms:modified xsi:type="dcterms:W3CDTF">2021-03-24T23:39:00Z</dcterms:modified>
</cp:coreProperties>
</file>