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2080" w14:textId="77777777" w:rsidR="0088100A" w:rsidRDefault="00796D58" w:rsidP="008324EB">
      <w:pPr>
        <w:suppressLineNumbers/>
        <w:jc w:val="right"/>
        <w:rPr>
          <w:u w:val="single"/>
        </w:rPr>
      </w:pPr>
      <w:bookmarkStart w:id="0" w:name="_GoBack"/>
      <w:bookmarkEnd w:id="0"/>
      <w:r w:rsidRPr="007D5EEB">
        <w:rPr>
          <w:u w:val="single"/>
        </w:rPr>
        <w:t xml:space="preserve">Committee on </w:t>
      </w:r>
      <w:r w:rsidR="0088100A">
        <w:rPr>
          <w:u w:val="single"/>
        </w:rPr>
        <w:t xml:space="preserve">Cultural Affairs, Libraries and </w:t>
      </w:r>
    </w:p>
    <w:p w14:paraId="280641D5" w14:textId="25B5FC7A" w:rsidR="00796D58" w:rsidRPr="007D5EEB" w:rsidRDefault="0088100A" w:rsidP="008324EB">
      <w:pPr>
        <w:suppressLineNumbers/>
        <w:jc w:val="right"/>
        <w:rPr>
          <w:u w:val="single"/>
        </w:rPr>
      </w:pPr>
      <w:r>
        <w:rPr>
          <w:u w:val="single"/>
        </w:rPr>
        <w:t>International Intergroup Relations</w:t>
      </w:r>
      <w:r w:rsidR="00796D58" w:rsidRPr="007D5EEB">
        <w:rPr>
          <w:u w:val="single"/>
        </w:rPr>
        <w:t xml:space="preserve"> </w:t>
      </w:r>
    </w:p>
    <w:p w14:paraId="131856AF" w14:textId="05C2D0BC" w:rsidR="00796D58" w:rsidRPr="007D5EEB" w:rsidRDefault="0088100A" w:rsidP="008324EB">
      <w:pPr>
        <w:suppressLineNumbers/>
        <w:jc w:val="right"/>
      </w:pPr>
      <w:r>
        <w:t>Brenda McKinney</w:t>
      </w:r>
      <w:r w:rsidR="00796D58" w:rsidRPr="007D5EEB">
        <w:t xml:space="preserve">, </w:t>
      </w:r>
      <w:r w:rsidR="007A19CE" w:rsidRPr="003106C7">
        <w:rPr>
          <w:i/>
          <w:iCs/>
        </w:rPr>
        <w:t>Legislative</w:t>
      </w:r>
      <w:r w:rsidR="007A19CE">
        <w:t xml:space="preserve"> </w:t>
      </w:r>
      <w:r w:rsidR="00796D58" w:rsidRPr="007D5EEB">
        <w:rPr>
          <w:i/>
        </w:rPr>
        <w:t>Counsel</w:t>
      </w:r>
    </w:p>
    <w:p w14:paraId="27C223EF" w14:textId="402FC7EE" w:rsidR="00796D58" w:rsidRPr="007D5EEB" w:rsidRDefault="0088100A" w:rsidP="008324EB">
      <w:pPr>
        <w:suppressLineNumbers/>
        <w:jc w:val="right"/>
        <w:rPr>
          <w:i/>
        </w:rPr>
      </w:pPr>
      <w:r>
        <w:t>Cristy Dwyer</w:t>
      </w:r>
      <w:r w:rsidR="00796D58" w:rsidRPr="007D5EEB">
        <w:t xml:space="preserve">, </w:t>
      </w:r>
      <w:r w:rsidR="008D73BD" w:rsidRPr="003106C7">
        <w:rPr>
          <w:i/>
          <w:iCs/>
        </w:rPr>
        <w:t>Legislative</w:t>
      </w:r>
      <w:r w:rsidR="008D73BD">
        <w:t xml:space="preserve"> </w:t>
      </w:r>
      <w:r w:rsidR="00796D58" w:rsidRPr="007D5EEB">
        <w:rPr>
          <w:i/>
        </w:rPr>
        <w:t>Policy Analyst</w:t>
      </w:r>
    </w:p>
    <w:p w14:paraId="5DE94FAE" w14:textId="6A9860CE" w:rsidR="00796D58" w:rsidRPr="007D5EEB" w:rsidRDefault="0088100A" w:rsidP="008324EB">
      <w:pPr>
        <w:suppressLineNumbers/>
        <w:jc w:val="right"/>
        <w:rPr>
          <w:i/>
        </w:rPr>
      </w:pPr>
      <w:r>
        <w:t>Aliya Ali</w:t>
      </w:r>
      <w:r w:rsidR="00796D58" w:rsidRPr="007D5EEB">
        <w:t xml:space="preserve">, </w:t>
      </w:r>
      <w:r>
        <w:rPr>
          <w:i/>
        </w:rPr>
        <w:t>Principal F</w:t>
      </w:r>
      <w:r w:rsidR="00796D58" w:rsidRPr="007D5EEB">
        <w:rPr>
          <w:i/>
        </w:rPr>
        <w:t>inancial Analyst</w:t>
      </w:r>
    </w:p>
    <w:p w14:paraId="04B5ABB8" w14:textId="72C6BD63" w:rsidR="00847CAE" w:rsidRPr="007D5EEB" w:rsidRDefault="00847CAE" w:rsidP="008324EB">
      <w:pPr>
        <w:suppressLineNumbers/>
        <w:jc w:val="right"/>
        <w:rPr>
          <w:i/>
          <w:u w:val="single"/>
        </w:rPr>
      </w:pPr>
    </w:p>
    <w:p w14:paraId="2CFF7798" w14:textId="77777777" w:rsidR="00796D58" w:rsidRPr="007D5EEB" w:rsidRDefault="00796D58" w:rsidP="008324EB">
      <w:pPr>
        <w:suppressLineNumbers/>
        <w:rPr>
          <w:u w:val="single"/>
        </w:rPr>
      </w:pPr>
    </w:p>
    <w:p w14:paraId="5F9BC341" w14:textId="77777777" w:rsidR="00796D58" w:rsidRPr="007D5EEB" w:rsidRDefault="00796D58" w:rsidP="008324EB">
      <w:pPr>
        <w:suppressLineNumbers/>
        <w:jc w:val="right"/>
        <w:rPr>
          <w:u w:val="single"/>
        </w:rPr>
      </w:pPr>
    </w:p>
    <w:p w14:paraId="759E87ED" w14:textId="77777777" w:rsidR="00796D58" w:rsidRPr="007D5EEB" w:rsidRDefault="00796D58" w:rsidP="008324EB">
      <w:pPr>
        <w:suppressLineNumbers/>
        <w:jc w:val="right"/>
        <w:rPr>
          <w:u w:val="single"/>
        </w:rPr>
      </w:pPr>
    </w:p>
    <w:p w14:paraId="5DD17DD7" w14:textId="77777777" w:rsidR="00796D58" w:rsidRPr="007D5EEB" w:rsidRDefault="00796D58" w:rsidP="00F05AAB">
      <w:pPr>
        <w:suppressLineNumbers/>
        <w:rPr>
          <w:u w:val="single"/>
        </w:rPr>
      </w:pPr>
    </w:p>
    <w:p w14:paraId="48D58CED" w14:textId="77777777" w:rsidR="00796D58" w:rsidRPr="007D5EEB" w:rsidRDefault="00796D58" w:rsidP="008324EB">
      <w:pPr>
        <w:suppressLineNumbers/>
        <w:jc w:val="right"/>
        <w:rPr>
          <w:u w:val="single"/>
        </w:rPr>
      </w:pPr>
    </w:p>
    <w:p w14:paraId="438C488C" w14:textId="77777777" w:rsidR="00796D58" w:rsidRPr="007D5EEB" w:rsidRDefault="00796D58" w:rsidP="008324EB">
      <w:pPr>
        <w:suppressLineNumbers/>
        <w:jc w:val="right"/>
        <w:rPr>
          <w:u w:val="single"/>
        </w:rPr>
      </w:pPr>
    </w:p>
    <w:p w14:paraId="77C804A3" w14:textId="77777777" w:rsidR="00796D58" w:rsidRPr="007D5EEB" w:rsidRDefault="00796D58" w:rsidP="008324EB">
      <w:pPr>
        <w:suppressLineNumbers/>
        <w:jc w:val="right"/>
        <w:rPr>
          <w:u w:val="single"/>
        </w:rPr>
      </w:pPr>
      <w:r w:rsidRPr="007D5EEB">
        <w:rPr>
          <w:noProof/>
        </w:rPr>
        <w:drawing>
          <wp:anchor distT="57150" distB="57150" distL="57150" distR="57150" simplePos="0" relativeHeight="251659264" behindDoc="1" locked="0" layoutInCell="1" allowOverlap="1" wp14:anchorId="5EED06B0" wp14:editId="462689DE">
            <wp:simplePos x="0" y="0"/>
            <wp:positionH relativeFrom="margin">
              <wp:align>center</wp:align>
            </wp:positionH>
            <wp:positionV relativeFrom="page">
              <wp:posOffset>2946400</wp:posOffset>
            </wp:positionV>
            <wp:extent cx="1216025" cy="12433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pic:spPr>
                </pic:pic>
              </a:graphicData>
            </a:graphic>
            <wp14:sizeRelH relativeFrom="page">
              <wp14:pctWidth>0</wp14:pctWidth>
            </wp14:sizeRelH>
            <wp14:sizeRelV relativeFrom="page">
              <wp14:pctHeight>0</wp14:pctHeight>
            </wp14:sizeRelV>
          </wp:anchor>
        </w:drawing>
      </w:r>
    </w:p>
    <w:p w14:paraId="4F66E2FD" w14:textId="77777777" w:rsidR="00796D58" w:rsidRPr="007D5EEB" w:rsidRDefault="00796D58" w:rsidP="008324EB">
      <w:pPr>
        <w:suppressLineNumbers/>
        <w:jc w:val="right"/>
      </w:pPr>
    </w:p>
    <w:p w14:paraId="391EF4D4" w14:textId="77777777" w:rsidR="00796D58" w:rsidRPr="007D5EEB" w:rsidRDefault="00796D58" w:rsidP="008324EB">
      <w:pPr>
        <w:suppressLineNumbers/>
        <w:jc w:val="right"/>
      </w:pPr>
    </w:p>
    <w:p w14:paraId="73A33896" w14:textId="77777777" w:rsidR="00796D58" w:rsidRPr="007D5EEB" w:rsidRDefault="00796D58" w:rsidP="008324EB">
      <w:pPr>
        <w:pStyle w:val="Heading4A"/>
        <w:suppressLineNumbers/>
        <w:suppressAutoHyphens/>
        <w:rPr>
          <w:rFonts w:ascii="Times New Roman" w:eastAsia="Times New Roman" w:hAnsi="Times New Roman" w:cs="Times New Roman"/>
          <w:b w:val="0"/>
          <w:bCs w:val="0"/>
          <w:color w:val="auto"/>
          <w:u w:val="none"/>
        </w:rPr>
      </w:pPr>
    </w:p>
    <w:p w14:paraId="4E160EE0" w14:textId="05521F38" w:rsidR="00796D58" w:rsidRPr="007D5EEB" w:rsidRDefault="00796D58" w:rsidP="008324EB">
      <w:pPr>
        <w:pStyle w:val="Heading4A"/>
        <w:suppressLineNumbers/>
        <w:suppressAutoHyphens/>
        <w:jc w:val="left"/>
        <w:rPr>
          <w:rFonts w:ascii="Times New Roman" w:eastAsia="Times New Roman" w:hAnsi="Times New Roman" w:cs="Times New Roman"/>
          <w:color w:val="auto"/>
          <w:spacing w:val="-3"/>
        </w:rPr>
      </w:pPr>
    </w:p>
    <w:p w14:paraId="7774CEDC" w14:textId="523E2D52" w:rsidR="14BDE5F7" w:rsidRPr="007D5EEB" w:rsidRDefault="14BDE5F7" w:rsidP="008324EB">
      <w:pPr>
        <w:suppressLineNumbers/>
      </w:pPr>
    </w:p>
    <w:p w14:paraId="3F4595F8" w14:textId="77777777" w:rsidR="00796D58" w:rsidRPr="007D5EEB" w:rsidRDefault="00796D58" w:rsidP="008324EB">
      <w:pPr>
        <w:pStyle w:val="Heading4A"/>
        <w:suppressLineNumbers/>
        <w:suppressAutoHyphens/>
        <w:rPr>
          <w:rFonts w:ascii="Times New Roman" w:hAnsi="Times New Roman" w:cs="Times New Roman"/>
          <w:color w:val="auto"/>
          <w:spacing w:val="-3"/>
          <w:u w:val="none"/>
        </w:rPr>
      </w:pPr>
    </w:p>
    <w:p w14:paraId="6B9728D4" w14:textId="77777777" w:rsidR="00796D58" w:rsidRPr="007D5EEB" w:rsidRDefault="00796D58" w:rsidP="008324EB">
      <w:pPr>
        <w:pStyle w:val="Heading4A"/>
        <w:suppressLineNumbers/>
        <w:suppressAutoHyphens/>
        <w:rPr>
          <w:rFonts w:ascii="Times New Roman" w:hAnsi="Times New Roman" w:cs="Times New Roman"/>
          <w:color w:val="auto"/>
          <w:spacing w:val="-3"/>
          <w:u w:val="none"/>
        </w:rPr>
      </w:pPr>
    </w:p>
    <w:p w14:paraId="21062FC6" w14:textId="77777777" w:rsidR="00796D58" w:rsidRPr="007D5EEB" w:rsidRDefault="00796D58" w:rsidP="008324EB">
      <w:pPr>
        <w:pStyle w:val="Heading4A"/>
        <w:suppressLineNumbers/>
        <w:suppressAutoHyphens/>
        <w:rPr>
          <w:rFonts w:ascii="Times New Roman" w:eastAsia="Times New Roman" w:hAnsi="Times New Roman" w:cs="Times New Roman"/>
          <w:color w:val="auto"/>
          <w:spacing w:val="-3"/>
          <w:u w:val="none"/>
        </w:rPr>
      </w:pPr>
      <w:r w:rsidRPr="007D5EEB">
        <w:rPr>
          <w:rFonts w:ascii="Times New Roman" w:hAnsi="Times New Roman" w:cs="Times New Roman"/>
          <w:color w:val="auto"/>
          <w:spacing w:val="-3"/>
          <w:u w:val="none"/>
        </w:rPr>
        <w:t>The Council of the City of New York</w:t>
      </w:r>
    </w:p>
    <w:p w14:paraId="056381FF" w14:textId="77777777" w:rsidR="00796D58" w:rsidRPr="007D5EEB" w:rsidRDefault="00796D58" w:rsidP="008324EB">
      <w:pPr>
        <w:suppressLineNumbers/>
        <w:tabs>
          <w:tab w:val="center" w:pos="4680"/>
        </w:tabs>
        <w:suppressAutoHyphens/>
        <w:jc w:val="center"/>
        <w:rPr>
          <w:spacing w:val="-3"/>
        </w:rPr>
      </w:pPr>
    </w:p>
    <w:p w14:paraId="557EB68D" w14:textId="1599E5A6" w:rsidR="00796D58" w:rsidRPr="007D5EEB" w:rsidRDefault="00221137" w:rsidP="008324EB">
      <w:pPr>
        <w:pStyle w:val="Heading5A"/>
        <w:suppressLineNumbers/>
        <w:tabs>
          <w:tab w:val="center" w:pos="4680"/>
        </w:tabs>
        <w:suppressAutoHyphens/>
        <w:jc w:val="center"/>
        <w:rPr>
          <w:color w:val="auto"/>
          <w:sz w:val="24"/>
          <w:szCs w:val="24"/>
        </w:rPr>
      </w:pPr>
      <w:r>
        <w:rPr>
          <w:color w:val="auto"/>
          <w:sz w:val="24"/>
          <w:szCs w:val="24"/>
        </w:rPr>
        <w:t>COMMITTEE REPORT</w:t>
      </w:r>
      <w:r w:rsidR="00796D58" w:rsidRPr="007D5EEB">
        <w:rPr>
          <w:color w:val="auto"/>
          <w:sz w:val="24"/>
          <w:szCs w:val="24"/>
        </w:rPr>
        <w:t xml:space="preserve"> OF THE HUMAN SERVICES DIVISION</w:t>
      </w:r>
    </w:p>
    <w:p w14:paraId="792E31C9" w14:textId="77777777" w:rsidR="00796D58" w:rsidRPr="007D5EEB" w:rsidRDefault="00796D58" w:rsidP="008324EB">
      <w:pPr>
        <w:suppressLineNumbers/>
        <w:tabs>
          <w:tab w:val="center" w:pos="4680"/>
        </w:tabs>
        <w:suppressAutoHyphens/>
        <w:jc w:val="center"/>
        <w:rPr>
          <w:spacing w:val="-3"/>
        </w:rPr>
      </w:pPr>
      <w:r w:rsidRPr="007D5EEB">
        <w:rPr>
          <w:spacing w:val="-3"/>
        </w:rPr>
        <w:t xml:space="preserve">Jeffrey Baker, </w:t>
      </w:r>
      <w:r w:rsidRPr="007D5EEB">
        <w:rPr>
          <w:i/>
          <w:spacing w:val="-3"/>
        </w:rPr>
        <w:t>Legislative Director</w:t>
      </w:r>
    </w:p>
    <w:p w14:paraId="7C38E1CE" w14:textId="77777777" w:rsidR="00796D58" w:rsidRPr="007D5EEB" w:rsidRDefault="00796D58" w:rsidP="008324EB">
      <w:pPr>
        <w:suppressLineNumbers/>
        <w:tabs>
          <w:tab w:val="center" w:pos="4680"/>
        </w:tabs>
        <w:suppressAutoHyphens/>
        <w:jc w:val="center"/>
        <w:rPr>
          <w:i/>
          <w:spacing w:val="-3"/>
        </w:rPr>
      </w:pPr>
      <w:r w:rsidRPr="007D5EEB">
        <w:rPr>
          <w:spacing w:val="-3"/>
        </w:rPr>
        <w:t xml:space="preserve">Andrea Vazquez, </w:t>
      </w:r>
      <w:r w:rsidRPr="007D5EEB">
        <w:rPr>
          <w:i/>
          <w:spacing w:val="-3"/>
        </w:rPr>
        <w:t>Deputy Director for Human Services</w:t>
      </w:r>
    </w:p>
    <w:p w14:paraId="2D3B8A5B" w14:textId="77777777" w:rsidR="00796D58" w:rsidRPr="007D5EEB" w:rsidRDefault="00796D58" w:rsidP="008324EB">
      <w:pPr>
        <w:suppressLineNumbers/>
        <w:tabs>
          <w:tab w:val="center" w:pos="4680"/>
        </w:tabs>
        <w:suppressAutoHyphens/>
        <w:jc w:val="center"/>
        <w:rPr>
          <w:i/>
          <w:spacing w:val="-3"/>
        </w:rPr>
      </w:pPr>
    </w:p>
    <w:p w14:paraId="60379BE6" w14:textId="0CE87710" w:rsidR="00796D58" w:rsidRDefault="00796D58" w:rsidP="008324EB">
      <w:pPr>
        <w:pStyle w:val="Heading5A"/>
        <w:suppressLineNumbers/>
        <w:jc w:val="center"/>
        <w:rPr>
          <w:color w:val="auto"/>
          <w:sz w:val="24"/>
          <w:szCs w:val="24"/>
        </w:rPr>
      </w:pPr>
      <w:r w:rsidRPr="007D5EEB">
        <w:rPr>
          <w:color w:val="auto"/>
          <w:sz w:val="24"/>
          <w:szCs w:val="24"/>
        </w:rPr>
        <w:t xml:space="preserve">COMMITTEE ON </w:t>
      </w:r>
      <w:r w:rsidR="0088100A">
        <w:rPr>
          <w:color w:val="auto"/>
          <w:sz w:val="24"/>
          <w:szCs w:val="24"/>
        </w:rPr>
        <w:t xml:space="preserve">CULTURAL AFFAIRS, LIBRARIES </w:t>
      </w:r>
    </w:p>
    <w:p w14:paraId="05959FF3" w14:textId="2DDEB70A" w:rsidR="0088100A" w:rsidRPr="0088100A" w:rsidRDefault="0088100A" w:rsidP="008324EB">
      <w:pPr>
        <w:pStyle w:val="Heading5A"/>
        <w:suppressLineNumbers/>
        <w:jc w:val="center"/>
        <w:rPr>
          <w:color w:val="auto"/>
          <w:sz w:val="24"/>
          <w:szCs w:val="24"/>
        </w:rPr>
      </w:pPr>
      <w:r>
        <w:rPr>
          <w:color w:val="auto"/>
          <w:sz w:val="24"/>
          <w:szCs w:val="24"/>
        </w:rPr>
        <w:t>AND INTERNATIONAL INTERGROUP RELATION</w:t>
      </w:r>
      <w:r w:rsidR="00DE001E">
        <w:rPr>
          <w:color w:val="auto"/>
          <w:sz w:val="24"/>
          <w:szCs w:val="24"/>
        </w:rPr>
        <w:t>S</w:t>
      </w:r>
    </w:p>
    <w:p w14:paraId="5064B466" w14:textId="6C2E5C75" w:rsidR="00796D58" w:rsidRPr="007D5EEB" w:rsidRDefault="00796D58" w:rsidP="008324EB">
      <w:pPr>
        <w:pStyle w:val="Heading4A"/>
        <w:suppressLineNumbers/>
        <w:rPr>
          <w:rFonts w:ascii="Times New Roman" w:eastAsia="Times New Roman" w:hAnsi="Times New Roman" w:cs="Times New Roman"/>
          <w:b w:val="0"/>
          <w:bCs w:val="0"/>
          <w:color w:val="auto"/>
          <w:u w:val="none"/>
        </w:rPr>
      </w:pPr>
      <w:r w:rsidRPr="007D5EEB">
        <w:rPr>
          <w:rFonts w:ascii="Times New Roman" w:hAnsi="Times New Roman" w:cs="Times New Roman"/>
          <w:b w:val="0"/>
          <w:bCs w:val="0"/>
          <w:color w:val="auto"/>
          <w:u w:val="none"/>
        </w:rPr>
        <w:t xml:space="preserve">Hon. </w:t>
      </w:r>
      <w:r w:rsidR="0088100A">
        <w:rPr>
          <w:rFonts w:ascii="Times New Roman" w:hAnsi="Times New Roman" w:cs="Times New Roman"/>
          <w:b w:val="0"/>
          <w:bCs w:val="0"/>
          <w:color w:val="auto"/>
          <w:u w:val="none"/>
        </w:rPr>
        <w:t>Jimmy Van Bramer</w:t>
      </w:r>
      <w:r w:rsidRPr="007D5EEB">
        <w:rPr>
          <w:rFonts w:ascii="Times New Roman" w:hAnsi="Times New Roman" w:cs="Times New Roman"/>
          <w:b w:val="0"/>
          <w:bCs w:val="0"/>
          <w:color w:val="auto"/>
          <w:u w:val="none"/>
        </w:rPr>
        <w:t xml:space="preserve">, </w:t>
      </w:r>
      <w:r w:rsidRPr="007D5EEB">
        <w:rPr>
          <w:rFonts w:ascii="Times New Roman" w:hAnsi="Times New Roman" w:cs="Times New Roman"/>
          <w:b w:val="0"/>
          <w:bCs w:val="0"/>
          <w:i/>
          <w:iCs/>
          <w:color w:val="auto"/>
          <w:u w:val="none"/>
        </w:rPr>
        <w:t>Chair</w:t>
      </w:r>
    </w:p>
    <w:p w14:paraId="426991D5" w14:textId="77777777" w:rsidR="00796D58" w:rsidRPr="007D5EEB" w:rsidRDefault="00796D58" w:rsidP="008324EB">
      <w:pPr>
        <w:suppressLineNumbers/>
        <w:tabs>
          <w:tab w:val="center" w:pos="4680"/>
        </w:tabs>
        <w:suppressAutoHyphens/>
        <w:jc w:val="center"/>
        <w:rPr>
          <w:b/>
          <w:spacing w:val="-3"/>
          <w:u w:val="single"/>
        </w:rPr>
      </w:pPr>
    </w:p>
    <w:p w14:paraId="670C7DFB" w14:textId="77777777" w:rsidR="00796D58" w:rsidRPr="007D5EEB" w:rsidRDefault="00796D58" w:rsidP="008324EB">
      <w:pPr>
        <w:suppressLineNumbers/>
      </w:pPr>
    </w:p>
    <w:p w14:paraId="6549EBB6" w14:textId="48D67F96" w:rsidR="00796D58" w:rsidRPr="007D5EEB" w:rsidRDefault="00C71591" w:rsidP="008324EB">
      <w:pPr>
        <w:pStyle w:val="Heading3A"/>
        <w:suppressLineNumbers/>
        <w:rPr>
          <w:rFonts w:cs="Times New Roman"/>
          <w:color w:val="auto"/>
        </w:rPr>
      </w:pPr>
      <w:r>
        <w:rPr>
          <w:rFonts w:cs="Times New Roman"/>
          <w:color w:val="auto"/>
        </w:rPr>
        <w:t>February</w:t>
      </w:r>
      <w:r w:rsidR="074AA4F7" w:rsidRPr="007D5EEB">
        <w:rPr>
          <w:rFonts w:cs="Times New Roman"/>
          <w:color w:val="auto"/>
        </w:rPr>
        <w:t xml:space="preserve"> </w:t>
      </w:r>
      <w:r w:rsidR="00CA75AB">
        <w:rPr>
          <w:rFonts w:cs="Times New Roman"/>
          <w:color w:val="auto"/>
        </w:rPr>
        <w:t>1</w:t>
      </w:r>
      <w:r>
        <w:rPr>
          <w:rFonts w:cs="Times New Roman"/>
          <w:color w:val="auto"/>
        </w:rPr>
        <w:t>8</w:t>
      </w:r>
      <w:r w:rsidR="00847CAE" w:rsidRPr="007D5EEB">
        <w:rPr>
          <w:rFonts w:cs="Times New Roman"/>
          <w:color w:val="auto"/>
        </w:rPr>
        <w:t>, 202</w:t>
      </w:r>
      <w:r w:rsidR="00045DB2">
        <w:rPr>
          <w:rFonts w:cs="Times New Roman"/>
          <w:color w:val="auto"/>
        </w:rPr>
        <w:t>1</w:t>
      </w:r>
    </w:p>
    <w:p w14:paraId="4E37DBC9" w14:textId="77777777" w:rsidR="004D0DFC" w:rsidRPr="004D0DFC" w:rsidRDefault="004D0DFC" w:rsidP="004D0DFC">
      <w:pPr>
        <w:pStyle w:val="ListParagraph"/>
        <w:suppressLineNumbers/>
        <w:ind w:left="1080"/>
        <w:rPr>
          <w:b/>
          <w:color w:val="000000" w:themeColor="text1"/>
          <w:u w:val="single"/>
        </w:rPr>
      </w:pPr>
    </w:p>
    <w:p w14:paraId="4FF78383" w14:textId="5FC6E415" w:rsidR="004D0DFC" w:rsidRDefault="004D0DFC" w:rsidP="004D0DFC">
      <w:pPr>
        <w:pStyle w:val="ListParagraph"/>
        <w:suppressLineNumbers/>
        <w:ind w:left="1080"/>
        <w:rPr>
          <w:b/>
          <w:color w:val="000000" w:themeColor="text1"/>
          <w:u w:val="single"/>
        </w:rPr>
      </w:pPr>
    </w:p>
    <w:p w14:paraId="6C28EA9E" w14:textId="77777777" w:rsidR="00C16040" w:rsidRPr="004D0DFC" w:rsidRDefault="00C16040" w:rsidP="004D0DFC">
      <w:pPr>
        <w:pStyle w:val="ListParagraph"/>
        <w:suppressLineNumbers/>
        <w:ind w:left="1080"/>
        <w:rPr>
          <w:b/>
          <w:color w:val="000000" w:themeColor="text1"/>
          <w:u w:val="single"/>
        </w:rPr>
      </w:pPr>
    </w:p>
    <w:tbl>
      <w:tblPr>
        <w:tblStyle w:val="TableGridLight"/>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5930"/>
      </w:tblGrid>
      <w:tr w:rsidR="004D0DFC" w:rsidRPr="009500E0" w14:paraId="0A22F1E9" w14:textId="77777777" w:rsidTr="07677B80">
        <w:trPr>
          <w:trHeight w:val="494"/>
        </w:trPr>
        <w:tc>
          <w:tcPr>
            <w:tcW w:w="3150" w:type="dxa"/>
            <w:shd w:val="clear" w:color="auto" w:fill="auto"/>
          </w:tcPr>
          <w:p w14:paraId="657D1C18" w14:textId="77777777" w:rsidR="004D0DFC" w:rsidRPr="004D0DFC" w:rsidRDefault="004D0DFC" w:rsidP="00FB3C9E">
            <w:pPr>
              <w:pStyle w:val="ColorfulList-Accent11"/>
              <w:suppressLineNumbers/>
              <w:ind w:left="0"/>
              <w:jc w:val="both"/>
              <w:rPr>
                <w:rFonts w:ascii="Times New Roman" w:hAnsi="Times New Roman"/>
                <w:b/>
                <w:smallCaps/>
              </w:rPr>
            </w:pPr>
            <w:r w:rsidRPr="004D0DFC">
              <w:rPr>
                <w:rFonts w:ascii="Times New Roman" w:hAnsi="Times New Roman"/>
                <w:b/>
                <w:smallCaps/>
                <w:szCs w:val="24"/>
              </w:rPr>
              <w:t>Introduction No. 293</w:t>
            </w:r>
          </w:p>
        </w:tc>
        <w:tc>
          <w:tcPr>
            <w:tcW w:w="5930" w:type="dxa"/>
            <w:shd w:val="clear" w:color="auto" w:fill="auto"/>
          </w:tcPr>
          <w:p w14:paraId="0BABA6F4" w14:textId="0B934545" w:rsidR="004D0DFC" w:rsidRPr="004D0DFC" w:rsidRDefault="004D0DFC" w:rsidP="00FB3C9E">
            <w:pPr>
              <w:pStyle w:val="ColorfulList-Accent11"/>
              <w:suppressLineNumbers/>
              <w:ind w:left="0"/>
              <w:jc w:val="both"/>
              <w:rPr>
                <w:rFonts w:ascii="Times New Roman" w:hAnsi="Times New Roman"/>
              </w:rPr>
            </w:pPr>
            <w:r w:rsidRPr="07677B80">
              <w:rPr>
                <w:rFonts w:ascii="Times New Roman" w:hAnsi="Times New Roman"/>
              </w:rPr>
              <w:t>By Council Members Rodriguez, Van Bramer, Levin, Levine, Rose and Ampry-Samuel; The Public Advocate (Mr. Williams) and Council Members Perkins, Chin, Rosenthal</w:t>
            </w:r>
            <w:r w:rsidR="296DD5D2" w:rsidRPr="07677B80">
              <w:rPr>
                <w:rFonts w:ascii="Times New Roman" w:hAnsi="Times New Roman"/>
              </w:rPr>
              <w:t>,</w:t>
            </w:r>
            <w:r w:rsidRPr="07677B80">
              <w:rPr>
                <w:rFonts w:ascii="Times New Roman" w:hAnsi="Times New Roman"/>
              </w:rPr>
              <w:t xml:space="preserve"> Cornegy</w:t>
            </w:r>
            <w:r w:rsidR="00A4247C" w:rsidRPr="07677B80">
              <w:rPr>
                <w:rFonts w:ascii="Times New Roman" w:hAnsi="Times New Roman"/>
              </w:rPr>
              <w:t xml:space="preserve"> and Miller</w:t>
            </w:r>
          </w:p>
          <w:p w14:paraId="53309723" w14:textId="77777777" w:rsidR="004D0DFC" w:rsidRPr="004D0DFC" w:rsidRDefault="004D0DFC" w:rsidP="00FB3C9E">
            <w:pPr>
              <w:pStyle w:val="ColorfulList-Accent11"/>
              <w:suppressLineNumbers/>
              <w:ind w:left="0"/>
              <w:jc w:val="both"/>
              <w:rPr>
                <w:rFonts w:ascii="Times New Roman" w:hAnsi="Times New Roman"/>
                <w:sz w:val="12"/>
                <w:szCs w:val="12"/>
              </w:rPr>
            </w:pPr>
          </w:p>
        </w:tc>
      </w:tr>
      <w:tr w:rsidR="004D0DFC" w:rsidRPr="009500E0" w14:paraId="6DCBA561" w14:textId="77777777" w:rsidTr="07677B80">
        <w:tc>
          <w:tcPr>
            <w:tcW w:w="3150" w:type="dxa"/>
            <w:shd w:val="clear" w:color="auto" w:fill="auto"/>
          </w:tcPr>
          <w:p w14:paraId="79A7231A" w14:textId="77777777" w:rsidR="004D0DFC" w:rsidRPr="004D0DFC" w:rsidRDefault="004D0DFC" w:rsidP="00FB3C9E">
            <w:pPr>
              <w:pStyle w:val="ColorfulList-Accent11"/>
              <w:suppressLineNumbers/>
              <w:ind w:left="0"/>
              <w:jc w:val="both"/>
              <w:rPr>
                <w:rFonts w:ascii="Times New Roman" w:hAnsi="Times New Roman"/>
                <w:b/>
                <w:smallCaps/>
              </w:rPr>
            </w:pPr>
            <w:r w:rsidRPr="004D0DFC">
              <w:rPr>
                <w:rFonts w:ascii="Times New Roman" w:hAnsi="Times New Roman"/>
                <w:b/>
                <w:smallCaps/>
                <w:szCs w:val="24"/>
              </w:rPr>
              <w:t>Title:</w:t>
            </w:r>
          </w:p>
        </w:tc>
        <w:tc>
          <w:tcPr>
            <w:tcW w:w="5930" w:type="dxa"/>
            <w:shd w:val="clear" w:color="auto" w:fill="auto"/>
          </w:tcPr>
          <w:p w14:paraId="1BFA83C6" w14:textId="77777777" w:rsidR="004D0DFC" w:rsidRPr="004D0DFC" w:rsidRDefault="004D0DFC" w:rsidP="00FB3C9E">
            <w:pPr>
              <w:pStyle w:val="ColorfulList-Accent11"/>
              <w:suppressLineNumbers/>
              <w:ind w:left="0"/>
              <w:jc w:val="both"/>
              <w:rPr>
                <w:rFonts w:ascii="Times New Roman" w:hAnsi="Times New Roman"/>
              </w:rPr>
            </w:pPr>
            <w:r w:rsidRPr="004D0DFC">
              <w:rPr>
                <w:rFonts w:ascii="Times New Roman" w:hAnsi="Times New Roman"/>
              </w:rPr>
              <w:t>A Local Law in relation to establishing a freedom trail task force</w:t>
            </w:r>
          </w:p>
          <w:p w14:paraId="749E08FC" w14:textId="77777777" w:rsidR="004D0DFC" w:rsidRPr="004D0DFC" w:rsidRDefault="004D0DFC" w:rsidP="00FB3C9E">
            <w:pPr>
              <w:pStyle w:val="ColorfulList-Accent11"/>
              <w:suppressLineNumbers/>
              <w:ind w:left="0"/>
              <w:jc w:val="both"/>
              <w:rPr>
                <w:rFonts w:ascii="Times New Roman" w:hAnsi="Times New Roman"/>
                <w:sz w:val="12"/>
                <w:szCs w:val="12"/>
              </w:rPr>
            </w:pPr>
          </w:p>
        </w:tc>
      </w:tr>
      <w:tr w:rsidR="004D0DFC" w:rsidRPr="009500E0" w14:paraId="4F2D4E61" w14:textId="77777777" w:rsidTr="07677B80">
        <w:trPr>
          <w:trHeight w:val="1107"/>
        </w:trPr>
        <w:tc>
          <w:tcPr>
            <w:tcW w:w="3150" w:type="dxa"/>
            <w:shd w:val="clear" w:color="auto" w:fill="auto"/>
          </w:tcPr>
          <w:p w14:paraId="25DAA462" w14:textId="77777777" w:rsidR="004D0DFC" w:rsidRDefault="004D0DFC" w:rsidP="6D518DEE">
            <w:pPr>
              <w:pStyle w:val="ColorfulList-Accent11"/>
              <w:suppressLineNumbers/>
              <w:ind w:left="0"/>
              <w:jc w:val="both"/>
              <w:rPr>
                <w:rFonts w:ascii="Times New Roman" w:hAnsi="Times New Roman"/>
                <w:b/>
                <w:bCs/>
                <w:smallCaps/>
              </w:rPr>
            </w:pPr>
          </w:p>
          <w:p w14:paraId="38946191" w14:textId="4C77AAA7" w:rsidR="00C16040" w:rsidRPr="004D0DFC" w:rsidRDefault="00C16040" w:rsidP="6D518DEE">
            <w:pPr>
              <w:pStyle w:val="ColorfulList-Accent11"/>
              <w:suppressLineNumbers/>
              <w:ind w:left="0"/>
              <w:jc w:val="both"/>
              <w:rPr>
                <w:rFonts w:ascii="Times New Roman" w:hAnsi="Times New Roman"/>
                <w:b/>
                <w:bCs/>
                <w:smallCaps/>
              </w:rPr>
            </w:pPr>
          </w:p>
        </w:tc>
        <w:tc>
          <w:tcPr>
            <w:tcW w:w="5930" w:type="dxa"/>
            <w:shd w:val="clear" w:color="auto" w:fill="auto"/>
          </w:tcPr>
          <w:p w14:paraId="6CCEA8C4" w14:textId="2C76F3AD" w:rsidR="004D0DFC" w:rsidRPr="00CE6ABD" w:rsidRDefault="004D0DFC" w:rsidP="00FB3C9E">
            <w:pPr>
              <w:pStyle w:val="ColorfulList-Accent11"/>
              <w:suppressLineNumbers/>
              <w:ind w:left="0"/>
              <w:rPr>
                <w:rFonts w:ascii="Times New Roman" w:hAnsi="Times New Roman"/>
              </w:rPr>
            </w:pPr>
          </w:p>
        </w:tc>
      </w:tr>
      <w:tr w:rsidR="004D0DFC" w:rsidRPr="009500E0" w14:paraId="2C0818EB" w14:textId="77777777" w:rsidTr="07677B80">
        <w:tc>
          <w:tcPr>
            <w:tcW w:w="3150" w:type="dxa"/>
            <w:shd w:val="clear" w:color="auto" w:fill="auto"/>
          </w:tcPr>
          <w:p w14:paraId="4433E4C6" w14:textId="06567637" w:rsidR="004D0DFC" w:rsidRPr="009500E0" w:rsidRDefault="004D0DFC" w:rsidP="00FB3C9E">
            <w:pPr>
              <w:pStyle w:val="ColorfulList-Accent11"/>
              <w:suppressLineNumbers/>
              <w:ind w:left="0"/>
              <w:jc w:val="both"/>
              <w:rPr>
                <w:rFonts w:ascii="Times New Roman" w:hAnsi="Times New Roman"/>
                <w:b/>
                <w:smallCaps/>
              </w:rPr>
            </w:pPr>
            <w:r w:rsidRPr="009500E0">
              <w:rPr>
                <w:rFonts w:ascii="Times New Roman" w:hAnsi="Times New Roman"/>
                <w:b/>
                <w:smallCaps/>
                <w:szCs w:val="24"/>
              </w:rPr>
              <w:lastRenderedPageBreak/>
              <w:t xml:space="preserve">Introduction No. </w:t>
            </w:r>
            <w:r>
              <w:rPr>
                <w:rFonts w:ascii="Times New Roman" w:hAnsi="Times New Roman"/>
                <w:b/>
                <w:smallCaps/>
                <w:szCs w:val="24"/>
              </w:rPr>
              <w:t>1814</w:t>
            </w:r>
          </w:p>
        </w:tc>
        <w:tc>
          <w:tcPr>
            <w:tcW w:w="5930" w:type="dxa"/>
            <w:shd w:val="clear" w:color="auto" w:fill="auto"/>
          </w:tcPr>
          <w:p w14:paraId="15DC6948" w14:textId="77777777" w:rsidR="004D0DFC" w:rsidRPr="009500E0" w:rsidRDefault="004D0DFC" w:rsidP="00FB3C9E">
            <w:pPr>
              <w:pStyle w:val="ColorfulList-Accent11"/>
              <w:suppressLineNumbers/>
              <w:ind w:left="0"/>
              <w:jc w:val="both"/>
              <w:rPr>
                <w:rFonts w:ascii="Times New Roman" w:hAnsi="Times New Roman"/>
              </w:rPr>
            </w:pPr>
            <w:r w:rsidRPr="009500E0">
              <w:rPr>
                <w:rFonts w:ascii="Times New Roman" w:hAnsi="Times New Roman"/>
                <w:szCs w:val="24"/>
              </w:rPr>
              <w:t>By Council Member</w:t>
            </w:r>
            <w:r>
              <w:rPr>
                <w:rFonts w:ascii="Times New Roman" w:hAnsi="Times New Roman"/>
                <w:szCs w:val="24"/>
              </w:rPr>
              <w:t>s</w:t>
            </w:r>
            <w:r w:rsidRPr="009500E0">
              <w:rPr>
                <w:rFonts w:ascii="Times New Roman" w:hAnsi="Times New Roman"/>
                <w:szCs w:val="24"/>
              </w:rPr>
              <w:t xml:space="preserve"> Van Bramer</w:t>
            </w:r>
            <w:r>
              <w:rPr>
                <w:rFonts w:ascii="Times New Roman" w:hAnsi="Times New Roman"/>
                <w:szCs w:val="24"/>
              </w:rPr>
              <w:t>, Kallos, Rosenthal</w:t>
            </w:r>
          </w:p>
          <w:p w14:paraId="43BFB178" w14:textId="77777777" w:rsidR="004D0DFC" w:rsidRPr="009500E0" w:rsidRDefault="004D0DFC" w:rsidP="00FB3C9E">
            <w:pPr>
              <w:pStyle w:val="ColorfulList-Accent11"/>
              <w:suppressLineNumbers/>
              <w:ind w:left="0"/>
              <w:jc w:val="both"/>
              <w:rPr>
                <w:rFonts w:ascii="Times New Roman" w:hAnsi="Times New Roman"/>
                <w:sz w:val="12"/>
                <w:szCs w:val="12"/>
              </w:rPr>
            </w:pPr>
          </w:p>
        </w:tc>
      </w:tr>
      <w:tr w:rsidR="004D0DFC" w:rsidRPr="009500E0" w14:paraId="7C683C74" w14:textId="77777777" w:rsidTr="07677B80">
        <w:tc>
          <w:tcPr>
            <w:tcW w:w="3150" w:type="dxa"/>
            <w:shd w:val="clear" w:color="auto" w:fill="auto"/>
          </w:tcPr>
          <w:p w14:paraId="4DB0BE6C" w14:textId="77777777" w:rsidR="004D0DFC" w:rsidRPr="009500E0" w:rsidRDefault="004D0DFC" w:rsidP="00FB3C9E">
            <w:pPr>
              <w:pStyle w:val="ColorfulList-Accent11"/>
              <w:suppressLineNumbers/>
              <w:ind w:left="0"/>
              <w:jc w:val="both"/>
              <w:rPr>
                <w:rFonts w:ascii="Times New Roman" w:hAnsi="Times New Roman"/>
                <w:b/>
                <w:smallCaps/>
              </w:rPr>
            </w:pPr>
            <w:r w:rsidRPr="009500E0">
              <w:rPr>
                <w:rFonts w:ascii="Times New Roman" w:hAnsi="Times New Roman"/>
                <w:b/>
                <w:smallCaps/>
                <w:szCs w:val="24"/>
              </w:rPr>
              <w:t>Title:</w:t>
            </w:r>
          </w:p>
        </w:tc>
        <w:tc>
          <w:tcPr>
            <w:tcW w:w="5930" w:type="dxa"/>
            <w:shd w:val="clear" w:color="auto" w:fill="auto"/>
          </w:tcPr>
          <w:p w14:paraId="108600EA" w14:textId="77777777" w:rsidR="004D0DFC" w:rsidRPr="009500E0" w:rsidRDefault="004D0DFC" w:rsidP="00FB3C9E">
            <w:pPr>
              <w:pStyle w:val="ColorfulList-Accent11"/>
              <w:suppressLineNumbers/>
              <w:ind w:left="0"/>
              <w:jc w:val="both"/>
              <w:rPr>
                <w:rFonts w:ascii="Times New Roman" w:hAnsi="Times New Roman"/>
              </w:rPr>
            </w:pPr>
            <w:r w:rsidRPr="009500E0">
              <w:rPr>
                <w:rFonts w:ascii="Times New Roman" w:hAnsi="Times New Roman"/>
              </w:rPr>
              <w:t xml:space="preserve">A Local Law </w:t>
            </w:r>
            <w:r w:rsidRPr="00C71591">
              <w:rPr>
                <w:rFonts w:ascii="Times New Roman" w:hAnsi="Times New Roman"/>
              </w:rPr>
              <w:t>to amend the New York city charter, in relation to the selection of outdoor works of art for the percent for art program</w:t>
            </w:r>
          </w:p>
          <w:p w14:paraId="7FDDD603" w14:textId="77777777" w:rsidR="004D0DFC" w:rsidRPr="009500E0" w:rsidRDefault="004D0DFC" w:rsidP="00FB3C9E">
            <w:pPr>
              <w:pStyle w:val="ColorfulList-Accent11"/>
              <w:suppressLineNumbers/>
              <w:ind w:left="0"/>
              <w:jc w:val="both"/>
              <w:rPr>
                <w:rFonts w:ascii="Times New Roman" w:hAnsi="Times New Roman"/>
                <w:sz w:val="12"/>
                <w:szCs w:val="12"/>
              </w:rPr>
            </w:pPr>
          </w:p>
        </w:tc>
      </w:tr>
      <w:tr w:rsidR="004D0DFC" w:rsidRPr="009500E0" w14:paraId="3DFD7DCD" w14:textId="77777777" w:rsidTr="07677B80">
        <w:tc>
          <w:tcPr>
            <w:tcW w:w="3150" w:type="dxa"/>
            <w:shd w:val="clear" w:color="auto" w:fill="auto"/>
          </w:tcPr>
          <w:p w14:paraId="45E428A6" w14:textId="77777777" w:rsidR="004D0DFC" w:rsidRPr="009500E0" w:rsidRDefault="004D0DFC" w:rsidP="00FB3C9E">
            <w:pPr>
              <w:pStyle w:val="ColorfulList-Accent11"/>
              <w:suppressLineNumbers/>
              <w:ind w:left="0"/>
              <w:jc w:val="both"/>
              <w:rPr>
                <w:rFonts w:ascii="Times New Roman" w:hAnsi="Times New Roman"/>
                <w:b/>
                <w:smallCaps/>
              </w:rPr>
            </w:pPr>
            <w:r>
              <w:rPr>
                <w:rFonts w:ascii="Times New Roman" w:hAnsi="Times New Roman"/>
                <w:b/>
                <w:smallCaps/>
              </w:rPr>
              <w:t>Charter:</w:t>
            </w:r>
          </w:p>
        </w:tc>
        <w:tc>
          <w:tcPr>
            <w:tcW w:w="5930" w:type="dxa"/>
            <w:shd w:val="clear" w:color="auto" w:fill="auto"/>
          </w:tcPr>
          <w:p w14:paraId="5CF8418B" w14:textId="77777777" w:rsidR="004D0DFC" w:rsidRPr="009500E0" w:rsidRDefault="004D0DFC" w:rsidP="00FB3C9E">
            <w:pPr>
              <w:pStyle w:val="ColorfulList-Accent11"/>
              <w:suppressLineNumbers/>
              <w:ind w:left="0"/>
              <w:rPr>
                <w:rFonts w:ascii="Times New Roman" w:hAnsi="Times New Roman"/>
              </w:rPr>
            </w:pPr>
            <w:r>
              <w:rPr>
                <w:rFonts w:ascii="Times New Roman" w:hAnsi="Times New Roman"/>
              </w:rPr>
              <w:t>Section 224</w:t>
            </w:r>
          </w:p>
          <w:p w14:paraId="3AF75826" w14:textId="77777777" w:rsidR="004D0DFC" w:rsidRPr="009500E0" w:rsidRDefault="004D0DFC" w:rsidP="00FB3C9E">
            <w:pPr>
              <w:pStyle w:val="ColorfulList-Accent11"/>
              <w:suppressLineNumbers/>
              <w:ind w:left="0"/>
              <w:rPr>
                <w:rFonts w:ascii="Times New Roman" w:hAnsi="Times New Roman"/>
                <w:sz w:val="12"/>
                <w:szCs w:val="12"/>
              </w:rPr>
            </w:pPr>
            <w:r w:rsidRPr="009500E0">
              <w:rPr>
                <w:rFonts w:ascii="Times New Roman" w:hAnsi="Times New Roman"/>
              </w:rPr>
              <w:br/>
            </w:r>
          </w:p>
        </w:tc>
      </w:tr>
      <w:tr w:rsidR="004D0DFC" w:rsidRPr="00F91CBE" w14:paraId="76628C9F" w14:textId="77777777" w:rsidTr="07677B80">
        <w:tc>
          <w:tcPr>
            <w:tcW w:w="3150" w:type="dxa"/>
            <w:shd w:val="clear" w:color="auto" w:fill="auto"/>
          </w:tcPr>
          <w:p w14:paraId="40CFECB3" w14:textId="77777777" w:rsidR="004D0DFC" w:rsidRPr="009500E0" w:rsidRDefault="004D0DFC" w:rsidP="00FB3C9E">
            <w:pPr>
              <w:pStyle w:val="ColorfulList-Accent11"/>
              <w:suppressLineNumbers/>
              <w:ind w:left="0"/>
              <w:jc w:val="both"/>
              <w:rPr>
                <w:rFonts w:ascii="Times New Roman" w:hAnsi="Times New Roman"/>
                <w:b/>
                <w:smallCaps/>
              </w:rPr>
            </w:pPr>
            <w:r w:rsidRPr="009500E0">
              <w:rPr>
                <w:rFonts w:ascii="Times New Roman" w:hAnsi="Times New Roman"/>
                <w:b/>
                <w:smallCaps/>
                <w:szCs w:val="24"/>
              </w:rPr>
              <w:t xml:space="preserve">Introduction No. </w:t>
            </w:r>
            <w:r>
              <w:rPr>
                <w:rFonts w:ascii="Times New Roman" w:hAnsi="Times New Roman"/>
                <w:b/>
                <w:smallCaps/>
                <w:szCs w:val="24"/>
              </w:rPr>
              <w:t>2048</w:t>
            </w:r>
          </w:p>
        </w:tc>
        <w:tc>
          <w:tcPr>
            <w:tcW w:w="5930" w:type="dxa"/>
            <w:shd w:val="clear" w:color="auto" w:fill="auto"/>
          </w:tcPr>
          <w:p w14:paraId="03B876F5" w14:textId="5310DEE4" w:rsidR="004D0DFC" w:rsidRPr="009500E0" w:rsidRDefault="004D0DFC" w:rsidP="00FB3C9E">
            <w:pPr>
              <w:pStyle w:val="ColorfulList-Accent11"/>
              <w:suppressLineNumbers/>
              <w:ind w:left="0"/>
              <w:jc w:val="both"/>
              <w:rPr>
                <w:rFonts w:ascii="Times New Roman" w:hAnsi="Times New Roman"/>
              </w:rPr>
            </w:pPr>
            <w:r w:rsidRPr="07677B80">
              <w:rPr>
                <w:rFonts w:ascii="Times New Roman" w:hAnsi="Times New Roman"/>
              </w:rPr>
              <w:t>By Council Member</w:t>
            </w:r>
            <w:r w:rsidR="454B5EA1" w:rsidRPr="07677B80">
              <w:rPr>
                <w:rFonts w:ascii="Times New Roman" w:hAnsi="Times New Roman"/>
              </w:rPr>
              <w:t>s</w:t>
            </w:r>
            <w:r w:rsidRPr="07677B80">
              <w:rPr>
                <w:rFonts w:ascii="Times New Roman" w:hAnsi="Times New Roman"/>
              </w:rPr>
              <w:t xml:space="preserve"> Levine</w:t>
            </w:r>
            <w:r w:rsidR="38BBEDF4" w:rsidRPr="07677B80">
              <w:rPr>
                <w:rFonts w:ascii="Times New Roman" w:hAnsi="Times New Roman"/>
              </w:rPr>
              <w:t xml:space="preserve"> and Miller</w:t>
            </w:r>
          </w:p>
          <w:p w14:paraId="56B84602" w14:textId="77777777" w:rsidR="004D0DFC" w:rsidRPr="00F91CBE" w:rsidRDefault="004D0DFC" w:rsidP="00FB3C9E">
            <w:pPr>
              <w:pStyle w:val="ColorfulList-Accent11"/>
              <w:suppressLineNumbers/>
              <w:ind w:left="0"/>
              <w:jc w:val="both"/>
              <w:rPr>
                <w:rFonts w:ascii="Times New Roman" w:hAnsi="Times New Roman"/>
                <w:sz w:val="12"/>
                <w:szCs w:val="12"/>
              </w:rPr>
            </w:pPr>
          </w:p>
        </w:tc>
      </w:tr>
      <w:tr w:rsidR="004D0DFC" w:rsidRPr="00F91CBE" w14:paraId="2CF04729" w14:textId="77777777" w:rsidTr="07677B80">
        <w:tc>
          <w:tcPr>
            <w:tcW w:w="3150" w:type="dxa"/>
            <w:shd w:val="clear" w:color="auto" w:fill="auto"/>
          </w:tcPr>
          <w:p w14:paraId="3DB99E0E" w14:textId="77777777" w:rsidR="004D0DFC" w:rsidRPr="006F0491" w:rsidRDefault="004D0DFC" w:rsidP="00FB3C9E">
            <w:pPr>
              <w:pStyle w:val="ColorfulList-Accent11"/>
              <w:suppressLineNumbers/>
              <w:ind w:left="0"/>
              <w:jc w:val="both"/>
              <w:rPr>
                <w:rFonts w:ascii="Times New Roman" w:hAnsi="Times New Roman"/>
                <w:b/>
                <w:smallCaps/>
              </w:rPr>
            </w:pPr>
            <w:r w:rsidRPr="006F0491">
              <w:rPr>
                <w:rFonts w:ascii="Times New Roman" w:hAnsi="Times New Roman"/>
                <w:b/>
                <w:smallCaps/>
                <w:szCs w:val="24"/>
              </w:rPr>
              <w:t>Title:</w:t>
            </w:r>
          </w:p>
        </w:tc>
        <w:tc>
          <w:tcPr>
            <w:tcW w:w="5930" w:type="dxa"/>
            <w:shd w:val="clear" w:color="auto" w:fill="auto"/>
          </w:tcPr>
          <w:p w14:paraId="14F16750" w14:textId="77777777" w:rsidR="004D0DFC" w:rsidRDefault="004D0DFC" w:rsidP="00FB3C9E">
            <w:pPr>
              <w:pStyle w:val="ColorfulList-Accent11"/>
              <w:suppressLineNumbers/>
              <w:ind w:left="0"/>
              <w:jc w:val="both"/>
              <w:rPr>
                <w:rFonts w:ascii="Times New Roman" w:hAnsi="Times New Roman"/>
              </w:rPr>
            </w:pPr>
            <w:r w:rsidRPr="40C5BE4B">
              <w:rPr>
                <w:rFonts w:ascii="Times New Roman" w:hAnsi="Times New Roman"/>
              </w:rPr>
              <w:t xml:space="preserve">A Local Law </w:t>
            </w:r>
            <w:r w:rsidRPr="000E0D9D">
              <w:rPr>
                <w:rFonts w:ascii="Times New Roman" w:hAnsi="Times New Roman"/>
              </w:rPr>
              <w:t>in relation to the creation of a frontline worker memorial task force</w:t>
            </w:r>
          </w:p>
          <w:p w14:paraId="0C1534F1" w14:textId="77777777" w:rsidR="004D0DFC" w:rsidRDefault="004D0DFC" w:rsidP="00FB3C9E">
            <w:pPr>
              <w:pStyle w:val="ColorfulList-Accent11"/>
              <w:suppressLineNumbers/>
              <w:ind w:left="0"/>
              <w:jc w:val="both"/>
              <w:rPr>
                <w:rFonts w:ascii="Times New Roman" w:hAnsi="Times New Roman"/>
                <w:sz w:val="12"/>
                <w:szCs w:val="12"/>
              </w:rPr>
            </w:pPr>
          </w:p>
          <w:p w14:paraId="249CC2F7" w14:textId="77777777" w:rsidR="004D0DFC" w:rsidRPr="00F91CBE" w:rsidRDefault="004D0DFC" w:rsidP="00FB3C9E">
            <w:pPr>
              <w:pStyle w:val="ColorfulList-Accent11"/>
              <w:suppressLineNumbers/>
              <w:ind w:left="0"/>
              <w:jc w:val="both"/>
              <w:rPr>
                <w:rFonts w:ascii="Times New Roman" w:hAnsi="Times New Roman"/>
                <w:sz w:val="12"/>
                <w:szCs w:val="12"/>
              </w:rPr>
            </w:pPr>
          </w:p>
        </w:tc>
      </w:tr>
      <w:tr w:rsidR="004D0DFC" w:rsidRPr="00F91CBE" w14:paraId="2E56650C" w14:textId="77777777" w:rsidTr="07677B80">
        <w:tc>
          <w:tcPr>
            <w:tcW w:w="3150" w:type="dxa"/>
            <w:shd w:val="clear" w:color="auto" w:fill="auto"/>
          </w:tcPr>
          <w:p w14:paraId="18E6CA09" w14:textId="7D1E2B8A" w:rsidR="004D0DFC" w:rsidRPr="007F165A" w:rsidRDefault="004D0DFC" w:rsidP="00FB3C9E">
            <w:pPr>
              <w:pStyle w:val="ColorfulList-Accent11"/>
              <w:suppressLineNumbers/>
              <w:ind w:left="0"/>
              <w:jc w:val="both"/>
              <w:rPr>
                <w:rFonts w:ascii="Times New Roman" w:hAnsi="Times New Roman"/>
                <w:b/>
                <w:bCs/>
                <w:smallCaps/>
              </w:rPr>
            </w:pPr>
          </w:p>
        </w:tc>
        <w:tc>
          <w:tcPr>
            <w:tcW w:w="5930" w:type="dxa"/>
            <w:shd w:val="clear" w:color="auto" w:fill="auto"/>
          </w:tcPr>
          <w:p w14:paraId="68E18273" w14:textId="09793FDA" w:rsidR="004D0DFC" w:rsidRPr="007F165A" w:rsidRDefault="004D0DFC" w:rsidP="00FB3C9E">
            <w:pPr>
              <w:pStyle w:val="ColorfulList-Accent11"/>
              <w:suppressLineNumbers/>
              <w:ind w:left="0"/>
              <w:rPr>
                <w:rFonts w:ascii="Times New Roman" w:hAnsi="Times New Roman"/>
              </w:rPr>
            </w:pPr>
          </w:p>
        </w:tc>
      </w:tr>
    </w:tbl>
    <w:p w14:paraId="6F3C18EC" w14:textId="1E797C7D" w:rsidR="006B13B3" w:rsidRPr="00E15BF6" w:rsidRDefault="00796D58" w:rsidP="00C16040">
      <w:pPr>
        <w:pStyle w:val="NoSpacing"/>
        <w:numPr>
          <w:ilvl w:val="0"/>
          <w:numId w:val="25"/>
        </w:numPr>
        <w:suppressLineNumbers/>
        <w:spacing w:line="480" w:lineRule="auto"/>
        <w:jc w:val="both"/>
        <w:rPr>
          <w:rFonts w:ascii="Times New Roman" w:hAnsi="Times New Roman"/>
          <w:b/>
          <w:color w:val="000000" w:themeColor="text1"/>
        </w:rPr>
      </w:pPr>
      <w:r w:rsidRPr="00E15BF6">
        <w:rPr>
          <w:rFonts w:ascii="Times New Roman" w:hAnsi="Times New Roman"/>
          <w:b/>
          <w:color w:val="000000" w:themeColor="text1"/>
        </w:rPr>
        <w:t xml:space="preserve">INTRODUCTION </w:t>
      </w:r>
    </w:p>
    <w:p w14:paraId="2A16F89D" w14:textId="62D6646F" w:rsidR="00CE6ABD" w:rsidRDefault="00796D58" w:rsidP="00CE6ABD">
      <w:pPr>
        <w:pStyle w:val="NoSpacing"/>
        <w:suppressLineNumbers/>
        <w:spacing w:line="480" w:lineRule="auto"/>
        <w:ind w:firstLine="720"/>
        <w:jc w:val="both"/>
        <w:rPr>
          <w:rFonts w:ascii="Times New Roman" w:hAnsi="Times New Roman"/>
          <w:color w:val="000000" w:themeColor="text1"/>
        </w:rPr>
      </w:pPr>
      <w:r w:rsidRPr="40C5BE4B">
        <w:rPr>
          <w:rFonts w:ascii="Times New Roman" w:hAnsi="Times New Roman"/>
          <w:color w:val="000000" w:themeColor="text1"/>
        </w:rPr>
        <w:t xml:space="preserve">On </w:t>
      </w:r>
      <w:r w:rsidR="00F44A36">
        <w:rPr>
          <w:rFonts w:ascii="Times New Roman" w:hAnsi="Times New Roman"/>
          <w:color w:val="000000" w:themeColor="text1"/>
        </w:rPr>
        <w:t>Thursday</w:t>
      </w:r>
      <w:r w:rsidR="0088100A" w:rsidRPr="40C5BE4B">
        <w:rPr>
          <w:rFonts w:ascii="Times New Roman" w:hAnsi="Times New Roman"/>
          <w:color w:val="000000" w:themeColor="text1"/>
        </w:rPr>
        <w:t xml:space="preserve">, </w:t>
      </w:r>
      <w:r w:rsidR="00F44A36">
        <w:rPr>
          <w:rFonts w:ascii="Times New Roman" w:hAnsi="Times New Roman"/>
          <w:color w:val="000000" w:themeColor="text1"/>
        </w:rPr>
        <w:t>February 18</w:t>
      </w:r>
      <w:r w:rsidR="7909813C" w:rsidRPr="40C5BE4B">
        <w:rPr>
          <w:rFonts w:ascii="Times New Roman" w:hAnsi="Times New Roman"/>
          <w:color w:val="000000" w:themeColor="text1"/>
        </w:rPr>
        <w:t>, 202</w:t>
      </w:r>
      <w:r w:rsidR="005768AF" w:rsidRPr="40C5BE4B">
        <w:rPr>
          <w:rFonts w:ascii="Times New Roman" w:hAnsi="Times New Roman"/>
          <w:color w:val="000000" w:themeColor="text1"/>
        </w:rPr>
        <w:t>1</w:t>
      </w:r>
      <w:r w:rsidRPr="40C5BE4B">
        <w:rPr>
          <w:rFonts w:ascii="Times New Roman" w:hAnsi="Times New Roman"/>
          <w:color w:val="000000" w:themeColor="text1"/>
        </w:rPr>
        <w:t xml:space="preserve">, the Committee on </w:t>
      </w:r>
      <w:r w:rsidR="0088100A" w:rsidRPr="40C5BE4B">
        <w:rPr>
          <w:rFonts w:ascii="Times New Roman" w:hAnsi="Times New Roman"/>
          <w:color w:val="000000" w:themeColor="text1"/>
        </w:rPr>
        <w:t>Cultural Affairs, Libraries and International Intergroup Relations</w:t>
      </w:r>
      <w:r w:rsidRPr="40C5BE4B">
        <w:rPr>
          <w:rFonts w:ascii="Times New Roman" w:hAnsi="Times New Roman"/>
          <w:color w:val="000000" w:themeColor="text1"/>
        </w:rPr>
        <w:t xml:space="preserve">, chaired by Council Member </w:t>
      </w:r>
      <w:r w:rsidR="0088100A" w:rsidRPr="40C5BE4B">
        <w:rPr>
          <w:rFonts w:ascii="Times New Roman" w:hAnsi="Times New Roman"/>
          <w:color w:val="000000" w:themeColor="text1"/>
        </w:rPr>
        <w:t>Jimmy Van Bramer</w:t>
      </w:r>
      <w:r w:rsidRPr="40C5BE4B">
        <w:rPr>
          <w:rFonts w:ascii="Times New Roman" w:hAnsi="Times New Roman"/>
          <w:color w:val="000000" w:themeColor="text1"/>
        </w:rPr>
        <w:t xml:space="preserve">, will </w:t>
      </w:r>
      <w:r w:rsidR="00F14153" w:rsidRPr="40C5BE4B">
        <w:rPr>
          <w:rFonts w:ascii="Times New Roman" w:hAnsi="Times New Roman"/>
        </w:rPr>
        <w:t xml:space="preserve">consider </w:t>
      </w:r>
      <w:r w:rsidR="00F44A36">
        <w:rPr>
          <w:rFonts w:ascii="Times New Roman" w:hAnsi="Times New Roman"/>
        </w:rPr>
        <w:t>three</w:t>
      </w:r>
      <w:r w:rsidR="00F14153" w:rsidRPr="40C5BE4B">
        <w:rPr>
          <w:rFonts w:ascii="Times New Roman" w:hAnsi="Times New Roman"/>
        </w:rPr>
        <w:t xml:space="preserve"> pieces of legislation</w:t>
      </w:r>
      <w:r w:rsidR="00F44A36">
        <w:rPr>
          <w:rFonts w:ascii="Times New Roman" w:hAnsi="Times New Roman"/>
        </w:rPr>
        <w:t xml:space="preserve">: (1) </w:t>
      </w:r>
      <w:r w:rsidR="00F14153" w:rsidRPr="40C5BE4B">
        <w:rPr>
          <w:rFonts w:ascii="Times New Roman" w:hAnsi="Times New Roman"/>
        </w:rPr>
        <w:t xml:space="preserve">Int. No. </w:t>
      </w:r>
      <w:r w:rsidR="00F44A36">
        <w:rPr>
          <w:rFonts w:ascii="Times New Roman" w:hAnsi="Times New Roman"/>
        </w:rPr>
        <w:t>293</w:t>
      </w:r>
      <w:r w:rsidR="00F14153" w:rsidRPr="40C5BE4B">
        <w:rPr>
          <w:rFonts w:ascii="Times New Roman" w:hAnsi="Times New Roman"/>
        </w:rPr>
        <w:t xml:space="preserve">, </w:t>
      </w:r>
      <w:r w:rsidR="00F44A36">
        <w:rPr>
          <w:rFonts w:ascii="Times New Roman" w:hAnsi="Times New Roman"/>
        </w:rPr>
        <w:t xml:space="preserve">sponsored by Council Member </w:t>
      </w:r>
      <w:r w:rsidR="00F44A36" w:rsidRPr="00F44A36">
        <w:rPr>
          <w:rFonts w:ascii="Times New Roman" w:hAnsi="Times New Roman"/>
        </w:rPr>
        <w:t>Ydanis</w:t>
      </w:r>
      <w:r w:rsidR="00936C2A">
        <w:rPr>
          <w:rFonts w:ascii="Times New Roman" w:hAnsi="Times New Roman"/>
        </w:rPr>
        <w:t xml:space="preserve"> </w:t>
      </w:r>
      <w:r w:rsidR="00F44A36" w:rsidRPr="00F44A36">
        <w:rPr>
          <w:rFonts w:ascii="Times New Roman" w:hAnsi="Times New Roman"/>
        </w:rPr>
        <w:t>Rodriguez</w:t>
      </w:r>
      <w:r w:rsidR="00F44A36">
        <w:rPr>
          <w:rFonts w:ascii="Times New Roman" w:hAnsi="Times New Roman"/>
        </w:rPr>
        <w:t xml:space="preserve">, </w:t>
      </w:r>
      <w:r w:rsidR="006932EC">
        <w:rPr>
          <w:rFonts w:ascii="Times New Roman" w:hAnsi="Times New Roman"/>
        </w:rPr>
        <w:t>in relation</w:t>
      </w:r>
      <w:r w:rsidR="00F44A36" w:rsidRPr="00F44A36">
        <w:rPr>
          <w:rFonts w:ascii="Times New Roman" w:hAnsi="Times New Roman"/>
        </w:rPr>
        <w:t xml:space="preserve"> to establishing a freedom trail task force</w:t>
      </w:r>
      <w:r w:rsidR="00F44A36">
        <w:rPr>
          <w:rFonts w:ascii="Times New Roman" w:hAnsi="Times New Roman"/>
        </w:rPr>
        <w:t>; (2) Int</w:t>
      </w:r>
      <w:r w:rsidR="00F44A36" w:rsidRPr="40C5BE4B">
        <w:rPr>
          <w:rFonts w:ascii="Times New Roman" w:hAnsi="Times New Roman"/>
        </w:rPr>
        <w:t xml:space="preserve">. No. </w:t>
      </w:r>
      <w:r w:rsidR="00F44A36">
        <w:rPr>
          <w:rFonts w:ascii="Times New Roman" w:hAnsi="Times New Roman"/>
        </w:rPr>
        <w:t>1814</w:t>
      </w:r>
      <w:r w:rsidR="00F44A36" w:rsidRPr="40C5BE4B">
        <w:rPr>
          <w:rFonts w:ascii="Times New Roman" w:hAnsi="Times New Roman"/>
        </w:rPr>
        <w:t xml:space="preserve">, </w:t>
      </w:r>
      <w:r w:rsidR="00F44A36">
        <w:rPr>
          <w:rFonts w:ascii="Times New Roman" w:hAnsi="Times New Roman"/>
        </w:rPr>
        <w:t xml:space="preserve">sponsored by Council Member Van Bramer, </w:t>
      </w:r>
      <w:r w:rsidR="00862150">
        <w:rPr>
          <w:rFonts w:ascii="Times New Roman" w:hAnsi="Times New Roman"/>
        </w:rPr>
        <w:t xml:space="preserve">in </w:t>
      </w:r>
      <w:r w:rsidR="00F44A36" w:rsidRPr="00F44A36">
        <w:rPr>
          <w:rFonts w:ascii="Times New Roman" w:hAnsi="Times New Roman"/>
        </w:rPr>
        <w:t>relation to the selection of outdoor works of art for the percent for art program</w:t>
      </w:r>
      <w:r w:rsidR="00F44A36">
        <w:rPr>
          <w:rFonts w:ascii="Times New Roman" w:hAnsi="Times New Roman"/>
        </w:rPr>
        <w:t>; and (3) Int</w:t>
      </w:r>
      <w:r w:rsidR="00F44A36" w:rsidRPr="40C5BE4B">
        <w:rPr>
          <w:rFonts w:ascii="Times New Roman" w:hAnsi="Times New Roman"/>
        </w:rPr>
        <w:t xml:space="preserve">. No. </w:t>
      </w:r>
      <w:r w:rsidR="00F44A36">
        <w:rPr>
          <w:rFonts w:ascii="Times New Roman" w:hAnsi="Times New Roman"/>
        </w:rPr>
        <w:t>2048</w:t>
      </w:r>
      <w:r w:rsidR="00F44A36" w:rsidRPr="40C5BE4B">
        <w:rPr>
          <w:rFonts w:ascii="Times New Roman" w:hAnsi="Times New Roman"/>
        </w:rPr>
        <w:t xml:space="preserve">, </w:t>
      </w:r>
      <w:r w:rsidR="00F44A36">
        <w:rPr>
          <w:rFonts w:ascii="Times New Roman" w:hAnsi="Times New Roman"/>
        </w:rPr>
        <w:t xml:space="preserve">sponsored by Council Member Mark Levine, </w:t>
      </w:r>
      <w:r w:rsidR="006932EC">
        <w:rPr>
          <w:rFonts w:ascii="Times New Roman" w:hAnsi="Times New Roman"/>
        </w:rPr>
        <w:t>in relation</w:t>
      </w:r>
      <w:r w:rsidR="00F44A36">
        <w:rPr>
          <w:rFonts w:ascii="Times New Roman" w:hAnsi="Times New Roman"/>
        </w:rPr>
        <w:t xml:space="preserve"> to</w:t>
      </w:r>
      <w:r w:rsidR="00F44A36" w:rsidRPr="00F44A36">
        <w:rPr>
          <w:rFonts w:ascii="Times New Roman" w:hAnsi="Times New Roman"/>
        </w:rPr>
        <w:t xml:space="preserve"> the creation of a frontline worker memorial task force</w:t>
      </w:r>
      <w:r w:rsidR="00F44A36">
        <w:rPr>
          <w:rFonts w:ascii="Times New Roman" w:hAnsi="Times New Roman"/>
        </w:rPr>
        <w:t xml:space="preserve">. </w:t>
      </w:r>
      <w:r w:rsidR="007409E2" w:rsidRPr="40C5BE4B">
        <w:rPr>
          <w:rFonts w:ascii="Times New Roman" w:hAnsi="Times New Roman"/>
          <w:color w:val="000000" w:themeColor="text1"/>
        </w:rPr>
        <w:t xml:space="preserve">Witnesses invited to testify include representatives of the Department of Cultural Affairs (DCLA), </w:t>
      </w:r>
      <w:r w:rsidR="005768AF" w:rsidRPr="40C5BE4B">
        <w:rPr>
          <w:rFonts w:ascii="Times New Roman" w:hAnsi="Times New Roman"/>
          <w:color w:val="000000" w:themeColor="text1"/>
        </w:rPr>
        <w:t xml:space="preserve">individual artists, </w:t>
      </w:r>
      <w:r w:rsidR="007409E2" w:rsidRPr="40C5BE4B">
        <w:rPr>
          <w:rFonts w:ascii="Times New Roman" w:hAnsi="Times New Roman"/>
          <w:color w:val="000000" w:themeColor="text1"/>
        </w:rPr>
        <w:t>advocacy groups, various art and cultural organizations and foundations</w:t>
      </w:r>
      <w:r w:rsidR="00F44A36">
        <w:rPr>
          <w:rFonts w:ascii="Times New Roman" w:hAnsi="Times New Roman"/>
          <w:color w:val="000000" w:themeColor="text1"/>
        </w:rPr>
        <w:t>, members of the medical community, historians</w:t>
      </w:r>
      <w:r w:rsidR="007409E2" w:rsidRPr="40C5BE4B">
        <w:rPr>
          <w:rFonts w:ascii="Times New Roman" w:hAnsi="Times New Roman"/>
          <w:color w:val="000000" w:themeColor="text1"/>
        </w:rPr>
        <w:t xml:space="preserve"> and other interested stakeholders.</w:t>
      </w:r>
    </w:p>
    <w:p w14:paraId="4FF29928" w14:textId="0F56DED0" w:rsidR="007A0B2B" w:rsidRPr="000148D8" w:rsidRDefault="00796D58" w:rsidP="00355FC1">
      <w:pPr>
        <w:pStyle w:val="NoSpacing"/>
        <w:numPr>
          <w:ilvl w:val="0"/>
          <w:numId w:val="19"/>
        </w:numPr>
        <w:suppressLineNumbers/>
        <w:spacing w:line="480" w:lineRule="auto"/>
        <w:jc w:val="both"/>
        <w:rPr>
          <w:rFonts w:ascii="Times New Roman" w:hAnsi="Times New Roman"/>
          <w:b/>
          <w:color w:val="000000" w:themeColor="text1"/>
        </w:rPr>
      </w:pPr>
      <w:r w:rsidRPr="007A0B2B">
        <w:rPr>
          <w:rFonts w:ascii="Times New Roman" w:hAnsi="Times New Roman"/>
          <w:b/>
          <w:bCs/>
          <w:color w:val="000000" w:themeColor="text1"/>
        </w:rPr>
        <w:t xml:space="preserve">BACKGROUND </w:t>
      </w:r>
    </w:p>
    <w:p w14:paraId="2F5BADC0" w14:textId="53256C76" w:rsidR="00CF56D5" w:rsidRDefault="008F7139" w:rsidP="00355FC1">
      <w:pPr>
        <w:pStyle w:val="NoSpacing"/>
        <w:suppressLineNumbers/>
        <w:spacing w:line="480" w:lineRule="auto"/>
        <w:jc w:val="both"/>
        <w:rPr>
          <w:rFonts w:ascii="Times New Roman" w:hAnsi="Times New Roman"/>
          <w:i/>
          <w:iCs/>
          <w:color w:val="000000" w:themeColor="text1"/>
        </w:rPr>
      </w:pPr>
      <w:r>
        <w:rPr>
          <w:rFonts w:ascii="Times New Roman" w:hAnsi="Times New Roman"/>
          <w:i/>
          <w:iCs/>
          <w:color w:val="000000" w:themeColor="text1"/>
        </w:rPr>
        <w:t xml:space="preserve">The African American </w:t>
      </w:r>
      <w:r w:rsidR="00936C2A">
        <w:rPr>
          <w:rFonts w:ascii="Times New Roman" w:hAnsi="Times New Roman"/>
          <w:i/>
          <w:iCs/>
          <w:color w:val="000000" w:themeColor="text1"/>
        </w:rPr>
        <w:t>Freedom Trail</w:t>
      </w:r>
      <w:r>
        <w:rPr>
          <w:rFonts w:ascii="Times New Roman" w:hAnsi="Times New Roman"/>
          <w:i/>
          <w:iCs/>
          <w:color w:val="000000" w:themeColor="text1"/>
        </w:rPr>
        <w:t>, Slavery and the Underground Railroad in NYC</w:t>
      </w:r>
    </w:p>
    <w:p w14:paraId="5AE01E53" w14:textId="57325105" w:rsidR="000A3720" w:rsidRDefault="006F63AF" w:rsidP="000A3720">
      <w:pPr>
        <w:pStyle w:val="NoSpacing"/>
        <w:suppressLineNumbers/>
        <w:spacing w:line="480" w:lineRule="auto"/>
        <w:ind w:firstLine="720"/>
        <w:jc w:val="both"/>
        <w:rPr>
          <w:rFonts w:ascii="Times New Roman" w:hAnsi="Times New Roman"/>
          <w:color w:val="000000" w:themeColor="text1"/>
        </w:rPr>
      </w:pPr>
      <w:r>
        <w:rPr>
          <w:rFonts w:ascii="Times New Roman" w:hAnsi="Times New Roman"/>
          <w:color w:val="000000" w:themeColor="text1"/>
        </w:rPr>
        <w:t>While New York City was</w:t>
      </w:r>
      <w:r w:rsidRPr="006F63AF">
        <w:rPr>
          <w:rFonts w:ascii="Times New Roman" w:hAnsi="Times New Roman"/>
          <w:color w:val="000000" w:themeColor="text1"/>
        </w:rPr>
        <w:t xml:space="preserve"> </w:t>
      </w:r>
      <w:r>
        <w:rPr>
          <w:rFonts w:ascii="Times New Roman" w:hAnsi="Times New Roman"/>
          <w:color w:val="000000" w:themeColor="text1"/>
        </w:rPr>
        <w:t>“</w:t>
      </w:r>
      <w:r w:rsidRPr="006F63AF">
        <w:rPr>
          <w:rFonts w:ascii="Times New Roman" w:hAnsi="Times New Roman"/>
          <w:color w:val="000000" w:themeColor="text1"/>
        </w:rPr>
        <w:t>a hotbed of anti-slavery activism and a critical participant of the Underground Railroad</w:t>
      </w:r>
      <w:r>
        <w:rPr>
          <w:rFonts w:ascii="Times New Roman" w:hAnsi="Times New Roman"/>
          <w:color w:val="000000" w:themeColor="text1"/>
        </w:rPr>
        <w:t>” in the years after New York</w:t>
      </w:r>
      <w:r w:rsidRPr="006F63AF">
        <w:rPr>
          <w:rFonts w:ascii="Times New Roman" w:hAnsi="Times New Roman"/>
          <w:color w:val="000000" w:themeColor="text1"/>
        </w:rPr>
        <w:t xml:space="preserve"> state abolished slavery in 1827,</w:t>
      </w:r>
      <w:r>
        <w:rPr>
          <w:rStyle w:val="FootnoteReference"/>
          <w:rFonts w:ascii="Times New Roman" w:hAnsi="Times New Roman"/>
          <w:color w:val="000000" w:themeColor="text1"/>
        </w:rPr>
        <w:footnoteReference w:id="1"/>
      </w:r>
      <w:r w:rsidRPr="006F63AF">
        <w:rPr>
          <w:rFonts w:ascii="Times New Roman" w:hAnsi="Times New Roman"/>
          <w:color w:val="000000" w:themeColor="text1"/>
        </w:rPr>
        <w:t xml:space="preserve"> </w:t>
      </w:r>
      <w:r w:rsidR="003E7729" w:rsidRPr="003E7729">
        <w:rPr>
          <w:rFonts w:ascii="Times New Roman" w:hAnsi="Times New Roman"/>
          <w:color w:val="000000" w:themeColor="text1"/>
        </w:rPr>
        <w:t xml:space="preserve">slavery was </w:t>
      </w:r>
      <w:r w:rsidR="003E7729">
        <w:rPr>
          <w:rFonts w:ascii="Times New Roman" w:hAnsi="Times New Roman"/>
          <w:color w:val="000000" w:themeColor="text1"/>
        </w:rPr>
        <w:t>also “</w:t>
      </w:r>
      <w:r w:rsidR="003E7729" w:rsidRPr="003E7729">
        <w:rPr>
          <w:rFonts w:ascii="Times New Roman" w:hAnsi="Times New Roman"/>
          <w:color w:val="000000" w:themeColor="text1"/>
        </w:rPr>
        <w:t>a key institution in the development of New York, from its formative years.</w:t>
      </w:r>
      <w:r w:rsidR="003E7729">
        <w:rPr>
          <w:rFonts w:ascii="Times New Roman" w:hAnsi="Times New Roman"/>
          <w:color w:val="000000" w:themeColor="text1"/>
        </w:rPr>
        <w:t>”</w:t>
      </w:r>
      <w:r w:rsidR="000A4E56">
        <w:rPr>
          <w:rStyle w:val="FootnoteReference"/>
          <w:rFonts w:ascii="Times New Roman" w:hAnsi="Times New Roman"/>
          <w:color w:val="000000" w:themeColor="text1"/>
        </w:rPr>
        <w:footnoteReference w:id="2"/>
      </w:r>
      <w:r w:rsidR="003E7729">
        <w:rPr>
          <w:rFonts w:ascii="Times New Roman" w:hAnsi="Times New Roman"/>
          <w:color w:val="000000" w:themeColor="text1"/>
        </w:rPr>
        <w:t xml:space="preserve"> </w:t>
      </w:r>
      <w:r w:rsidR="006932EC">
        <w:rPr>
          <w:rFonts w:ascii="Times New Roman" w:hAnsi="Times New Roman"/>
          <w:color w:val="000000" w:themeColor="text1"/>
        </w:rPr>
        <w:t>D</w:t>
      </w:r>
      <w:r w:rsidR="00C30737" w:rsidRPr="00C30737">
        <w:rPr>
          <w:rFonts w:ascii="Times New Roman" w:hAnsi="Times New Roman"/>
          <w:color w:val="000000" w:themeColor="text1"/>
        </w:rPr>
        <w:t xml:space="preserve">uring the colonial era, 41 percent of NYC’s households </w:t>
      </w:r>
      <w:r>
        <w:rPr>
          <w:rFonts w:ascii="Times New Roman" w:hAnsi="Times New Roman"/>
          <w:color w:val="000000" w:themeColor="text1"/>
        </w:rPr>
        <w:t>owned</w:t>
      </w:r>
      <w:r w:rsidR="00C30737" w:rsidRPr="00C30737">
        <w:rPr>
          <w:rFonts w:ascii="Times New Roman" w:hAnsi="Times New Roman"/>
          <w:color w:val="000000" w:themeColor="text1"/>
        </w:rPr>
        <w:t xml:space="preserve"> slaves,</w:t>
      </w:r>
      <w:r w:rsidR="006932EC">
        <w:rPr>
          <w:rStyle w:val="FootnoteReference"/>
          <w:rFonts w:ascii="Times New Roman" w:hAnsi="Times New Roman"/>
          <w:color w:val="000000" w:themeColor="text1"/>
        </w:rPr>
        <w:footnoteReference w:id="3"/>
      </w:r>
      <w:r w:rsidR="00C30737" w:rsidRPr="00C30737">
        <w:rPr>
          <w:rFonts w:ascii="Times New Roman" w:hAnsi="Times New Roman"/>
          <w:color w:val="000000" w:themeColor="text1"/>
        </w:rPr>
        <w:t xml:space="preserve"> compared to just six percent in Philadelphia and two percent in Boston</w:t>
      </w:r>
      <w:r w:rsidR="006932EC">
        <w:rPr>
          <w:rFonts w:ascii="Times New Roman" w:hAnsi="Times New Roman"/>
          <w:color w:val="000000" w:themeColor="text1"/>
        </w:rPr>
        <w:t xml:space="preserve"> at the time</w:t>
      </w:r>
      <w:r w:rsidR="00C30737" w:rsidRPr="00C30737">
        <w:rPr>
          <w:rFonts w:ascii="Times New Roman" w:hAnsi="Times New Roman"/>
          <w:color w:val="000000" w:themeColor="text1"/>
        </w:rPr>
        <w:t>.</w:t>
      </w:r>
      <w:r w:rsidR="00C30737">
        <w:rPr>
          <w:rStyle w:val="FootnoteReference"/>
          <w:rFonts w:ascii="Times New Roman" w:hAnsi="Times New Roman"/>
          <w:color w:val="000000" w:themeColor="text1"/>
        </w:rPr>
        <w:footnoteReference w:id="4"/>
      </w:r>
      <w:r w:rsidR="00C30737" w:rsidRPr="00C30737">
        <w:rPr>
          <w:rFonts w:ascii="Times New Roman" w:hAnsi="Times New Roman"/>
          <w:color w:val="000000" w:themeColor="text1"/>
        </w:rPr>
        <w:t xml:space="preserve"> </w:t>
      </w:r>
      <w:r w:rsidR="000A3720">
        <w:rPr>
          <w:rFonts w:ascii="Times New Roman" w:hAnsi="Times New Roman"/>
          <w:color w:val="000000" w:themeColor="text1"/>
        </w:rPr>
        <w:t xml:space="preserve">In more recent years, the discovery of the </w:t>
      </w:r>
      <w:r w:rsidR="006932EC">
        <w:rPr>
          <w:rFonts w:ascii="Times New Roman" w:hAnsi="Times New Roman"/>
          <w:color w:val="000000" w:themeColor="text1"/>
        </w:rPr>
        <w:t xml:space="preserve">African Burial Ground </w:t>
      </w:r>
      <w:r w:rsidR="00EE6FAF">
        <w:rPr>
          <w:rFonts w:ascii="Times New Roman" w:hAnsi="Times New Roman"/>
          <w:color w:val="000000" w:themeColor="text1"/>
        </w:rPr>
        <w:t xml:space="preserve">site </w:t>
      </w:r>
      <w:r w:rsidR="000A3720">
        <w:rPr>
          <w:rFonts w:ascii="Times New Roman" w:hAnsi="Times New Roman"/>
          <w:color w:val="000000" w:themeColor="text1"/>
        </w:rPr>
        <w:t>in lower Manhattan in 1991</w:t>
      </w:r>
      <w:r w:rsidR="00F21B75">
        <w:rPr>
          <w:rStyle w:val="FootnoteReference"/>
          <w:rFonts w:ascii="Times New Roman" w:hAnsi="Times New Roman"/>
          <w:color w:val="000000" w:themeColor="text1"/>
        </w:rPr>
        <w:footnoteReference w:id="5"/>
      </w:r>
      <w:r w:rsidR="00653925" w:rsidRPr="00653925">
        <w:rPr>
          <w:rFonts w:ascii="Times New Roman" w:hAnsi="Times New Roman"/>
          <w:color w:val="000000" w:themeColor="text1"/>
        </w:rPr>
        <w:t xml:space="preserve"> led scientists, historians and the public</w:t>
      </w:r>
      <w:r w:rsidR="004D0DFC">
        <w:rPr>
          <w:rFonts w:ascii="Times New Roman" w:hAnsi="Times New Roman"/>
          <w:color w:val="000000" w:themeColor="text1"/>
        </w:rPr>
        <w:t xml:space="preserve"> to learn more about</w:t>
      </w:r>
      <w:r w:rsidR="00653925" w:rsidRPr="00653925">
        <w:rPr>
          <w:rFonts w:ascii="Times New Roman" w:hAnsi="Times New Roman"/>
          <w:color w:val="000000" w:themeColor="text1"/>
        </w:rPr>
        <w:t xml:space="preserve"> </w:t>
      </w:r>
      <w:r w:rsidR="004D0DFC">
        <w:rPr>
          <w:rFonts w:ascii="Times New Roman" w:hAnsi="Times New Roman"/>
          <w:color w:val="000000" w:themeColor="text1"/>
        </w:rPr>
        <w:t>this “l</w:t>
      </w:r>
      <w:r w:rsidR="00653925" w:rsidRPr="00653925">
        <w:rPr>
          <w:rFonts w:ascii="Times New Roman" w:hAnsi="Times New Roman"/>
          <w:color w:val="000000" w:themeColor="text1"/>
        </w:rPr>
        <w:t>ong-forgotten chapter in New York’s history</w:t>
      </w:r>
      <w:r w:rsidR="00567A91">
        <w:rPr>
          <w:rFonts w:ascii="Times New Roman" w:hAnsi="Times New Roman"/>
          <w:color w:val="000000" w:themeColor="text1"/>
        </w:rPr>
        <w:t>,</w:t>
      </w:r>
      <w:r w:rsidR="00653925" w:rsidRPr="00653925">
        <w:rPr>
          <w:rFonts w:ascii="Times New Roman" w:hAnsi="Times New Roman"/>
          <w:color w:val="000000" w:themeColor="text1"/>
        </w:rPr>
        <w:t xml:space="preserve"> when enslaved Africans helped build New Amsterdam (the colony's name before it changed to New York).</w:t>
      </w:r>
      <w:r w:rsidR="00F21B75">
        <w:rPr>
          <w:rFonts w:ascii="Times New Roman" w:hAnsi="Times New Roman"/>
          <w:color w:val="000000" w:themeColor="text1"/>
        </w:rPr>
        <w:t>”</w:t>
      </w:r>
      <w:r w:rsidR="00F21B75">
        <w:rPr>
          <w:rStyle w:val="FootnoteReference"/>
          <w:rFonts w:ascii="Times New Roman" w:hAnsi="Times New Roman"/>
          <w:color w:val="000000" w:themeColor="text1"/>
        </w:rPr>
        <w:footnoteReference w:id="6"/>
      </w:r>
      <w:r w:rsidR="00F21B75">
        <w:rPr>
          <w:rFonts w:ascii="Times New Roman" w:hAnsi="Times New Roman"/>
          <w:color w:val="000000" w:themeColor="text1"/>
        </w:rPr>
        <w:t xml:space="preserve"> Now </w:t>
      </w:r>
      <w:r w:rsidR="00EE6FAF">
        <w:rPr>
          <w:rFonts w:ascii="Times New Roman" w:hAnsi="Times New Roman"/>
          <w:color w:val="000000" w:themeColor="text1"/>
        </w:rPr>
        <w:t>part of the U.S. National Parks Service’s</w:t>
      </w:r>
      <w:r w:rsidR="00F21B75">
        <w:rPr>
          <w:rFonts w:ascii="Times New Roman" w:hAnsi="Times New Roman"/>
          <w:color w:val="000000" w:themeColor="text1"/>
        </w:rPr>
        <w:t xml:space="preserve"> </w:t>
      </w:r>
      <w:r w:rsidR="00653925" w:rsidRPr="00EE6FAF">
        <w:rPr>
          <w:rFonts w:ascii="Times New Roman" w:hAnsi="Times New Roman"/>
          <w:i/>
          <w:iCs/>
          <w:color w:val="000000" w:themeColor="text1"/>
        </w:rPr>
        <w:t>African Burial Ground National Monument</w:t>
      </w:r>
      <w:r w:rsidR="00F21B75" w:rsidRPr="00EE6FAF">
        <w:rPr>
          <w:rFonts w:ascii="Times New Roman" w:hAnsi="Times New Roman"/>
          <w:i/>
          <w:iCs/>
          <w:color w:val="000000" w:themeColor="text1"/>
        </w:rPr>
        <w:t>,</w:t>
      </w:r>
      <w:r w:rsidR="004D0DFC">
        <w:rPr>
          <w:rStyle w:val="FootnoteReference"/>
          <w:rFonts w:ascii="Times New Roman" w:hAnsi="Times New Roman"/>
          <w:i/>
          <w:iCs/>
          <w:color w:val="000000" w:themeColor="text1"/>
        </w:rPr>
        <w:footnoteReference w:id="7"/>
      </w:r>
      <w:r w:rsidR="00F21B75">
        <w:rPr>
          <w:rFonts w:ascii="Times New Roman" w:hAnsi="Times New Roman"/>
          <w:color w:val="000000" w:themeColor="text1"/>
        </w:rPr>
        <w:t xml:space="preserve"> the site has become a national memorial which,</w:t>
      </w:r>
      <w:r w:rsidR="00653925" w:rsidRPr="00653925">
        <w:rPr>
          <w:rFonts w:ascii="Times New Roman" w:hAnsi="Times New Roman"/>
          <w:color w:val="000000" w:themeColor="text1"/>
        </w:rPr>
        <w:t xml:space="preserve"> </w:t>
      </w:r>
      <w:r w:rsidR="00F21B75">
        <w:rPr>
          <w:rFonts w:ascii="Times New Roman" w:hAnsi="Times New Roman"/>
          <w:color w:val="000000" w:themeColor="text1"/>
        </w:rPr>
        <w:t>“</w:t>
      </w:r>
      <w:r w:rsidR="00653925" w:rsidRPr="00653925">
        <w:rPr>
          <w:rFonts w:ascii="Times New Roman" w:hAnsi="Times New Roman"/>
          <w:color w:val="000000" w:themeColor="text1"/>
        </w:rPr>
        <w:t>honors Africans’ memory and contributions</w:t>
      </w:r>
      <w:r w:rsidR="00F21B75">
        <w:rPr>
          <w:rFonts w:ascii="Times New Roman" w:hAnsi="Times New Roman"/>
          <w:color w:val="000000" w:themeColor="text1"/>
        </w:rPr>
        <w:t xml:space="preserve"> </w:t>
      </w:r>
      <w:r w:rsidR="002F199D">
        <w:rPr>
          <w:rFonts w:ascii="Times New Roman" w:hAnsi="Times New Roman"/>
          <w:color w:val="000000" w:themeColor="text1"/>
        </w:rPr>
        <w:t>[to</w:t>
      </w:r>
      <w:r w:rsidR="00F21B75">
        <w:rPr>
          <w:rFonts w:ascii="Times New Roman" w:hAnsi="Times New Roman"/>
          <w:color w:val="000000" w:themeColor="text1"/>
        </w:rPr>
        <w:t xml:space="preserve"> New York City</w:t>
      </w:r>
      <w:r w:rsidR="002F199D">
        <w:rPr>
          <w:rFonts w:ascii="Times New Roman" w:hAnsi="Times New Roman"/>
          <w:color w:val="000000" w:themeColor="text1"/>
        </w:rPr>
        <w:t>]</w:t>
      </w:r>
      <w:r w:rsidR="00F21B75">
        <w:rPr>
          <w:rFonts w:ascii="Times New Roman" w:hAnsi="Times New Roman"/>
          <w:color w:val="000000" w:themeColor="text1"/>
        </w:rPr>
        <w:t>.</w:t>
      </w:r>
      <w:r w:rsidR="002F199D">
        <w:rPr>
          <w:rFonts w:ascii="Times New Roman" w:hAnsi="Times New Roman"/>
          <w:color w:val="000000" w:themeColor="text1"/>
        </w:rPr>
        <w:t>”</w:t>
      </w:r>
      <w:r w:rsidR="00F21B75">
        <w:rPr>
          <w:rStyle w:val="FootnoteReference"/>
          <w:rFonts w:ascii="Times New Roman" w:hAnsi="Times New Roman"/>
          <w:color w:val="000000" w:themeColor="text1"/>
        </w:rPr>
        <w:footnoteReference w:id="8"/>
      </w:r>
      <w:r w:rsidR="00EE6FAF">
        <w:rPr>
          <w:rFonts w:ascii="Times New Roman" w:hAnsi="Times New Roman"/>
          <w:color w:val="000000" w:themeColor="text1"/>
        </w:rPr>
        <w:t xml:space="preserve"> </w:t>
      </w:r>
    </w:p>
    <w:p w14:paraId="13BCCE80" w14:textId="62A9FAB8" w:rsidR="000A3720" w:rsidRPr="00653925" w:rsidRDefault="000A3720" w:rsidP="00A04060">
      <w:pPr>
        <w:pStyle w:val="NoSpacing"/>
        <w:suppressLineNumbers/>
        <w:spacing w:line="480" w:lineRule="auto"/>
        <w:ind w:firstLine="720"/>
        <w:jc w:val="both"/>
        <w:rPr>
          <w:rFonts w:ascii="Times New Roman" w:hAnsi="Times New Roman"/>
          <w:color w:val="000000" w:themeColor="text1"/>
        </w:rPr>
      </w:pPr>
      <w:r>
        <w:rPr>
          <w:rFonts w:ascii="Times New Roman" w:hAnsi="Times New Roman"/>
          <w:color w:val="000000" w:themeColor="text1"/>
        </w:rPr>
        <w:t xml:space="preserve">To memorialize and commemorate, as well as educate </w:t>
      </w:r>
      <w:r w:rsidRPr="004D0DFC">
        <w:rPr>
          <w:rFonts w:ascii="Times New Roman" w:hAnsi="Times New Roman"/>
          <w:color w:val="000000" w:themeColor="text1"/>
        </w:rPr>
        <w:t>the public on, this complicated history, “which is barely mentioned in school textbooks,”</w:t>
      </w:r>
      <w:r w:rsidRPr="004D0DFC">
        <w:rPr>
          <w:rStyle w:val="FootnoteReference"/>
          <w:rFonts w:ascii="Times New Roman" w:hAnsi="Times New Roman"/>
          <w:color w:val="000000" w:themeColor="text1"/>
        </w:rPr>
        <w:footnoteReference w:id="9"/>
      </w:r>
      <w:r w:rsidRPr="004D0DFC">
        <w:rPr>
          <w:rFonts w:ascii="Times New Roman" w:hAnsi="Times New Roman"/>
          <w:color w:val="000000" w:themeColor="text1"/>
        </w:rPr>
        <w:t xml:space="preserve"> </w:t>
      </w:r>
      <w:r>
        <w:rPr>
          <w:rFonts w:ascii="Times New Roman" w:hAnsi="Times New Roman"/>
          <w:color w:val="000000" w:themeColor="text1"/>
        </w:rPr>
        <w:t>an organization called the NYC Freedom Trail created a walking tour of</w:t>
      </w:r>
      <w:r w:rsidRPr="004D0DFC">
        <w:rPr>
          <w:rFonts w:ascii="Times New Roman" w:hAnsi="Times New Roman"/>
          <w:color w:val="000000" w:themeColor="text1"/>
        </w:rPr>
        <w:t xml:space="preserve"> 21 historically significant</w:t>
      </w:r>
      <w:r>
        <w:rPr>
          <w:rFonts w:ascii="Times New Roman" w:hAnsi="Times New Roman"/>
          <w:color w:val="000000" w:themeColor="text1"/>
        </w:rPr>
        <w:t xml:space="preserve"> sites in lower Manhattan</w:t>
      </w:r>
      <w:r w:rsidR="00C97FB1">
        <w:rPr>
          <w:rFonts w:ascii="Times New Roman" w:hAnsi="Times New Roman"/>
          <w:color w:val="000000" w:themeColor="text1"/>
        </w:rPr>
        <w:t xml:space="preserve">. This includes the </w:t>
      </w:r>
      <w:r w:rsidR="00C97FB1">
        <w:rPr>
          <w:rFonts w:ascii="Times New Roman" w:hAnsi="Times New Roman"/>
          <w:i/>
          <w:iCs/>
          <w:color w:val="000000" w:themeColor="text1"/>
        </w:rPr>
        <w:t>African</w:t>
      </w:r>
      <w:r w:rsidR="00C97FB1" w:rsidRPr="00653925">
        <w:rPr>
          <w:rFonts w:ascii="Times New Roman" w:hAnsi="Times New Roman"/>
          <w:i/>
          <w:iCs/>
          <w:color w:val="000000" w:themeColor="text1"/>
        </w:rPr>
        <w:t xml:space="preserve"> Burial Ground</w:t>
      </w:r>
      <w:r w:rsidR="00C97FB1">
        <w:rPr>
          <w:rFonts w:ascii="Times New Roman" w:hAnsi="Times New Roman"/>
          <w:color w:val="000000" w:themeColor="text1"/>
        </w:rPr>
        <w:t xml:space="preserve"> and all of the sites on the trail are connected</w:t>
      </w:r>
      <w:r>
        <w:rPr>
          <w:rFonts w:ascii="Times New Roman" w:hAnsi="Times New Roman"/>
          <w:color w:val="000000" w:themeColor="text1"/>
        </w:rPr>
        <w:t xml:space="preserve"> to </w:t>
      </w:r>
      <w:r w:rsidRPr="004D0DFC">
        <w:rPr>
          <w:rFonts w:ascii="Times New Roman" w:hAnsi="Times New Roman"/>
          <w:color w:val="000000" w:themeColor="text1"/>
        </w:rPr>
        <w:t xml:space="preserve">New York City’s </w:t>
      </w:r>
      <w:r>
        <w:rPr>
          <w:rFonts w:ascii="Times New Roman" w:hAnsi="Times New Roman"/>
          <w:color w:val="000000" w:themeColor="text1"/>
        </w:rPr>
        <w:t>history</w:t>
      </w:r>
      <w:r w:rsidRPr="004D0DFC">
        <w:rPr>
          <w:rFonts w:ascii="Times New Roman" w:hAnsi="Times New Roman"/>
          <w:color w:val="000000" w:themeColor="text1"/>
        </w:rPr>
        <w:t xml:space="preserve"> with slavery and the</w:t>
      </w:r>
      <w:r>
        <w:rPr>
          <w:rFonts w:ascii="Times New Roman" w:hAnsi="Times New Roman"/>
          <w:color w:val="000000" w:themeColor="text1"/>
        </w:rPr>
        <w:t xml:space="preserve"> Underground Railroad.</w:t>
      </w:r>
      <w:r>
        <w:rPr>
          <w:rStyle w:val="FootnoteReference"/>
          <w:rFonts w:ascii="Times New Roman" w:hAnsi="Times New Roman"/>
          <w:color w:val="000000" w:themeColor="text1"/>
        </w:rPr>
        <w:footnoteReference w:id="10"/>
      </w:r>
      <w:r>
        <w:rPr>
          <w:rFonts w:ascii="Times New Roman" w:hAnsi="Times New Roman"/>
          <w:color w:val="000000" w:themeColor="text1"/>
        </w:rPr>
        <w:t xml:space="preserve"> </w:t>
      </w:r>
      <w:r w:rsidR="00C97FB1">
        <w:rPr>
          <w:rFonts w:ascii="Times New Roman" w:hAnsi="Times New Roman"/>
          <w:color w:val="000000" w:themeColor="text1"/>
        </w:rPr>
        <w:t>While they are not formally affiliated beyond providing funding through a grant, U.S. Park Service distributes hardcopies of the Freedom Trail’s walking map and has posted the map on its website, as well</w:t>
      </w:r>
      <w:r w:rsidR="00C97FB1" w:rsidRPr="004D0DFC">
        <w:rPr>
          <w:rFonts w:ascii="Times New Roman" w:hAnsi="Times New Roman"/>
          <w:color w:val="000000" w:themeColor="text1"/>
        </w:rPr>
        <w:t>.</w:t>
      </w:r>
      <w:r w:rsidR="00C97FB1" w:rsidRPr="004D0DFC">
        <w:rPr>
          <w:rStyle w:val="FootnoteReference"/>
          <w:rFonts w:ascii="Times New Roman" w:hAnsi="Times New Roman"/>
          <w:color w:val="000000" w:themeColor="text1"/>
        </w:rPr>
        <w:footnoteReference w:id="11"/>
      </w:r>
      <w:r w:rsidR="00C97FB1">
        <w:rPr>
          <w:rFonts w:ascii="Times New Roman" w:hAnsi="Times New Roman"/>
          <w:i/>
          <w:iCs/>
          <w:color w:val="000000" w:themeColor="text1"/>
        </w:rPr>
        <w:t xml:space="preserve"> </w:t>
      </w:r>
      <w:r w:rsidR="00C97FB1">
        <w:rPr>
          <w:rFonts w:ascii="Times New Roman" w:hAnsi="Times New Roman"/>
          <w:color w:val="000000" w:themeColor="text1"/>
        </w:rPr>
        <w:t xml:space="preserve">Further, while a </w:t>
      </w:r>
      <w:r w:rsidR="00DF7E15">
        <w:rPr>
          <w:rFonts w:ascii="Times New Roman" w:hAnsi="Times New Roman"/>
          <w:color w:val="000000" w:themeColor="text1"/>
        </w:rPr>
        <w:t xml:space="preserve">“Freedom Trail” </w:t>
      </w:r>
      <w:r w:rsidR="00DF7AED">
        <w:rPr>
          <w:rFonts w:ascii="Times New Roman" w:hAnsi="Times New Roman"/>
          <w:color w:val="000000" w:themeColor="text1"/>
        </w:rPr>
        <w:t xml:space="preserve">already </w:t>
      </w:r>
      <w:r w:rsidR="00DF7E15">
        <w:rPr>
          <w:rFonts w:ascii="Times New Roman" w:hAnsi="Times New Roman"/>
          <w:color w:val="000000" w:themeColor="text1"/>
        </w:rPr>
        <w:t>exist</w:t>
      </w:r>
      <w:r w:rsidR="00DF7AED">
        <w:rPr>
          <w:rFonts w:ascii="Times New Roman" w:hAnsi="Times New Roman"/>
          <w:color w:val="000000" w:themeColor="text1"/>
        </w:rPr>
        <w:t>s</w:t>
      </w:r>
      <w:r w:rsidR="00DF7E15">
        <w:rPr>
          <w:rFonts w:ascii="Times New Roman" w:hAnsi="Times New Roman"/>
          <w:color w:val="000000" w:themeColor="text1"/>
        </w:rPr>
        <w:t xml:space="preserve">, </w:t>
      </w:r>
      <w:r w:rsidR="00EE6FAF">
        <w:rPr>
          <w:rFonts w:ascii="Times New Roman" w:hAnsi="Times New Roman"/>
          <w:color w:val="000000" w:themeColor="text1"/>
        </w:rPr>
        <w:t>advocates argue that</w:t>
      </w:r>
      <w:r w:rsidR="00DF7E15">
        <w:rPr>
          <w:rFonts w:ascii="Times New Roman" w:hAnsi="Times New Roman"/>
          <w:color w:val="000000" w:themeColor="text1"/>
        </w:rPr>
        <w:t xml:space="preserve"> the trail should be more prominent, like Boston’s Freedom </w:t>
      </w:r>
      <w:r w:rsidR="00C97FB1">
        <w:rPr>
          <w:rFonts w:ascii="Times New Roman" w:hAnsi="Times New Roman"/>
          <w:color w:val="000000" w:themeColor="text1"/>
        </w:rPr>
        <w:t>Trail, and</w:t>
      </w:r>
      <w:r w:rsidR="002D0090">
        <w:rPr>
          <w:rFonts w:ascii="Times New Roman" w:hAnsi="Times New Roman"/>
          <w:color w:val="000000" w:themeColor="text1"/>
        </w:rPr>
        <w:t xml:space="preserve"> acknowledge a greater variety of sites. They also add that sites should be linked through more obvious and unifying signage, programs and maps offered by the City itself, and </w:t>
      </w:r>
      <w:r w:rsidR="00500BB5">
        <w:rPr>
          <w:rFonts w:ascii="Times New Roman" w:hAnsi="Times New Roman"/>
          <w:color w:val="000000" w:themeColor="text1"/>
        </w:rPr>
        <w:t xml:space="preserve">that </w:t>
      </w:r>
      <w:r w:rsidR="002F199D">
        <w:rPr>
          <w:rFonts w:ascii="Times New Roman" w:hAnsi="Times New Roman"/>
          <w:color w:val="000000" w:themeColor="text1"/>
        </w:rPr>
        <w:t xml:space="preserve">there </w:t>
      </w:r>
      <w:r w:rsidR="00DF7E15">
        <w:rPr>
          <w:rFonts w:ascii="Times New Roman" w:hAnsi="Times New Roman"/>
          <w:color w:val="000000" w:themeColor="text1"/>
        </w:rPr>
        <w:t>needs to be</w:t>
      </w:r>
      <w:r w:rsidR="002F199D">
        <w:rPr>
          <w:rFonts w:ascii="Times New Roman" w:hAnsi="Times New Roman"/>
          <w:color w:val="000000" w:themeColor="text1"/>
        </w:rPr>
        <w:t xml:space="preserve"> local</w:t>
      </w:r>
      <w:r w:rsidR="00C97FB1">
        <w:rPr>
          <w:rFonts w:ascii="Times New Roman" w:hAnsi="Times New Roman"/>
          <w:color w:val="000000" w:themeColor="text1"/>
        </w:rPr>
        <w:t xml:space="preserve"> and government support in recognizing</w:t>
      </w:r>
      <w:r w:rsidR="002F199D">
        <w:rPr>
          <w:rFonts w:ascii="Times New Roman" w:hAnsi="Times New Roman"/>
          <w:color w:val="000000" w:themeColor="text1"/>
        </w:rPr>
        <w:t xml:space="preserve"> New York City’s </w:t>
      </w:r>
      <w:r w:rsidR="00500BB5">
        <w:rPr>
          <w:rFonts w:ascii="Times New Roman" w:hAnsi="Times New Roman"/>
          <w:color w:val="000000" w:themeColor="text1"/>
        </w:rPr>
        <w:t>history</w:t>
      </w:r>
      <w:r w:rsidR="00DF7E15">
        <w:rPr>
          <w:rFonts w:ascii="Times New Roman" w:hAnsi="Times New Roman"/>
          <w:color w:val="000000" w:themeColor="text1"/>
        </w:rPr>
        <w:t xml:space="preserve">, both within and beyond </w:t>
      </w:r>
      <w:r w:rsidR="002F199D">
        <w:rPr>
          <w:rFonts w:ascii="Times New Roman" w:hAnsi="Times New Roman"/>
          <w:color w:val="000000" w:themeColor="text1"/>
        </w:rPr>
        <w:t>Manhattan</w:t>
      </w:r>
      <w:r w:rsidR="00EE6FAF">
        <w:rPr>
          <w:rFonts w:ascii="Times New Roman" w:hAnsi="Times New Roman"/>
          <w:color w:val="000000" w:themeColor="text1"/>
        </w:rPr>
        <w:t>.</w:t>
      </w:r>
      <w:r w:rsidR="00EE6FAF">
        <w:rPr>
          <w:rStyle w:val="FootnoteReference"/>
          <w:rFonts w:ascii="Times New Roman" w:hAnsi="Times New Roman"/>
          <w:color w:val="000000" w:themeColor="text1"/>
        </w:rPr>
        <w:footnoteReference w:id="12"/>
      </w:r>
    </w:p>
    <w:p w14:paraId="3404F716" w14:textId="77777777" w:rsidR="0010014F" w:rsidRPr="0010014F" w:rsidRDefault="00936C2A" w:rsidP="0010014F">
      <w:pPr>
        <w:pStyle w:val="NoSpacing"/>
        <w:suppressLineNumbers/>
        <w:spacing w:line="480" w:lineRule="auto"/>
        <w:jc w:val="both"/>
        <w:rPr>
          <w:rFonts w:ascii="Times New Roman" w:hAnsi="Times New Roman"/>
          <w:i/>
          <w:iCs/>
          <w:color w:val="000000" w:themeColor="text1"/>
        </w:rPr>
      </w:pPr>
      <w:r>
        <w:rPr>
          <w:rFonts w:ascii="Times New Roman" w:hAnsi="Times New Roman"/>
          <w:i/>
          <w:iCs/>
          <w:color w:val="000000" w:themeColor="text1"/>
        </w:rPr>
        <w:t xml:space="preserve">The </w:t>
      </w:r>
      <w:r w:rsidRPr="0010014F">
        <w:rPr>
          <w:rFonts w:ascii="Times New Roman" w:hAnsi="Times New Roman"/>
          <w:i/>
          <w:iCs/>
          <w:color w:val="000000" w:themeColor="text1"/>
        </w:rPr>
        <w:t xml:space="preserve">Percent for Art Program </w:t>
      </w:r>
    </w:p>
    <w:p w14:paraId="75590508" w14:textId="7A7ECDEB" w:rsidR="00F21B75" w:rsidRPr="0010014F" w:rsidRDefault="00F21B75" w:rsidP="0010014F">
      <w:pPr>
        <w:pStyle w:val="NoSpacing"/>
        <w:suppressLineNumbers/>
        <w:spacing w:line="480" w:lineRule="auto"/>
        <w:ind w:firstLine="720"/>
        <w:jc w:val="both"/>
        <w:rPr>
          <w:rFonts w:ascii="Times New Roman" w:hAnsi="Times New Roman"/>
          <w:i/>
          <w:iCs/>
          <w:color w:val="000000" w:themeColor="text1"/>
        </w:rPr>
      </w:pPr>
      <w:r w:rsidRPr="0010014F">
        <w:rPr>
          <w:rFonts w:ascii="Times New Roman" w:hAnsi="Times New Roman"/>
        </w:rPr>
        <w:t>The Percent for Art law, passed by the City Council in 1982, requires that one percent of the budget for eligible City-funded construction projects be spent on public artwork.</w:t>
      </w:r>
      <w:r w:rsidRPr="0010014F">
        <w:rPr>
          <w:rStyle w:val="FootnoteReference"/>
          <w:rFonts w:ascii="Times New Roman" w:hAnsi="Times New Roman"/>
        </w:rPr>
        <w:footnoteReference w:id="13"/>
      </w:r>
      <w:r w:rsidRPr="0010014F">
        <w:rPr>
          <w:rFonts w:ascii="Times New Roman" w:hAnsi="Times New Roman"/>
        </w:rPr>
        <w:t xml:space="preserve"> Administered by DCLA, the Percent for Art program offers City agencies the opportunity to acquire or commission works of art for the purpose of bringing artists into the design process and enriching the City’s civic and community buildings.</w:t>
      </w:r>
      <w:r w:rsidRPr="0010014F">
        <w:rPr>
          <w:rStyle w:val="FootnoteReference"/>
          <w:rFonts w:ascii="Times New Roman" w:hAnsi="Times New Roman"/>
        </w:rPr>
        <w:footnoteReference w:id="14"/>
      </w:r>
      <w:r w:rsidRPr="0010014F">
        <w:rPr>
          <w:rFonts w:ascii="Times New Roman" w:hAnsi="Times New Roman"/>
        </w:rPr>
        <w:t xml:space="preserve"> </w:t>
      </w:r>
      <w:r w:rsidR="00165EF2">
        <w:rPr>
          <w:rFonts w:ascii="Times New Roman" w:hAnsi="Times New Roman"/>
        </w:rPr>
        <w:t xml:space="preserve">Since its inception, the </w:t>
      </w:r>
      <w:r w:rsidRPr="0010014F">
        <w:rPr>
          <w:rFonts w:ascii="Times New Roman" w:hAnsi="Times New Roman"/>
        </w:rPr>
        <w:t>Percent for Art program has commissioned projects in a variety of sites</w:t>
      </w:r>
      <w:r w:rsidR="00165EF2">
        <w:rPr>
          <w:rFonts w:ascii="Times New Roman" w:hAnsi="Times New Roman"/>
        </w:rPr>
        <w:t>,</w:t>
      </w:r>
      <w:r w:rsidRPr="0010014F">
        <w:rPr>
          <w:rFonts w:ascii="Times New Roman" w:hAnsi="Times New Roman"/>
        </w:rPr>
        <w:t xml:space="preserve"> utilizing media that includes painting, mosaic, sculpture, and new technologies that are integrated into the City’s infrastructure and architecture</w:t>
      </w:r>
      <w:r w:rsidR="00165EF2">
        <w:rPr>
          <w:rFonts w:ascii="Times New Roman" w:hAnsi="Times New Roman"/>
        </w:rPr>
        <w:t>.</w:t>
      </w:r>
      <w:r w:rsidRPr="0010014F">
        <w:rPr>
          <w:rStyle w:val="FootnoteReference"/>
          <w:rFonts w:ascii="Times New Roman" w:hAnsi="Times New Roman"/>
        </w:rPr>
        <w:footnoteReference w:id="15"/>
      </w:r>
      <w:r w:rsidRPr="0010014F">
        <w:rPr>
          <w:rFonts w:ascii="Times New Roman" w:hAnsi="Times New Roman"/>
        </w:rPr>
        <w:t xml:space="preserve"> Artists are selected from all backgrounds; to date, of the commissioned artists, an estimated 43 percent are women and 34 percent are artists of color.</w:t>
      </w:r>
      <w:r w:rsidRPr="0010014F">
        <w:rPr>
          <w:rStyle w:val="FootnoteReference"/>
          <w:rFonts w:ascii="Times New Roman" w:hAnsi="Times New Roman"/>
        </w:rPr>
        <w:footnoteReference w:id="16"/>
      </w:r>
      <w:r w:rsidR="00165EF2" w:rsidRPr="00165EF2">
        <w:rPr>
          <w:rFonts w:ascii="Times New Roman" w:hAnsi="Times New Roman"/>
        </w:rPr>
        <w:t xml:space="preserve"> </w:t>
      </w:r>
      <w:r w:rsidR="00165EF2">
        <w:rPr>
          <w:rFonts w:ascii="Times New Roman" w:hAnsi="Times New Roman"/>
        </w:rPr>
        <w:t>The program has now commissioned more than</w:t>
      </w:r>
      <w:r w:rsidR="00165EF2" w:rsidRPr="0010014F">
        <w:rPr>
          <w:rFonts w:ascii="Times New Roman" w:hAnsi="Times New Roman"/>
        </w:rPr>
        <w:t xml:space="preserve"> 400 </w:t>
      </w:r>
      <w:r w:rsidR="00165EF2">
        <w:rPr>
          <w:rFonts w:ascii="Times New Roman" w:hAnsi="Times New Roman"/>
        </w:rPr>
        <w:t xml:space="preserve">pieces of </w:t>
      </w:r>
      <w:r w:rsidR="00165EF2" w:rsidRPr="0010014F">
        <w:rPr>
          <w:rFonts w:ascii="Times New Roman" w:hAnsi="Times New Roman"/>
        </w:rPr>
        <w:t>artwork</w:t>
      </w:r>
      <w:r w:rsidR="00165EF2" w:rsidRPr="0010014F">
        <w:rPr>
          <w:rStyle w:val="FootnoteReference"/>
          <w:rFonts w:ascii="Times New Roman" w:hAnsi="Times New Roman"/>
        </w:rPr>
        <w:footnoteReference w:id="17"/>
      </w:r>
      <w:r w:rsidR="00165EF2" w:rsidRPr="0010014F">
        <w:rPr>
          <w:rFonts w:ascii="Times New Roman" w:hAnsi="Times New Roman"/>
        </w:rPr>
        <w:t xml:space="preserve"> that </w:t>
      </w:r>
      <w:r w:rsidR="00165EF2">
        <w:rPr>
          <w:rFonts w:ascii="Times New Roman" w:hAnsi="Times New Roman"/>
        </w:rPr>
        <w:t xml:space="preserve">continue to </w:t>
      </w:r>
      <w:r w:rsidR="00165EF2" w:rsidRPr="0010014F">
        <w:rPr>
          <w:rFonts w:ascii="Times New Roman" w:hAnsi="Times New Roman"/>
        </w:rPr>
        <w:t>enhance civic spaces throughout the five boroughs of New York City.</w:t>
      </w:r>
      <w:r w:rsidR="00165EF2" w:rsidRPr="0010014F">
        <w:rPr>
          <w:rStyle w:val="FootnoteReference"/>
          <w:rFonts w:ascii="Times New Roman" w:hAnsi="Times New Roman"/>
        </w:rPr>
        <w:footnoteReference w:id="18"/>
      </w:r>
    </w:p>
    <w:p w14:paraId="577D2BC8" w14:textId="6668109D" w:rsidR="00F21B75" w:rsidRPr="0010014F" w:rsidRDefault="00F21B75" w:rsidP="00510F47">
      <w:pPr>
        <w:spacing w:line="480" w:lineRule="auto"/>
        <w:ind w:firstLine="720"/>
        <w:jc w:val="both"/>
      </w:pPr>
      <w:r w:rsidRPr="0010014F">
        <w:t xml:space="preserve">The </w:t>
      </w:r>
      <w:r w:rsidR="00510F47" w:rsidRPr="0010014F">
        <w:t>Council</w:t>
      </w:r>
      <w:r w:rsidR="00BE65E2">
        <w:t xml:space="preserve"> has held several</w:t>
      </w:r>
      <w:r w:rsidRPr="0010014F">
        <w:t xml:space="preserve"> oversight hearing</w:t>
      </w:r>
      <w:r w:rsidR="00BE65E2">
        <w:t>s</w:t>
      </w:r>
      <w:r w:rsidRPr="0010014F">
        <w:t xml:space="preserve"> on</w:t>
      </w:r>
      <w:r w:rsidR="00510F47" w:rsidRPr="0010014F">
        <w:t xml:space="preserve"> the Percent for Arts program, </w:t>
      </w:r>
      <w:r w:rsidR="00BE65E2">
        <w:t xml:space="preserve">including a May 2015 hearing </w:t>
      </w:r>
      <w:r w:rsidR="00510F47" w:rsidRPr="0010014F">
        <w:t xml:space="preserve">titled </w:t>
      </w:r>
      <w:r w:rsidR="00510F47" w:rsidRPr="07677B80">
        <w:rPr>
          <w:i/>
          <w:iCs/>
        </w:rPr>
        <w:t>Community Engagement Process in the Percent for Art Law</w:t>
      </w:r>
      <w:r w:rsidR="00510F47" w:rsidRPr="0010014F">
        <w:t>,</w:t>
      </w:r>
      <w:r w:rsidR="00510F47" w:rsidRPr="0010014F">
        <w:rPr>
          <w:rStyle w:val="FootnoteReference"/>
        </w:rPr>
        <w:footnoteReference w:id="19"/>
      </w:r>
      <w:r w:rsidR="00510F47" w:rsidRPr="0010014F">
        <w:t xml:space="preserve"> </w:t>
      </w:r>
      <w:r w:rsidR="00BE65E2">
        <w:t xml:space="preserve">and a December 2019 </w:t>
      </w:r>
      <w:r w:rsidR="00510F47" w:rsidRPr="0010014F">
        <w:t xml:space="preserve">oversight hearing on </w:t>
      </w:r>
      <w:r w:rsidRPr="07677B80">
        <w:rPr>
          <w:i/>
          <w:iCs/>
        </w:rPr>
        <w:t>Percent for Art and Public Art in N</w:t>
      </w:r>
      <w:r w:rsidR="00510F47" w:rsidRPr="07677B80">
        <w:rPr>
          <w:i/>
          <w:iCs/>
        </w:rPr>
        <w:t>ew York</w:t>
      </w:r>
      <w:r w:rsidRPr="0010014F">
        <w:t>.</w:t>
      </w:r>
      <w:r w:rsidR="00510F47" w:rsidRPr="0010014F">
        <w:rPr>
          <w:rStyle w:val="FootnoteReference"/>
        </w:rPr>
        <w:footnoteReference w:id="20"/>
      </w:r>
      <w:r w:rsidRPr="0010014F">
        <w:t xml:space="preserve"> </w:t>
      </w:r>
      <w:r w:rsidR="00510F47" w:rsidRPr="0010014F">
        <w:t>I</w:t>
      </w:r>
      <w:r w:rsidRPr="0010014F">
        <w:t xml:space="preserve">n 2017, the City Council </w:t>
      </w:r>
      <w:r w:rsidR="00510F47" w:rsidRPr="0010014F">
        <w:t xml:space="preserve">also </w:t>
      </w:r>
      <w:r w:rsidRPr="0010014F">
        <w:t xml:space="preserve">passed </w:t>
      </w:r>
      <w:r w:rsidR="00510F47" w:rsidRPr="0010014F">
        <w:t>several</w:t>
      </w:r>
      <w:r w:rsidRPr="0010014F">
        <w:t xml:space="preserve"> laws that made significant changes to the Percent for Art program. Local Law 22 of 2017 increased the budget for Percent for Art projects.</w:t>
      </w:r>
      <w:r w:rsidRPr="0010014F">
        <w:rPr>
          <w:rStyle w:val="FootnoteReference"/>
          <w:rFonts w:eastAsia="MS Mincho"/>
        </w:rPr>
        <w:footnoteReference w:id="21"/>
      </w:r>
      <w:r w:rsidRPr="0010014F">
        <w:t xml:space="preserve"> Local Law 19 of 2017 requires that advisory panels recommend works of art for inclusion in the Percent for Art projects.</w:t>
      </w:r>
      <w:r w:rsidRPr="0010014F">
        <w:rPr>
          <w:rStyle w:val="FootnoteReference"/>
          <w:rFonts w:eastAsia="MS Mincho"/>
        </w:rPr>
        <w:footnoteReference w:id="22"/>
      </w:r>
      <w:r w:rsidRPr="0010014F">
        <w:t xml:space="preserve"> </w:t>
      </w:r>
      <w:r w:rsidR="00510F47" w:rsidRPr="0010014F">
        <w:t>F</w:t>
      </w:r>
      <w:r w:rsidRPr="0010014F">
        <w:t>inally, Local Law 21 of 2017 requires DCLA to publish information about Percent for Art projects on its website and aggregated demographic information about the artists whose works of art were included in Percent for Art projects.</w:t>
      </w:r>
      <w:r w:rsidRPr="0010014F">
        <w:rPr>
          <w:rStyle w:val="FootnoteReference"/>
          <w:rFonts w:eastAsia="MS Mincho"/>
        </w:rPr>
        <w:footnoteReference w:id="23"/>
      </w:r>
      <w:r w:rsidRPr="0010014F">
        <w:t xml:space="preserve"> </w:t>
      </w:r>
    </w:p>
    <w:p w14:paraId="3BBE9DDE" w14:textId="6B777C45" w:rsidR="00440C63" w:rsidRPr="0010014F" w:rsidRDefault="00440C63" w:rsidP="00440C63">
      <w:pPr>
        <w:pStyle w:val="NoSpacing"/>
        <w:suppressLineNumbers/>
        <w:spacing w:line="480" w:lineRule="auto"/>
        <w:jc w:val="both"/>
        <w:rPr>
          <w:rFonts w:ascii="Times New Roman" w:hAnsi="Times New Roman"/>
          <w:i/>
          <w:iCs/>
          <w:color w:val="000000" w:themeColor="text1"/>
        </w:rPr>
      </w:pPr>
      <w:r w:rsidRPr="0010014F">
        <w:rPr>
          <w:rFonts w:ascii="Times New Roman" w:hAnsi="Times New Roman"/>
          <w:i/>
          <w:iCs/>
          <w:color w:val="000000" w:themeColor="text1"/>
        </w:rPr>
        <w:t>COVID-19 and Frontline Workers</w:t>
      </w:r>
    </w:p>
    <w:p w14:paraId="23FB8E50" w14:textId="026A7310" w:rsidR="00A83D29" w:rsidRDefault="00165EF2" w:rsidP="00B21E2A">
      <w:pPr>
        <w:spacing w:line="480" w:lineRule="auto"/>
        <w:ind w:firstLine="720"/>
        <w:jc w:val="both"/>
        <w:rPr>
          <w:color w:val="000000" w:themeColor="text1"/>
        </w:rPr>
      </w:pPr>
      <w:r>
        <w:t>It has now been over a year since the</w:t>
      </w:r>
      <w:r w:rsidRPr="000B5788">
        <w:t xml:space="preserve"> novel coronavirus</w:t>
      </w:r>
      <w:r w:rsidR="00D02A07">
        <w:t xml:space="preserve"> </w:t>
      </w:r>
      <w:r w:rsidRPr="000B5788">
        <w:t>first emerged</w:t>
      </w:r>
      <w:r w:rsidR="00D02A07">
        <w:t>,</w:t>
      </w:r>
      <w:r w:rsidRPr="000B5788">
        <w:t xml:space="preserve"> in late 2019</w:t>
      </w:r>
      <w:r>
        <w:t>,</w:t>
      </w:r>
      <w:r w:rsidRPr="000B5788">
        <w:t xml:space="preserve"> and spread rapidly around the world.</w:t>
      </w:r>
      <w:r w:rsidRPr="000B5788">
        <w:rPr>
          <w:rStyle w:val="FootnoteReference"/>
        </w:rPr>
        <w:footnoteReference w:id="24"/>
      </w:r>
      <w:r w:rsidRPr="000B5788">
        <w:t xml:space="preserve"> As of </w:t>
      </w:r>
      <w:r>
        <w:t>February 11</w:t>
      </w:r>
      <w:r w:rsidRPr="000B5788">
        <w:t>, 2</w:t>
      </w:r>
      <w:r>
        <w:t xml:space="preserve">021, there have been more than </w:t>
      </w:r>
      <w:r w:rsidRPr="07677B80">
        <w:t>108,168,955</w:t>
      </w:r>
      <w:r w:rsidRPr="000B5788">
        <w:t xml:space="preserve"> confirmed cases of COVID-19, the disease cause</w:t>
      </w:r>
      <w:r>
        <w:t xml:space="preserve">d by SARS-CoV-2, and more than </w:t>
      </w:r>
      <w:r w:rsidRPr="07677B80">
        <w:t>2,373,914</w:t>
      </w:r>
      <w:r>
        <w:t xml:space="preserve"> </w:t>
      </w:r>
      <w:r w:rsidRPr="000B5788">
        <w:t xml:space="preserve">deaths </w:t>
      </w:r>
      <w:r>
        <w:t xml:space="preserve">worldwide, including more than </w:t>
      </w:r>
      <w:r w:rsidR="0038673B" w:rsidRPr="07677B80">
        <w:t>27,968,119</w:t>
      </w:r>
      <w:r>
        <w:t xml:space="preserve"> cases and more than </w:t>
      </w:r>
      <w:r w:rsidR="0038673B" w:rsidRPr="07677B80">
        <w:t>485,715</w:t>
      </w:r>
      <w:r>
        <w:t xml:space="preserve"> </w:t>
      </w:r>
      <w:r w:rsidRPr="000B5788">
        <w:t>deaths in Unites States.</w:t>
      </w:r>
      <w:r w:rsidRPr="000B5788">
        <w:rPr>
          <w:rStyle w:val="FootnoteReference"/>
        </w:rPr>
        <w:footnoteReference w:id="25"/>
      </w:r>
      <w:r w:rsidRPr="000B5788">
        <w:t xml:space="preserve"> </w:t>
      </w:r>
      <w:r w:rsidRPr="0038673B">
        <w:t xml:space="preserve">As of </w:t>
      </w:r>
      <w:r w:rsidR="0038673B" w:rsidRPr="0038673B">
        <w:t>February 11</w:t>
      </w:r>
      <w:r w:rsidRPr="0038673B">
        <w:t>, there have been more than 513,689 confirmed cases</w:t>
      </w:r>
      <w:r w:rsidRPr="0038673B">
        <w:rPr>
          <w:rStyle w:val="FootnoteReference"/>
        </w:rPr>
        <w:footnoteReference w:id="26"/>
      </w:r>
      <w:r w:rsidRPr="0038673B">
        <w:t xml:space="preserve"> and more than 25,853 deaths in </w:t>
      </w:r>
      <w:r w:rsidR="00D02A07">
        <w:t>New York state</w:t>
      </w:r>
      <w:r w:rsidRPr="0038673B">
        <w:t>.</w:t>
      </w:r>
      <w:r w:rsidRPr="0038673B">
        <w:rPr>
          <w:rStyle w:val="FootnoteReference"/>
        </w:rPr>
        <w:footnoteReference w:id="27"/>
      </w:r>
      <w:r w:rsidR="00B21E2A">
        <w:t xml:space="preserve"> </w:t>
      </w:r>
      <w:r w:rsidR="00D02A07" w:rsidRPr="000B5788">
        <w:t xml:space="preserve">New York State and New York City have been hit particularly hard by this </w:t>
      </w:r>
      <w:r w:rsidR="00D02A07" w:rsidRPr="0038673B">
        <w:t xml:space="preserve">pandemic. </w:t>
      </w:r>
      <w:r w:rsidR="00D02A07">
        <w:t>Yet, as</w:t>
      </w:r>
      <w:r w:rsidR="00D02A07" w:rsidRPr="000B5788">
        <w:t xml:space="preserve"> COVID-19 spread rapidly</w:t>
      </w:r>
      <w:r w:rsidR="00D02A07" w:rsidRPr="000B5788" w:rsidDel="006729D2">
        <w:t xml:space="preserve"> </w:t>
      </w:r>
      <w:r w:rsidR="00D02A07" w:rsidRPr="000B5788">
        <w:t xml:space="preserve">across the </w:t>
      </w:r>
      <w:r w:rsidR="73BC8AD2" w:rsidRPr="000B5788">
        <w:t>c</w:t>
      </w:r>
      <w:r w:rsidR="00D02A07" w:rsidRPr="000B5788">
        <w:t>ity</w:t>
      </w:r>
      <w:r w:rsidR="00D02A07">
        <w:t xml:space="preserve"> in March 2020</w:t>
      </w:r>
      <w:r w:rsidR="00776AB7">
        <w:t xml:space="preserve">, with hospitals </w:t>
      </w:r>
      <w:r w:rsidR="00776AB7" w:rsidRPr="000B5788">
        <w:rPr>
          <w:rStyle w:val="normaltextrun"/>
        </w:rPr>
        <w:t>experiencing an increase of around 1,600 new hospitalizations per day,</w:t>
      </w:r>
      <w:r w:rsidR="00776AB7" w:rsidRPr="000B5788">
        <w:rPr>
          <w:rStyle w:val="FootnoteReference"/>
        </w:rPr>
        <w:footnoteReference w:id="28"/>
      </w:r>
      <w:r w:rsidR="00776AB7" w:rsidRPr="000B5788">
        <w:rPr>
          <w:rStyle w:val="normaltextrun"/>
        </w:rPr>
        <w:t xml:space="preserve"> </w:t>
      </w:r>
      <w:r w:rsidR="00D02A07">
        <w:t>and New York State went into a de</w:t>
      </w:r>
      <w:r w:rsidR="00776AB7">
        <w:t>-</w:t>
      </w:r>
      <w:r w:rsidR="00D02A07">
        <w:t>facto lockdown,</w:t>
      </w:r>
      <w:r w:rsidR="00D02A07" w:rsidRPr="0038673B">
        <w:rPr>
          <w:rStyle w:val="FootnoteReference"/>
          <w:color w:val="000000" w:themeColor="text1"/>
        </w:rPr>
        <w:footnoteReference w:id="29"/>
      </w:r>
      <w:r w:rsidR="00D02A07">
        <w:t xml:space="preserve"> </w:t>
      </w:r>
      <w:r w:rsidR="00B21E2A">
        <w:t xml:space="preserve">healthcare professionals and </w:t>
      </w:r>
      <w:r w:rsidR="0038673B">
        <w:rPr>
          <w:color w:val="000000" w:themeColor="text1"/>
        </w:rPr>
        <w:t xml:space="preserve">those </w:t>
      </w:r>
      <w:r w:rsidR="00D1236A" w:rsidRPr="00476EFF">
        <w:rPr>
          <w:color w:val="000000" w:themeColor="text1"/>
        </w:rPr>
        <w:t xml:space="preserve">deemed “essential” </w:t>
      </w:r>
      <w:r w:rsidR="00D1236A">
        <w:rPr>
          <w:color w:val="000000" w:themeColor="text1"/>
        </w:rPr>
        <w:t>continued to</w:t>
      </w:r>
      <w:r w:rsidR="00D1236A" w:rsidRPr="00476EFF">
        <w:rPr>
          <w:color w:val="000000" w:themeColor="text1"/>
        </w:rPr>
        <w:t xml:space="preserve"> show up to work</w:t>
      </w:r>
      <w:r w:rsidR="00B21E2A">
        <w:rPr>
          <w:color w:val="000000" w:themeColor="text1"/>
        </w:rPr>
        <w:t>,</w:t>
      </w:r>
      <w:r w:rsidR="00D1236A" w:rsidRPr="00476EFF">
        <w:rPr>
          <w:color w:val="000000" w:themeColor="text1"/>
        </w:rPr>
        <w:t xml:space="preserve"> </w:t>
      </w:r>
      <w:r w:rsidR="0038673B">
        <w:rPr>
          <w:color w:val="000000" w:themeColor="text1"/>
        </w:rPr>
        <w:t>to en</w:t>
      </w:r>
      <w:r w:rsidR="006747BD">
        <w:rPr>
          <w:color w:val="000000" w:themeColor="text1"/>
        </w:rPr>
        <w:t>sure people get the help and care they need</w:t>
      </w:r>
      <w:r w:rsidR="0038673B">
        <w:rPr>
          <w:color w:val="000000" w:themeColor="text1"/>
        </w:rPr>
        <w:t>ed</w:t>
      </w:r>
      <w:r w:rsidR="006747BD">
        <w:rPr>
          <w:color w:val="000000" w:themeColor="text1"/>
        </w:rPr>
        <w:t>.</w:t>
      </w:r>
    </w:p>
    <w:p w14:paraId="03A5DF57" w14:textId="692077B0" w:rsidR="00B21E2A" w:rsidRPr="00E52F57" w:rsidRDefault="00A83D29" w:rsidP="00A83D29">
      <w:pPr>
        <w:spacing w:line="480" w:lineRule="auto"/>
        <w:ind w:firstLine="720"/>
        <w:jc w:val="both"/>
        <w:rPr>
          <w:color w:val="000000" w:themeColor="text1"/>
        </w:rPr>
      </w:pPr>
      <w:r>
        <w:rPr>
          <w:color w:val="000000" w:themeColor="text1"/>
        </w:rPr>
        <w:t xml:space="preserve">In the first months of the pandemic, </w:t>
      </w:r>
      <w:r w:rsidR="001E793D" w:rsidRPr="00E52F57">
        <w:rPr>
          <w:color w:val="000000" w:themeColor="text1"/>
        </w:rPr>
        <w:t>city residents clapped each evening to publicly show their gratitude</w:t>
      </w:r>
      <w:r w:rsidR="00100956">
        <w:rPr>
          <w:color w:val="000000" w:themeColor="text1"/>
        </w:rPr>
        <w:t xml:space="preserve"> to essential workers</w:t>
      </w:r>
      <w:r w:rsidR="001E793D" w:rsidRPr="00E52F57">
        <w:rPr>
          <w:rStyle w:val="FootnoteReference"/>
          <w:color w:val="000000" w:themeColor="text1"/>
        </w:rPr>
        <w:footnoteReference w:id="30"/>
      </w:r>
      <w:r w:rsidR="001E793D" w:rsidRPr="00E52F57">
        <w:rPr>
          <w:color w:val="000000" w:themeColor="text1"/>
        </w:rPr>
        <w:t xml:space="preserve"> </w:t>
      </w:r>
      <w:r>
        <w:rPr>
          <w:color w:val="000000" w:themeColor="text1"/>
        </w:rPr>
        <w:t xml:space="preserve">and </w:t>
      </w:r>
      <w:r w:rsidRPr="003F15F3">
        <w:rPr>
          <w:color w:val="000000" w:themeColor="text1"/>
        </w:rPr>
        <w:t>“</w:t>
      </w:r>
      <w:r>
        <w:rPr>
          <w:color w:val="000000" w:themeColor="text1"/>
        </w:rPr>
        <w:t>w</w:t>
      </w:r>
      <w:r w:rsidRPr="003F15F3">
        <w:rPr>
          <w:color w:val="000000" w:themeColor="text1"/>
        </w:rPr>
        <w:t xml:space="preserve">e’re all in this together” </w:t>
      </w:r>
      <w:r>
        <w:rPr>
          <w:color w:val="000000" w:themeColor="text1"/>
        </w:rPr>
        <w:t>has become</w:t>
      </w:r>
      <w:r w:rsidRPr="003F15F3">
        <w:rPr>
          <w:color w:val="000000" w:themeColor="text1"/>
        </w:rPr>
        <w:t xml:space="preserve"> a </w:t>
      </w:r>
      <w:r w:rsidRPr="00E52F57">
        <w:rPr>
          <w:color w:val="000000" w:themeColor="text1"/>
        </w:rPr>
        <w:t>rallying cry for frontline workers</w:t>
      </w:r>
      <w:r>
        <w:rPr>
          <w:color w:val="000000" w:themeColor="text1"/>
        </w:rPr>
        <w:t>.</w:t>
      </w:r>
      <w:r w:rsidRPr="00E52F57">
        <w:rPr>
          <w:rStyle w:val="FootnoteReference"/>
          <w:color w:val="000000" w:themeColor="text1"/>
        </w:rPr>
        <w:footnoteReference w:id="31"/>
      </w:r>
      <w:r>
        <w:rPr>
          <w:rStyle w:val="FootnoteReference"/>
          <w:color w:val="000000" w:themeColor="text1"/>
        </w:rPr>
        <w:t xml:space="preserve"> </w:t>
      </w:r>
      <w:r>
        <w:rPr>
          <w:color w:val="000000" w:themeColor="text1"/>
        </w:rPr>
        <w:t xml:space="preserve">Yet </w:t>
      </w:r>
      <w:r w:rsidR="00B21E2A" w:rsidRPr="00E52F57">
        <w:rPr>
          <w:color w:val="000000" w:themeColor="text1"/>
        </w:rPr>
        <w:t>data suggests that frontline workers continue to be disproportionately affected by COVID-19, both with regard to health</w:t>
      </w:r>
      <w:r w:rsidR="00B21E2A" w:rsidRPr="00E52F57">
        <w:rPr>
          <w:rStyle w:val="FootnoteReference"/>
          <w:color w:val="000000" w:themeColor="text1"/>
        </w:rPr>
        <w:footnoteReference w:id="32"/>
      </w:r>
      <w:r w:rsidR="00B21E2A" w:rsidRPr="00E52F57">
        <w:rPr>
          <w:color w:val="000000" w:themeColor="text1"/>
        </w:rPr>
        <w:t xml:space="preserve"> and in other social factors</w:t>
      </w:r>
      <w:r w:rsidR="00100956">
        <w:rPr>
          <w:color w:val="000000" w:themeColor="text1"/>
        </w:rPr>
        <w:t>,</w:t>
      </w:r>
      <w:r w:rsidR="00B21E2A" w:rsidRPr="00E52F57">
        <w:rPr>
          <w:color w:val="000000" w:themeColor="text1"/>
        </w:rPr>
        <w:t xml:space="preserve"> like income</w:t>
      </w:r>
      <w:r w:rsidR="00100956">
        <w:rPr>
          <w:color w:val="000000" w:themeColor="text1"/>
        </w:rPr>
        <w:t>,</w:t>
      </w:r>
      <w:r w:rsidR="00B21E2A" w:rsidRPr="00E52F57">
        <w:rPr>
          <w:color w:val="000000" w:themeColor="text1"/>
        </w:rPr>
        <w:t xml:space="preserve"> during the pandemic.</w:t>
      </w:r>
      <w:r w:rsidR="00B21E2A" w:rsidRPr="00E52F57">
        <w:rPr>
          <w:rStyle w:val="FootnoteReference"/>
          <w:color w:val="000000" w:themeColor="text1"/>
        </w:rPr>
        <w:footnoteReference w:id="33"/>
      </w:r>
      <w:r w:rsidR="00B21E2A" w:rsidRPr="00E52F57">
        <w:rPr>
          <w:color w:val="000000" w:themeColor="text1"/>
        </w:rPr>
        <w:t xml:space="preserve"> </w:t>
      </w:r>
      <w:r w:rsidR="00100956">
        <w:rPr>
          <w:color w:val="000000" w:themeColor="text1"/>
        </w:rPr>
        <w:t>Additionally, there</w:t>
      </w:r>
      <w:r w:rsidR="00BB5534">
        <w:rPr>
          <w:color w:val="000000" w:themeColor="text1"/>
        </w:rPr>
        <w:t xml:space="preserve"> have yet to be any formal arrangements for a public COVID-19 frontline worker memorial in NYC,</w:t>
      </w:r>
      <w:r w:rsidR="00BB5534" w:rsidRPr="00E52F57">
        <w:rPr>
          <w:rStyle w:val="FootnoteReference"/>
          <w:color w:val="000000" w:themeColor="text1"/>
        </w:rPr>
        <w:footnoteReference w:id="34"/>
      </w:r>
      <w:r w:rsidR="00BB5534">
        <w:rPr>
          <w:color w:val="000000" w:themeColor="text1"/>
        </w:rPr>
        <w:t xml:space="preserve"> although Mayor de Blasio took part in the </w:t>
      </w:r>
      <w:r>
        <w:rPr>
          <w:color w:val="000000" w:themeColor="text1"/>
        </w:rPr>
        <w:t>f</w:t>
      </w:r>
      <w:r w:rsidRPr="00A83D29">
        <w:rPr>
          <w:color w:val="000000" w:themeColor="text1"/>
        </w:rPr>
        <w:t>irst nationwide COVID-19 memorial</w:t>
      </w:r>
      <w:r>
        <w:rPr>
          <w:color w:val="000000" w:themeColor="text1"/>
        </w:rPr>
        <w:t xml:space="preserve"> in January</w:t>
      </w:r>
      <w:r w:rsidR="00BB5534">
        <w:rPr>
          <w:color w:val="000000" w:themeColor="text1"/>
        </w:rPr>
        <w:t xml:space="preserve"> 2021</w:t>
      </w:r>
      <w:r w:rsidR="00BA4F69">
        <w:rPr>
          <w:color w:val="000000" w:themeColor="text1"/>
        </w:rPr>
        <w:t xml:space="preserve">, </w:t>
      </w:r>
      <w:r>
        <w:rPr>
          <w:color w:val="000000" w:themeColor="text1"/>
        </w:rPr>
        <w:t>a</w:t>
      </w:r>
      <w:r w:rsidRPr="00A83D29">
        <w:rPr>
          <w:color w:val="000000" w:themeColor="text1"/>
        </w:rPr>
        <w:t xml:space="preserve">s part of the Inauguration of President </w:t>
      </w:r>
      <w:r w:rsidR="00BB5534">
        <w:rPr>
          <w:color w:val="000000" w:themeColor="text1"/>
        </w:rPr>
        <w:t>B</w:t>
      </w:r>
      <w:r w:rsidRPr="00A83D29">
        <w:rPr>
          <w:color w:val="000000" w:themeColor="text1"/>
        </w:rPr>
        <w:t>iden and Vice President Harris</w:t>
      </w:r>
      <w:r w:rsidR="00BA4F69">
        <w:rPr>
          <w:color w:val="000000" w:themeColor="text1"/>
        </w:rPr>
        <w:t>, which included illuminating a number of NYC buildings “</w:t>
      </w:r>
      <w:r w:rsidR="00BA4F69" w:rsidRPr="00BA4F69">
        <w:rPr>
          <w:color w:val="000000" w:themeColor="text1"/>
        </w:rPr>
        <w:t>in a national moment of unity and remembrance</w:t>
      </w:r>
      <w:r w:rsidR="00BA4F69">
        <w:rPr>
          <w:color w:val="000000" w:themeColor="text1"/>
        </w:rPr>
        <w:t xml:space="preserve"> [for those who lost their lives to COVID-19]</w:t>
      </w:r>
      <w:r w:rsidR="00BB5534">
        <w:rPr>
          <w:color w:val="000000" w:themeColor="text1"/>
        </w:rPr>
        <w:t>.</w:t>
      </w:r>
      <w:r w:rsidR="00BA4F69">
        <w:rPr>
          <w:color w:val="000000" w:themeColor="text1"/>
        </w:rPr>
        <w:t>”</w:t>
      </w:r>
      <w:r>
        <w:rPr>
          <w:rStyle w:val="FootnoteReference"/>
          <w:color w:val="000000" w:themeColor="text1"/>
        </w:rPr>
        <w:footnoteReference w:id="35"/>
      </w:r>
    </w:p>
    <w:p w14:paraId="446D5152" w14:textId="16106E54" w:rsidR="007B5EA6" w:rsidRPr="00E52F57" w:rsidRDefault="00FA066D" w:rsidP="00045DB2">
      <w:pPr>
        <w:pStyle w:val="NoSpacing"/>
        <w:numPr>
          <w:ilvl w:val="0"/>
          <w:numId w:val="19"/>
        </w:numPr>
        <w:suppressLineNumbers/>
        <w:spacing w:line="480" w:lineRule="auto"/>
        <w:jc w:val="both"/>
        <w:rPr>
          <w:rFonts w:ascii="Times New Roman" w:hAnsi="Times New Roman"/>
          <w:b/>
          <w:color w:val="000000" w:themeColor="text1"/>
        </w:rPr>
      </w:pPr>
      <w:r w:rsidRPr="00E52F57">
        <w:rPr>
          <w:rFonts w:ascii="Times New Roman" w:hAnsi="Times New Roman"/>
          <w:b/>
          <w:color w:val="000000" w:themeColor="text1"/>
        </w:rPr>
        <w:t>CONCLUSION</w:t>
      </w:r>
    </w:p>
    <w:p w14:paraId="58E8A665" w14:textId="471330EF" w:rsidR="00FA066D" w:rsidRDefault="00FA066D" w:rsidP="00F02874">
      <w:pPr>
        <w:spacing w:line="480" w:lineRule="auto"/>
        <w:ind w:firstLine="720"/>
        <w:jc w:val="both"/>
        <w:rPr>
          <w:color w:val="000000" w:themeColor="text1"/>
        </w:rPr>
      </w:pPr>
      <w:r w:rsidRPr="00E52F57">
        <w:rPr>
          <w:color w:val="000000" w:themeColor="text1"/>
        </w:rPr>
        <w:t xml:space="preserve">At today’s hearing, the Committee on </w:t>
      </w:r>
      <w:r w:rsidR="00E933E8" w:rsidRPr="00E52F57">
        <w:rPr>
          <w:color w:val="000000" w:themeColor="text1"/>
        </w:rPr>
        <w:t>Cultural Affairs, Libraries and International Intergroup Relations</w:t>
      </w:r>
      <w:r w:rsidRPr="00E52F57">
        <w:rPr>
          <w:color w:val="000000" w:themeColor="text1"/>
        </w:rPr>
        <w:t xml:space="preserve"> </w:t>
      </w:r>
      <w:r w:rsidR="00AC5937" w:rsidRPr="00E52F57">
        <w:rPr>
          <w:color w:val="000000" w:themeColor="text1"/>
        </w:rPr>
        <w:t>will hear from DCLA</w:t>
      </w:r>
      <w:r w:rsidR="002737A9" w:rsidRPr="00E52F57">
        <w:rPr>
          <w:color w:val="000000" w:themeColor="text1"/>
        </w:rPr>
        <w:t xml:space="preserve"> </w:t>
      </w:r>
      <w:r w:rsidR="00AC5937" w:rsidRPr="00E52F57">
        <w:rPr>
          <w:color w:val="000000" w:themeColor="text1"/>
        </w:rPr>
        <w:t xml:space="preserve">and </w:t>
      </w:r>
      <w:r w:rsidR="00577DA3" w:rsidRPr="00E52F57">
        <w:rPr>
          <w:color w:val="000000" w:themeColor="text1"/>
        </w:rPr>
        <w:t xml:space="preserve">other members of </w:t>
      </w:r>
      <w:r w:rsidR="00AC5937" w:rsidRPr="00E52F57">
        <w:rPr>
          <w:color w:val="000000" w:themeColor="text1"/>
        </w:rPr>
        <w:t>the community on</w:t>
      </w:r>
      <w:r w:rsidR="002737A9" w:rsidRPr="00E52F57">
        <w:rPr>
          <w:color w:val="000000" w:themeColor="text1"/>
        </w:rPr>
        <w:t xml:space="preserve"> (1) </w:t>
      </w:r>
      <w:r w:rsidR="00E25F7E" w:rsidRPr="00E52F57">
        <w:rPr>
          <w:color w:val="000000" w:themeColor="text1"/>
        </w:rPr>
        <w:t xml:space="preserve">the creation of </w:t>
      </w:r>
      <w:r w:rsidR="002737A9" w:rsidRPr="00E52F57">
        <w:rPr>
          <w:color w:val="000000" w:themeColor="text1"/>
        </w:rPr>
        <w:t xml:space="preserve">a freedom trail task force; (2) the selection of outdoor works of art for the </w:t>
      </w:r>
      <w:r w:rsidR="00044E8B" w:rsidRPr="00E52F57">
        <w:rPr>
          <w:color w:val="000000" w:themeColor="text1"/>
        </w:rPr>
        <w:t>P</w:t>
      </w:r>
      <w:r w:rsidR="002737A9" w:rsidRPr="00E52F57">
        <w:rPr>
          <w:color w:val="000000" w:themeColor="text1"/>
        </w:rPr>
        <w:t xml:space="preserve">ercent for </w:t>
      </w:r>
      <w:r w:rsidR="00044E8B" w:rsidRPr="00E52F57">
        <w:rPr>
          <w:color w:val="000000" w:themeColor="text1"/>
        </w:rPr>
        <w:t>A</w:t>
      </w:r>
      <w:r w:rsidR="002737A9" w:rsidRPr="00E52F57">
        <w:rPr>
          <w:color w:val="000000" w:themeColor="text1"/>
        </w:rPr>
        <w:t xml:space="preserve">rt program; and (3) the creation of a frontline worker memorial task force, </w:t>
      </w:r>
      <w:r w:rsidR="00E25F7E" w:rsidRPr="00E52F57">
        <w:rPr>
          <w:color w:val="000000" w:themeColor="text1"/>
        </w:rPr>
        <w:t xml:space="preserve">including </w:t>
      </w:r>
      <w:r w:rsidR="00577DA3" w:rsidRPr="00E52F57">
        <w:rPr>
          <w:color w:val="000000" w:themeColor="text1"/>
        </w:rPr>
        <w:t>suggestions for</w:t>
      </w:r>
      <w:r w:rsidR="00FF78A9" w:rsidRPr="00E52F57">
        <w:rPr>
          <w:color w:val="000000" w:themeColor="text1"/>
        </w:rPr>
        <w:t xml:space="preserve"> </w:t>
      </w:r>
      <w:r w:rsidR="00AC5937" w:rsidRPr="00E52F57">
        <w:rPr>
          <w:color w:val="000000" w:themeColor="text1"/>
        </w:rPr>
        <w:t>how the Council</w:t>
      </w:r>
      <w:r w:rsidR="00E25F7E" w:rsidRPr="00E52F57">
        <w:rPr>
          <w:color w:val="000000" w:themeColor="text1"/>
        </w:rPr>
        <w:t xml:space="preserve"> may best support these efforts. </w:t>
      </w:r>
      <w:r w:rsidRPr="0F2413B3">
        <w:rPr>
          <w:color w:val="000000" w:themeColor="text1"/>
        </w:rPr>
        <w:t xml:space="preserve"> </w:t>
      </w:r>
    </w:p>
    <w:p w14:paraId="46490CE0" w14:textId="77777777" w:rsidR="00C16040" w:rsidRDefault="00C16040" w:rsidP="00F02874">
      <w:pPr>
        <w:spacing w:line="480" w:lineRule="auto"/>
        <w:ind w:firstLine="720"/>
        <w:jc w:val="both"/>
        <w:rPr>
          <w:color w:val="000000" w:themeColor="text1"/>
        </w:rPr>
      </w:pPr>
    </w:p>
    <w:p w14:paraId="3665B738" w14:textId="6A2C493A" w:rsidR="00045DB2" w:rsidRPr="00C60F16" w:rsidRDefault="00E15BF6" w:rsidP="00836FA1">
      <w:pPr>
        <w:pStyle w:val="ListParagraph"/>
        <w:numPr>
          <w:ilvl w:val="0"/>
          <w:numId w:val="19"/>
        </w:numPr>
        <w:suppressLineNumbers/>
      </w:pPr>
      <w:r w:rsidRPr="00C60F16">
        <w:rPr>
          <w:b/>
          <w:smallCaps/>
          <w:color w:val="000000" w:themeColor="text1"/>
        </w:rPr>
        <w:t>ANALYSIS OF INT.</w:t>
      </w:r>
      <w:r w:rsidR="00045DB2" w:rsidRPr="00C60F16">
        <w:rPr>
          <w:b/>
          <w:smallCaps/>
          <w:color w:val="000000" w:themeColor="text1"/>
        </w:rPr>
        <w:t xml:space="preserve"> </w:t>
      </w:r>
      <w:r w:rsidRPr="00C60F16">
        <w:rPr>
          <w:b/>
          <w:smallCaps/>
          <w:color w:val="000000" w:themeColor="text1"/>
        </w:rPr>
        <w:t xml:space="preserve">NO. </w:t>
      </w:r>
      <w:r w:rsidR="006747BD" w:rsidRPr="00C60F16">
        <w:rPr>
          <w:b/>
          <w:smallCaps/>
          <w:color w:val="000000" w:themeColor="text1"/>
        </w:rPr>
        <w:t>293</w:t>
      </w:r>
    </w:p>
    <w:p w14:paraId="4A913E02" w14:textId="77777777" w:rsidR="00E15BF6" w:rsidRDefault="00E15BF6" w:rsidP="00E15BF6">
      <w:pPr>
        <w:pStyle w:val="ListParagraph"/>
        <w:suppressLineNumbers/>
        <w:ind w:left="1080"/>
      </w:pPr>
    </w:p>
    <w:p w14:paraId="3C642723" w14:textId="63A4E942" w:rsidR="008D76B2" w:rsidRPr="000A3720" w:rsidRDefault="00E15BF6" w:rsidP="000A3720">
      <w:pPr>
        <w:suppressLineNumbers/>
        <w:spacing w:line="480" w:lineRule="auto"/>
        <w:ind w:firstLine="720"/>
        <w:jc w:val="both"/>
      </w:pPr>
      <w:r w:rsidRPr="000A3720">
        <w:t xml:space="preserve">Int. No. </w:t>
      </w:r>
      <w:r w:rsidR="008D76B2" w:rsidRPr="000A3720">
        <w:t>293</w:t>
      </w:r>
      <w:r w:rsidR="00782E7B" w:rsidRPr="000A3720">
        <w:t xml:space="preserve"> </w:t>
      </w:r>
      <w:r w:rsidR="00A0676B" w:rsidRPr="000A3720">
        <w:t xml:space="preserve">would require the city to </w:t>
      </w:r>
      <w:r w:rsidR="002737A9" w:rsidRPr="000A3720">
        <w:t xml:space="preserve">establish a task force to consider the creation of a Freedom Trail in the City. The task force </w:t>
      </w:r>
      <w:r w:rsidR="000A3720" w:rsidRPr="000A3720">
        <w:t xml:space="preserve">required pursuant to this legislation </w:t>
      </w:r>
      <w:r w:rsidR="002737A9" w:rsidRPr="000A3720">
        <w:t>would consist of public officials, academic and historical scholars, and representatives from relevant organization</w:t>
      </w:r>
      <w:r w:rsidR="000A3720" w:rsidRPr="000A3720">
        <w:t xml:space="preserve">s, </w:t>
      </w:r>
      <w:r w:rsidR="002737A9" w:rsidRPr="000A3720">
        <w:t xml:space="preserve">be required to meet at least quarterly and hold at least two public meetings. </w:t>
      </w:r>
      <w:r w:rsidR="000A3720" w:rsidRPr="000A3720">
        <w:t>Int. No. 293 would also require that the</w:t>
      </w:r>
      <w:r w:rsidR="002737A9" w:rsidRPr="000A3720">
        <w:t xml:space="preserve"> task force submit a report of its recommendations to the Mayor and the Speaker of the Council no later than 12 months after the final member is appointed.</w:t>
      </w:r>
    </w:p>
    <w:p w14:paraId="160F6914" w14:textId="28DDCF08" w:rsidR="00045DB2" w:rsidRPr="000A3720" w:rsidRDefault="00E15BF6" w:rsidP="00D20E5A">
      <w:pPr>
        <w:pStyle w:val="NoSpacing"/>
        <w:spacing w:line="480" w:lineRule="auto"/>
        <w:ind w:firstLine="720"/>
        <w:jc w:val="both"/>
        <w:rPr>
          <w:rFonts w:ascii="Times New Roman" w:hAnsi="Times New Roman"/>
          <w:bCs/>
        </w:rPr>
      </w:pPr>
      <w:r w:rsidRPr="000A3720">
        <w:rPr>
          <w:rFonts w:ascii="Times New Roman" w:hAnsi="Times New Roman"/>
          <w:bCs/>
        </w:rPr>
        <w:t>This legislation would take effect immediately.</w:t>
      </w:r>
    </w:p>
    <w:p w14:paraId="1208F2E3" w14:textId="09FE3A94" w:rsidR="00782E7B" w:rsidRPr="000A3720" w:rsidRDefault="000148D8" w:rsidP="000148D8">
      <w:pPr>
        <w:pStyle w:val="NoSpacing"/>
        <w:numPr>
          <w:ilvl w:val="0"/>
          <w:numId w:val="19"/>
        </w:numPr>
        <w:spacing w:line="480" w:lineRule="auto"/>
        <w:jc w:val="both"/>
      </w:pPr>
      <w:r w:rsidRPr="000A3720">
        <w:rPr>
          <w:rFonts w:ascii="Times New Roman" w:hAnsi="Times New Roman"/>
          <w:b/>
        </w:rPr>
        <w:t>A</w:t>
      </w:r>
      <w:r w:rsidR="00E15BF6" w:rsidRPr="000A3720">
        <w:rPr>
          <w:rFonts w:ascii="Times New Roman" w:hAnsi="Times New Roman"/>
          <w:b/>
          <w:smallCaps/>
          <w:color w:val="000000" w:themeColor="text1"/>
        </w:rPr>
        <w:t xml:space="preserve">NALYSIS OF INT. NO. </w:t>
      </w:r>
      <w:r w:rsidR="006747BD" w:rsidRPr="000A3720">
        <w:rPr>
          <w:rFonts w:ascii="Times New Roman" w:hAnsi="Times New Roman"/>
          <w:b/>
          <w:smallCaps/>
          <w:color w:val="000000" w:themeColor="text1"/>
        </w:rPr>
        <w:t>1814</w:t>
      </w:r>
    </w:p>
    <w:p w14:paraId="38D23976" w14:textId="54D6E217" w:rsidR="008D76B2" w:rsidRPr="000A3720" w:rsidRDefault="00E15BF6" w:rsidP="000A3720">
      <w:pPr>
        <w:pStyle w:val="NoSpacing"/>
        <w:suppressLineNumbers/>
        <w:spacing w:line="480" w:lineRule="auto"/>
        <w:ind w:firstLine="720"/>
        <w:jc w:val="both"/>
        <w:rPr>
          <w:rFonts w:ascii="Times New Roman" w:eastAsia="Times New Roman" w:hAnsi="Times New Roman"/>
        </w:rPr>
      </w:pPr>
      <w:r w:rsidRPr="000148D8">
        <w:rPr>
          <w:rFonts w:ascii="Times New Roman" w:eastAsia="Times New Roman" w:hAnsi="Times New Roman"/>
        </w:rPr>
        <w:t xml:space="preserve">Int. </w:t>
      </w:r>
      <w:r w:rsidRPr="000A3720">
        <w:rPr>
          <w:rFonts w:ascii="Times New Roman" w:eastAsia="Times New Roman" w:hAnsi="Times New Roman"/>
        </w:rPr>
        <w:t xml:space="preserve">No. </w:t>
      </w:r>
      <w:r w:rsidR="008D76B2" w:rsidRPr="000A3720">
        <w:rPr>
          <w:rFonts w:ascii="Times New Roman" w:eastAsia="Times New Roman" w:hAnsi="Times New Roman"/>
        </w:rPr>
        <w:t>1814</w:t>
      </w:r>
      <w:r w:rsidRPr="000A3720">
        <w:rPr>
          <w:rFonts w:ascii="Times New Roman" w:eastAsia="Times New Roman" w:hAnsi="Times New Roman"/>
        </w:rPr>
        <w:t xml:space="preserve"> </w:t>
      </w:r>
      <w:r w:rsidR="002737A9" w:rsidRPr="000A3720">
        <w:rPr>
          <w:rFonts w:ascii="Times New Roman" w:eastAsia="Times New Roman" w:hAnsi="Times New Roman"/>
        </w:rPr>
        <w:t xml:space="preserve">would require </w:t>
      </w:r>
      <w:r w:rsidR="00A0676B" w:rsidRPr="000A3720">
        <w:rPr>
          <w:rFonts w:ascii="Times New Roman" w:eastAsia="Times New Roman" w:hAnsi="Times New Roman"/>
        </w:rPr>
        <w:t xml:space="preserve">DCLA to ensure that </w:t>
      </w:r>
      <w:r w:rsidR="002737A9" w:rsidRPr="000A3720">
        <w:rPr>
          <w:rFonts w:ascii="Times New Roman" w:eastAsia="Times New Roman" w:hAnsi="Times New Roman"/>
        </w:rPr>
        <w:t xml:space="preserve">at least 50 percent of all chosen art works funded through the Percent for Art program during each fiscal year, beginning in fiscal year 2021, to be installed outdoors. </w:t>
      </w:r>
      <w:r w:rsidR="000A3720" w:rsidRPr="000A3720">
        <w:rPr>
          <w:rFonts w:ascii="Times New Roman" w:eastAsia="Times New Roman" w:hAnsi="Times New Roman"/>
        </w:rPr>
        <w:t>The legislation</w:t>
      </w:r>
      <w:r w:rsidR="002737A9" w:rsidRPr="000A3720">
        <w:rPr>
          <w:rFonts w:ascii="Times New Roman" w:eastAsia="Times New Roman" w:hAnsi="Times New Roman"/>
        </w:rPr>
        <w:t xml:space="preserve"> would also require the Department of Cultural Affairs to provide more information on the art works on the Percent for Art website.</w:t>
      </w:r>
    </w:p>
    <w:p w14:paraId="01633EB6" w14:textId="7CBA64F4" w:rsidR="00E15BF6" w:rsidRPr="000A3720" w:rsidRDefault="00E15BF6" w:rsidP="00E15BF6">
      <w:pPr>
        <w:pStyle w:val="NoSpacing"/>
        <w:spacing w:line="480" w:lineRule="auto"/>
        <w:ind w:firstLine="720"/>
        <w:jc w:val="both"/>
        <w:rPr>
          <w:rFonts w:ascii="Times New Roman" w:hAnsi="Times New Roman"/>
          <w:bCs/>
        </w:rPr>
      </w:pPr>
      <w:r w:rsidRPr="000A3720">
        <w:rPr>
          <w:rFonts w:ascii="Times New Roman" w:hAnsi="Times New Roman"/>
          <w:bCs/>
        </w:rPr>
        <w:t>This legislation would take effect 120 days after it becomes law</w:t>
      </w:r>
      <w:r w:rsidR="002737A9" w:rsidRPr="000A3720">
        <w:rPr>
          <w:rFonts w:ascii="Times New Roman" w:hAnsi="Times New Roman"/>
          <w:bCs/>
        </w:rPr>
        <w:t>, except that the mayor shall take such measures as are necessary for the implementation of this local</w:t>
      </w:r>
      <w:r w:rsidR="002737A9" w:rsidRPr="002737A9">
        <w:rPr>
          <w:rFonts w:ascii="Times New Roman" w:hAnsi="Times New Roman"/>
          <w:bCs/>
        </w:rPr>
        <w:t xml:space="preserve"> law, including the </w:t>
      </w:r>
      <w:r w:rsidR="002737A9" w:rsidRPr="000A3720">
        <w:rPr>
          <w:rFonts w:ascii="Times New Roman" w:hAnsi="Times New Roman"/>
          <w:bCs/>
        </w:rPr>
        <w:t>promulgation of rules, before such date.</w:t>
      </w:r>
    </w:p>
    <w:p w14:paraId="597FB771" w14:textId="118EC6A3" w:rsidR="006747BD" w:rsidRPr="000A3720" w:rsidRDefault="006747BD" w:rsidP="006747BD">
      <w:pPr>
        <w:pStyle w:val="ListParagraph"/>
        <w:numPr>
          <w:ilvl w:val="0"/>
          <w:numId w:val="19"/>
        </w:numPr>
        <w:suppressLineNumbers/>
      </w:pPr>
      <w:r w:rsidRPr="000A3720">
        <w:rPr>
          <w:b/>
          <w:smallCaps/>
          <w:color w:val="000000" w:themeColor="text1"/>
        </w:rPr>
        <w:t>ANALYSIS OF INT. NO. 2048</w:t>
      </w:r>
    </w:p>
    <w:p w14:paraId="13AD60E4" w14:textId="77777777" w:rsidR="006747BD" w:rsidRPr="000A3720" w:rsidRDefault="006747BD" w:rsidP="006747BD">
      <w:pPr>
        <w:pStyle w:val="ListParagraph"/>
        <w:suppressLineNumbers/>
        <w:ind w:left="1080"/>
      </w:pPr>
    </w:p>
    <w:p w14:paraId="7D6AC173" w14:textId="76ACA9A1" w:rsidR="006747BD" w:rsidRDefault="006747BD" w:rsidP="000A3720">
      <w:pPr>
        <w:suppressLineNumbers/>
        <w:spacing w:line="480" w:lineRule="auto"/>
        <w:ind w:firstLine="720"/>
        <w:jc w:val="both"/>
      </w:pPr>
      <w:r w:rsidRPr="000A3720">
        <w:t xml:space="preserve">Int. No. </w:t>
      </w:r>
      <w:r w:rsidR="008D76B2" w:rsidRPr="000A3720">
        <w:t>2048</w:t>
      </w:r>
      <w:r w:rsidR="00A0676B" w:rsidRPr="000A3720">
        <w:t xml:space="preserve"> would require the city to create a task force to consider the various factors involved in creating a memorial to frontline workers who died as a direct result of COVID-19 and to make recommendations in furtherance of that objective</w:t>
      </w:r>
      <w:r w:rsidR="00A0676B" w:rsidRPr="00A0676B">
        <w:t xml:space="preserve">. </w:t>
      </w:r>
      <w:r w:rsidR="000A3720">
        <w:t>Pursuant to Int. No. 2048, the</w:t>
      </w:r>
      <w:r w:rsidR="00A0676B" w:rsidRPr="00A0676B">
        <w:t xml:space="preserve"> task force would be composed of the Commissioner of Cultural Affairs or such commissioner’s designee, the Commissioner of Parks and Recreation or such commissioner’s designee, and members appointed by the Mayor and by the Speaker of the Council, two of whom served as frontline workers during the COVID-19 emergency. </w:t>
      </w:r>
      <w:r w:rsidR="000A3720">
        <w:t>In addition, the legislation would require the</w:t>
      </w:r>
      <w:r w:rsidR="00A0676B" w:rsidRPr="00A0676B">
        <w:t xml:space="preserve"> task force to report recommendations to the Mayor and to the Speaker of the Council</w:t>
      </w:r>
      <w:r w:rsidR="000A3720">
        <w:t xml:space="preserve">, </w:t>
      </w:r>
      <w:r w:rsidR="00A0676B" w:rsidRPr="00A0676B">
        <w:t>due 270 days after the effective date of this local law.</w:t>
      </w:r>
    </w:p>
    <w:p w14:paraId="038C4295" w14:textId="77777777" w:rsidR="006747BD" w:rsidRPr="000F4EFF" w:rsidRDefault="006747BD" w:rsidP="006747BD">
      <w:pPr>
        <w:pStyle w:val="NoSpacing"/>
        <w:spacing w:line="480" w:lineRule="auto"/>
        <w:ind w:firstLine="720"/>
        <w:jc w:val="both"/>
        <w:rPr>
          <w:rFonts w:ascii="Times New Roman" w:hAnsi="Times New Roman"/>
          <w:bCs/>
        </w:rPr>
      </w:pPr>
      <w:r w:rsidRPr="000F4EFF">
        <w:rPr>
          <w:rFonts w:ascii="Times New Roman" w:hAnsi="Times New Roman"/>
          <w:bCs/>
        </w:rPr>
        <w:t>This legislation would take effect immediately.</w:t>
      </w:r>
    </w:p>
    <w:p w14:paraId="7223E277" w14:textId="77777777" w:rsidR="00C16040" w:rsidRDefault="00C16040" w:rsidP="006747BD">
      <w:pPr>
        <w:pStyle w:val="NormalWeb"/>
        <w:shd w:val="clear" w:color="auto" w:fill="FFFFFF"/>
        <w:spacing w:before="0" w:beforeAutospacing="0" w:after="0" w:afterAutospacing="0"/>
        <w:jc w:val="center"/>
        <w:rPr>
          <w:color w:val="000000"/>
        </w:rPr>
      </w:pPr>
    </w:p>
    <w:p w14:paraId="42658D8A" w14:textId="77777777" w:rsidR="00C16040" w:rsidRDefault="00C16040" w:rsidP="006747BD">
      <w:pPr>
        <w:pStyle w:val="NormalWeb"/>
        <w:shd w:val="clear" w:color="auto" w:fill="FFFFFF"/>
        <w:spacing w:before="0" w:beforeAutospacing="0" w:after="0" w:afterAutospacing="0"/>
        <w:jc w:val="center"/>
        <w:rPr>
          <w:color w:val="000000"/>
        </w:rPr>
      </w:pPr>
    </w:p>
    <w:p w14:paraId="3B9B6085" w14:textId="77777777" w:rsidR="00C16040" w:rsidRDefault="00C16040" w:rsidP="006747BD">
      <w:pPr>
        <w:pStyle w:val="NormalWeb"/>
        <w:shd w:val="clear" w:color="auto" w:fill="FFFFFF"/>
        <w:spacing w:before="0" w:beforeAutospacing="0" w:after="0" w:afterAutospacing="0"/>
        <w:jc w:val="center"/>
        <w:rPr>
          <w:color w:val="000000"/>
        </w:rPr>
      </w:pPr>
    </w:p>
    <w:p w14:paraId="77DFE8CF" w14:textId="77777777" w:rsidR="00C16040" w:rsidRDefault="00C16040" w:rsidP="006747BD">
      <w:pPr>
        <w:pStyle w:val="NormalWeb"/>
        <w:shd w:val="clear" w:color="auto" w:fill="FFFFFF"/>
        <w:spacing w:before="0" w:beforeAutospacing="0" w:after="0" w:afterAutospacing="0"/>
        <w:jc w:val="center"/>
        <w:rPr>
          <w:color w:val="000000"/>
        </w:rPr>
      </w:pPr>
    </w:p>
    <w:p w14:paraId="091B0C84" w14:textId="77777777" w:rsidR="00C16040" w:rsidRDefault="00C16040" w:rsidP="006747BD">
      <w:pPr>
        <w:pStyle w:val="NormalWeb"/>
        <w:shd w:val="clear" w:color="auto" w:fill="FFFFFF"/>
        <w:spacing w:before="0" w:beforeAutospacing="0" w:after="0" w:afterAutospacing="0"/>
        <w:jc w:val="center"/>
        <w:rPr>
          <w:color w:val="000000"/>
        </w:rPr>
      </w:pPr>
    </w:p>
    <w:p w14:paraId="58981BE7" w14:textId="77777777" w:rsidR="00C16040" w:rsidRDefault="00C16040" w:rsidP="006747BD">
      <w:pPr>
        <w:pStyle w:val="NormalWeb"/>
        <w:shd w:val="clear" w:color="auto" w:fill="FFFFFF"/>
        <w:spacing w:before="0" w:beforeAutospacing="0" w:after="0" w:afterAutospacing="0"/>
        <w:jc w:val="center"/>
        <w:rPr>
          <w:color w:val="000000"/>
        </w:rPr>
      </w:pPr>
    </w:p>
    <w:p w14:paraId="07689269" w14:textId="77777777" w:rsidR="00C16040" w:rsidRDefault="00C16040" w:rsidP="006747BD">
      <w:pPr>
        <w:pStyle w:val="NormalWeb"/>
        <w:shd w:val="clear" w:color="auto" w:fill="FFFFFF"/>
        <w:spacing w:before="0" w:beforeAutospacing="0" w:after="0" w:afterAutospacing="0"/>
        <w:jc w:val="center"/>
        <w:rPr>
          <w:color w:val="000000"/>
        </w:rPr>
      </w:pPr>
    </w:p>
    <w:p w14:paraId="21028CFC" w14:textId="77777777" w:rsidR="00C16040" w:rsidRDefault="00C16040" w:rsidP="006747BD">
      <w:pPr>
        <w:pStyle w:val="NormalWeb"/>
        <w:shd w:val="clear" w:color="auto" w:fill="FFFFFF"/>
        <w:spacing w:before="0" w:beforeAutospacing="0" w:after="0" w:afterAutospacing="0"/>
        <w:jc w:val="center"/>
        <w:rPr>
          <w:color w:val="000000"/>
        </w:rPr>
      </w:pPr>
    </w:p>
    <w:p w14:paraId="3F1A68CB" w14:textId="77777777" w:rsidR="00C16040" w:rsidRDefault="00C16040" w:rsidP="006747BD">
      <w:pPr>
        <w:pStyle w:val="NormalWeb"/>
        <w:shd w:val="clear" w:color="auto" w:fill="FFFFFF"/>
        <w:spacing w:before="0" w:beforeAutospacing="0" w:after="0" w:afterAutospacing="0"/>
        <w:jc w:val="center"/>
        <w:rPr>
          <w:color w:val="000000"/>
        </w:rPr>
      </w:pPr>
    </w:p>
    <w:p w14:paraId="091B7F7A" w14:textId="77777777" w:rsidR="00C16040" w:rsidRDefault="00C16040" w:rsidP="006747BD">
      <w:pPr>
        <w:pStyle w:val="NormalWeb"/>
        <w:shd w:val="clear" w:color="auto" w:fill="FFFFFF"/>
        <w:spacing w:before="0" w:beforeAutospacing="0" w:after="0" w:afterAutospacing="0"/>
        <w:jc w:val="center"/>
        <w:rPr>
          <w:color w:val="000000"/>
        </w:rPr>
      </w:pPr>
    </w:p>
    <w:p w14:paraId="448F3831" w14:textId="77777777" w:rsidR="00C16040" w:rsidRDefault="00C16040" w:rsidP="006747BD">
      <w:pPr>
        <w:pStyle w:val="NormalWeb"/>
        <w:shd w:val="clear" w:color="auto" w:fill="FFFFFF"/>
        <w:spacing w:before="0" w:beforeAutospacing="0" w:after="0" w:afterAutospacing="0"/>
        <w:jc w:val="center"/>
        <w:rPr>
          <w:color w:val="000000"/>
        </w:rPr>
      </w:pPr>
    </w:p>
    <w:p w14:paraId="4BBF90E7" w14:textId="77777777" w:rsidR="00C16040" w:rsidRDefault="00C16040" w:rsidP="006747BD">
      <w:pPr>
        <w:pStyle w:val="NormalWeb"/>
        <w:shd w:val="clear" w:color="auto" w:fill="FFFFFF"/>
        <w:spacing w:before="0" w:beforeAutospacing="0" w:after="0" w:afterAutospacing="0"/>
        <w:jc w:val="center"/>
        <w:rPr>
          <w:color w:val="000000"/>
        </w:rPr>
      </w:pPr>
    </w:p>
    <w:p w14:paraId="5D68738B" w14:textId="77777777" w:rsidR="00C16040" w:rsidRDefault="00C16040" w:rsidP="006747BD">
      <w:pPr>
        <w:pStyle w:val="NormalWeb"/>
        <w:shd w:val="clear" w:color="auto" w:fill="FFFFFF"/>
        <w:spacing w:before="0" w:beforeAutospacing="0" w:after="0" w:afterAutospacing="0"/>
        <w:jc w:val="center"/>
        <w:rPr>
          <w:color w:val="000000"/>
        </w:rPr>
      </w:pPr>
    </w:p>
    <w:p w14:paraId="3AC20B7F" w14:textId="77777777" w:rsidR="00C16040" w:rsidRDefault="00C16040" w:rsidP="006747BD">
      <w:pPr>
        <w:pStyle w:val="NormalWeb"/>
        <w:shd w:val="clear" w:color="auto" w:fill="FFFFFF"/>
        <w:spacing w:before="0" w:beforeAutospacing="0" w:after="0" w:afterAutospacing="0"/>
        <w:jc w:val="center"/>
        <w:rPr>
          <w:color w:val="000000"/>
        </w:rPr>
      </w:pPr>
    </w:p>
    <w:p w14:paraId="493C78C9" w14:textId="77777777" w:rsidR="00C16040" w:rsidRDefault="00C16040" w:rsidP="006747BD">
      <w:pPr>
        <w:pStyle w:val="NormalWeb"/>
        <w:shd w:val="clear" w:color="auto" w:fill="FFFFFF"/>
        <w:spacing w:before="0" w:beforeAutospacing="0" w:after="0" w:afterAutospacing="0"/>
        <w:jc w:val="center"/>
        <w:rPr>
          <w:color w:val="000000"/>
        </w:rPr>
      </w:pPr>
    </w:p>
    <w:p w14:paraId="0AAE76F0" w14:textId="77777777" w:rsidR="00C16040" w:rsidRDefault="00C16040" w:rsidP="006747BD">
      <w:pPr>
        <w:pStyle w:val="NormalWeb"/>
        <w:shd w:val="clear" w:color="auto" w:fill="FFFFFF"/>
        <w:spacing w:before="0" w:beforeAutospacing="0" w:after="0" w:afterAutospacing="0"/>
        <w:jc w:val="center"/>
        <w:rPr>
          <w:color w:val="000000"/>
        </w:rPr>
      </w:pPr>
    </w:p>
    <w:p w14:paraId="704DE63C" w14:textId="77777777" w:rsidR="00C16040" w:rsidRDefault="00C16040" w:rsidP="006747BD">
      <w:pPr>
        <w:pStyle w:val="NormalWeb"/>
        <w:shd w:val="clear" w:color="auto" w:fill="FFFFFF"/>
        <w:spacing w:before="0" w:beforeAutospacing="0" w:after="0" w:afterAutospacing="0"/>
        <w:jc w:val="center"/>
        <w:rPr>
          <w:color w:val="000000"/>
        </w:rPr>
      </w:pPr>
    </w:p>
    <w:p w14:paraId="7FE3ABAD" w14:textId="77777777" w:rsidR="00C16040" w:rsidRDefault="00C16040" w:rsidP="006747BD">
      <w:pPr>
        <w:pStyle w:val="NormalWeb"/>
        <w:shd w:val="clear" w:color="auto" w:fill="FFFFFF"/>
        <w:spacing w:before="0" w:beforeAutospacing="0" w:after="0" w:afterAutospacing="0"/>
        <w:jc w:val="center"/>
        <w:rPr>
          <w:color w:val="000000"/>
        </w:rPr>
      </w:pPr>
    </w:p>
    <w:p w14:paraId="503C44AE" w14:textId="77777777" w:rsidR="00C16040" w:rsidRDefault="00C16040" w:rsidP="006747BD">
      <w:pPr>
        <w:pStyle w:val="NormalWeb"/>
        <w:shd w:val="clear" w:color="auto" w:fill="FFFFFF"/>
        <w:spacing w:before="0" w:beforeAutospacing="0" w:after="0" w:afterAutospacing="0"/>
        <w:jc w:val="center"/>
        <w:rPr>
          <w:color w:val="000000"/>
        </w:rPr>
      </w:pPr>
    </w:p>
    <w:p w14:paraId="7A5350F8" w14:textId="77777777" w:rsidR="00C16040" w:rsidRDefault="00C16040" w:rsidP="006747BD">
      <w:pPr>
        <w:pStyle w:val="NormalWeb"/>
        <w:shd w:val="clear" w:color="auto" w:fill="FFFFFF"/>
        <w:spacing w:before="0" w:beforeAutospacing="0" w:after="0" w:afterAutospacing="0"/>
        <w:jc w:val="center"/>
        <w:rPr>
          <w:color w:val="000000"/>
        </w:rPr>
      </w:pPr>
    </w:p>
    <w:p w14:paraId="2844529B" w14:textId="77777777" w:rsidR="00C16040" w:rsidRDefault="00C16040" w:rsidP="006747BD">
      <w:pPr>
        <w:pStyle w:val="NormalWeb"/>
        <w:shd w:val="clear" w:color="auto" w:fill="FFFFFF"/>
        <w:spacing w:before="0" w:beforeAutospacing="0" w:after="0" w:afterAutospacing="0"/>
        <w:jc w:val="center"/>
        <w:rPr>
          <w:color w:val="000000"/>
        </w:rPr>
      </w:pPr>
    </w:p>
    <w:p w14:paraId="0E2ECB29" w14:textId="77777777" w:rsidR="00C16040" w:rsidRDefault="00C16040" w:rsidP="006747BD">
      <w:pPr>
        <w:pStyle w:val="NormalWeb"/>
        <w:shd w:val="clear" w:color="auto" w:fill="FFFFFF"/>
        <w:spacing w:before="0" w:beforeAutospacing="0" w:after="0" w:afterAutospacing="0"/>
        <w:jc w:val="center"/>
        <w:rPr>
          <w:color w:val="000000"/>
        </w:rPr>
      </w:pPr>
    </w:p>
    <w:p w14:paraId="62D62FB4" w14:textId="77777777" w:rsidR="00C16040" w:rsidRDefault="00C16040" w:rsidP="006747BD">
      <w:pPr>
        <w:pStyle w:val="NormalWeb"/>
        <w:shd w:val="clear" w:color="auto" w:fill="FFFFFF"/>
        <w:spacing w:before="0" w:beforeAutospacing="0" w:after="0" w:afterAutospacing="0"/>
        <w:jc w:val="center"/>
        <w:rPr>
          <w:color w:val="000000"/>
        </w:rPr>
      </w:pPr>
    </w:p>
    <w:p w14:paraId="327D2067" w14:textId="77777777" w:rsidR="00C16040" w:rsidRDefault="00C16040" w:rsidP="006747BD">
      <w:pPr>
        <w:pStyle w:val="NormalWeb"/>
        <w:shd w:val="clear" w:color="auto" w:fill="FFFFFF"/>
        <w:spacing w:before="0" w:beforeAutospacing="0" w:after="0" w:afterAutospacing="0"/>
        <w:jc w:val="center"/>
        <w:rPr>
          <w:color w:val="000000"/>
        </w:rPr>
      </w:pPr>
    </w:p>
    <w:p w14:paraId="09795887" w14:textId="77777777" w:rsidR="00C16040" w:rsidRDefault="00C16040" w:rsidP="006747BD">
      <w:pPr>
        <w:pStyle w:val="NormalWeb"/>
        <w:shd w:val="clear" w:color="auto" w:fill="FFFFFF"/>
        <w:spacing w:before="0" w:beforeAutospacing="0" w:after="0" w:afterAutospacing="0"/>
        <w:jc w:val="center"/>
        <w:rPr>
          <w:color w:val="000000"/>
        </w:rPr>
      </w:pPr>
    </w:p>
    <w:p w14:paraId="0686FB0E" w14:textId="77777777" w:rsidR="00C16040" w:rsidRDefault="00C16040" w:rsidP="006747BD">
      <w:pPr>
        <w:pStyle w:val="NormalWeb"/>
        <w:shd w:val="clear" w:color="auto" w:fill="FFFFFF"/>
        <w:spacing w:before="0" w:beforeAutospacing="0" w:after="0" w:afterAutospacing="0"/>
        <w:jc w:val="center"/>
        <w:rPr>
          <w:color w:val="000000"/>
        </w:rPr>
      </w:pPr>
    </w:p>
    <w:p w14:paraId="2D25FFB8" w14:textId="77777777" w:rsidR="00C16040" w:rsidRDefault="00C16040" w:rsidP="006747BD">
      <w:pPr>
        <w:pStyle w:val="NormalWeb"/>
        <w:shd w:val="clear" w:color="auto" w:fill="FFFFFF"/>
        <w:spacing w:before="0" w:beforeAutospacing="0" w:after="0" w:afterAutospacing="0"/>
        <w:jc w:val="center"/>
        <w:rPr>
          <w:color w:val="000000"/>
        </w:rPr>
      </w:pPr>
    </w:p>
    <w:p w14:paraId="3969A495" w14:textId="77777777" w:rsidR="00C16040" w:rsidRDefault="00C16040" w:rsidP="006747BD">
      <w:pPr>
        <w:pStyle w:val="NormalWeb"/>
        <w:shd w:val="clear" w:color="auto" w:fill="FFFFFF"/>
        <w:spacing w:before="0" w:beforeAutospacing="0" w:after="0" w:afterAutospacing="0"/>
        <w:jc w:val="center"/>
        <w:rPr>
          <w:color w:val="000000"/>
        </w:rPr>
      </w:pPr>
    </w:p>
    <w:p w14:paraId="1F1FE816" w14:textId="77777777" w:rsidR="00C16040" w:rsidRDefault="00C16040" w:rsidP="006747BD">
      <w:pPr>
        <w:pStyle w:val="NormalWeb"/>
        <w:shd w:val="clear" w:color="auto" w:fill="FFFFFF"/>
        <w:spacing w:before="0" w:beforeAutospacing="0" w:after="0" w:afterAutospacing="0"/>
        <w:jc w:val="center"/>
        <w:rPr>
          <w:color w:val="000000"/>
        </w:rPr>
      </w:pPr>
    </w:p>
    <w:p w14:paraId="66DE2F99" w14:textId="77777777" w:rsidR="00C16040" w:rsidRDefault="00C16040" w:rsidP="006747BD">
      <w:pPr>
        <w:pStyle w:val="NormalWeb"/>
        <w:shd w:val="clear" w:color="auto" w:fill="FFFFFF"/>
        <w:spacing w:before="0" w:beforeAutospacing="0" w:after="0" w:afterAutospacing="0"/>
        <w:jc w:val="center"/>
        <w:rPr>
          <w:color w:val="000000"/>
        </w:rPr>
      </w:pPr>
    </w:p>
    <w:p w14:paraId="29585E88" w14:textId="77777777" w:rsidR="00C16040" w:rsidRDefault="00C16040" w:rsidP="006747BD">
      <w:pPr>
        <w:pStyle w:val="NormalWeb"/>
        <w:shd w:val="clear" w:color="auto" w:fill="FFFFFF"/>
        <w:spacing w:before="0" w:beforeAutospacing="0" w:after="0" w:afterAutospacing="0"/>
        <w:jc w:val="center"/>
        <w:rPr>
          <w:color w:val="000000"/>
        </w:rPr>
      </w:pPr>
    </w:p>
    <w:p w14:paraId="37BBA1B4" w14:textId="77777777" w:rsidR="00C16040" w:rsidRDefault="00C16040" w:rsidP="006747BD">
      <w:pPr>
        <w:pStyle w:val="NormalWeb"/>
        <w:shd w:val="clear" w:color="auto" w:fill="FFFFFF"/>
        <w:spacing w:before="0" w:beforeAutospacing="0" w:after="0" w:afterAutospacing="0"/>
        <w:jc w:val="center"/>
        <w:rPr>
          <w:color w:val="000000"/>
        </w:rPr>
      </w:pPr>
    </w:p>
    <w:p w14:paraId="454DA44D" w14:textId="77777777" w:rsidR="00C16040" w:rsidRDefault="00C16040" w:rsidP="006747BD">
      <w:pPr>
        <w:pStyle w:val="NormalWeb"/>
        <w:shd w:val="clear" w:color="auto" w:fill="FFFFFF"/>
        <w:spacing w:before="0" w:beforeAutospacing="0" w:after="0" w:afterAutospacing="0"/>
        <w:jc w:val="center"/>
        <w:rPr>
          <w:color w:val="000000"/>
        </w:rPr>
      </w:pPr>
    </w:p>
    <w:p w14:paraId="29004108" w14:textId="77777777" w:rsidR="00C16040" w:rsidRDefault="00C16040" w:rsidP="006747BD">
      <w:pPr>
        <w:pStyle w:val="NormalWeb"/>
        <w:shd w:val="clear" w:color="auto" w:fill="FFFFFF"/>
        <w:spacing w:before="0" w:beforeAutospacing="0" w:after="0" w:afterAutospacing="0"/>
        <w:jc w:val="center"/>
        <w:rPr>
          <w:color w:val="000000"/>
        </w:rPr>
      </w:pPr>
    </w:p>
    <w:p w14:paraId="612B44DF" w14:textId="77777777" w:rsidR="00C16040" w:rsidRDefault="00C16040" w:rsidP="006747BD">
      <w:pPr>
        <w:pStyle w:val="NormalWeb"/>
        <w:shd w:val="clear" w:color="auto" w:fill="FFFFFF"/>
        <w:spacing w:before="0" w:beforeAutospacing="0" w:after="0" w:afterAutospacing="0"/>
        <w:jc w:val="center"/>
        <w:rPr>
          <w:color w:val="000000"/>
        </w:rPr>
      </w:pPr>
    </w:p>
    <w:p w14:paraId="56485AEE" w14:textId="77777777" w:rsidR="00C16040" w:rsidRDefault="00C16040" w:rsidP="006747BD">
      <w:pPr>
        <w:pStyle w:val="NormalWeb"/>
        <w:shd w:val="clear" w:color="auto" w:fill="FFFFFF"/>
        <w:spacing w:before="0" w:beforeAutospacing="0" w:after="0" w:afterAutospacing="0"/>
        <w:jc w:val="center"/>
        <w:rPr>
          <w:color w:val="000000"/>
        </w:rPr>
      </w:pPr>
    </w:p>
    <w:p w14:paraId="7DC7C2B2" w14:textId="77777777" w:rsidR="00C16040" w:rsidRDefault="00C16040" w:rsidP="006747BD">
      <w:pPr>
        <w:pStyle w:val="NormalWeb"/>
        <w:shd w:val="clear" w:color="auto" w:fill="FFFFFF"/>
        <w:spacing w:before="0" w:beforeAutospacing="0" w:after="0" w:afterAutospacing="0"/>
        <w:jc w:val="center"/>
        <w:rPr>
          <w:color w:val="000000"/>
        </w:rPr>
      </w:pPr>
    </w:p>
    <w:p w14:paraId="535C84FC" w14:textId="77777777" w:rsidR="00C16040" w:rsidRDefault="00C16040" w:rsidP="006747BD">
      <w:pPr>
        <w:pStyle w:val="NormalWeb"/>
        <w:shd w:val="clear" w:color="auto" w:fill="FFFFFF"/>
        <w:spacing w:before="0" w:beforeAutospacing="0" w:after="0" w:afterAutospacing="0"/>
        <w:jc w:val="center"/>
        <w:rPr>
          <w:color w:val="000000"/>
        </w:rPr>
      </w:pPr>
    </w:p>
    <w:p w14:paraId="3E48C49A" w14:textId="77777777" w:rsidR="00C16040" w:rsidRDefault="00C16040" w:rsidP="006747BD">
      <w:pPr>
        <w:pStyle w:val="NormalWeb"/>
        <w:shd w:val="clear" w:color="auto" w:fill="FFFFFF"/>
        <w:spacing w:before="0" w:beforeAutospacing="0" w:after="0" w:afterAutospacing="0"/>
        <w:jc w:val="center"/>
        <w:rPr>
          <w:color w:val="000000"/>
        </w:rPr>
      </w:pPr>
    </w:p>
    <w:p w14:paraId="265343AE" w14:textId="77777777" w:rsidR="00C16040" w:rsidRDefault="00C16040" w:rsidP="006747BD">
      <w:pPr>
        <w:pStyle w:val="NormalWeb"/>
        <w:shd w:val="clear" w:color="auto" w:fill="FFFFFF"/>
        <w:spacing w:before="0" w:beforeAutospacing="0" w:after="0" w:afterAutospacing="0"/>
        <w:jc w:val="center"/>
        <w:rPr>
          <w:color w:val="000000"/>
        </w:rPr>
      </w:pPr>
    </w:p>
    <w:p w14:paraId="47E7AA0E" w14:textId="77777777" w:rsidR="00C16040" w:rsidRDefault="00C16040" w:rsidP="006747BD">
      <w:pPr>
        <w:pStyle w:val="NormalWeb"/>
        <w:shd w:val="clear" w:color="auto" w:fill="FFFFFF"/>
        <w:spacing w:before="0" w:beforeAutospacing="0" w:after="0" w:afterAutospacing="0"/>
        <w:jc w:val="center"/>
        <w:rPr>
          <w:color w:val="000000"/>
        </w:rPr>
      </w:pPr>
    </w:p>
    <w:p w14:paraId="7C4F69FD" w14:textId="77777777" w:rsidR="00C16040" w:rsidRDefault="00C16040" w:rsidP="006747BD">
      <w:pPr>
        <w:pStyle w:val="NormalWeb"/>
        <w:shd w:val="clear" w:color="auto" w:fill="FFFFFF"/>
        <w:spacing w:before="0" w:beforeAutospacing="0" w:after="0" w:afterAutospacing="0"/>
        <w:jc w:val="center"/>
        <w:rPr>
          <w:color w:val="000000"/>
        </w:rPr>
      </w:pPr>
    </w:p>
    <w:p w14:paraId="1C7E250B" w14:textId="77777777" w:rsidR="00C16040" w:rsidRDefault="00C16040" w:rsidP="006747BD">
      <w:pPr>
        <w:pStyle w:val="NormalWeb"/>
        <w:shd w:val="clear" w:color="auto" w:fill="FFFFFF"/>
        <w:spacing w:before="0" w:beforeAutospacing="0" w:after="0" w:afterAutospacing="0"/>
        <w:jc w:val="center"/>
        <w:rPr>
          <w:color w:val="000000"/>
        </w:rPr>
      </w:pPr>
    </w:p>
    <w:p w14:paraId="2F70CCE4" w14:textId="77777777" w:rsidR="00C16040" w:rsidRDefault="00C16040" w:rsidP="006747BD">
      <w:pPr>
        <w:pStyle w:val="NormalWeb"/>
        <w:shd w:val="clear" w:color="auto" w:fill="FFFFFF"/>
        <w:spacing w:before="0" w:beforeAutospacing="0" w:after="0" w:afterAutospacing="0"/>
        <w:jc w:val="center"/>
        <w:rPr>
          <w:color w:val="000000"/>
        </w:rPr>
      </w:pPr>
    </w:p>
    <w:p w14:paraId="30DC67D6" w14:textId="77777777" w:rsidR="00C16040" w:rsidRDefault="00C16040" w:rsidP="006747BD">
      <w:pPr>
        <w:pStyle w:val="NormalWeb"/>
        <w:shd w:val="clear" w:color="auto" w:fill="FFFFFF"/>
        <w:spacing w:before="0" w:beforeAutospacing="0" w:after="0" w:afterAutospacing="0"/>
        <w:jc w:val="center"/>
        <w:rPr>
          <w:color w:val="000000"/>
        </w:rPr>
      </w:pPr>
    </w:p>
    <w:p w14:paraId="11CD968E" w14:textId="77777777" w:rsidR="00C16040" w:rsidRDefault="00C16040" w:rsidP="006747BD">
      <w:pPr>
        <w:pStyle w:val="NormalWeb"/>
        <w:shd w:val="clear" w:color="auto" w:fill="FFFFFF"/>
        <w:spacing w:before="0" w:beforeAutospacing="0" w:after="0" w:afterAutospacing="0"/>
        <w:jc w:val="center"/>
        <w:rPr>
          <w:color w:val="000000"/>
        </w:rPr>
      </w:pPr>
    </w:p>
    <w:p w14:paraId="3110E71C" w14:textId="77777777" w:rsidR="00C16040" w:rsidRDefault="00C16040" w:rsidP="006747BD">
      <w:pPr>
        <w:pStyle w:val="NormalWeb"/>
        <w:shd w:val="clear" w:color="auto" w:fill="FFFFFF"/>
        <w:spacing w:before="0" w:beforeAutospacing="0" w:after="0" w:afterAutospacing="0"/>
        <w:jc w:val="center"/>
        <w:rPr>
          <w:color w:val="000000"/>
        </w:rPr>
      </w:pPr>
    </w:p>
    <w:p w14:paraId="5183A383" w14:textId="77777777" w:rsidR="00C16040" w:rsidRDefault="00C16040" w:rsidP="006747BD">
      <w:pPr>
        <w:pStyle w:val="NormalWeb"/>
        <w:shd w:val="clear" w:color="auto" w:fill="FFFFFF"/>
        <w:spacing w:before="0" w:beforeAutospacing="0" w:after="0" w:afterAutospacing="0"/>
        <w:jc w:val="center"/>
        <w:rPr>
          <w:color w:val="000000"/>
        </w:rPr>
      </w:pPr>
    </w:p>
    <w:p w14:paraId="721F64AD" w14:textId="77777777" w:rsidR="00C16040" w:rsidRDefault="00C16040" w:rsidP="00C16040">
      <w:pPr>
        <w:pStyle w:val="NormalWeb"/>
        <w:shd w:val="clear" w:color="auto" w:fill="FFFFFF"/>
        <w:spacing w:before="0" w:beforeAutospacing="0" w:after="0" w:afterAutospacing="0"/>
        <w:rPr>
          <w:color w:val="000000"/>
          <w:sz w:val="20"/>
          <w:szCs w:val="20"/>
        </w:rPr>
      </w:pPr>
    </w:p>
    <w:p w14:paraId="39663117" w14:textId="77777777" w:rsidR="00C16040" w:rsidRDefault="00C16040" w:rsidP="00C16040">
      <w:pPr>
        <w:pStyle w:val="NormalWeb"/>
        <w:shd w:val="clear" w:color="auto" w:fill="FFFFFF"/>
        <w:spacing w:before="0" w:beforeAutospacing="0" w:after="0" w:afterAutospacing="0"/>
        <w:rPr>
          <w:color w:val="000000"/>
          <w:sz w:val="20"/>
          <w:szCs w:val="20"/>
        </w:rPr>
      </w:pPr>
    </w:p>
    <w:p w14:paraId="20761D18" w14:textId="77777777" w:rsidR="00C16040" w:rsidRDefault="00C16040" w:rsidP="00C16040">
      <w:pPr>
        <w:pStyle w:val="NormalWeb"/>
        <w:shd w:val="clear" w:color="auto" w:fill="FFFFFF"/>
        <w:spacing w:before="0" w:beforeAutospacing="0" w:after="0" w:afterAutospacing="0"/>
        <w:rPr>
          <w:color w:val="000000"/>
          <w:sz w:val="20"/>
          <w:szCs w:val="20"/>
        </w:rPr>
      </w:pPr>
    </w:p>
    <w:p w14:paraId="6E46DE1C" w14:textId="77777777" w:rsidR="00C16040" w:rsidRDefault="00C16040" w:rsidP="00C16040">
      <w:pPr>
        <w:pStyle w:val="NormalWeb"/>
        <w:shd w:val="clear" w:color="auto" w:fill="FFFFFF"/>
        <w:spacing w:before="0" w:beforeAutospacing="0" w:after="0" w:afterAutospacing="0"/>
        <w:rPr>
          <w:color w:val="000000"/>
          <w:sz w:val="20"/>
          <w:szCs w:val="20"/>
        </w:rPr>
      </w:pPr>
    </w:p>
    <w:p w14:paraId="2FC3C173" w14:textId="77777777" w:rsidR="00C16040" w:rsidRPr="00CE6ABD" w:rsidRDefault="00C16040" w:rsidP="00C16040">
      <w:pPr>
        <w:spacing w:line="480" w:lineRule="auto"/>
        <w:jc w:val="center"/>
        <w:rPr>
          <w:color w:val="FF0000"/>
          <w:shd w:val="clear" w:color="auto" w:fill="FFFFFF"/>
        </w:rPr>
      </w:pPr>
      <w:r w:rsidRPr="00CE6ABD">
        <w:t>(Intentionally left blank)</w:t>
      </w:r>
    </w:p>
    <w:p w14:paraId="03E11433" w14:textId="77777777" w:rsidR="00C16040" w:rsidRDefault="00C16040" w:rsidP="00C16040">
      <w:pPr>
        <w:pStyle w:val="NormalWeb"/>
        <w:shd w:val="clear" w:color="auto" w:fill="FFFFFF"/>
        <w:spacing w:before="0" w:beforeAutospacing="0" w:after="0" w:afterAutospacing="0"/>
        <w:rPr>
          <w:color w:val="000000"/>
          <w:sz w:val="20"/>
          <w:szCs w:val="20"/>
        </w:rPr>
      </w:pPr>
    </w:p>
    <w:p w14:paraId="6CD09D93" w14:textId="77777777" w:rsidR="00C16040" w:rsidRDefault="00C16040" w:rsidP="00C16040">
      <w:pPr>
        <w:pStyle w:val="NormalWeb"/>
        <w:shd w:val="clear" w:color="auto" w:fill="FFFFFF"/>
        <w:spacing w:before="0" w:beforeAutospacing="0" w:after="0" w:afterAutospacing="0"/>
        <w:rPr>
          <w:color w:val="000000"/>
          <w:sz w:val="20"/>
          <w:szCs w:val="20"/>
        </w:rPr>
      </w:pPr>
    </w:p>
    <w:p w14:paraId="1A3A0152" w14:textId="77777777" w:rsidR="00C16040" w:rsidRDefault="00C16040" w:rsidP="00C16040">
      <w:pPr>
        <w:pStyle w:val="NormalWeb"/>
        <w:shd w:val="clear" w:color="auto" w:fill="FFFFFF"/>
        <w:spacing w:before="0" w:beforeAutospacing="0" w:after="0" w:afterAutospacing="0"/>
        <w:rPr>
          <w:color w:val="000000"/>
          <w:sz w:val="20"/>
          <w:szCs w:val="20"/>
        </w:rPr>
      </w:pPr>
    </w:p>
    <w:p w14:paraId="3E517670" w14:textId="77777777" w:rsidR="00C16040" w:rsidRDefault="00C16040" w:rsidP="00C16040">
      <w:pPr>
        <w:pStyle w:val="NormalWeb"/>
        <w:shd w:val="clear" w:color="auto" w:fill="FFFFFF"/>
        <w:spacing w:before="0" w:beforeAutospacing="0" w:after="0" w:afterAutospacing="0"/>
        <w:rPr>
          <w:color w:val="000000"/>
          <w:sz w:val="20"/>
          <w:szCs w:val="20"/>
        </w:rPr>
      </w:pPr>
    </w:p>
    <w:p w14:paraId="563983BF" w14:textId="77777777" w:rsidR="00C16040" w:rsidRDefault="00C16040" w:rsidP="00C16040">
      <w:pPr>
        <w:pStyle w:val="NormalWeb"/>
        <w:shd w:val="clear" w:color="auto" w:fill="FFFFFF"/>
        <w:spacing w:before="0" w:beforeAutospacing="0" w:after="0" w:afterAutospacing="0"/>
        <w:rPr>
          <w:color w:val="000000"/>
          <w:sz w:val="20"/>
          <w:szCs w:val="20"/>
        </w:rPr>
      </w:pPr>
    </w:p>
    <w:p w14:paraId="157930A7" w14:textId="77777777" w:rsidR="00C16040" w:rsidRDefault="00C16040" w:rsidP="006747BD">
      <w:pPr>
        <w:pStyle w:val="NormalWeb"/>
        <w:shd w:val="clear" w:color="auto" w:fill="FFFFFF"/>
        <w:spacing w:before="0" w:beforeAutospacing="0" w:after="0" w:afterAutospacing="0"/>
        <w:jc w:val="center"/>
        <w:rPr>
          <w:color w:val="000000"/>
        </w:rPr>
      </w:pPr>
    </w:p>
    <w:p w14:paraId="370D92B3" w14:textId="77777777" w:rsidR="00C16040" w:rsidRDefault="00C16040" w:rsidP="006747BD">
      <w:pPr>
        <w:pStyle w:val="NormalWeb"/>
        <w:shd w:val="clear" w:color="auto" w:fill="FFFFFF"/>
        <w:spacing w:before="0" w:beforeAutospacing="0" w:after="0" w:afterAutospacing="0"/>
        <w:jc w:val="center"/>
        <w:rPr>
          <w:color w:val="000000"/>
        </w:rPr>
      </w:pPr>
    </w:p>
    <w:p w14:paraId="06B409CB" w14:textId="77777777" w:rsidR="00C16040" w:rsidRDefault="00C16040" w:rsidP="006747BD">
      <w:pPr>
        <w:pStyle w:val="NormalWeb"/>
        <w:shd w:val="clear" w:color="auto" w:fill="FFFFFF"/>
        <w:spacing w:before="0" w:beforeAutospacing="0" w:after="0" w:afterAutospacing="0"/>
        <w:jc w:val="center"/>
        <w:rPr>
          <w:color w:val="000000"/>
        </w:rPr>
      </w:pPr>
    </w:p>
    <w:p w14:paraId="44513C47" w14:textId="77777777" w:rsidR="00C16040" w:rsidRDefault="00C16040" w:rsidP="006747BD">
      <w:pPr>
        <w:pStyle w:val="NormalWeb"/>
        <w:shd w:val="clear" w:color="auto" w:fill="FFFFFF"/>
        <w:spacing w:before="0" w:beforeAutospacing="0" w:after="0" w:afterAutospacing="0"/>
        <w:jc w:val="center"/>
        <w:rPr>
          <w:color w:val="000000"/>
        </w:rPr>
      </w:pPr>
    </w:p>
    <w:p w14:paraId="4F91E60F" w14:textId="77777777" w:rsidR="00C16040" w:rsidRDefault="00C16040" w:rsidP="006747BD">
      <w:pPr>
        <w:pStyle w:val="NormalWeb"/>
        <w:shd w:val="clear" w:color="auto" w:fill="FFFFFF"/>
        <w:spacing w:before="0" w:beforeAutospacing="0" w:after="0" w:afterAutospacing="0"/>
        <w:jc w:val="center"/>
        <w:rPr>
          <w:color w:val="000000"/>
        </w:rPr>
      </w:pPr>
    </w:p>
    <w:p w14:paraId="78188E61" w14:textId="77777777" w:rsidR="00C16040" w:rsidRDefault="00C16040" w:rsidP="006747BD">
      <w:pPr>
        <w:pStyle w:val="NormalWeb"/>
        <w:shd w:val="clear" w:color="auto" w:fill="FFFFFF"/>
        <w:spacing w:before="0" w:beforeAutospacing="0" w:after="0" w:afterAutospacing="0"/>
        <w:jc w:val="center"/>
        <w:rPr>
          <w:color w:val="000000"/>
        </w:rPr>
      </w:pPr>
    </w:p>
    <w:p w14:paraId="66CBD83B" w14:textId="77777777" w:rsidR="00C16040" w:rsidRDefault="00C16040" w:rsidP="006747BD">
      <w:pPr>
        <w:pStyle w:val="NormalWeb"/>
        <w:shd w:val="clear" w:color="auto" w:fill="FFFFFF"/>
        <w:spacing w:before="0" w:beforeAutospacing="0" w:after="0" w:afterAutospacing="0"/>
        <w:jc w:val="center"/>
        <w:rPr>
          <w:color w:val="000000"/>
        </w:rPr>
      </w:pPr>
    </w:p>
    <w:p w14:paraId="07950AAA" w14:textId="77777777" w:rsidR="00C16040" w:rsidRDefault="00C16040" w:rsidP="006747BD">
      <w:pPr>
        <w:pStyle w:val="NormalWeb"/>
        <w:shd w:val="clear" w:color="auto" w:fill="FFFFFF"/>
        <w:spacing w:before="0" w:beforeAutospacing="0" w:after="0" w:afterAutospacing="0"/>
        <w:jc w:val="center"/>
        <w:rPr>
          <w:color w:val="000000"/>
        </w:rPr>
      </w:pPr>
    </w:p>
    <w:p w14:paraId="15E098C6" w14:textId="77777777" w:rsidR="00C16040" w:rsidRDefault="00C16040" w:rsidP="006747BD">
      <w:pPr>
        <w:pStyle w:val="NormalWeb"/>
        <w:shd w:val="clear" w:color="auto" w:fill="FFFFFF"/>
        <w:spacing w:before="0" w:beforeAutospacing="0" w:after="0" w:afterAutospacing="0"/>
        <w:jc w:val="center"/>
        <w:rPr>
          <w:color w:val="000000"/>
        </w:rPr>
      </w:pPr>
    </w:p>
    <w:p w14:paraId="28C886DA" w14:textId="77777777" w:rsidR="00C16040" w:rsidRDefault="00C16040" w:rsidP="006747BD">
      <w:pPr>
        <w:pStyle w:val="NormalWeb"/>
        <w:shd w:val="clear" w:color="auto" w:fill="FFFFFF"/>
        <w:spacing w:before="0" w:beforeAutospacing="0" w:after="0" w:afterAutospacing="0"/>
        <w:jc w:val="center"/>
        <w:rPr>
          <w:color w:val="000000"/>
        </w:rPr>
      </w:pPr>
    </w:p>
    <w:p w14:paraId="44A3C9BD" w14:textId="77777777" w:rsidR="00C16040" w:rsidRDefault="00C16040" w:rsidP="006747BD">
      <w:pPr>
        <w:pStyle w:val="NormalWeb"/>
        <w:shd w:val="clear" w:color="auto" w:fill="FFFFFF"/>
        <w:spacing w:before="0" w:beforeAutospacing="0" w:after="0" w:afterAutospacing="0"/>
        <w:jc w:val="center"/>
        <w:rPr>
          <w:color w:val="000000"/>
        </w:rPr>
      </w:pPr>
    </w:p>
    <w:p w14:paraId="5B309D77" w14:textId="77777777" w:rsidR="00C16040" w:rsidRDefault="00C16040" w:rsidP="006747BD">
      <w:pPr>
        <w:pStyle w:val="NormalWeb"/>
        <w:shd w:val="clear" w:color="auto" w:fill="FFFFFF"/>
        <w:spacing w:before="0" w:beforeAutospacing="0" w:after="0" w:afterAutospacing="0"/>
        <w:jc w:val="center"/>
        <w:rPr>
          <w:color w:val="000000"/>
        </w:rPr>
      </w:pPr>
    </w:p>
    <w:p w14:paraId="2645B98E" w14:textId="77777777" w:rsidR="00C16040" w:rsidRDefault="00C16040" w:rsidP="006747BD">
      <w:pPr>
        <w:pStyle w:val="NormalWeb"/>
        <w:shd w:val="clear" w:color="auto" w:fill="FFFFFF"/>
        <w:spacing w:before="0" w:beforeAutospacing="0" w:after="0" w:afterAutospacing="0"/>
        <w:jc w:val="center"/>
        <w:rPr>
          <w:color w:val="000000"/>
        </w:rPr>
      </w:pPr>
    </w:p>
    <w:p w14:paraId="10279A0A" w14:textId="77777777" w:rsidR="00C16040" w:rsidRDefault="00C16040" w:rsidP="006747BD">
      <w:pPr>
        <w:pStyle w:val="NormalWeb"/>
        <w:shd w:val="clear" w:color="auto" w:fill="FFFFFF"/>
        <w:spacing w:before="0" w:beforeAutospacing="0" w:after="0" w:afterAutospacing="0"/>
        <w:jc w:val="center"/>
        <w:rPr>
          <w:color w:val="000000"/>
        </w:rPr>
      </w:pPr>
    </w:p>
    <w:p w14:paraId="5B874100" w14:textId="77777777" w:rsidR="00C16040" w:rsidRDefault="00C16040" w:rsidP="006747BD">
      <w:pPr>
        <w:pStyle w:val="NormalWeb"/>
        <w:shd w:val="clear" w:color="auto" w:fill="FFFFFF"/>
        <w:spacing w:before="0" w:beforeAutospacing="0" w:after="0" w:afterAutospacing="0"/>
        <w:jc w:val="center"/>
        <w:rPr>
          <w:color w:val="000000"/>
        </w:rPr>
      </w:pPr>
    </w:p>
    <w:p w14:paraId="0EBB6217" w14:textId="77777777" w:rsidR="00C16040" w:rsidRDefault="00C16040" w:rsidP="006747BD">
      <w:pPr>
        <w:pStyle w:val="NormalWeb"/>
        <w:shd w:val="clear" w:color="auto" w:fill="FFFFFF"/>
        <w:spacing w:before="0" w:beforeAutospacing="0" w:after="0" w:afterAutospacing="0"/>
        <w:jc w:val="center"/>
        <w:rPr>
          <w:color w:val="000000"/>
        </w:rPr>
      </w:pPr>
    </w:p>
    <w:p w14:paraId="5D890E76" w14:textId="77777777" w:rsidR="00C16040" w:rsidRDefault="00C16040" w:rsidP="006747BD">
      <w:pPr>
        <w:pStyle w:val="NormalWeb"/>
        <w:shd w:val="clear" w:color="auto" w:fill="FFFFFF"/>
        <w:spacing w:before="0" w:beforeAutospacing="0" w:after="0" w:afterAutospacing="0"/>
        <w:jc w:val="center"/>
        <w:rPr>
          <w:color w:val="000000"/>
        </w:rPr>
      </w:pPr>
    </w:p>
    <w:p w14:paraId="118EFE57" w14:textId="77777777" w:rsidR="00C16040" w:rsidRDefault="00C16040" w:rsidP="006747BD">
      <w:pPr>
        <w:pStyle w:val="NormalWeb"/>
        <w:shd w:val="clear" w:color="auto" w:fill="FFFFFF"/>
        <w:spacing w:before="0" w:beforeAutospacing="0" w:after="0" w:afterAutospacing="0"/>
        <w:jc w:val="center"/>
        <w:rPr>
          <w:color w:val="000000"/>
        </w:rPr>
      </w:pPr>
    </w:p>
    <w:p w14:paraId="231D8479" w14:textId="77777777" w:rsidR="00C16040" w:rsidRDefault="00C16040" w:rsidP="006747BD">
      <w:pPr>
        <w:pStyle w:val="NormalWeb"/>
        <w:shd w:val="clear" w:color="auto" w:fill="FFFFFF"/>
        <w:spacing w:before="0" w:beforeAutospacing="0" w:after="0" w:afterAutospacing="0"/>
        <w:jc w:val="center"/>
        <w:rPr>
          <w:color w:val="000000"/>
        </w:rPr>
      </w:pPr>
    </w:p>
    <w:p w14:paraId="664C826B" w14:textId="77777777" w:rsidR="00C16040" w:rsidRDefault="00C16040" w:rsidP="006747BD">
      <w:pPr>
        <w:pStyle w:val="NormalWeb"/>
        <w:shd w:val="clear" w:color="auto" w:fill="FFFFFF"/>
        <w:spacing w:before="0" w:beforeAutospacing="0" w:after="0" w:afterAutospacing="0"/>
        <w:jc w:val="center"/>
        <w:rPr>
          <w:color w:val="000000"/>
        </w:rPr>
      </w:pPr>
    </w:p>
    <w:p w14:paraId="0E041857" w14:textId="77777777" w:rsidR="00C16040" w:rsidRDefault="00C16040" w:rsidP="006747BD">
      <w:pPr>
        <w:pStyle w:val="NormalWeb"/>
        <w:shd w:val="clear" w:color="auto" w:fill="FFFFFF"/>
        <w:spacing w:before="0" w:beforeAutospacing="0" w:after="0" w:afterAutospacing="0"/>
        <w:jc w:val="center"/>
        <w:rPr>
          <w:color w:val="000000"/>
        </w:rPr>
      </w:pPr>
    </w:p>
    <w:p w14:paraId="33CB3F49" w14:textId="77777777" w:rsidR="00C16040" w:rsidRDefault="00C16040" w:rsidP="006747BD">
      <w:pPr>
        <w:pStyle w:val="NormalWeb"/>
        <w:shd w:val="clear" w:color="auto" w:fill="FFFFFF"/>
        <w:spacing w:before="0" w:beforeAutospacing="0" w:after="0" w:afterAutospacing="0"/>
        <w:jc w:val="center"/>
        <w:rPr>
          <w:color w:val="000000"/>
        </w:rPr>
      </w:pPr>
    </w:p>
    <w:p w14:paraId="329C0210" w14:textId="77777777" w:rsidR="00C16040" w:rsidRDefault="00C16040" w:rsidP="006747BD">
      <w:pPr>
        <w:pStyle w:val="NormalWeb"/>
        <w:shd w:val="clear" w:color="auto" w:fill="FFFFFF"/>
        <w:spacing w:before="0" w:beforeAutospacing="0" w:after="0" w:afterAutospacing="0"/>
        <w:jc w:val="center"/>
        <w:rPr>
          <w:color w:val="000000"/>
        </w:rPr>
      </w:pPr>
    </w:p>
    <w:p w14:paraId="18A5A880" w14:textId="77777777" w:rsidR="00C16040" w:rsidRDefault="00C16040" w:rsidP="006747BD">
      <w:pPr>
        <w:pStyle w:val="NormalWeb"/>
        <w:shd w:val="clear" w:color="auto" w:fill="FFFFFF"/>
        <w:spacing w:before="0" w:beforeAutospacing="0" w:after="0" w:afterAutospacing="0"/>
        <w:jc w:val="center"/>
        <w:rPr>
          <w:color w:val="000000"/>
        </w:rPr>
      </w:pPr>
    </w:p>
    <w:p w14:paraId="336AC948" w14:textId="77777777" w:rsidR="00C16040" w:rsidRDefault="00C16040" w:rsidP="006747BD">
      <w:pPr>
        <w:pStyle w:val="NormalWeb"/>
        <w:shd w:val="clear" w:color="auto" w:fill="FFFFFF"/>
        <w:spacing w:before="0" w:beforeAutospacing="0" w:after="0" w:afterAutospacing="0"/>
        <w:jc w:val="center"/>
        <w:rPr>
          <w:color w:val="000000"/>
        </w:rPr>
      </w:pPr>
    </w:p>
    <w:p w14:paraId="312DC9FD" w14:textId="77777777" w:rsidR="00C16040" w:rsidRDefault="00C16040" w:rsidP="00C16040">
      <w:pPr>
        <w:pStyle w:val="NormalWeb"/>
        <w:shd w:val="clear" w:color="auto" w:fill="FFFFFF"/>
        <w:spacing w:before="0" w:beforeAutospacing="0" w:after="0" w:afterAutospacing="0"/>
        <w:rPr>
          <w:color w:val="000000"/>
        </w:rPr>
      </w:pPr>
    </w:p>
    <w:p w14:paraId="639F7592" w14:textId="77777777" w:rsidR="00C16040" w:rsidRDefault="00C16040" w:rsidP="00C16040">
      <w:pPr>
        <w:pStyle w:val="NormalWeb"/>
        <w:shd w:val="clear" w:color="auto" w:fill="FFFFFF"/>
        <w:spacing w:before="0" w:beforeAutospacing="0" w:after="0" w:afterAutospacing="0"/>
        <w:rPr>
          <w:color w:val="000000"/>
        </w:rPr>
      </w:pPr>
    </w:p>
    <w:p w14:paraId="76A066B0" w14:textId="31D8C237" w:rsidR="006747BD" w:rsidRDefault="006747BD" w:rsidP="006747BD">
      <w:pPr>
        <w:pStyle w:val="NormalWeb"/>
        <w:shd w:val="clear" w:color="auto" w:fill="FFFFFF"/>
        <w:spacing w:before="0" w:beforeAutospacing="0" w:after="0" w:afterAutospacing="0"/>
        <w:jc w:val="center"/>
        <w:rPr>
          <w:rFonts w:ascii="Times" w:hAnsi="Times"/>
          <w:color w:val="000000"/>
          <w:sz w:val="27"/>
          <w:szCs w:val="27"/>
        </w:rPr>
      </w:pPr>
      <w:r>
        <w:rPr>
          <w:color w:val="000000"/>
        </w:rPr>
        <w:t>Int. No. 293</w:t>
      </w:r>
    </w:p>
    <w:p w14:paraId="029067ED" w14:textId="77777777" w:rsidR="006747BD" w:rsidRDefault="006747BD" w:rsidP="006747BD">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78EF977B" w14:textId="0F00BC17" w:rsidR="006747BD" w:rsidRDefault="006747BD" w:rsidP="006747BD">
      <w:pPr>
        <w:pStyle w:val="NormalWeb"/>
        <w:shd w:val="clear" w:color="auto" w:fill="FFFFFF"/>
        <w:spacing w:before="0" w:beforeAutospacing="0" w:after="0" w:afterAutospacing="0"/>
        <w:rPr>
          <w:rFonts w:ascii="Times" w:hAnsi="Times"/>
          <w:color w:val="000000"/>
          <w:sz w:val="27"/>
          <w:szCs w:val="27"/>
        </w:rPr>
      </w:pPr>
      <w:r>
        <w:rPr>
          <w:color w:val="000000"/>
        </w:rPr>
        <w:t>By Council Members Rodriguez, Van Bramer, Levin, Levine, Rose, Ampry-Samuel, the Public Advocate (Mr. Williams), Perkins, Chin, Rosenthal</w:t>
      </w:r>
      <w:r w:rsidR="00BA4F69">
        <w:rPr>
          <w:color w:val="000000"/>
        </w:rPr>
        <w:t xml:space="preserve">, </w:t>
      </w:r>
      <w:r>
        <w:rPr>
          <w:color w:val="000000"/>
        </w:rPr>
        <w:t>Cornegy</w:t>
      </w:r>
      <w:r w:rsidR="00BA4F69">
        <w:rPr>
          <w:color w:val="000000"/>
        </w:rPr>
        <w:t xml:space="preserve"> and Miller</w:t>
      </w:r>
    </w:p>
    <w:p w14:paraId="1A934638" w14:textId="77777777"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1EF9988E" w14:textId="77777777"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rPr>
        <w:t>A Local Law in relation to establishing a freedom trail task force</w:t>
      </w:r>
    </w:p>
    <w:p w14:paraId="685E3AA1" w14:textId="77777777"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01FC116D" w14:textId="77777777"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3E353B65" w14:textId="77777777"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1B345F66" w14:textId="77777777" w:rsidR="006747BD" w:rsidRDefault="006747BD" w:rsidP="006747BD">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Section 1. Freedom trail task force. a. Definitions. For the purposes of this section, the term “freedom trail” means a walkable tour of historical sites in the city associated with the abolitionist movement and Underground Railroad, including sites that have been marked and sites that remain unmarked, that are linked through unifying signage, programs or maps.</w:t>
      </w:r>
    </w:p>
    <w:p w14:paraId="433C7E08"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b. There shall be a freedom trail task force consisting of the commissioners of cultural affairs, transportation, parks and recreation, and small business services; the chair of the landmarks preservation commission; five members to be appointed by the mayor; and three members to be appointed by the speaker of the council. Appointed members shall include academic or historical scholars and representatives of institutions, organizations, corporations or associations that are organized or operated primarily for historical, cultural, educational, religious or charitable purposes. The mayor, after consultation with the speaker of the council, shall designate from among the ex officio members a chairperson of the task force. The ex officio members are the commissioners of cultural affairs, transportation, parks and recreation, and small business services, and the chair of the landmarks preservation commission.</w:t>
      </w:r>
    </w:p>
    <w:p w14:paraId="02BBD8AB"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c. Each member of the task force shall serve without compensation for a term of 12 months, to commence after the final member of the task force is appointed. All members shall be appointed within 60 days after the effective date of this local law.</w:t>
      </w:r>
    </w:p>
    <w:p w14:paraId="7B73D0D7"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d. No appointed member of the task force shall be removed except for cause by the appointing authority. In the event of a vacancy on the task force during the term of an appointed member, a successor shall be selected in the same manner as the original appointment to serve the balance of the unexpired term.</w:t>
      </w:r>
    </w:p>
    <w:p w14:paraId="251FB535"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e. The ex officio members of the task force may designate a representative who shall be counted as a member for the purpose of determining the existence of a quorum and who may vote on behalf of such member, provided that such representative is an officer or employee from the same agency as the delegating member. The designation of a representative shall be made by a written notice of the ex officio member served upon the chairperson of the task force prior to the designee participating in any meeting of the task force, but such designation may be rescinded or revised by the member at any time.</w:t>
      </w:r>
    </w:p>
    <w:p w14:paraId="4C77686D"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f. The task force shall meet at least quarterly and shall hold at least two public meetings prior to submission of the report required pursuant to subdivision h of this section to solicit public comment on the establishment of a freedom trail.</w:t>
      </w:r>
    </w:p>
    <w:p w14:paraId="1BEE03F4"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g. The mayor may designate one or more agencies to provide staffing and other administrative support to the task force.</w:t>
      </w:r>
    </w:p>
    <w:p w14:paraId="151A5FC4"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h. The task force shall submit a report of its recommendations to the mayor and the speaker of the council no later than 12 months after the final member of the task force is appointed. In formulating its recommendations, the task force shall consider the following:</w:t>
      </w:r>
    </w:p>
    <w:p w14:paraId="2FD8978E"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1. The feasibility of establishing a freedom trail;</w:t>
      </w:r>
    </w:p>
    <w:p w14:paraId="233AE2A7"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2. Potential sites along a freedom trail;</w:t>
      </w:r>
    </w:p>
    <w:p w14:paraId="2515DFC2" w14:textId="77777777" w:rsidR="006747BD" w:rsidRDefault="006747BD" w:rsidP="006747BD">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3. Methods or systems that would be necessary to link sites along a freedom trail;</w:t>
      </w:r>
    </w:p>
    <w:p w14:paraId="5335ED11" w14:textId="77777777" w:rsidR="006747BD" w:rsidRDefault="006747BD" w:rsidP="006747BD">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4. The level of coordination among appropriate city agencies and other relevant organizations that would be necessary to the implementation and operation of a freedom trail;</w:t>
      </w:r>
    </w:p>
    <w:p w14:paraId="56D48BFA" w14:textId="77777777" w:rsidR="006747BD" w:rsidRDefault="006747BD" w:rsidP="006747BD">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5. Outreach and educational materials and efforts, including technological tools, that would be necessary to support the operation of a freedom trail.</w:t>
      </w:r>
    </w:p>
    <w:p w14:paraId="330AD7C1"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i. The freedom trail task force shall dissolve upon submission of the report required pursuant to subdivision h of this section.</w:t>
      </w:r>
    </w:p>
    <w:p w14:paraId="4203CA19"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immediately.</w:t>
      </w:r>
    </w:p>
    <w:p w14:paraId="266D09C2" w14:textId="77777777"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sz w:val="22"/>
          <w:szCs w:val="22"/>
        </w:rPr>
        <w:t> </w:t>
      </w:r>
    </w:p>
    <w:p w14:paraId="401C27CD" w14:textId="77777777"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 </w:t>
      </w:r>
    </w:p>
    <w:p w14:paraId="132FB286" w14:textId="77777777" w:rsidR="006747BD" w:rsidRPr="006E4BEB" w:rsidRDefault="006747BD" w:rsidP="006747BD">
      <w:pPr>
        <w:pStyle w:val="NormalWeb"/>
        <w:shd w:val="clear" w:color="auto" w:fill="FFFFFF"/>
        <w:spacing w:before="0" w:beforeAutospacing="0" w:after="0" w:afterAutospacing="0"/>
        <w:jc w:val="both"/>
        <w:rPr>
          <w:rFonts w:ascii="Times" w:hAnsi="Times"/>
          <w:color w:val="000000"/>
          <w:sz w:val="18"/>
          <w:szCs w:val="18"/>
        </w:rPr>
      </w:pPr>
      <w:r w:rsidRPr="006E4BEB">
        <w:rPr>
          <w:color w:val="000000"/>
          <w:sz w:val="18"/>
          <w:szCs w:val="18"/>
        </w:rPr>
        <w:t>MHL</w:t>
      </w:r>
    </w:p>
    <w:p w14:paraId="27E08A5C" w14:textId="77777777" w:rsidR="006747BD" w:rsidRPr="006E4BEB" w:rsidRDefault="006747BD" w:rsidP="006747BD">
      <w:pPr>
        <w:pStyle w:val="NormalWeb"/>
        <w:shd w:val="clear" w:color="auto" w:fill="FFFFFF"/>
        <w:spacing w:before="0" w:beforeAutospacing="0" w:after="0" w:afterAutospacing="0"/>
        <w:jc w:val="both"/>
        <w:rPr>
          <w:rFonts w:ascii="Times" w:hAnsi="Times"/>
          <w:color w:val="000000"/>
          <w:sz w:val="18"/>
          <w:szCs w:val="18"/>
        </w:rPr>
      </w:pPr>
      <w:r w:rsidRPr="006E4BEB">
        <w:rPr>
          <w:color w:val="000000"/>
          <w:sz w:val="18"/>
          <w:szCs w:val="18"/>
        </w:rPr>
        <w:t>LS #8190/Int. 1704-2017</w:t>
      </w:r>
    </w:p>
    <w:p w14:paraId="6C28B06E" w14:textId="77777777" w:rsidR="006747BD" w:rsidRPr="006E4BEB" w:rsidRDefault="006747BD" w:rsidP="006747BD">
      <w:pPr>
        <w:pStyle w:val="NormalWeb"/>
        <w:shd w:val="clear" w:color="auto" w:fill="FFFFFF"/>
        <w:spacing w:before="0" w:beforeAutospacing="0" w:after="0" w:afterAutospacing="0"/>
        <w:jc w:val="both"/>
        <w:rPr>
          <w:rFonts w:ascii="Times" w:hAnsi="Times"/>
          <w:color w:val="000000"/>
          <w:sz w:val="18"/>
          <w:szCs w:val="18"/>
        </w:rPr>
      </w:pPr>
      <w:r w:rsidRPr="006E4BEB">
        <w:rPr>
          <w:color w:val="000000"/>
          <w:sz w:val="18"/>
          <w:szCs w:val="18"/>
        </w:rPr>
        <w:t>LS #835</w:t>
      </w:r>
    </w:p>
    <w:p w14:paraId="700550F6" w14:textId="3B7C5759" w:rsidR="006747BD" w:rsidRPr="006E4BEB" w:rsidRDefault="006747BD" w:rsidP="006747BD">
      <w:pPr>
        <w:pStyle w:val="NormalWeb"/>
        <w:shd w:val="clear" w:color="auto" w:fill="FFFFFF"/>
        <w:spacing w:before="0" w:beforeAutospacing="0" w:after="0" w:afterAutospacing="0"/>
        <w:rPr>
          <w:color w:val="000000"/>
          <w:sz w:val="18"/>
          <w:szCs w:val="18"/>
        </w:rPr>
      </w:pPr>
      <w:r w:rsidRPr="006E4BEB">
        <w:rPr>
          <w:color w:val="000000"/>
          <w:sz w:val="18"/>
          <w:szCs w:val="18"/>
        </w:rPr>
        <w:t>1/3/18</w:t>
      </w:r>
    </w:p>
    <w:p w14:paraId="2C2FB6F1" w14:textId="3D8A0B93" w:rsidR="006747BD" w:rsidRPr="006E4BEB" w:rsidRDefault="006747BD" w:rsidP="006747BD">
      <w:pPr>
        <w:pStyle w:val="NormalWeb"/>
        <w:shd w:val="clear" w:color="auto" w:fill="FFFFFF"/>
        <w:spacing w:before="0" w:beforeAutospacing="0" w:after="0" w:afterAutospacing="0"/>
        <w:rPr>
          <w:color w:val="000000"/>
          <w:sz w:val="18"/>
          <w:szCs w:val="18"/>
        </w:rPr>
      </w:pPr>
    </w:p>
    <w:p w14:paraId="73EADFF0" w14:textId="149DFCB7" w:rsidR="006747BD" w:rsidRDefault="006747BD" w:rsidP="006747BD">
      <w:pPr>
        <w:pStyle w:val="NormalWeb"/>
        <w:shd w:val="clear" w:color="auto" w:fill="FFFFFF"/>
        <w:spacing w:before="0" w:beforeAutospacing="0" w:after="0" w:afterAutospacing="0"/>
        <w:rPr>
          <w:color w:val="000000"/>
          <w:sz w:val="20"/>
          <w:szCs w:val="20"/>
        </w:rPr>
      </w:pPr>
    </w:p>
    <w:p w14:paraId="0BF4BC25" w14:textId="46E28BBE" w:rsidR="006747BD" w:rsidRDefault="006747BD" w:rsidP="006747BD">
      <w:pPr>
        <w:pStyle w:val="NormalWeb"/>
        <w:shd w:val="clear" w:color="auto" w:fill="FFFFFF"/>
        <w:spacing w:before="0" w:beforeAutospacing="0" w:after="0" w:afterAutospacing="0"/>
        <w:rPr>
          <w:color w:val="000000"/>
          <w:sz w:val="20"/>
          <w:szCs w:val="20"/>
        </w:rPr>
      </w:pPr>
    </w:p>
    <w:p w14:paraId="7C17C99E" w14:textId="379EAB2F" w:rsidR="006747BD" w:rsidRDefault="006747BD" w:rsidP="006747BD">
      <w:pPr>
        <w:pStyle w:val="NormalWeb"/>
        <w:shd w:val="clear" w:color="auto" w:fill="FFFFFF"/>
        <w:spacing w:before="0" w:beforeAutospacing="0" w:after="0" w:afterAutospacing="0"/>
        <w:rPr>
          <w:color w:val="000000"/>
          <w:sz w:val="20"/>
          <w:szCs w:val="20"/>
        </w:rPr>
      </w:pPr>
    </w:p>
    <w:p w14:paraId="5D19FC6B" w14:textId="48F5869D" w:rsidR="006747BD" w:rsidRDefault="006747BD" w:rsidP="006747BD">
      <w:pPr>
        <w:pStyle w:val="NormalWeb"/>
        <w:shd w:val="clear" w:color="auto" w:fill="FFFFFF"/>
        <w:spacing w:before="0" w:beforeAutospacing="0" w:after="0" w:afterAutospacing="0"/>
        <w:rPr>
          <w:color w:val="000000"/>
          <w:sz w:val="20"/>
          <w:szCs w:val="20"/>
        </w:rPr>
      </w:pPr>
    </w:p>
    <w:p w14:paraId="0E3A048A" w14:textId="62CCCAE4" w:rsidR="006747BD" w:rsidRDefault="006747BD" w:rsidP="006747BD">
      <w:pPr>
        <w:pStyle w:val="NormalWeb"/>
        <w:shd w:val="clear" w:color="auto" w:fill="FFFFFF"/>
        <w:spacing w:before="0" w:beforeAutospacing="0" w:after="0" w:afterAutospacing="0"/>
        <w:rPr>
          <w:color w:val="000000"/>
          <w:sz w:val="20"/>
          <w:szCs w:val="20"/>
        </w:rPr>
      </w:pPr>
    </w:p>
    <w:p w14:paraId="659085D6" w14:textId="061A0856" w:rsidR="006747BD" w:rsidRDefault="006747BD" w:rsidP="006747BD">
      <w:pPr>
        <w:pStyle w:val="NormalWeb"/>
        <w:shd w:val="clear" w:color="auto" w:fill="FFFFFF"/>
        <w:spacing w:before="0" w:beforeAutospacing="0" w:after="0" w:afterAutospacing="0"/>
        <w:rPr>
          <w:color w:val="000000"/>
          <w:sz w:val="20"/>
          <w:szCs w:val="20"/>
        </w:rPr>
      </w:pPr>
    </w:p>
    <w:p w14:paraId="2FBE88E9" w14:textId="3B9718EE" w:rsidR="006E4BEB" w:rsidRDefault="006E4BEB" w:rsidP="006747BD">
      <w:pPr>
        <w:pStyle w:val="NormalWeb"/>
        <w:shd w:val="clear" w:color="auto" w:fill="FFFFFF"/>
        <w:spacing w:before="0" w:beforeAutospacing="0" w:after="0" w:afterAutospacing="0"/>
        <w:rPr>
          <w:color w:val="000000"/>
          <w:sz w:val="20"/>
          <w:szCs w:val="20"/>
        </w:rPr>
      </w:pPr>
    </w:p>
    <w:p w14:paraId="2EA42479" w14:textId="6A1810C5" w:rsidR="006E4BEB" w:rsidRDefault="006E4BEB" w:rsidP="006747BD">
      <w:pPr>
        <w:pStyle w:val="NormalWeb"/>
        <w:shd w:val="clear" w:color="auto" w:fill="FFFFFF"/>
        <w:spacing w:before="0" w:beforeAutospacing="0" w:after="0" w:afterAutospacing="0"/>
        <w:rPr>
          <w:color w:val="000000"/>
          <w:sz w:val="20"/>
          <w:szCs w:val="20"/>
        </w:rPr>
      </w:pPr>
    </w:p>
    <w:p w14:paraId="3848351A" w14:textId="4529F0A0" w:rsidR="006E4BEB" w:rsidRDefault="006E4BEB" w:rsidP="006747BD">
      <w:pPr>
        <w:pStyle w:val="NormalWeb"/>
        <w:shd w:val="clear" w:color="auto" w:fill="FFFFFF"/>
        <w:spacing w:before="0" w:beforeAutospacing="0" w:after="0" w:afterAutospacing="0"/>
        <w:rPr>
          <w:color w:val="000000"/>
          <w:sz w:val="20"/>
          <w:szCs w:val="20"/>
        </w:rPr>
      </w:pPr>
    </w:p>
    <w:p w14:paraId="7500FD38" w14:textId="41FF380B" w:rsidR="006E4BEB" w:rsidRDefault="006E4BEB" w:rsidP="006747BD">
      <w:pPr>
        <w:pStyle w:val="NormalWeb"/>
        <w:shd w:val="clear" w:color="auto" w:fill="FFFFFF"/>
        <w:spacing w:before="0" w:beforeAutospacing="0" w:after="0" w:afterAutospacing="0"/>
        <w:rPr>
          <w:color w:val="000000"/>
          <w:sz w:val="20"/>
          <w:szCs w:val="20"/>
        </w:rPr>
      </w:pPr>
    </w:p>
    <w:p w14:paraId="7715CAA5" w14:textId="1A0C152E" w:rsidR="006E4BEB" w:rsidRDefault="006E4BEB" w:rsidP="006747BD">
      <w:pPr>
        <w:pStyle w:val="NormalWeb"/>
        <w:shd w:val="clear" w:color="auto" w:fill="FFFFFF"/>
        <w:spacing w:before="0" w:beforeAutospacing="0" w:after="0" w:afterAutospacing="0"/>
        <w:rPr>
          <w:color w:val="000000"/>
          <w:sz w:val="20"/>
          <w:szCs w:val="20"/>
        </w:rPr>
      </w:pPr>
    </w:p>
    <w:p w14:paraId="5C95354A" w14:textId="632A3ED5" w:rsidR="006E4BEB" w:rsidRDefault="006E4BEB" w:rsidP="006747BD">
      <w:pPr>
        <w:pStyle w:val="NormalWeb"/>
        <w:shd w:val="clear" w:color="auto" w:fill="FFFFFF"/>
        <w:spacing w:before="0" w:beforeAutospacing="0" w:after="0" w:afterAutospacing="0"/>
        <w:rPr>
          <w:color w:val="000000"/>
          <w:sz w:val="20"/>
          <w:szCs w:val="20"/>
        </w:rPr>
      </w:pPr>
    </w:p>
    <w:p w14:paraId="66B9613F" w14:textId="70D48EFE" w:rsidR="006E4BEB" w:rsidRDefault="006E4BEB" w:rsidP="006747BD">
      <w:pPr>
        <w:pStyle w:val="NormalWeb"/>
        <w:shd w:val="clear" w:color="auto" w:fill="FFFFFF"/>
        <w:spacing w:before="0" w:beforeAutospacing="0" w:after="0" w:afterAutospacing="0"/>
        <w:rPr>
          <w:color w:val="000000"/>
          <w:sz w:val="20"/>
          <w:szCs w:val="20"/>
        </w:rPr>
      </w:pPr>
    </w:p>
    <w:p w14:paraId="257E8FB3" w14:textId="035B8F63" w:rsidR="006E4BEB" w:rsidRDefault="006E4BEB" w:rsidP="006747BD">
      <w:pPr>
        <w:pStyle w:val="NormalWeb"/>
        <w:shd w:val="clear" w:color="auto" w:fill="FFFFFF"/>
        <w:spacing w:before="0" w:beforeAutospacing="0" w:after="0" w:afterAutospacing="0"/>
        <w:rPr>
          <w:color w:val="000000"/>
          <w:sz w:val="20"/>
          <w:szCs w:val="20"/>
        </w:rPr>
      </w:pPr>
    </w:p>
    <w:p w14:paraId="6A9875C5" w14:textId="75EAF83B" w:rsidR="006E4BEB" w:rsidRDefault="006E4BEB" w:rsidP="006747BD">
      <w:pPr>
        <w:pStyle w:val="NormalWeb"/>
        <w:shd w:val="clear" w:color="auto" w:fill="FFFFFF"/>
        <w:spacing w:before="0" w:beforeAutospacing="0" w:after="0" w:afterAutospacing="0"/>
        <w:rPr>
          <w:color w:val="000000"/>
          <w:sz w:val="20"/>
          <w:szCs w:val="20"/>
        </w:rPr>
      </w:pPr>
    </w:p>
    <w:p w14:paraId="5241DE54" w14:textId="70A1F1D2" w:rsidR="006E4BEB" w:rsidRDefault="006E4BEB" w:rsidP="006747BD">
      <w:pPr>
        <w:pStyle w:val="NormalWeb"/>
        <w:shd w:val="clear" w:color="auto" w:fill="FFFFFF"/>
        <w:spacing w:before="0" w:beforeAutospacing="0" w:after="0" w:afterAutospacing="0"/>
        <w:rPr>
          <w:color w:val="000000"/>
          <w:sz w:val="20"/>
          <w:szCs w:val="20"/>
        </w:rPr>
      </w:pPr>
    </w:p>
    <w:p w14:paraId="0FC70412" w14:textId="60F3E6E7" w:rsidR="00CE6ABD" w:rsidRDefault="00CE6ABD" w:rsidP="006747BD">
      <w:pPr>
        <w:pStyle w:val="NormalWeb"/>
        <w:shd w:val="clear" w:color="auto" w:fill="FFFFFF"/>
        <w:spacing w:before="0" w:beforeAutospacing="0" w:after="0" w:afterAutospacing="0"/>
        <w:rPr>
          <w:color w:val="000000"/>
          <w:sz w:val="20"/>
          <w:szCs w:val="20"/>
        </w:rPr>
      </w:pPr>
    </w:p>
    <w:p w14:paraId="07EE06E2" w14:textId="518AD335" w:rsidR="00CE6ABD" w:rsidRDefault="00CE6ABD" w:rsidP="006747BD">
      <w:pPr>
        <w:pStyle w:val="NormalWeb"/>
        <w:shd w:val="clear" w:color="auto" w:fill="FFFFFF"/>
        <w:spacing w:before="0" w:beforeAutospacing="0" w:after="0" w:afterAutospacing="0"/>
        <w:rPr>
          <w:color w:val="000000"/>
          <w:sz w:val="20"/>
          <w:szCs w:val="20"/>
        </w:rPr>
      </w:pPr>
    </w:p>
    <w:p w14:paraId="55D5808E" w14:textId="7AB19B6D" w:rsidR="00CE6ABD" w:rsidRDefault="00CE6ABD" w:rsidP="006747BD">
      <w:pPr>
        <w:pStyle w:val="NormalWeb"/>
        <w:shd w:val="clear" w:color="auto" w:fill="FFFFFF"/>
        <w:spacing w:before="0" w:beforeAutospacing="0" w:after="0" w:afterAutospacing="0"/>
        <w:rPr>
          <w:color w:val="000000"/>
          <w:sz w:val="20"/>
          <w:szCs w:val="20"/>
        </w:rPr>
      </w:pPr>
    </w:p>
    <w:p w14:paraId="0AA4AE9F" w14:textId="6ACBAD5A" w:rsidR="00CE6ABD" w:rsidRDefault="00CE6ABD" w:rsidP="006747BD">
      <w:pPr>
        <w:pStyle w:val="NormalWeb"/>
        <w:shd w:val="clear" w:color="auto" w:fill="FFFFFF"/>
        <w:spacing w:before="0" w:beforeAutospacing="0" w:after="0" w:afterAutospacing="0"/>
        <w:rPr>
          <w:color w:val="000000"/>
          <w:sz w:val="20"/>
          <w:szCs w:val="20"/>
        </w:rPr>
      </w:pPr>
    </w:p>
    <w:p w14:paraId="22C63A40" w14:textId="29B57A19" w:rsidR="00CE6ABD" w:rsidRDefault="00CE6ABD" w:rsidP="006747BD">
      <w:pPr>
        <w:pStyle w:val="NormalWeb"/>
        <w:shd w:val="clear" w:color="auto" w:fill="FFFFFF"/>
        <w:spacing w:before="0" w:beforeAutospacing="0" w:after="0" w:afterAutospacing="0"/>
        <w:rPr>
          <w:color w:val="000000"/>
          <w:sz w:val="20"/>
          <w:szCs w:val="20"/>
        </w:rPr>
      </w:pPr>
    </w:p>
    <w:p w14:paraId="3219EA8C" w14:textId="2747D20E" w:rsidR="00CE6ABD" w:rsidRDefault="00CE6ABD" w:rsidP="006747BD">
      <w:pPr>
        <w:pStyle w:val="NormalWeb"/>
        <w:shd w:val="clear" w:color="auto" w:fill="FFFFFF"/>
        <w:spacing w:before="0" w:beforeAutospacing="0" w:after="0" w:afterAutospacing="0"/>
        <w:rPr>
          <w:color w:val="000000"/>
          <w:sz w:val="20"/>
          <w:szCs w:val="20"/>
        </w:rPr>
      </w:pPr>
    </w:p>
    <w:p w14:paraId="09522AB9" w14:textId="303DA132" w:rsidR="00CE6ABD" w:rsidRDefault="00CE6ABD" w:rsidP="006747BD">
      <w:pPr>
        <w:pStyle w:val="NormalWeb"/>
        <w:shd w:val="clear" w:color="auto" w:fill="FFFFFF"/>
        <w:spacing w:before="0" w:beforeAutospacing="0" w:after="0" w:afterAutospacing="0"/>
        <w:rPr>
          <w:color w:val="000000"/>
          <w:sz w:val="20"/>
          <w:szCs w:val="20"/>
        </w:rPr>
      </w:pPr>
    </w:p>
    <w:p w14:paraId="475DD886" w14:textId="764872F4" w:rsidR="00CE6ABD" w:rsidRDefault="00CE6ABD" w:rsidP="006747BD">
      <w:pPr>
        <w:pStyle w:val="NormalWeb"/>
        <w:shd w:val="clear" w:color="auto" w:fill="FFFFFF"/>
        <w:spacing w:before="0" w:beforeAutospacing="0" w:after="0" w:afterAutospacing="0"/>
        <w:rPr>
          <w:color w:val="000000"/>
          <w:sz w:val="20"/>
          <w:szCs w:val="20"/>
        </w:rPr>
      </w:pPr>
    </w:p>
    <w:p w14:paraId="546EF885" w14:textId="4040E626" w:rsidR="00CE6ABD" w:rsidRDefault="00CE6ABD" w:rsidP="006747BD">
      <w:pPr>
        <w:pStyle w:val="NormalWeb"/>
        <w:shd w:val="clear" w:color="auto" w:fill="FFFFFF"/>
        <w:spacing w:before="0" w:beforeAutospacing="0" w:after="0" w:afterAutospacing="0"/>
        <w:rPr>
          <w:color w:val="000000"/>
          <w:sz w:val="20"/>
          <w:szCs w:val="20"/>
        </w:rPr>
      </w:pPr>
    </w:p>
    <w:p w14:paraId="14CA25DC" w14:textId="2A1B2B89" w:rsidR="00CE6ABD" w:rsidRDefault="00CE6ABD" w:rsidP="006747BD">
      <w:pPr>
        <w:pStyle w:val="NormalWeb"/>
        <w:shd w:val="clear" w:color="auto" w:fill="FFFFFF"/>
        <w:spacing w:before="0" w:beforeAutospacing="0" w:after="0" w:afterAutospacing="0"/>
        <w:rPr>
          <w:color w:val="000000"/>
          <w:sz w:val="20"/>
          <w:szCs w:val="20"/>
        </w:rPr>
      </w:pPr>
    </w:p>
    <w:p w14:paraId="6F61EC9A" w14:textId="1ABEB4E0" w:rsidR="00CE6ABD" w:rsidRDefault="00CE6ABD" w:rsidP="006747BD">
      <w:pPr>
        <w:pStyle w:val="NormalWeb"/>
        <w:shd w:val="clear" w:color="auto" w:fill="FFFFFF"/>
        <w:spacing w:before="0" w:beforeAutospacing="0" w:after="0" w:afterAutospacing="0"/>
        <w:rPr>
          <w:color w:val="000000"/>
          <w:sz w:val="20"/>
          <w:szCs w:val="20"/>
        </w:rPr>
      </w:pPr>
    </w:p>
    <w:p w14:paraId="212DC2A1" w14:textId="73905860" w:rsidR="00CE6ABD" w:rsidRDefault="00CE6ABD" w:rsidP="006747BD">
      <w:pPr>
        <w:pStyle w:val="NormalWeb"/>
        <w:shd w:val="clear" w:color="auto" w:fill="FFFFFF"/>
        <w:spacing w:before="0" w:beforeAutospacing="0" w:after="0" w:afterAutospacing="0"/>
        <w:rPr>
          <w:color w:val="000000"/>
          <w:sz w:val="20"/>
          <w:szCs w:val="20"/>
        </w:rPr>
      </w:pPr>
    </w:p>
    <w:p w14:paraId="039B5C6E" w14:textId="7A359DAE" w:rsidR="00CE6ABD" w:rsidRDefault="00CE6ABD" w:rsidP="006747BD">
      <w:pPr>
        <w:pStyle w:val="NormalWeb"/>
        <w:shd w:val="clear" w:color="auto" w:fill="FFFFFF"/>
        <w:spacing w:before="0" w:beforeAutospacing="0" w:after="0" w:afterAutospacing="0"/>
        <w:rPr>
          <w:color w:val="000000"/>
          <w:sz w:val="20"/>
          <w:szCs w:val="20"/>
        </w:rPr>
      </w:pPr>
    </w:p>
    <w:p w14:paraId="75EF257A" w14:textId="727DB087" w:rsidR="00CE6ABD" w:rsidRDefault="00CE6ABD" w:rsidP="006747BD">
      <w:pPr>
        <w:pStyle w:val="NormalWeb"/>
        <w:shd w:val="clear" w:color="auto" w:fill="FFFFFF"/>
        <w:spacing w:before="0" w:beforeAutospacing="0" w:after="0" w:afterAutospacing="0"/>
        <w:rPr>
          <w:color w:val="000000"/>
          <w:sz w:val="20"/>
          <w:szCs w:val="20"/>
        </w:rPr>
      </w:pPr>
    </w:p>
    <w:p w14:paraId="5AEA2AF2" w14:textId="647E6226" w:rsidR="00CE6ABD" w:rsidRDefault="00CE6ABD" w:rsidP="006747BD">
      <w:pPr>
        <w:pStyle w:val="NormalWeb"/>
        <w:shd w:val="clear" w:color="auto" w:fill="FFFFFF"/>
        <w:spacing w:before="0" w:beforeAutospacing="0" w:after="0" w:afterAutospacing="0"/>
        <w:rPr>
          <w:color w:val="000000"/>
          <w:sz w:val="20"/>
          <w:szCs w:val="20"/>
        </w:rPr>
      </w:pPr>
    </w:p>
    <w:p w14:paraId="5F883CA5" w14:textId="088B74EA" w:rsidR="00CE6ABD" w:rsidRDefault="00CE6ABD" w:rsidP="006747BD">
      <w:pPr>
        <w:pStyle w:val="NormalWeb"/>
        <w:shd w:val="clear" w:color="auto" w:fill="FFFFFF"/>
        <w:spacing w:before="0" w:beforeAutospacing="0" w:after="0" w:afterAutospacing="0"/>
        <w:rPr>
          <w:color w:val="000000"/>
          <w:sz w:val="20"/>
          <w:szCs w:val="20"/>
        </w:rPr>
      </w:pPr>
    </w:p>
    <w:p w14:paraId="6910E8DB" w14:textId="48C20E12" w:rsidR="00CE6ABD" w:rsidRDefault="00CE6ABD" w:rsidP="006747BD">
      <w:pPr>
        <w:pStyle w:val="NormalWeb"/>
        <w:shd w:val="clear" w:color="auto" w:fill="FFFFFF"/>
        <w:spacing w:before="0" w:beforeAutospacing="0" w:after="0" w:afterAutospacing="0"/>
        <w:rPr>
          <w:color w:val="000000"/>
          <w:sz w:val="20"/>
          <w:szCs w:val="20"/>
        </w:rPr>
      </w:pPr>
    </w:p>
    <w:p w14:paraId="57A2B3AF" w14:textId="17D4370A" w:rsidR="00CE6ABD" w:rsidRDefault="00CE6ABD" w:rsidP="006747BD">
      <w:pPr>
        <w:pStyle w:val="NormalWeb"/>
        <w:shd w:val="clear" w:color="auto" w:fill="FFFFFF"/>
        <w:spacing w:before="0" w:beforeAutospacing="0" w:after="0" w:afterAutospacing="0"/>
        <w:rPr>
          <w:color w:val="000000"/>
          <w:sz w:val="20"/>
          <w:szCs w:val="20"/>
        </w:rPr>
      </w:pPr>
    </w:p>
    <w:p w14:paraId="435034C7" w14:textId="77058E55" w:rsidR="00CE6ABD" w:rsidRDefault="00CE6ABD" w:rsidP="006747BD">
      <w:pPr>
        <w:pStyle w:val="NormalWeb"/>
        <w:shd w:val="clear" w:color="auto" w:fill="FFFFFF"/>
        <w:spacing w:before="0" w:beforeAutospacing="0" w:after="0" w:afterAutospacing="0"/>
        <w:rPr>
          <w:color w:val="000000"/>
          <w:sz w:val="20"/>
          <w:szCs w:val="20"/>
        </w:rPr>
      </w:pPr>
    </w:p>
    <w:p w14:paraId="2B323D21" w14:textId="415FE458" w:rsidR="00CE6ABD" w:rsidRDefault="00CE6ABD" w:rsidP="006747BD">
      <w:pPr>
        <w:pStyle w:val="NormalWeb"/>
        <w:shd w:val="clear" w:color="auto" w:fill="FFFFFF"/>
        <w:spacing w:before="0" w:beforeAutospacing="0" w:after="0" w:afterAutospacing="0"/>
        <w:rPr>
          <w:color w:val="000000"/>
          <w:sz w:val="20"/>
          <w:szCs w:val="20"/>
        </w:rPr>
      </w:pPr>
    </w:p>
    <w:p w14:paraId="16C7D724" w14:textId="0B954B62" w:rsidR="00CE6ABD" w:rsidRDefault="00CE6ABD" w:rsidP="006747BD">
      <w:pPr>
        <w:pStyle w:val="NormalWeb"/>
        <w:shd w:val="clear" w:color="auto" w:fill="FFFFFF"/>
        <w:spacing w:before="0" w:beforeAutospacing="0" w:after="0" w:afterAutospacing="0"/>
        <w:rPr>
          <w:color w:val="000000"/>
          <w:sz w:val="20"/>
          <w:szCs w:val="20"/>
        </w:rPr>
      </w:pPr>
    </w:p>
    <w:p w14:paraId="7979B721" w14:textId="4D736699" w:rsidR="00CE6ABD" w:rsidRDefault="00CE6ABD" w:rsidP="006747BD">
      <w:pPr>
        <w:pStyle w:val="NormalWeb"/>
        <w:shd w:val="clear" w:color="auto" w:fill="FFFFFF"/>
        <w:spacing w:before="0" w:beforeAutospacing="0" w:after="0" w:afterAutospacing="0"/>
        <w:rPr>
          <w:color w:val="000000"/>
          <w:sz w:val="20"/>
          <w:szCs w:val="20"/>
        </w:rPr>
      </w:pPr>
    </w:p>
    <w:p w14:paraId="5F33CDED" w14:textId="616FEED6" w:rsidR="00CE6ABD" w:rsidRDefault="00CE6ABD" w:rsidP="006747BD">
      <w:pPr>
        <w:pStyle w:val="NormalWeb"/>
        <w:shd w:val="clear" w:color="auto" w:fill="FFFFFF"/>
        <w:spacing w:before="0" w:beforeAutospacing="0" w:after="0" w:afterAutospacing="0"/>
        <w:rPr>
          <w:color w:val="000000"/>
          <w:sz w:val="20"/>
          <w:szCs w:val="20"/>
        </w:rPr>
      </w:pPr>
    </w:p>
    <w:p w14:paraId="1E2A7D9B" w14:textId="5F21726E" w:rsidR="00CE6ABD" w:rsidRDefault="00CE6ABD" w:rsidP="006747BD">
      <w:pPr>
        <w:pStyle w:val="NormalWeb"/>
        <w:shd w:val="clear" w:color="auto" w:fill="FFFFFF"/>
        <w:spacing w:before="0" w:beforeAutospacing="0" w:after="0" w:afterAutospacing="0"/>
        <w:rPr>
          <w:color w:val="000000"/>
          <w:sz w:val="20"/>
          <w:szCs w:val="20"/>
        </w:rPr>
      </w:pPr>
    </w:p>
    <w:p w14:paraId="212FDEF9" w14:textId="4489B758" w:rsidR="00CE6ABD" w:rsidRDefault="00CE6ABD" w:rsidP="006747BD">
      <w:pPr>
        <w:pStyle w:val="NormalWeb"/>
        <w:shd w:val="clear" w:color="auto" w:fill="FFFFFF"/>
        <w:spacing w:before="0" w:beforeAutospacing="0" w:after="0" w:afterAutospacing="0"/>
        <w:rPr>
          <w:color w:val="000000"/>
          <w:sz w:val="20"/>
          <w:szCs w:val="20"/>
        </w:rPr>
      </w:pPr>
    </w:p>
    <w:p w14:paraId="724B9058" w14:textId="77777777" w:rsidR="00CE6ABD" w:rsidRDefault="00CE6ABD" w:rsidP="006747BD">
      <w:pPr>
        <w:pStyle w:val="NormalWeb"/>
        <w:shd w:val="clear" w:color="auto" w:fill="FFFFFF"/>
        <w:spacing w:before="0" w:beforeAutospacing="0" w:after="0" w:afterAutospacing="0"/>
        <w:rPr>
          <w:color w:val="000000"/>
          <w:sz w:val="20"/>
          <w:szCs w:val="20"/>
        </w:rPr>
      </w:pPr>
    </w:p>
    <w:p w14:paraId="11987E1D" w14:textId="222AE2F2" w:rsidR="006E4BEB" w:rsidRDefault="006E4BEB" w:rsidP="006747BD">
      <w:pPr>
        <w:pStyle w:val="NormalWeb"/>
        <w:shd w:val="clear" w:color="auto" w:fill="FFFFFF"/>
        <w:spacing w:before="0" w:beforeAutospacing="0" w:after="0" w:afterAutospacing="0"/>
        <w:rPr>
          <w:color w:val="000000"/>
          <w:sz w:val="20"/>
          <w:szCs w:val="20"/>
        </w:rPr>
      </w:pPr>
    </w:p>
    <w:p w14:paraId="62513188" w14:textId="5FE62384" w:rsidR="006E4BEB" w:rsidRDefault="006E4BEB" w:rsidP="006747BD">
      <w:pPr>
        <w:pStyle w:val="NormalWeb"/>
        <w:shd w:val="clear" w:color="auto" w:fill="FFFFFF"/>
        <w:spacing w:before="0" w:beforeAutospacing="0" w:after="0" w:afterAutospacing="0"/>
        <w:rPr>
          <w:color w:val="000000"/>
          <w:sz w:val="20"/>
          <w:szCs w:val="20"/>
        </w:rPr>
      </w:pPr>
    </w:p>
    <w:p w14:paraId="1AED7B7D" w14:textId="23A7198B" w:rsidR="006E4BEB" w:rsidRDefault="006E4BEB" w:rsidP="006747BD">
      <w:pPr>
        <w:pStyle w:val="NormalWeb"/>
        <w:shd w:val="clear" w:color="auto" w:fill="FFFFFF"/>
        <w:spacing w:before="0" w:beforeAutospacing="0" w:after="0" w:afterAutospacing="0"/>
        <w:rPr>
          <w:color w:val="000000"/>
          <w:sz w:val="20"/>
          <w:szCs w:val="20"/>
        </w:rPr>
      </w:pPr>
    </w:p>
    <w:p w14:paraId="5C8BA6A3" w14:textId="74849D71" w:rsidR="006E4BEB" w:rsidRDefault="006E4BEB" w:rsidP="006747BD">
      <w:pPr>
        <w:pStyle w:val="NormalWeb"/>
        <w:shd w:val="clear" w:color="auto" w:fill="FFFFFF"/>
        <w:spacing w:before="0" w:beforeAutospacing="0" w:after="0" w:afterAutospacing="0"/>
        <w:rPr>
          <w:color w:val="000000"/>
          <w:sz w:val="20"/>
          <w:szCs w:val="20"/>
        </w:rPr>
      </w:pPr>
    </w:p>
    <w:p w14:paraId="1E98FD47" w14:textId="6E393EC5" w:rsidR="006E4BEB" w:rsidRDefault="006E4BEB" w:rsidP="006747BD">
      <w:pPr>
        <w:pStyle w:val="NormalWeb"/>
        <w:shd w:val="clear" w:color="auto" w:fill="FFFFFF"/>
        <w:spacing w:before="0" w:beforeAutospacing="0" w:after="0" w:afterAutospacing="0"/>
        <w:rPr>
          <w:color w:val="000000"/>
          <w:sz w:val="20"/>
          <w:szCs w:val="20"/>
        </w:rPr>
      </w:pPr>
    </w:p>
    <w:p w14:paraId="2529EB54" w14:textId="5435AE63" w:rsidR="006E4BEB" w:rsidRDefault="006E4BEB" w:rsidP="006747BD">
      <w:pPr>
        <w:pStyle w:val="NormalWeb"/>
        <w:shd w:val="clear" w:color="auto" w:fill="FFFFFF"/>
        <w:spacing w:before="0" w:beforeAutospacing="0" w:after="0" w:afterAutospacing="0"/>
        <w:rPr>
          <w:color w:val="000000"/>
          <w:sz w:val="20"/>
          <w:szCs w:val="20"/>
        </w:rPr>
      </w:pPr>
    </w:p>
    <w:p w14:paraId="2A6FE0A3" w14:textId="21098A6F" w:rsidR="006E4BEB" w:rsidRDefault="006E4BEB" w:rsidP="006747BD">
      <w:pPr>
        <w:pStyle w:val="NormalWeb"/>
        <w:shd w:val="clear" w:color="auto" w:fill="FFFFFF"/>
        <w:spacing w:before="0" w:beforeAutospacing="0" w:after="0" w:afterAutospacing="0"/>
        <w:rPr>
          <w:color w:val="000000"/>
          <w:sz w:val="20"/>
          <w:szCs w:val="20"/>
        </w:rPr>
      </w:pPr>
    </w:p>
    <w:p w14:paraId="0610872A" w14:textId="431E0AA2" w:rsidR="006E4BEB" w:rsidRDefault="006E4BEB" w:rsidP="006747BD">
      <w:pPr>
        <w:pStyle w:val="NormalWeb"/>
        <w:shd w:val="clear" w:color="auto" w:fill="FFFFFF"/>
        <w:spacing w:before="0" w:beforeAutospacing="0" w:after="0" w:afterAutospacing="0"/>
        <w:rPr>
          <w:color w:val="000000"/>
          <w:sz w:val="20"/>
          <w:szCs w:val="20"/>
        </w:rPr>
      </w:pPr>
    </w:p>
    <w:p w14:paraId="728AC16A" w14:textId="5D54DE89" w:rsidR="006E4BEB" w:rsidRPr="00CE6ABD" w:rsidRDefault="006E4BEB" w:rsidP="006E4BEB">
      <w:pPr>
        <w:spacing w:line="480" w:lineRule="auto"/>
        <w:jc w:val="center"/>
        <w:rPr>
          <w:color w:val="FF0000"/>
          <w:shd w:val="clear" w:color="auto" w:fill="FFFFFF"/>
        </w:rPr>
      </w:pPr>
      <w:r w:rsidRPr="00CE6ABD">
        <w:t>(Intentionally left blank)</w:t>
      </w:r>
    </w:p>
    <w:p w14:paraId="1AE60EC8" w14:textId="06D1DD7C" w:rsidR="006E4BEB" w:rsidRDefault="006E4BEB" w:rsidP="006747BD">
      <w:pPr>
        <w:pStyle w:val="NormalWeb"/>
        <w:shd w:val="clear" w:color="auto" w:fill="FFFFFF"/>
        <w:spacing w:before="0" w:beforeAutospacing="0" w:after="0" w:afterAutospacing="0"/>
        <w:rPr>
          <w:color w:val="000000"/>
          <w:sz w:val="20"/>
          <w:szCs w:val="20"/>
        </w:rPr>
      </w:pPr>
    </w:p>
    <w:p w14:paraId="3C2A94D2" w14:textId="57ED76F4" w:rsidR="006E4BEB" w:rsidRDefault="006E4BEB" w:rsidP="006747BD">
      <w:pPr>
        <w:pStyle w:val="NormalWeb"/>
        <w:shd w:val="clear" w:color="auto" w:fill="FFFFFF"/>
        <w:spacing w:before="0" w:beforeAutospacing="0" w:after="0" w:afterAutospacing="0"/>
        <w:rPr>
          <w:color w:val="000000"/>
          <w:sz w:val="20"/>
          <w:szCs w:val="20"/>
        </w:rPr>
      </w:pPr>
    </w:p>
    <w:p w14:paraId="4BF95990" w14:textId="37EDCADF" w:rsidR="00CE6ABD" w:rsidRDefault="00CE6ABD" w:rsidP="006747BD">
      <w:pPr>
        <w:pStyle w:val="NormalWeb"/>
        <w:shd w:val="clear" w:color="auto" w:fill="FFFFFF"/>
        <w:spacing w:before="0" w:beforeAutospacing="0" w:after="0" w:afterAutospacing="0"/>
        <w:rPr>
          <w:color w:val="000000"/>
          <w:sz w:val="20"/>
          <w:szCs w:val="20"/>
        </w:rPr>
      </w:pPr>
    </w:p>
    <w:p w14:paraId="388C9385" w14:textId="04042C3D" w:rsidR="00CE6ABD" w:rsidRDefault="00CE6ABD" w:rsidP="006747BD">
      <w:pPr>
        <w:pStyle w:val="NormalWeb"/>
        <w:shd w:val="clear" w:color="auto" w:fill="FFFFFF"/>
        <w:spacing w:before="0" w:beforeAutospacing="0" w:after="0" w:afterAutospacing="0"/>
        <w:rPr>
          <w:color w:val="000000"/>
          <w:sz w:val="20"/>
          <w:szCs w:val="20"/>
        </w:rPr>
      </w:pPr>
    </w:p>
    <w:p w14:paraId="2F21C840" w14:textId="3E0BF98B" w:rsidR="00CE6ABD" w:rsidRDefault="00CE6ABD" w:rsidP="006747BD">
      <w:pPr>
        <w:pStyle w:val="NormalWeb"/>
        <w:shd w:val="clear" w:color="auto" w:fill="FFFFFF"/>
        <w:spacing w:before="0" w:beforeAutospacing="0" w:after="0" w:afterAutospacing="0"/>
        <w:rPr>
          <w:color w:val="000000"/>
          <w:sz w:val="20"/>
          <w:szCs w:val="20"/>
        </w:rPr>
      </w:pPr>
    </w:p>
    <w:p w14:paraId="6C712F79" w14:textId="4D3716F6" w:rsidR="00CE6ABD" w:rsidRDefault="00CE6ABD" w:rsidP="006747BD">
      <w:pPr>
        <w:pStyle w:val="NormalWeb"/>
        <w:shd w:val="clear" w:color="auto" w:fill="FFFFFF"/>
        <w:spacing w:before="0" w:beforeAutospacing="0" w:after="0" w:afterAutospacing="0"/>
        <w:rPr>
          <w:color w:val="000000"/>
          <w:sz w:val="20"/>
          <w:szCs w:val="20"/>
        </w:rPr>
      </w:pPr>
    </w:p>
    <w:p w14:paraId="5578CBAF" w14:textId="162ADD22" w:rsidR="00CE6ABD" w:rsidRDefault="00CE6ABD" w:rsidP="006747BD">
      <w:pPr>
        <w:pStyle w:val="NormalWeb"/>
        <w:shd w:val="clear" w:color="auto" w:fill="FFFFFF"/>
        <w:spacing w:before="0" w:beforeAutospacing="0" w:after="0" w:afterAutospacing="0"/>
        <w:rPr>
          <w:color w:val="000000"/>
          <w:sz w:val="20"/>
          <w:szCs w:val="20"/>
        </w:rPr>
      </w:pPr>
    </w:p>
    <w:p w14:paraId="05720BB1" w14:textId="03372A78" w:rsidR="00CE6ABD" w:rsidRDefault="00CE6ABD" w:rsidP="006747BD">
      <w:pPr>
        <w:pStyle w:val="NormalWeb"/>
        <w:shd w:val="clear" w:color="auto" w:fill="FFFFFF"/>
        <w:spacing w:before="0" w:beforeAutospacing="0" w:after="0" w:afterAutospacing="0"/>
        <w:rPr>
          <w:color w:val="000000"/>
          <w:sz w:val="20"/>
          <w:szCs w:val="20"/>
        </w:rPr>
      </w:pPr>
    </w:p>
    <w:p w14:paraId="7664F4AA" w14:textId="1A0B0B02" w:rsidR="00CE6ABD" w:rsidRDefault="00CE6ABD" w:rsidP="006747BD">
      <w:pPr>
        <w:pStyle w:val="NormalWeb"/>
        <w:shd w:val="clear" w:color="auto" w:fill="FFFFFF"/>
        <w:spacing w:before="0" w:beforeAutospacing="0" w:after="0" w:afterAutospacing="0"/>
        <w:rPr>
          <w:color w:val="000000"/>
          <w:sz w:val="20"/>
          <w:szCs w:val="20"/>
        </w:rPr>
      </w:pPr>
    </w:p>
    <w:p w14:paraId="34B20FD6" w14:textId="2E1662DB" w:rsidR="00CE6ABD" w:rsidRDefault="00CE6ABD" w:rsidP="006747BD">
      <w:pPr>
        <w:pStyle w:val="NormalWeb"/>
        <w:shd w:val="clear" w:color="auto" w:fill="FFFFFF"/>
        <w:spacing w:before="0" w:beforeAutospacing="0" w:after="0" w:afterAutospacing="0"/>
        <w:rPr>
          <w:color w:val="000000"/>
          <w:sz w:val="20"/>
          <w:szCs w:val="20"/>
        </w:rPr>
      </w:pPr>
    </w:p>
    <w:p w14:paraId="2BDB246E" w14:textId="111164A2" w:rsidR="00CE6ABD" w:rsidRDefault="00CE6ABD" w:rsidP="006747BD">
      <w:pPr>
        <w:pStyle w:val="NormalWeb"/>
        <w:shd w:val="clear" w:color="auto" w:fill="FFFFFF"/>
        <w:spacing w:before="0" w:beforeAutospacing="0" w:after="0" w:afterAutospacing="0"/>
        <w:rPr>
          <w:color w:val="000000"/>
          <w:sz w:val="20"/>
          <w:szCs w:val="20"/>
        </w:rPr>
      </w:pPr>
    </w:p>
    <w:p w14:paraId="634E5811" w14:textId="4F956D60" w:rsidR="00CE6ABD" w:rsidRDefault="00CE6ABD" w:rsidP="006747BD">
      <w:pPr>
        <w:pStyle w:val="NormalWeb"/>
        <w:shd w:val="clear" w:color="auto" w:fill="FFFFFF"/>
        <w:spacing w:before="0" w:beforeAutospacing="0" w:after="0" w:afterAutospacing="0"/>
        <w:rPr>
          <w:color w:val="000000"/>
          <w:sz w:val="20"/>
          <w:szCs w:val="20"/>
        </w:rPr>
      </w:pPr>
    </w:p>
    <w:p w14:paraId="3291D69D" w14:textId="1FE31D9A" w:rsidR="00CE6ABD" w:rsidRDefault="00CE6ABD" w:rsidP="006747BD">
      <w:pPr>
        <w:pStyle w:val="NormalWeb"/>
        <w:shd w:val="clear" w:color="auto" w:fill="FFFFFF"/>
        <w:spacing w:before="0" w:beforeAutospacing="0" w:after="0" w:afterAutospacing="0"/>
        <w:rPr>
          <w:color w:val="000000"/>
          <w:sz w:val="20"/>
          <w:szCs w:val="20"/>
        </w:rPr>
      </w:pPr>
    </w:p>
    <w:p w14:paraId="66F36B3E" w14:textId="2366229C" w:rsidR="00CE6ABD" w:rsidRDefault="00CE6ABD" w:rsidP="006747BD">
      <w:pPr>
        <w:pStyle w:val="NormalWeb"/>
        <w:shd w:val="clear" w:color="auto" w:fill="FFFFFF"/>
        <w:spacing w:before="0" w:beforeAutospacing="0" w:after="0" w:afterAutospacing="0"/>
        <w:rPr>
          <w:color w:val="000000"/>
          <w:sz w:val="20"/>
          <w:szCs w:val="20"/>
        </w:rPr>
      </w:pPr>
    </w:p>
    <w:p w14:paraId="204A8288" w14:textId="657E564C" w:rsidR="00CE6ABD" w:rsidRDefault="00CE6ABD" w:rsidP="006747BD">
      <w:pPr>
        <w:pStyle w:val="NormalWeb"/>
        <w:shd w:val="clear" w:color="auto" w:fill="FFFFFF"/>
        <w:spacing w:before="0" w:beforeAutospacing="0" w:after="0" w:afterAutospacing="0"/>
        <w:rPr>
          <w:color w:val="000000"/>
          <w:sz w:val="20"/>
          <w:szCs w:val="20"/>
        </w:rPr>
      </w:pPr>
    </w:p>
    <w:p w14:paraId="3AC198F9" w14:textId="3016497F" w:rsidR="00CE6ABD" w:rsidRDefault="00CE6ABD" w:rsidP="006747BD">
      <w:pPr>
        <w:pStyle w:val="NormalWeb"/>
        <w:shd w:val="clear" w:color="auto" w:fill="FFFFFF"/>
        <w:spacing w:before="0" w:beforeAutospacing="0" w:after="0" w:afterAutospacing="0"/>
        <w:rPr>
          <w:color w:val="000000"/>
          <w:sz w:val="20"/>
          <w:szCs w:val="20"/>
        </w:rPr>
      </w:pPr>
    </w:p>
    <w:p w14:paraId="620E5A16" w14:textId="5BA2ECBC" w:rsidR="00CE6ABD" w:rsidRDefault="00CE6ABD" w:rsidP="006747BD">
      <w:pPr>
        <w:pStyle w:val="NormalWeb"/>
        <w:shd w:val="clear" w:color="auto" w:fill="FFFFFF"/>
        <w:spacing w:before="0" w:beforeAutospacing="0" w:after="0" w:afterAutospacing="0"/>
        <w:rPr>
          <w:color w:val="000000"/>
          <w:sz w:val="20"/>
          <w:szCs w:val="20"/>
        </w:rPr>
      </w:pPr>
    </w:p>
    <w:p w14:paraId="1460D3F9" w14:textId="61B0AB9B" w:rsidR="00CE6ABD" w:rsidRDefault="00CE6ABD" w:rsidP="006747BD">
      <w:pPr>
        <w:pStyle w:val="NormalWeb"/>
        <w:shd w:val="clear" w:color="auto" w:fill="FFFFFF"/>
        <w:spacing w:before="0" w:beforeAutospacing="0" w:after="0" w:afterAutospacing="0"/>
        <w:rPr>
          <w:color w:val="000000"/>
          <w:sz w:val="20"/>
          <w:szCs w:val="20"/>
        </w:rPr>
      </w:pPr>
    </w:p>
    <w:p w14:paraId="51B44355" w14:textId="0B87EE8C" w:rsidR="00CE6ABD" w:rsidRDefault="00CE6ABD" w:rsidP="006747BD">
      <w:pPr>
        <w:pStyle w:val="NormalWeb"/>
        <w:shd w:val="clear" w:color="auto" w:fill="FFFFFF"/>
        <w:spacing w:before="0" w:beforeAutospacing="0" w:after="0" w:afterAutospacing="0"/>
        <w:rPr>
          <w:color w:val="000000"/>
          <w:sz w:val="20"/>
          <w:szCs w:val="20"/>
        </w:rPr>
      </w:pPr>
    </w:p>
    <w:p w14:paraId="78D71C17" w14:textId="6F5D9723" w:rsidR="00CE6ABD" w:rsidRDefault="00CE6ABD" w:rsidP="006747BD">
      <w:pPr>
        <w:pStyle w:val="NormalWeb"/>
        <w:shd w:val="clear" w:color="auto" w:fill="FFFFFF"/>
        <w:spacing w:before="0" w:beforeAutospacing="0" w:after="0" w:afterAutospacing="0"/>
        <w:rPr>
          <w:color w:val="000000"/>
          <w:sz w:val="20"/>
          <w:szCs w:val="20"/>
        </w:rPr>
      </w:pPr>
    </w:p>
    <w:p w14:paraId="747C126C" w14:textId="56DBAB0D" w:rsidR="00CE6ABD" w:rsidRDefault="00CE6ABD" w:rsidP="006747BD">
      <w:pPr>
        <w:pStyle w:val="NormalWeb"/>
        <w:shd w:val="clear" w:color="auto" w:fill="FFFFFF"/>
        <w:spacing w:before="0" w:beforeAutospacing="0" w:after="0" w:afterAutospacing="0"/>
        <w:rPr>
          <w:color w:val="000000"/>
          <w:sz w:val="20"/>
          <w:szCs w:val="20"/>
        </w:rPr>
      </w:pPr>
    </w:p>
    <w:p w14:paraId="443DE844" w14:textId="16044AAD" w:rsidR="00CE6ABD" w:rsidRDefault="00CE6ABD" w:rsidP="006747BD">
      <w:pPr>
        <w:pStyle w:val="NormalWeb"/>
        <w:shd w:val="clear" w:color="auto" w:fill="FFFFFF"/>
        <w:spacing w:before="0" w:beforeAutospacing="0" w:after="0" w:afterAutospacing="0"/>
        <w:rPr>
          <w:color w:val="000000"/>
          <w:sz w:val="20"/>
          <w:szCs w:val="20"/>
        </w:rPr>
      </w:pPr>
    </w:p>
    <w:p w14:paraId="3DB19DBF" w14:textId="61FD8C7D" w:rsidR="00CE6ABD" w:rsidRDefault="00CE6ABD" w:rsidP="006747BD">
      <w:pPr>
        <w:pStyle w:val="NormalWeb"/>
        <w:shd w:val="clear" w:color="auto" w:fill="FFFFFF"/>
        <w:spacing w:before="0" w:beforeAutospacing="0" w:after="0" w:afterAutospacing="0"/>
        <w:rPr>
          <w:color w:val="000000"/>
          <w:sz w:val="20"/>
          <w:szCs w:val="20"/>
        </w:rPr>
      </w:pPr>
    </w:p>
    <w:p w14:paraId="57038B06" w14:textId="3DF9496F" w:rsidR="00CE6ABD" w:rsidRDefault="00CE6ABD" w:rsidP="006747BD">
      <w:pPr>
        <w:pStyle w:val="NormalWeb"/>
        <w:shd w:val="clear" w:color="auto" w:fill="FFFFFF"/>
        <w:spacing w:before="0" w:beforeAutospacing="0" w:after="0" w:afterAutospacing="0"/>
        <w:rPr>
          <w:color w:val="000000"/>
          <w:sz w:val="20"/>
          <w:szCs w:val="20"/>
        </w:rPr>
      </w:pPr>
    </w:p>
    <w:p w14:paraId="1F830284" w14:textId="0004379B" w:rsidR="00CE6ABD" w:rsidRDefault="00CE6ABD" w:rsidP="006747BD">
      <w:pPr>
        <w:pStyle w:val="NormalWeb"/>
        <w:shd w:val="clear" w:color="auto" w:fill="FFFFFF"/>
        <w:spacing w:before="0" w:beforeAutospacing="0" w:after="0" w:afterAutospacing="0"/>
        <w:rPr>
          <w:color w:val="000000"/>
          <w:sz w:val="20"/>
          <w:szCs w:val="20"/>
        </w:rPr>
      </w:pPr>
    </w:p>
    <w:p w14:paraId="3CD5EAE2" w14:textId="75A0B512" w:rsidR="00CE6ABD" w:rsidRDefault="00CE6ABD" w:rsidP="006747BD">
      <w:pPr>
        <w:pStyle w:val="NormalWeb"/>
        <w:shd w:val="clear" w:color="auto" w:fill="FFFFFF"/>
        <w:spacing w:before="0" w:beforeAutospacing="0" w:after="0" w:afterAutospacing="0"/>
        <w:rPr>
          <w:color w:val="000000"/>
          <w:sz w:val="20"/>
          <w:szCs w:val="20"/>
        </w:rPr>
      </w:pPr>
    </w:p>
    <w:p w14:paraId="314F5A7E" w14:textId="4C4F5D6D" w:rsidR="00CE6ABD" w:rsidRDefault="00CE6ABD" w:rsidP="006747BD">
      <w:pPr>
        <w:pStyle w:val="NormalWeb"/>
        <w:shd w:val="clear" w:color="auto" w:fill="FFFFFF"/>
        <w:spacing w:before="0" w:beforeAutospacing="0" w:after="0" w:afterAutospacing="0"/>
        <w:rPr>
          <w:color w:val="000000"/>
          <w:sz w:val="20"/>
          <w:szCs w:val="20"/>
        </w:rPr>
      </w:pPr>
    </w:p>
    <w:p w14:paraId="1BC00DA5" w14:textId="31D82DC3" w:rsidR="00CE6ABD" w:rsidRDefault="00CE6ABD" w:rsidP="006747BD">
      <w:pPr>
        <w:pStyle w:val="NormalWeb"/>
        <w:shd w:val="clear" w:color="auto" w:fill="FFFFFF"/>
        <w:spacing w:before="0" w:beforeAutospacing="0" w:after="0" w:afterAutospacing="0"/>
        <w:rPr>
          <w:color w:val="000000"/>
          <w:sz w:val="20"/>
          <w:szCs w:val="20"/>
        </w:rPr>
      </w:pPr>
    </w:p>
    <w:p w14:paraId="4D605BDE" w14:textId="04B13F2D" w:rsidR="00CE6ABD" w:rsidRDefault="00CE6ABD" w:rsidP="006747BD">
      <w:pPr>
        <w:pStyle w:val="NormalWeb"/>
        <w:shd w:val="clear" w:color="auto" w:fill="FFFFFF"/>
        <w:spacing w:before="0" w:beforeAutospacing="0" w:after="0" w:afterAutospacing="0"/>
        <w:rPr>
          <w:color w:val="000000"/>
          <w:sz w:val="20"/>
          <w:szCs w:val="20"/>
        </w:rPr>
      </w:pPr>
    </w:p>
    <w:p w14:paraId="1ED14790" w14:textId="77777777" w:rsidR="00CE6ABD" w:rsidRDefault="00CE6ABD" w:rsidP="006747BD">
      <w:pPr>
        <w:pStyle w:val="NormalWeb"/>
        <w:shd w:val="clear" w:color="auto" w:fill="FFFFFF"/>
        <w:spacing w:before="0" w:beforeAutospacing="0" w:after="0" w:afterAutospacing="0"/>
        <w:rPr>
          <w:color w:val="000000"/>
          <w:sz w:val="20"/>
          <w:szCs w:val="20"/>
        </w:rPr>
      </w:pPr>
    </w:p>
    <w:p w14:paraId="25C4F047" w14:textId="0F428C24" w:rsidR="006E4BEB" w:rsidRDefault="006E4BEB" w:rsidP="006747BD">
      <w:pPr>
        <w:pStyle w:val="NormalWeb"/>
        <w:shd w:val="clear" w:color="auto" w:fill="FFFFFF"/>
        <w:spacing w:before="0" w:beforeAutospacing="0" w:after="0" w:afterAutospacing="0"/>
        <w:rPr>
          <w:color w:val="000000"/>
          <w:sz w:val="20"/>
          <w:szCs w:val="20"/>
        </w:rPr>
      </w:pPr>
    </w:p>
    <w:p w14:paraId="2C672521" w14:textId="77777777" w:rsidR="006E4BEB" w:rsidRDefault="006E4BEB" w:rsidP="006747BD">
      <w:pPr>
        <w:pStyle w:val="NormalWeb"/>
        <w:shd w:val="clear" w:color="auto" w:fill="FFFFFF"/>
        <w:spacing w:before="0" w:beforeAutospacing="0" w:after="0" w:afterAutospacing="0"/>
        <w:rPr>
          <w:color w:val="000000"/>
          <w:sz w:val="20"/>
          <w:szCs w:val="20"/>
        </w:rPr>
      </w:pPr>
    </w:p>
    <w:p w14:paraId="53027AA7" w14:textId="2128295E" w:rsidR="006747BD" w:rsidRDefault="006747BD" w:rsidP="006747BD">
      <w:pPr>
        <w:pStyle w:val="NormalWeb"/>
        <w:shd w:val="clear" w:color="auto" w:fill="FFFFFF"/>
        <w:spacing w:before="0" w:beforeAutospacing="0" w:after="0" w:afterAutospacing="0"/>
        <w:rPr>
          <w:color w:val="000000"/>
          <w:sz w:val="20"/>
          <w:szCs w:val="20"/>
        </w:rPr>
      </w:pPr>
    </w:p>
    <w:p w14:paraId="1CC7C6AE" w14:textId="371DB849" w:rsidR="006747BD" w:rsidRDefault="006747BD" w:rsidP="006747BD">
      <w:pPr>
        <w:pStyle w:val="NormalWeb"/>
        <w:shd w:val="clear" w:color="auto" w:fill="FFFFFF"/>
        <w:spacing w:before="0" w:beforeAutospacing="0" w:after="0" w:afterAutospacing="0"/>
        <w:rPr>
          <w:color w:val="000000"/>
          <w:sz w:val="20"/>
          <w:szCs w:val="20"/>
        </w:rPr>
      </w:pPr>
    </w:p>
    <w:p w14:paraId="0A338F68" w14:textId="771135CF" w:rsidR="006747BD" w:rsidRDefault="006747BD" w:rsidP="006747BD">
      <w:pPr>
        <w:pStyle w:val="NormalWeb"/>
        <w:shd w:val="clear" w:color="auto" w:fill="FFFFFF"/>
        <w:spacing w:before="0" w:beforeAutospacing="0" w:after="0" w:afterAutospacing="0"/>
        <w:rPr>
          <w:color w:val="000000"/>
          <w:sz w:val="20"/>
          <w:szCs w:val="20"/>
        </w:rPr>
      </w:pPr>
    </w:p>
    <w:p w14:paraId="6A4A4CC5" w14:textId="3F700419" w:rsidR="006747BD" w:rsidRDefault="006747BD" w:rsidP="006747BD">
      <w:pPr>
        <w:pStyle w:val="NormalWeb"/>
        <w:shd w:val="clear" w:color="auto" w:fill="FFFFFF"/>
        <w:spacing w:before="0" w:beforeAutospacing="0" w:after="0" w:afterAutospacing="0"/>
        <w:rPr>
          <w:color w:val="000000"/>
          <w:sz w:val="20"/>
          <w:szCs w:val="20"/>
        </w:rPr>
      </w:pPr>
    </w:p>
    <w:p w14:paraId="475A0773" w14:textId="63DCB4D8" w:rsidR="006747BD" w:rsidRDefault="006747BD" w:rsidP="006747BD">
      <w:pPr>
        <w:pStyle w:val="NormalWeb"/>
        <w:shd w:val="clear" w:color="auto" w:fill="FFFFFF"/>
        <w:spacing w:before="0" w:beforeAutospacing="0" w:after="0" w:afterAutospacing="0"/>
        <w:rPr>
          <w:color w:val="000000"/>
          <w:sz w:val="20"/>
          <w:szCs w:val="20"/>
        </w:rPr>
      </w:pPr>
    </w:p>
    <w:p w14:paraId="2512BC27" w14:textId="5AC8FD68" w:rsidR="006747BD" w:rsidRDefault="006747BD" w:rsidP="006747BD">
      <w:pPr>
        <w:pStyle w:val="NormalWeb"/>
        <w:shd w:val="clear" w:color="auto" w:fill="FFFFFF"/>
        <w:spacing w:before="0" w:beforeAutospacing="0" w:after="0" w:afterAutospacing="0"/>
        <w:rPr>
          <w:color w:val="000000"/>
          <w:sz w:val="20"/>
          <w:szCs w:val="20"/>
        </w:rPr>
      </w:pPr>
    </w:p>
    <w:p w14:paraId="6BAE656E" w14:textId="1C762752" w:rsidR="006747BD" w:rsidRDefault="006747BD" w:rsidP="006747BD">
      <w:pPr>
        <w:pStyle w:val="NormalWeb"/>
        <w:shd w:val="clear" w:color="auto" w:fill="FFFFFF"/>
        <w:spacing w:before="0" w:beforeAutospacing="0" w:after="0" w:afterAutospacing="0"/>
        <w:rPr>
          <w:color w:val="000000"/>
          <w:sz w:val="20"/>
          <w:szCs w:val="20"/>
        </w:rPr>
      </w:pPr>
    </w:p>
    <w:p w14:paraId="7BCF4017" w14:textId="58DAA140" w:rsidR="006747BD" w:rsidRDefault="006747BD" w:rsidP="006747BD">
      <w:pPr>
        <w:pStyle w:val="NormalWeb"/>
        <w:shd w:val="clear" w:color="auto" w:fill="FFFFFF"/>
        <w:spacing w:before="0" w:beforeAutospacing="0" w:after="0" w:afterAutospacing="0"/>
        <w:rPr>
          <w:color w:val="000000"/>
          <w:sz w:val="20"/>
          <w:szCs w:val="20"/>
        </w:rPr>
      </w:pPr>
    </w:p>
    <w:p w14:paraId="1B5F4CE0" w14:textId="6EA52329" w:rsidR="006747BD" w:rsidRDefault="006747BD" w:rsidP="006747BD">
      <w:pPr>
        <w:pStyle w:val="NormalWeb"/>
        <w:shd w:val="clear" w:color="auto" w:fill="FFFFFF"/>
        <w:spacing w:before="0" w:beforeAutospacing="0" w:after="0" w:afterAutospacing="0"/>
        <w:jc w:val="center"/>
        <w:rPr>
          <w:rFonts w:ascii="Times" w:hAnsi="Times"/>
          <w:color w:val="000000"/>
          <w:sz w:val="27"/>
          <w:szCs w:val="27"/>
        </w:rPr>
      </w:pPr>
      <w:r>
        <w:rPr>
          <w:color w:val="000000"/>
        </w:rPr>
        <w:t>Int. No. 1814</w:t>
      </w:r>
    </w:p>
    <w:p w14:paraId="3214FC6D" w14:textId="77777777" w:rsidR="006747BD" w:rsidRDefault="006747BD" w:rsidP="006747BD">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6A24AD46" w14:textId="77777777"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Van Bramer, Kallos and Rosenthal</w:t>
      </w:r>
    </w:p>
    <w:p w14:paraId="1C1841CE" w14:textId="77777777"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69A13A79" w14:textId="77777777"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New York city charter, in relation to the selection of outdoor works of art for the percent for art program</w:t>
      </w:r>
    </w:p>
    <w:p w14:paraId="694D2E76" w14:textId="77777777"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50FC6465" w14:textId="77777777"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7DA4565F" w14:textId="77777777" w:rsidR="006747BD" w:rsidRDefault="006747BD" w:rsidP="006747BD">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249278FE"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Subdivision b of section 224 of the New York city charter, as amended by local law number 22 for the year 2017, is amended to read as follows:</w:t>
      </w:r>
    </w:p>
    <w:p w14:paraId="22387321"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b.   Works of art shall be provided for each capital project which involves the construction or the substantial reconstruction of a city-owned public building or structure the intended use of which requires that it be accessible to the public generally or to members of the public participating in, requiring or receiving programs, services or benefits provided thereat.</w:t>
      </w:r>
      <w:r>
        <w:rPr>
          <w:color w:val="000000"/>
          <w:u w:val="single"/>
        </w:rPr>
        <w:t> Beginning in fiscal year 2021, at least 50 percent of such works chosen during each fiscal year shall be installed in publicly accessible outdoor locations on the city property where such capital projects are being performed, whether surrounding, adjacent to, near, above, on or within such city-owned public building or structure being constructed or substantially reconstructed. </w:t>
      </w:r>
    </w:p>
    <w:p w14:paraId="6AA57E12"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Paragraph 1 of subdivision f of section 224 of the New York city charter, as added by local law number 21 for the year 2017, is amended to read as follows:</w:t>
      </w:r>
    </w:p>
    <w:p w14:paraId="69E26482" w14:textId="77777777" w:rsidR="006747BD" w:rsidRDefault="006747BD" w:rsidP="006747B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1.   Such information </w:t>
      </w:r>
      <w:r>
        <w:rPr>
          <w:color w:val="000000"/>
          <w:u w:val="single"/>
        </w:rPr>
        <w:t>shall be able to be sorted or filtered by fiscal year and </w:t>
      </w:r>
      <w:r>
        <w:rPr>
          <w:color w:val="000000"/>
        </w:rPr>
        <w:t>shall include but not be limited to the name of the work of art; name of the artist; capital project completion date</w:t>
      </w:r>
      <w:r>
        <w:rPr>
          <w:color w:val="000000"/>
          <w:u w:val="single"/>
        </w:rPr>
        <w:t>, including month and year</w:t>
      </w:r>
      <w:r>
        <w:rPr>
          <w:color w:val="000000"/>
        </w:rPr>
        <w:t>; medium and dimensions of the work of art; location of the work of art, including </w:t>
      </w:r>
      <w:r>
        <w:rPr>
          <w:color w:val="000000"/>
          <w:u w:val="single"/>
        </w:rPr>
        <w:t>its precise location within the building or structure, whether it is located indoors or outdoors, its</w:t>
      </w:r>
      <w:r>
        <w:rPr>
          <w:color w:val="000000"/>
        </w:rPr>
        <w:t> council district and </w:t>
      </w:r>
      <w:r>
        <w:rPr>
          <w:color w:val="000000"/>
          <w:u w:val="single"/>
        </w:rPr>
        <w:t>its</w:t>
      </w:r>
      <w:r>
        <w:rPr>
          <w:color w:val="000000"/>
        </w:rPr>
        <w:t> borough; sponsor agency; and design agency.</w:t>
      </w:r>
    </w:p>
    <w:p w14:paraId="2D36C59D" w14:textId="77777777"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rPr>
        <w:t>§ 3. This local law takes effect 120 days after it becomes law, except that the mayor shall take such measures as are necessary for the implementation of this local law, including the promulgation of rules, before such date.</w:t>
      </w:r>
    </w:p>
    <w:p w14:paraId="6E706B30" w14:textId="77777777" w:rsidR="006747BD" w:rsidRDefault="006747BD" w:rsidP="006747BD">
      <w:pPr>
        <w:pStyle w:val="NormalWeb"/>
        <w:shd w:val="clear" w:color="auto" w:fill="FFFFFF"/>
        <w:spacing w:before="0" w:beforeAutospacing="0" w:after="0" w:afterAutospacing="0"/>
        <w:jc w:val="both"/>
        <w:rPr>
          <w:color w:val="000000"/>
          <w:sz w:val="18"/>
          <w:szCs w:val="18"/>
        </w:rPr>
      </w:pPr>
    </w:p>
    <w:p w14:paraId="7A605CC5" w14:textId="77777777" w:rsidR="006747BD" w:rsidRDefault="006747BD" w:rsidP="006747BD">
      <w:pPr>
        <w:pStyle w:val="NormalWeb"/>
        <w:shd w:val="clear" w:color="auto" w:fill="FFFFFF"/>
        <w:spacing w:before="0" w:beforeAutospacing="0" w:after="0" w:afterAutospacing="0"/>
        <w:jc w:val="both"/>
        <w:rPr>
          <w:color w:val="000000"/>
          <w:sz w:val="18"/>
          <w:szCs w:val="18"/>
        </w:rPr>
      </w:pPr>
    </w:p>
    <w:p w14:paraId="2947F194" w14:textId="69CD0C5E"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SJ</w:t>
      </w:r>
    </w:p>
    <w:p w14:paraId="480B7090" w14:textId="77777777" w:rsidR="006747BD" w:rsidRDefault="006747BD" w:rsidP="006747BD">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#10186</w:t>
      </w:r>
    </w:p>
    <w:p w14:paraId="79EA2E2F" w14:textId="77777777" w:rsidR="006747BD" w:rsidRDefault="006747BD" w:rsidP="006747BD">
      <w:pPr>
        <w:pStyle w:val="NormalWeb"/>
        <w:shd w:val="clear" w:color="auto" w:fill="FFFFFF"/>
        <w:spacing w:before="0" w:beforeAutospacing="0" w:after="0" w:afterAutospacing="0"/>
        <w:rPr>
          <w:rFonts w:ascii="Times" w:hAnsi="Times"/>
          <w:color w:val="000000"/>
          <w:sz w:val="27"/>
          <w:szCs w:val="27"/>
        </w:rPr>
      </w:pPr>
      <w:r>
        <w:rPr>
          <w:color w:val="000000"/>
          <w:sz w:val="18"/>
          <w:szCs w:val="18"/>
        </w:rPr>
        <w:t>4/16/2019</w:t>
      </w:r>
    </w:p>
    <w:p w14:paraId="27FAB42A" w14:textId="77777777" w:rsidR="006747BD" w:rsidRDefault="006747BD" w:rsidP="006747BD">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5668E77F" w14:textId="5DD3DD9D" w:rsidR="006747BD" w:rsidRDefault="006747BD" w:rsidP="006747BD">
      <w:pPr>
        <w:pStyle w:val="NormalWeb"/>
        <w:shd w:val="clear" w:color="auto" w:fill="FFFFFF"/>
        <w:spacing w:before="0" w:beforeAutospacing="0" w:after="0" w:afterAutospacing="0"/>
        <w:rPr>
          <w:rFonts w:ascii="Times" w:hAnsi="Times"/>
          <w:color w:val="000000"/>
          <w:sz w:val="27"/>
          <w:szCs w:val="27"/>
        </w:rPr>
      </w:pPr>
    </w:p>
    <w:p w14:paraId="23E9A72E" w14:textId="55BF4CB4" w:rsidR="006747BD" w:rsidRDefault="006747BD" w:rsidP="006747BD">
      <w:pPr>
        <w:pStyle w:val="NormalWeb"/>
        <w:shd w:val="clear" w:color="auto" w:fill="FFFFFF"/>
        <w:spacing w:before="0" w:beforeAutospacing="0" w:after="0" w:afterAutospacing="0"/>
        <w:rPr>
          <w:rFonts w:ascii="Times" w:hAnsi="Times"/>
          <w:color w:val="000000"/>
          <w:sz w:val="27"/>
          <w:szCs w:val="27"/>
        </w:rPr>
      </w:pPr>
    </w:p>
    <w:p w14:paraId="26EE69B0" w14:textId="235945AD" w:rsidR="006747BD" w:rsidRDefault="006747BD" w:rsidP="006747BD">
      <w:pPr>
        <w:pStyle w:val="NormalWeb"/>
        <w:shd w:val="clear" w:color="auto" w:fill="FFFFFF"/>
        <w:spacing w:before="0" w:beforeAutospacing="0" w:after="0" w:afterAutospacing="0"/>
        <w:rPr>
          <w:rFonts w:ascii="Times" w:hAnsi="Times"/>
          <w:color w:val="000000"/>
          <w:sz w:val="27"/>
          <w:szCs w:val="27"/>
        </w:rPr>
      </w:pPr>
    </w:p>
    <w:p w14:paraId="32D2D54A" w14:textId="5D4D50BF" w:rsidR="006747BD" w:rsidRDefault="006747BD" w:rsidP="006747BD">
      <w:pPr>
        <w:pStyle w:val="NormalWeb"/>
        <w:shd w:val="clear" w:color="auto" w:fill="FFFFFF"/>
        <w:spacing w:before="0" w:beforeAutospacing="0" w:after="0" w:afterAutospacing="0"/>
        <w:rPr>
          <w:rFonts w:ascii="Times" w:hAnsi="Times"/>
          <w:color w:val="000000"/>
          <w:sz w:val="27"/>
          <w:szCs w:val="27"/>
        </w:rPr>
      </w:pPr>
    </w:p>
    <w:p w14:paraId="7A1F998F" w14:textId="1BEA14F3" w:rsidR="006747BD" w:rsidRDefault="006747BD" w:rsidP="006747BD">
      <w:pPr>
        <w:pStyle w:val="NormalWeb"/>
        <w:shd w:val="clear" w:color="auto" w:fill="FFFFFF"/>
        <w:spacing w:before="0" w:beforeAutospacing="0" w:after="0" w:afterAutospacing="0"/>
        <w:rPr>
          <w:rFonts w:ascii="Times" w:hAnsi="Times"/>
          <w:color w:val="000000"/>
          <w:sz w:val="27"/>
          <w:szCs w:val="27"/>
        </w:rPr>
      </w:pPr>
    </w:p>
    <w:p w14:paraId="7E326652" w14:textId="6E8C52E5" w:rsidR="006E4BEB" w:rsidRDefault="006E4BEB" w:rsidP="006747BD">
      <w:pPr>
        <w:pStyle w:val="NormalWeb"/>
        <w:shd w:val="clear" w:color="auto" w:fill="FFFFFF"/>
        <w:spacing w:before="0" w:beforeAutospacing="0" w:after="0" w:afterAutospacing="0"/>
        <w:rPr>
          <w:rFonts w:ascii="Times" w:hAnsi="Times"/>
          <w:color w:val="000000"/>
          <w:sz w:val="27"/>
          <w:szCs w:val="27"/>
        </w:rPr>
      </w:pPr>
    </w:p>
    <w:p w14:paraId="185505D1" w14:textId="10CCE8B0" w:rsidR="006E4BEB" w:rsidRDefault="006E4BEB" w:rsidP="006747BD">
      <w:pPr>
        <w:pStyle w:val="NormalWeb"/>
        <w:shd w:val="clear" w:color="auto" w:fill="FFFFFF"/>
        <w:spacing w:before="0" w:beforeAutospacing="0" w:after="0" w:afterAutospacing="0"/>
        <w:rPr>
          <w:rFonts w:ascii="Times" w:hAnsi="Times"/>
          <w:color w:val="000000"/>
          <w:sz w:val="27"/>
          <w:szCs w:val="27"/>
        </w:rPr>
      </w:pPr>
    </w:p>
    <w:p w14:paraId="20075F89" w14:textId="55E8DC11" w:rsidR="006E4BEB" w:rsidRDefault="006E4BEB" w:rsidP="006747BD">
      <w:pPr>
        <w:pStyle w:val="NormalWeb"/>
        <w:shd w:val="clear" w:color="auto" w:fill="FFFFFF"/>
        <w:spacing w:before="0" w:beforeAutospacing="0" w:after="0" w:afterAutospacing="0"/>
        <w:rPr>
          <w:rFonts w:ascii="Times" w:hAnsi="Times"/>
          <w:color w:val="000000"/>
          <w:sz w:val="27"/>
          <w:szCs w:val="27"/>
        </w:rPr>
      </w:pPr>
    </w:p>
    <w:p w14:paraId="614F5516" w14:textId="3B800FD3" w:rsidR="006E4BEB" w:rsidRDefault="006E4BEB" w:rsidP="006747BD">
      <w:pPr>
        <w:pStyle w:val="NormalWeb"/>
        <w:shd w:val="clear" w:color="auto" w:fill="FFFFFF"/>
        <w:spacing w:before="0" w:beforeAutospacing="0" w:after="0" w:afterAutospacing="0"/>
        <w:rPr>
          <w:rFonts w:ascii="Times" w:hAnsi="Times"/>
          <w:color w:val="000000"/>
          <w:sz w:val="27"/>
          <w:szCs w:val="27"/>
        </w:rPr>
      </w:pPr>
    </w:p>
    <w:p w14:paraId="3AEBDB88" w14:textId="374BF9E4" w:rsidR="006E4BEB" w:rsidRDefault="006E4BEB" w:rsidP="006747BD">
      <w:pPr>
        <w:pStyle w:val="NormalWeb"/>
        <w:shd w:val="clear" w:color="auto" w:fill="FFFFFF"/>
        <w:spacing w:before="0" w:beforeAutospacing="0" w:after="0" w:afterAutospacing="0"/>
        <w:rPr>
          <w:rFonts w:ascii="Times" w:hAnsi="Times"/>
          <w:color w:val="000000"/>
          <w:sz w:val="27"/>
          <w:szCs w:val="27"/>
        </w:rPr>
      </w:pPr>
    </w:p>
    <w:p w14:paraId="78BE7E03" w14:textId="3EF51F4B"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5CBE50CB" w14:textId="0C2E5FB4"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6A1A3BB4" w14:textId="0B7154E4"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15D262E8" w14:textId="43291AF9"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1AFCA13E" w14:textId="68C298BE"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0C6AAD55" w14:textId="73885677"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506A0319" w14:textId="0E05B744"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0C5475BC" w14:textId="1F357275"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6074BF14" w14:textId="79D35487"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3B5EBF52" w14:textId="3CDE856E"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3FB1A23B" w14:textId="1CA98009"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2DA1A180" w14:textId="2CBD893D"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7E46A58D" w14:textId="7749FB7E"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6C4218EA" w14:textId="3EC2CADC"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51ED2B85" w14:textId="12AB5FBE"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5384A801" w14:textId="232E201B"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3B927B4F" w14:textId="7D9154D2"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4B6FF54C" w14:textId="21224BF0"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3BC7FC2C" w14:textId="0221F07E"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6B13B058" w14:textId="6D60FE01"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3CFD5BA2" w14:textId="5EB125A6"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4CFE3C4D" w14:textId="505C3E7F"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6D234993" w14:textId="41EC2209" w:rsidR="006747BD" w:rsidRDefault="006747BD" w:rsidP="006747BD">
      <w:pPr>
        <w:pStyle w:val="NormalWeb"/>
        <w:shd w:val="clear" w:color="auto" w:fill="FFFFFF"/>
        <w:spacing w:before="0" w:beforeAutospacing="0" w:after="0" w:afterAutospacing="0"/>
        <w:rPr>
          <w:rFonts w:ascii="Times" w:hAnsi="Times"/>
          <w:color w:val="000000"/>
          <w:sz w:val="27"/>
          <w:szCs w:val="27"/>
        </w:rPr>
      </w:pPr>
    </w:p>
    <w:p w14:paraId="1AE285C5" w14:textId="77777777" w:rsidR="00CE6ABD" w:rsidRDefault="00CE6ABD" w:rsidP="006747BD">
      <w:pPr>
        <w:pStyle w:val="NormalWeb"/>
        <w:shd w:val="clear" w:color="auto" w:fill="FFFFFF"/>
        <w:spacing w:before="0" w:beforeAutospacing="0" w:after="0" w:afterAutospacing="0"/>
        <w:rPr>
          <w:rFonts w:ascii="Times" w:hAnsi="Times"/>
          <w:color w:val="000000"/>
          <w:sz w:val="27"/>
          <w:szCs w:val="27"/>
        </w:rPr>
      </w:pPr>
    </w:p>
    <w:p w14:paraId="5D8113A4" w14:textId="3BDB511F" w:rsidR="006747BD" w:rsidRDefault="006747BD" w:rsidP="006747BD">
      <w:pPr>
        <w:pStyle w:val="NormalWeb"/>
        <w:shd w:val="clear" w:color="auto" w:fill="FFFFFF"/>
        <w:spacing w:before="0" w:beforeAutospacing="0" w:after="0" w:afterAutospacing="0"/>
        <w:rPr>
          <w:rFonts w:ascii="Times" w:hAnsi="Times"/>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747BD" w:rsidRPr="006747BD" w14:paraId="42923D8B" w14:textId="77777777" w:rsidTr="006747BD">
        <w:trPr>
          <w:tblCellSpacing w:w="0" w:type="dxa"/>
        </w:trPr>
        <w:tc>
          <w:tcPr>
            <w:tcW w:w="0" w:type="auto"/>
            <w:shd w:val="clear" w:color="auto" w:fill="FFFFFF"/>
            <w:vAlign w:val="center"/>
            <w:hideMark/>
          </w:tcPr>
          <w:p w14:paraId="6D8133E4" w14:textId="080332CE" w:rsidR="006747BD" w:rsidRPr="006747BD" w:rsidRDefault="006747BD" w:rsidP="006747BD">
            <w:pPr>
              <w:shd w:val="clear" w:color="auto" w:fill="FFFFFF"/>
              <w:jc w:val="center"/>
              <w:rPr>
                <w:rFonts w:ascii="Times" w:hAnsi="Times"/>
                <w:color w:val="000000"/>
                <w:sz w:val="27"/>
                <w:szCs w:val="27"/>
              </w:rPr>
            </w:pPr>
            <w:r w:rsidRPr="006747BD">
              <w:rPr>
                <w:color w:val="000000"/>
              </w:rPr>
              <w:t>Int. No.</w:t>
            </w:r>
            <w:r>
              <w:rPr>
                <w:color w:val="000000"/>
              </w:rPr>
              <w:t xml:space="preserve"> 2048</w:t>
            </w:r>
          </w:p>
          <w:p w14:paraId="10B0A166" w14:textId="77777777" w:rsidR="006747BD" w:rsidRPr="006747BD" w:rsidRDefault="006747BD" w:rsidP="006747BD">
            <w:pPr>
              <w:shd w:val="clear" w:color="auto" w:fill="FFFFFF"/>
              <w:jc w:val="center"/>
              <w:rPr>
                <w:rFonts w:ascii="Times" w:hAnsi="Times"/>
                <w:color w:val="000000"/>
                <w:sz w:val="27"/>
                <w:szCs w:val="27"/>
              </w:rPr>
            </w:pPr>
            <w:r w:rsidRPr="006747BD">
              <w:rPr>
                <w:color w:val="000000"/>
              </w:rPr>
              <w:t> </w:t>
            </w:r>
          </w:p>
          <w:p w14:paraId="632C8B5D" w14:textId="2A9013B7" w:rsidR="006747BD" w:rsidRPr="006747BD" w:rsidRDefault="006747BD" w:rsidP="006747BD">
            <w:pPr>
              <w:shd w:val="clear" w:color="auto" w:fill="FFFFFF"/>
              <w:jc w:val="both"/>
              <w:rPr>
                <w:rFonts w:ascii="Times" w:hAnsi="Times"/>
                <w:color w:val="000000"/>
                <w:sz w:val="27"/>
                <w:szCs w:val="27"/>
              </w:rPr>
            </w:pPr>
            <w:r w:rsidRPr="006747BD">
              <w:rPr>
                <w:color w:val="000000"/>
              </w:rPr>
              <w:t>By Council Member</w:t>
            </w:r>
            <w:r w:rsidR="00BA4F69">
              <w:rPr>
                <w:color w:val="000000"/>
              </w:rPr>
              <w:t>s</w:t>
            </w:r>
            <w:r w:rsidRPr="006747BD">
              <w:rPr>
                <w:color w:val="000000"/>
              </w:rPr>
              <w:t xml:space="preserve"> Levine</w:t>
            </w:r>
            <w:r w:rsidR="00BA4F69">
              <w:rPr>
                <w:color w:val="000000"/>
              </w:rPr>
              <w:t xml:space="preserve"> and Miller</w:t>
            </w:r>
          </w:p>
          <w:p w14:paraId="3EEB494D" w14:textId="77777777" w:rsidR="006747BD" w:rsidRPr="006747BD" w:rsidRDefault="006747BD" w:rsidP="006747BD">
            <w:pPr>
              <w:shd w:val="clear" w:color="auto" w:fill="FFFFFF"/>
              <w:jc w:val="both"/>
              <w:rPr>
                <w:rFonts w:ascii="Times" w:hAnsi="Times"/>
                <w:color w:val="000000"/>
                <w:sz w:val="27"/>
                <w:szCs w:val="27"/>
              </w:rPr>
            </w:pPr>
            <w:r w:rsidRPr="006747BD">
              <w:rPr>
                <w:color w:val="000000"/>
              </w:rPr>
              <w:t> </w:t>
            </w:r>
          </w:p>
          <w:p w14:paraId="6367D2A2" w14:textId="77777777" w:rsidR="006747BD" w:rsidRPr="006747BD" w:rsidRDefault="006747BD" w:rsidP="006747BD">
            <w:pPr>
              <w:shd w:val="clear" w:color="auto" w:fill="FFFFFF"/>
              <w:jc w:val="both"/>
              <w:rPr>
                <w:rFonts w:ascii="Times" w:hAnsi="Times"/>
                <w:color w:val="000000"/>
                <w:sz w:val="27"/>
                <w:szCs w:val="27"/>
              </w:rPr>
            </w:pPr>
            <w:r w:rsidRPr="006747BD">
              <w:rPr>
                <w:color w:val="000000"/>
              </w:rPr>
              <w:t>A Local Law in relation to the creation of a frontline worker memorial task force</w:t>
            </w:r>
          </w:p>
          <w:p w14:paraId="21086B84" w14:textId="77777777" w:rsidR="006747BD" w:rsidRPr="006747BD" w:rsidRDefault="006747BD" w:rsidP="006747BD">
            <w:pPr>
              <w:shd w:val="clear" w:color="auto" w:fill="FFFFFF"/>
              <w:jc w:val="both"/>
              <w:rPr>
                <w:rFonts w:ascii="Times" w:hAnsi="Times"/>
                <w:color w:val="000000"/>
                <w:sz w:val="27"/>
                <w:szCs w:val="27"/>
              </w:rPr>
            </w:pPr>
            <w:r w:rsidRPr="006747BD">
              <w:rPr>
                <w:color w:val="000000"/>
              </w:rPr>
              <w:t> </w:t>
            </w:r>
          </w:p>
          <w:p w14:paraId="5B11788C" w14:textId="77777777" w:rsidR="006747BD" w:rsidRPr="006747BD" w:rsidRDefault="006747BD" w:rsidP="006747BD">
            <w:pPr>
              <w:shd w:val="clear" w:color="auto" w:fill="FFFFFF"/>
              <w:jc w:val="both"/>
              <w:rPr>
                <w:rFonts w:ascii="Times" w:hAnsi="Times"/>
                <w:color w:val="000000"/>
                <w:sz w:val="27"/>
                <w:szCs w:val="27"/>
              </w:rPr>
            </w:pPr>
            <w:r w:rsidRPr="006747BD">
              <w:rPr>
                <w:color w:val="000000"/>
                <w:u w:val="single"/>
              </w:rPr>
              <w:t>Be it enacted by the Council as follows:</w:t>
            </w:r>
          </w:p>
          <w:p w14:paraId="484A8BA5" w14:textId="77777777" w:rsidR="006747BD" w:rsidRPr="006747BD" w:rsidRDefault="006747BD" w:rsidP="006747BD">
            <w:pPr>
              <w:shd w:val="clear" w:color="auto" w:fill="FFFFFF"/>
              <w:ind w:firstLine="720"/>
              <w:jc w:val="both"/>
              <w:rPr>
                <w:rFonts w:ascii="Times" w:hAnsi="Times"/>
                <w:color w:val="000000"/>
                <w:sz w:val="27"/>
                <w:szCs w:val="27"/>
              </w:rPr>
            </w:pPr>
            <w:r w:rsidRPr="006747BD">
              <w:rPr>
                <w:color w:val="000000"/>
              </w:rPr>
              <w:t> </w:t>
            </w:r>
          </w:p>
          <w:p w14:paraId="6EDC0B49"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Section 1. Definitions. For purposes of this local law, the following terms have the following meanings:</w:t>
            </w:r>
          </w:p>
          <w:p w14:paraId="0AA9E144"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City. The term “city” means the city of New York.</w:t>
            </w:r>
          </w:p>
          <w:p w14:paraId="323396FD"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COVID-19. The term “COVID-19” means the 2019 novel coronavirus or 2019-nCoV.</w:t>
            </w:r>
          </w:p>
          <w:p w14:paraId="003444FA"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Task force. The term “task force” means the frontline worker memorial task force established by this local law.</w:t>
            </w:r>
          </w:p>
          <w:p w14:paraId="7046CEDC"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 2. Task force established. There is hereby established a task force to be known as the frontline worker memorial task force.</w:t>
            </w:r>
          </w:p>
          <w:p w14:paraId="677AB5EC"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 3. Duties. The task force shall consider the various factors involved in creating a memorial to frontline workers who died as a direct result of COVID-19, including potential sites for the memorial, resources necessary to create such memorial and the level of coordination among appropriate stakeholders that would be necessary for the creation of such memorial. The task force shall make recommendations in furtherance of creating such memorial and such recommendations shall take into account potential effects on the health and welfare of persons in the city, the projected costs of implementing such recommendations, anticipated effects on stakeholders and any other considerations the task force deems relevant.</w:t>
            </w:r>
          </w:p>
          <w:p w14:paraId="69A20B74"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 4. Membership. a. The task force shall be composed of the following members:</w:t>
            </w:r>
          </w:p>
          <w:p w14:paraId="089E507D"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1. The commissioner of cultural affairs or such commissioner’s designee, who shall serve as chair;</w:t>
            </w:r>
          </w:p>
          <w:p w14:paraId="3C827BBD"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2. The commissioner of parks and recreation or such commissioner’s designee;</w:t>
            </w:r>
          </w:p>
          <w:p w14:paraId="74D1E191"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3. Two members appointed by the mayor, provided that at least 1 such member was a frontline worker during the COVID-19 emergency; and</w:t>
            </w:r>
          </w:p>
          <w:p w14:paraId="32C764B3"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4. Two members appointed by the speaker of the council, provided that at least 1 such member was a frontline worker during the COVID-19 emergency.</w:t>
            </w:r>
          </w:p>
          <w:p w14:paraId="266EE598"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b. The mayor may invite officers and representatives of relevant federal, state and local agencies and authorities to participate in the work of the task force.</w:t>
            </w:r>
          </w:p>
          <w:p w14:paraId="076AC566"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c. All appointments required by this section shall be made no later than 90 days after the effective date of this local law.</w:t>
            </w:r>
          </w:p>
          <w:p w14:paraId="262390FB"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d. Each member of the task force shall serve at the pleasure of the officer who appointed the member. In the event of a vacancy on the task force, a successor shall be appointed in the same manner as the original appointment for the remainder of the unexpired term. All members of the task force shall serve without compensation.</w:t>
            </w:r>
          </w:p>
          <w:p w14:paraId="3D7DA621"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 5. Meetings. a. The chair shall convene the first meeting of the task force no later than 30 days after the last member has been appointed, except that where not all members of the task force have been appointed within the time specified in section four, the chair shall convene the first meeting of the task force within 10 days of the appointment of a quorum.</w:t>
            </w:r>
          </w:p>
          <w:p w14:paraId="185B1BA1"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b. The task force may invite experts and stakeholders to attend its meetings and to provide testimony and information relevant to its duties.</w:t>
            </w:r>
          </w:p>
          <w:p w14:paraId="7A3FA895"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c. The task force shall meet no less than once each quarter to carry out the duties described in section three.</w:t>
            </w:r>
          </w:p>
          <w:p w14:paraId="773345B3"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d. The meeting requirement of subdivision c shall be suspended when the task force submits its report as required by section six.</w:t>
            </w:r>
          </w:p>
          <w:p w14:paraId="0505E1B0"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 6. Report. a. No later than 270 days after the effective date of this local law, the task force shall submit a report to the mayor and the speaker of the council setting forth its recommendations for a memorial dedicated to frontline workers who died as a direct result of COVID-19. The report shall include a summary of information the task force considered in formulating its recommendations.</w:t>
            </w:r>
          </w:p>
          <w:p w14:paraId="4DAFC194"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b. The commissioner of cultural affairs shall publish the task force’s report electronically on the website for the department of cultural affairs no later than 10 days after submitting such report to the mayor and to the speaker of the council.</w:t>
            </w:r>
          </w:p>
          <w:p w14:paraId="6AA21DC9"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 7. Agency support. Each agency affected by this local law shall provide appropriate staff and resources to support the work of such agency related to the task force.</w:t>
            </w:r>
          </w:p>
          <w:p w14:paraId="685D8BBF"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 8. Termination. The task force shall terminate 180 days after the date on which it submits its report, as required by section six.</w:t>
            </w:r>
          </w:p>
          <w:p w14:paraId="67C71585" w14:textId="77777777" w:rsidR="006747BD" w:rsidRPr="006747BD" w:rsidRDefault="006747BD" w:rsidP="006747BD">
            <w:pPr>
              <w:shd w:val="clear" w:color="auto" w:fill="FFFFFF"/>
              <w:spacing w:line="480" w:lineRule="auto"/>
              <w:ind w:firstLine="720"/>
              <w:jc w:val="both"/>
              <w:rPr>
                <w:rFonts w:ascii="Times" w:hAnsi="Times"/>
                <w:color w:val="000000"/>
                <w:sz w:val="27"/>
                <w:szCs w:val="27"/>
              </w:rPr>
            </w:pPr>
            <w:r w:rsidRPr="006747BD">
              <w:rPr>
                <w:color w:val="000000"/>
              </w:rPr>
              <w:t>§ 9. Effective date. This local law takes effect immediately.</w:t>
            </w:r>
          </w:p>
          <w:p w14:paraId="5319DD4D" w14:textId="73C87326" w:rsidR="006747BD" w:rsidRPr="006747BD" w:rsidRDefault="006747BD" w:rsidP="006747BD">
            <w:pPr>
              <w:shd w:val="clear" w:color="auto" w:fill="FFFFFF"/>
              <w:jc w:val="both"/>
              <w:rPr>
                <w:rFonts w:ascii="Times" w:hAnsi="Times"/>
                <w:color w:val="000000"/>
                <w:sz w:val="27"/>
                <w:szCs w:val="27"/>
              </w:rPr>
            </w:pPr>
            <w:r w:rsidRPr="006747BD">
              <w:rPr>
                <w:color w:val="000000"/>
                <w:sz w:val="18"/>
                <w:szCs w:val="18"/>
              </w:rPr>
              <w:t> </w:t>
            </w:r>
          </w:p>
          <w:p w14:paraId="224BA339" w14:textId="77777777" w:rsidR="006747BD" w:rsidRPr="006747BD" w:rsidRDefault="006747BD" w:rsidP="006747BD">
            <w:pPr>
              <w:shd w:val="clear" w:color="auto" w:fill="FFFFFF"/>
              <w:jc w:val="both"/>
              <w:rPr>
                <w:rFonts w:ascii="Times" w:hAnsi="Times"/>
                <w:color w:val="000000"/>
                <w:sz w:val="27"/>
                <w:szCs w:val="27"/>
              </w:rPr>
            </w:pPr>
            <w:r w:rsidRPr="006747BD">
              <w:rPr>
                <w:color w:val="000000"/>
                <w:sz w:val="18"/>
                <w:szCs w:val="18"/>
              </w:rPr>
              <w:t>AM</w:t>
            </w:r>
          </w:p>
          <w:p w14:paraId="4AC189CA" w14:textId="77777777" w:rsidR="006747BD" w:rsidRPr="006747BD" w:rsidRDefault="006747BD" w:rsidP="006747BD">
            <w:pPr>
              <w:shd w:val="clear" w:color="auto" w:fill="FFFFFF"/>
              <w:jc w:val="both"/>
              <w:rPr>
                <w:rFonts w:ascii="Times" w:hAnsi="Times"/>
                <w:color w:val="000000"/>
                <w:sz w:val="27"/>
                <w:szCs w:val="27"/>
              </w:rPr>
            </w:pPr>
            <w:r w:rsidRPr="006747BD">
              <w:rPr>
                <w:color w:val="000000"/>
                <w:sz w:val="18"/>
                <w:szCs w:val="18"/>
              </w:rPr>
              <w:t>LS #14678</w:t>
            </w:r>
          </w:p>
          <w:p w14:paraId="7DCFDA2E" w14:textId="77777777" w:rsidR="006747BD" w:rsidRPr="006747BD" w:rsidRDefault="006747BD" w:rsidP="006747BD">
            <w:pPr>
              <w:shd w:val="clear" w:color="auto" w:fill="FFFFFF"/>
              <w:rPr>
                <w:rFonts w:ascii="Times" w:hAnsi="Times"/>
                <w:color w:val="000000"/>
                <w:sz w:val="27"/>
                <w:szCs w:val="27"/>
              </w:rPr>
            </w:pPr>
            <w:r w:rsidRPr="006747BD">
              <w:rPr>
                <w:color w:val="000000"/>
                <w:sz w:val="18"/>
                <w:szCs w:val="18"/>
              </w:rPr>
              <w:t>6/3/20</w:t>
            </w:r>
          </w:p>
          <w:p w14:paraId="29F201B6" w14:textId="77777777" w:rsidR="006747BD" w:rsidRPr="006747BD" w:rsidRDefault="006747BD" w:rsidP="006747BD">
            <w:pPr>
              <w:shd w:val="clear" w:color="auto" w:fill="FFFFFF"/>
              <w:rPr>
                <w:rFonts w:ascii="Times" w:hAnsi="Times"/>
                <w:color w:val="000000"/>
                <w:sz w:val="27"/>
                <w:szCs w:val="27"/>
              </w:rPr>
            </w:pPr>
            <w:r w:rsidRPr="006747BD">
              <w:rPr>
                <w:color w:val="000000"/>
                <w:sz w:val="18"/>
                <w:szCs w:val="18"/>
              </w:rPr>
              <w:t> </w:t>
            </w:r>
          </w:p>
          <w:p w14:paraId="44386547" w14:textId="77777777" w:rsidR="006747BD" w:rsidRPr="006747BD" w:rsidRDefault="006747BD" w:rsidP="006747BD">
            <w:pPr>
              <w:shd w:val="clear" w:color="auto" w:fill="FFFFFF"/>
              <w:rPr>
                <w:rFonts w:ascii="Times" w:hAnsi="Times"/>
                <w:color w:val="000000"/>
                <w:sz w:val="27"/>
                <w:szCs w:val="27"/>
              </w:rPr>
            </w:pPr>
            <w:r w:rsidRPr="006747BD">
              <w:rPr>
                <w:color w:val="000000"/>
                <w:sz w:val="18"/>
                <w:szCs w:val="18"/>
              </w:rPr>
              <w:t> </w:t>
            </w:r>
          </w:p>
        </w:tc>
      </w:tr>
    </w:tbl>
    <w:p w14:paraId="7F4FD4C9" w14:textId="77777777" w:rsidR="006747BD" w:rsidRPr="006747BD" w:rsidRDefault="006747BD" w:rsidP="006747BD">
      <w:r w:rsidRPr="006747BD">
        <w:rPr>
          <w:rFonts w:ascii="Times" w:hAnsi="Times"/>
          <w:color w:val="000000"/>
          <w:sz w:val="27"/>
          <w:szCs w:val="27"/>
        </w:rPr>
        <w:br/>
      </w:r>
    </w:p>
    <w:p w14:paraId="67C3E43B" w14:textId="77777777" w:rsidR="006747BD" w:rsidRDefault="006747BD" w:rsidP="006747BD">
      <w:pPr>
        <w:pStyle w:val="NormalWeb"/>
        <w:shd w:val="clear" w:color="auto" w:fill="FFFFFF"/>
        <w:spacing w:before="0" w:beforeAutospacing="0" w:after="0" w:afterAutospacing="0"/>
        <w:rPr>
          <w:rFonts w:ascii="Times" w:hAnsi="Times"/>
          <w:color w:val="000000"/>
          <w:sz w:val="27"/>
          <w:szCs w:val="27"/>
        </w:rPr>
      </w:pPr>
    </w:p>
    <w:p w14:paraId="6DCB4B1B" w14:textId="2B0D3D27" w:rsidR="006747BD" w:rsidRDefault="006747BD" w:rsidP="006747BD">
      <w:pPr>
        <w:pStyle w:val="NormalWeb"/>
        <w:shd w:val="clear" w:color="auto" w:fill="FFFFFF"/>
        <w:spacing w:before="0" w:beforeAutospacing="0" w:after="0" w:afterAutospacing="0"/>
        <w:rPr>
          <w:rFonts w:ascii="Times" w:hAnsi="Times"/>
          <w:color w:val="000000"/>
          <w:sz w:val="27"/>
          <w:szCs w:val="27"/>
        </w:rPr>
      </w:pPr>
    </w:p>
    <w:p w14:paraId="35EFBBD6" w14:textId="4905E333" w:rsidR="006747BD" w:rsidRDefault="006747BD" w:rsidP="006747BD">
      <w:pPr>
        <w:pStyle w:val="NormalWeb"/>
        <w:shd w:val="clear" w:color="auto" w:fill="FFFFFF"/>
        <w:spacing w:before="0" w:beforeAutospacing="0" w:after="0" w:afterAutospacing="0"/>
        <w:rPr>
          <w:rFonts w:ascii="Times" w:hAnsi="Times"/>
          <w:color w:val="000000"/>
          <w:sz w:val="27"/>
          <w:szCs w:val="27"/>
        </w:rPr>
      </w:pPr>
    </w:p>
    <w:p w14:paraId="01E9E8EF" w14:textId="0599BE4B" w:rsidR="006747BD" w:rsidRDefault="006747BD" w:rsidP="006747BD">
      <w:pPr>
        <w:pStyle w:val="NormalWeb"/>
        <w:shd w:val="clear" w:color="auto" w:fill="FFFFFF"/>
        <w:spacing w:before="0" w:beforeAutospacing="0" w:after="0" w:afterAutospacing="0"/>
        <w:rPr>
          <w:rFonts w:ascii="Times" w:hAnsi="Times"/>
          <w:color w:val="000000"/>
          <w:sz w:val="27"/>
          <w:szCs w:val="27"/>
        </w:rPr>
      </w:pPr>
    </w:p>
    <w:p w14:paraId="7625EFD4" w14:textId="286E8BC6" w:rsidR="006747BD" w:rsidRDefault="006747BD" w:rsidP="006747BD">
      <w:pPr>
        <w:pStyle w:val="NormalWeb"/>
        <w:shd w:val="clear" w:color="auto" w:fill="FFFFFF"/>
        <w:spacing w:before="0" w:beforeAutospacing="0" w:after="0" w:afterAutospacing="0"/>
        <w:rPr>
          <w:rFonts w:ascii="Times" w:hAnsi="Times"/>
          <w:color w:val="000000"/>
          <w:sz w:val="27"/>
          <w:szCs w:val="27"/>
        </w:rPr>
      </w:pPr>
    </w:p>
    <w:p w14:paraId="33F4E78C" w14:textId="77777777" w:rsidR="006747BD" w:rsidRDefault="006747BD" w:rsidP="006747BD">
      <w:pPr>
        <w:pStyle w:val="NormalWeb"/>
        <w:shd w:val="clear" w:color="auto" w:fill="FFFFFF"/>
        <w:spacing w:before="0" w:beforeAutospacing="0" w:after="0" w:afterAutospacing="0"/>
        <w:rPr>
          <w:rFonts w:ascii="Times" w:hAnsi="Times"/>
          <w:color w:val="000000"/>
          <w:sz w:val="27"/>
          <w:szCs w:val="27"/>
        </w:rPr>
      </w:pPr>
    </w:p>
    <w:p w14:paraId="5AEC9EB5" w14:textId="4291642A" w:rsidR="000148D8" w:rsidRDefault="000148D8" w:rsidP="008324EB">
      <w:pPr>
        <w:pStyle w:val="NoSpacing"/>
        <w:suppressLineNumbers/>
        <w:spacing w:line="480" w:lineRule="auto"/>
        <w:rPr>
          <w:rFonts w:ascii="Times New Roman" w:hAnsi="Times New Roman"/>
        </w:rPr>
      </w:pPr>
    </w:p>
    <w:sectPr w:rsidR="000148D8" w:rsidSect="00F44A3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1DA3" w14:textId="77777777" w:rsidR="0054362A" w:rsidRDefault="0054362A" w:rsidP="00796D58">
      <w:r>
        <w:separator/>
      </w:r>
    </w:p>
  </w:endnote>
  <w:endnote w:type="continuationSeparator" w:id="0">
    <w:p w14:paraId="399E365D" w14:textId="77777777" w:rsidR="0054362A" w:rsidRDefault="0054362A" w:rsidP="0079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Yu Gothic UI"/>
    <w:charset w:val="80"/>
    <w:family w:val="swiss"/>
    <w:pitch w:val="variable"/>
    <w:sig w:usb0="E00002FF" w:usb1="7AC7FFFF" w:usb2="00000012" w:usb3="00000000" w:csb0="0002000D" w:csb1="00000000"/>
  </w:font>
  <w:font w:name="Times">
    <w:altName w:val="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BCFC" w14:textId="77777777" w:rsidR="00BB164D" w:rsidRDefault="00BB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139344"/>
      <w:docPartObj>
        <w:docPartGallery w:val="Page Numbers (Bottom of Page)"/>
        <w:docPartUnique/>
      </w:docPartObj>
    </w:sdtPr>
    <w:sdtEndPr>
      <w:rPr>
        <w:noProof/>
      </w:rPr>
    </w:sdtEndPr>
    <w:sdtContent>
      <w:p w14:paraId="45AD21DD" w14:textId="07DE4FA3" w:rsidR="00BB164D" w:rsidRPr="001D2367" w:rsidRDefault="00BB164D">
        <w:pPr>
          <w:pStyle w:val="Footer"/>
          <w:jc w:val="center"/>
        </w:pPr>
        <w:r w:rsidRPr="001D2367">
          <w:fldChar w:fldCharType="begin"/>
        </w:r>
        <w:r w:rsidRPr="001D2367">
          <w:instrText xml:space="preserve"> PAGE   \* MERGEFORMAT </w:instrText>
        </w:r>
        <w:r w:rsidRPr="001D2367">
          <w:fldChar w:fldCharType="separate"/>
        </w:r>
        <w:r w:rsidR="00583B50">
          <w:rPr>
            <w:noProof/>
          </w:rPr>
          <w:t>19</w:t>
        </w:r>
        <w:r w:rsidRPr="001D2367">
          <w:rPr>
            <w:noProof/>
          </w:rPr>
          <w:fldChar w:fldCharType="end"/>
        </w:r>
      </w:p>
    </w:sdtContent>
  </w:sdt>
  <w:p w14:paraId="1DF8F055" w14:textId="77777777" w:rsidR="00BB164D" w:rsidRDefault="00BB1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BC4E" w14:textId="77777777" w:rsidR="00BB164D" w:rsidRDefault="00BB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BF582" w14:textId="77777777" w:rsidR="0054362A" w:rsidRDefault="0054362A" w:rsidP="00796D58">
      <w:r>
        <w:separator/>
      </w:r>
    </w:p>
  </w:footnote>
  <w:footnote w:type="continuationSeparator" w:id="0">
    <w:p w14:paraId="503E12FF" w14:textId="77777777" w:rsidR="0054362A" w:rsidRDefault="0054362A" w:rsidP="00796D58">
      <w:r>
        <w:continuationSeparator/>
      </w:r>
    </w:p>
  </w:footnote>
  <w:footnote w:id="1">
    <w:p w14:paraId="257E3862" w14:textId="783AC30F" w:rsidR="00BB164D" w:rsidRPr="0071613F" w:rsidRDefault="00BB164D">
      <w:pPr>
        <w:pStyle w:val="FootnoteText"/>
      </w:pPr>
      <w:r w:rsidRPr="0071613F">
        <w:rPr>
          <w:rStyle w:val="FootnoteReference"/>
        </w:rPr>
        <w:footnoteRef/>
      </w:r>
      <w:r w:rsidRPr="0071613F">
        <w:t xml:space="preserve"> </w:t>
      </w:r>
      <w:r w:rsidR="007349A1">
        <w:t xml:space="preserve">Devin Gannon, </w:t>
      </w:r>
      <w:r w:rsidRPr="007349A1">
        <w:rPr>
          <w:i/>
          <w:iCs/>
        </w:rPr>
        <w:t>15 Underground Railroad stops in New York City</w:t>
      </w:r>
      <w:r w:rsidR="007349A1">
        <w:t xml:space="preserve"> (Feb. 6, 2018)</w:t>
      </w:r>
      <w:r w:rsidRPr="0071613F">
        <w:t xml:space="preserve">, </w:t>
      </w:r>
      <w:r w:rsidR="007349A1" w:rsidRPr="007349A1">
        <w:rPr>
          <w:i/>
          <w:iCs/>
        </w:rPr>
        <w:t xml:space="preserve">available at </w:t>
      </w:r>
      <w:r w:rsidRPr="0071613F">
        <w:t>https://www.6sqft.com/15-underground-railroad-stops-in-new-york-city/</w:t>
      </w:r>
      <w:r w:rsidR="007349A1">
        <w:t>.</w:t>
      </w:r>
    </w:p>
  </w:footnote>
  <w:footnote w:id="2">
    <w:p w14:paraId="57EB5D2F" w14:textId="0C50AD1F" w:rsidR="000A4E56" w:rsidRPr="0071613F" w:rsidRDefault="000A4E56">
      <w:pPr>
        <w:pStyle w:val="FootnoteText"/>
      </w:pPr>
      <w:r w:rsidRPr="0071613F">
        <w:rPr>
          <w:rStyle w:val="FootnoteReference"/>
        </w:rPr>
        <w:footnoteRef/>
      </w:r>
      <w:r w:rsidRPr="0071613F">
        <w:t xml:space="preserve"> </w:t>
      </w:r>
      <w:r w:rsidR="00997A9B">
        <w:t xml:space="preserve">New York Historical Society, History of Slaver in New York, </w:t>
      </w:r>
      <w:r w:rsidR="00997A9B" w:rsidRPr="00997A9B">
        <w:rPr>
          <w:smallCaps/>
        </w:rPr>
        <w:t>Exhibit: Slavery in New York</w:t>
      </w:r>
      <w:r w:rsidR="00997A9B">
        <w:t xml:space="preserve">, </w:t>
      </w:r>
      <w:r w:rsidR="00997A9B" w:rsidRPr="00997A9B">
        <w:rPr>
          <w:i/>
          <w:iCs/>
        </w:rPr>
        <w:t xml:space="preserve">available at </w:t>
      </w:r>
      <w:r w:rsidRPr="0071613F">
        <w:t>http://www.slaveryinnewyork.org/history.htm</w:t>
      </w:r>
      <w:r w:rsidR="00997A9B">
        <w:t>.</w:t>
      </w:r>
    </w:p>
  </w:footnote>
  <w:footnote w:id="3">
    <w:p w14:paraId="358848F4" w14:textId="419EB116" w:rsidR="00BB164D" w:rsidRPr="0071613F" w:rsidRDefault="00BB164D">
      <w:pPr>
        <w:pStyle w:val="FootnoteText"/>
      </w:pPr>
      <w:r w:rsidRPr="0071613F">
        <w:rPr>
          <w:rStyle w:val="FootnoteReference"/>
        </w:rPr>
        <w:footnoteRef/>
      </w:r>
      <w:r w:rsidRPr="0071613F">
        <w:t xml:space="preserve"> </w:t>
      </w:r>
      <w:r w:rsidR="007349A1">
        <w:t xml:space="preserve">Devin Gannon, </w:t>
      </w:r>
      <w:r w:rsidR="007349A1" w:rsidRPr="007349A1">
        <w:rPr>
          <w:i/>
          <w:iCs/>
        </w:rPr>
        <w:t>15 Underground Railroad stops in New York City</w:t>
      </w:r>
      <w:r w:rsidR="007349A1">
        <w:t xml:space="preserve"> (Feb. 6, 2018)</w:t>
      </w:r>
      <w:r w:rsidR="007349A1" w:rsidRPr="0071613F">
        <w:t xml:space="preserve">, </w:t>
      </w:r>
      <w:r w:rsidR="007349A1" w:rsidRPr="007349A1">
        <w:rPr>
          <w:i/>
          <w:iCs/>
        </w:rPr>
        <w:t xml:space="preserve">available at </w:t>
      </w:r>
      <w:r w:rsidR="007349A1" w:rsidRPr="0071613F">
        <w:t>https://www.6sqft.com/15-underground-railroad-stops-in-new-york-city/</w:t>
      </w:r>
      <w:r w:rsidR="007349A1">
        <w:t>.</w:t>
      </w:r>
    </w:p>
  </w:footnote>
  <w:footnote w:id="4">
    <w:p w14:paraId="3CB77B25" w14:textId="06B267DC" w:rsidR="00BB164D" w:rsidRPr="0071613F" w:rsidRDefault="00BB164D">
      <w:pPr>
        <w:pStyle w:val="FootnoteText"/>
      </w:pPr>
      <w:r w:rsidRPr="0071613F">
        <w:rPr>
          <w:rStyle w:val="FootnoteReference"/>
        </w:rPr>
        <w:footnoteRef/>
      </w:r>
      <w:r w:rsidRPr="0071613F">
        <w:t xml:space="preserve"> </w:t>
      </w:r>
      <w:r w:rsidR="00997A9B">
        <w:t xml:space="preserve">New York Historical Society, History of Slaver in New York, </w:t>
      </w:r>
      <w:r w:rsidR="00997A9B" w:rsidRPr="00997A9B">
        <w:rPr>
          <w:smallCaps/>
        </w:rPr>
        <w:t>Exhibit: Slavery in New York</w:t>
      </w:r>
      <w:r w:rsidR="00997A9B">
        <w:t xml:space="preserve">, </w:t>
      </w:r>
      <w:r w:rsidR="00997A9B" w:rsidRPr="00997A9B">
        <w:rPr>
          <w:i/>
          <w:iCs/>
        </w:rPr>
        <w:t xml:space="preserve">available at </w:t>
      </w:r>
      <w:r w:rsidRPr="0071613F">
        <w:t xml:space="preserve">http://www.slaveryinnewyork.org/history.htm; 15 Underground Railroad stops in New York City, https://www.6sqft.com/15-underground-railroad-stops-in-new-york-city/; </w:t>
      </w:r>
    </w:p>
  </w:footnote>
  <w:footnote w:id="5">
    <w:p w14:paraId="380ED4E2" w14:textId="07E8448A" w:rsidR="00BB164D" w:rsidRPr="0000555E" w:rsidRDefault="00BB164D">
      <w:pPr>
        <w:pStyle w:val="FootnoteText"/>
        <w:rPr>
          <w:color w:val="000000" w:themeColor="text1"/>
        </w:rPr>
      </w:pPr>
      <w:r w:rsidRPr="0071613F">
        <w:rPr>
          <w:rStyle w:val="FootnoteReference"/>
        </w:rPr>
        <w:footnoteRef/>
      </w:r>
      <w:r w:rsidRPr="0071613F">
        <w:t xml:space="preserve"> </w:t>
      </w:r>
      <w:r w:rsidR="000A3720">
        <w:t xml:space="preserve">The Burial Ground </w:t>
      </w:r>
      <w:r w:rsidR="000A3720" w:rsidRPr="0000555E">
        <w:t xml:space="preserve">site </w:t>
      </w:r>
      <w:r w:rsidR="000A3720" w:rsidRPr="0000555E">
        <w:rPr>
          <w:color w:val="000000" w:themeColor="text1"/>
        </w:rPr>
        <w:t xml:space="preserve">was discovered when human remains were found during a construction dig, 25-30 feet below modern day street level. </w:t>
      </w:r>
      <w:r w:rsidR="0000555E">
        <w:rPr>
          <w:color w:val="000000" w:themeColor="text1"/>
        </w:rPr>
        <w:t xml:space="preserve">The site </w:t>
      </w:r>
      <w:r w:rsidR="0000555E" w:rsidRPr="0000555E">
        <w:rPr>
          <w:color w:val="000000" w:themeColor="text1"/>
        </w:rPr>
        <w:t>became a park site in 2006,</w:t>
      </w:r>
      <w:r w:rsidR="0000555E">
        <w:rPr>
          <w:color w:val="000000" w:themeColor="text1"/>
        </w:rPr>
        <w:t xml:space="preserve"> the </w:t>
      </w:r>
      <w:r w:rsidR="0000555E" w:rsidRPr="0000555E">
        <w:rPr>
          <w:color w:val="000000" w:themeColor="text1"/>
        </w:rPr>
        <w:t xml:space="preserve">memorial opened in 2007, </w:t>
      </w:r>
      <w:r w:rsidR="0000555E">
        <w:rPr>
          <w:color w:val="000000" w:themeColor="text1"/>
        </w:rPr>
        <w:t xml:space="preserve">and the </w:t>
      </w:r>
      <w:r w:rsidR="0000555E" w:rsidRPr="0000555E">
        <w:rPr>
          <w:color w:val="000000" w:themeColor="text1"/>
        </w:rPr>
        <w:t>museum</w:t>
      </w:r>
      <w:r w:rsidR="0000555E">
        <w:rPr>
          <w:color w:val="000000" w:themeColor="text1"/>
        </w:rPr>
        <w:t xml:space="preserve">, or </w:t>
      </w:r>
      <w:r w:rsidR="0000555E" w:rsidRPr="0000555E">
        <w:rPr>
          <w:color w:val="000000" w:themeColor="text1"/>
        </w:rPr>
        <w:t>visitor center</w:t>
      </w:r>
      <w:r w:rsidR="0000555E">
        <w:rPr>
          <w:color w:val="000000" w:themeColor="text1"/>
        </w:rPr>
        <w:t>,</w:t>
      </w:r>
      <w:r w:rsidR="0000555E" w:rsidRPr="0000555E">
        <w:rPr>
          <w:color w:val="000000" w:themeColor="text1"/>
        </w:rPr>
        <w:t xml:space="preserve"> opened in 2010. </w:t>
      </w:r>
      <w:r w:rsidR="00233289" w:rsidRPr="0000555E">
        <w:rPr>
          <w:color w:val="000000" w:themeColor="text1"/>
        </w:rPr>
        <w:t>Telephone c</w:t>
      </w:r>
      <w:r w:rsidR="000A3720" w:rsidRPr="0000555E">
        <w:rPr>
          <w:color w:val="000000" w:themeColor="text1"/>
        </w:rPr>
        <w:t xml:space="preserve">onversation with a ranger at the National </w:t>
      </w:r>
      <w:r w:rsidR="00233289" w:rsidRPr="0000555E">
        <w:rPr>
          <w:color w:val="000000" w:themeColor="text1"/>
        </w:rPr>
        <w:t xml:space="preserve">African American </w:t>
      </w:r>
      <w:r w:rsidR="000A3720" w:rsidRPr="0000555E">
        <w:rPr>
          <w:color w:val="000000" w:themeColor="text1"/>
        </w:rPr>
        <w:t>Burial Ground historic site visitor center</w:t>
      </w:r>
      <w:r w:rsidR="00233289" w:rsidRPr="0000555E">
        <w:rPr>
          <w:color w:val="000000" w:themeColor="text1"/>
        </w:rPr>
        <w:t xml:space="preserve"> (Feb. 10, 2020); </w:t>
      </w:r>
      <w:r w:rsidR="00997A9B">
        <w:rPr>
          <w:color w:val="000000" w:themeColor="text1"/>
        </w:rPr>
        <w:t xml:space="preserve">U.S. National Park Service, </w:t>
      </w:r>
      <w:r w:rsidR="00997A9B" w:rsidRPr="00997A9B">
        <w:rPr>
          <w:i/>
          <w:iCs/>
          <w:color w:val="000000" w:themeColor="text1"/>
        </w:rPr>
        <w:t>African Burial Ground</w:t>
      </w:r>
      <w:r w:rsidR="00997A9B">
        <w:rPr>
          <w:color w:val="000000" w:themeColor="text1"/>
        </w:rPr>
        <w:t xml:space="preserve">, </w:t>
      </w:r>
      <w:r w:rsidR="00997A9B" w:rsidRPr="00997A9B">
        <w:rPr>
          <w:i/>
          <w:iCs/>
          <w:color w:val="000000" w:themeColor="text1"/>
        </w:rPr>
        <w:t xml:space="preserve">available at </w:t>
      </w:r>
      <w:r w:rsidRPr="0000555E">
        <w:t>https://www.nps.gov/afbg/planyourvisit/basicinfo.htm</w:t>
      </w:r>
      <w:r w:rsidR="00997A9B">
        <w:t>.</w:t>
      </w:r>
    </w:p>
  </w:footnote>
  <w:footnote w:id="6">
    <w:p w14:paraId="6A850674" w14:textId="3841843D" w:rsidR="00BB164D" w:rsidRPr="00997A9B" w:rsidRDefault="00BB164D">
      <w:pPr>
        <w:pStyle w:val="FootnoteText"/>
        <w:rPr>
          <w:color w:val="000000" w:themeColor="text1"/>
        </w:rPr>
      </w:pPr>
      <w:r w:rsidRPr="0000555E">
        <w:rPr>
          <w:rStyle w:val="FootnoteReference"/>
        </w:rPr>
        <w:footnoteRef/>
      </w:r>
      <w:r w:rsidRPr="0000555E">
        <w:t xml:space="preserve"> </w:t>
      </w:r>
      <w:r w:rsidR="00997A9B">
        <w:rPr>
          <w:color w:val="000000" w:themeColor="text1"/>
        </w:rPr>
        <w:t xml:space="preserve">U.S. National Park Service, </w:t>
      </w:r>
      <w:r w:rsidR="00997A9B" w:rsidRPr="00997A9B">
        <w:rPr>
          <w:i/>
          <w:iCs/>
          <w:color w:val="000000" w:themeColor="text1"/>
        </w:rPr>
        <w:t>African Burial Ground</w:t>
      </w:r>
      <w:r w:rsidR="00997A9B">
        <w:rPr>
          <w:color w:val="000000" w:themeColor="text1"/>
        </w:rPr>
        <w:t xml:space="preserve">, </w:t>
      </w:r>
      <w:r w:rsidR="00997A9B" w:rsidRPr="00997A9B">
        <w:rPr>
          <w:i/>
          <w:iCs/>
          <w:color w:val="000000" w:themeColor="text1"/>
        </w:rPr>
        <w:t xml:space="preserve">available at </w:t>
      </w:r>
      <w:r w:rsidR="00997A9B" w:rsidRPr="0000555E">
        <w:t>https://www.nps.gov/afbg/planyourvisit/basicinfo.htm</w:t>
      </w:r>
      <w:r w:rsidR="00997A9B">
        <w:t>.</w:t>
      </w:r>
    </w:p>
  </w:footnote>
  <w:footnote w:id="7">
    <w:p w14:paraId="41F4C5E4" w14:textId="21FDB58C" w:rsidR="004D0DFC" w:rsidRPr="00997A9B" w:rsidRDefault="004D0DFC">
      <w:pPr>
        <w:pStyle w:val="FootnoteText"/>
        <w:rPr>
          <w:color w:val="000000" w:themeColor="text1"/>
        </w:rPr>
      </w:pPr>
      <w:r w:rsidRPr="0000555E">
        <w:rPr>
          <w:rStyle w:val="FootnoteReference"/>
        </w:rPr>
        <w:footnoteRef/>
      </w:r>
      <w:r w:rsidRPr="0000555E">
        <w:t xml:space="preserve"> </w:t>
      </w:r>
      <w:r w:rsidR="00997A9B">
        <w:rPr>
          <w:color w:val="000000" w:themeColor="text1"/>
        </w:rPr>
        <w:t xml:space="preserve">U.S. National Park Service, </w:t>
      </w:r>
      <w:r w:rsidR="00997A9B" w:rsidRPr="00997A9B">
        <w:rPr>
          <w:i/>
          <w:iCs/>
          <w:color w:val="000000" w:themeColor="text1"/>
        </w:rPr>
        <w:t>African Burial Ground</w:t>
      </w:r>
      <w:r w:rsidR="00997A9B">
        <w:rPr>
          <w:color w:val="000000" w:themeColor="text1"/>
        </w:rPr>
        <w:t xml:space="preserve">, </w:t>
      </w:r>
      <w:r w:rsidR="00997A9B" w:rsidRPr="00997A9B">
        <w:rPr>
          <w:i/>
          <w:iCs/>
          <w:color w:val="000000" w:themeColor="text1"/>
        </w:rPr>
        <w:t xml:space="preserve">available at </w:t>
      </w:r>
      <w:r w:rsidR="00997A9B" w:rsidRPr="0000555E">
        <w:t>https://www.nps.gov/afbg/planyourvisit/basicinfo.htm</w:t>
      </w:r>
      <w:r w:rsidR="00997A9B">
        <w:t>.</w:t>
      </w:r>
    </w:p>
  </w:footnote>
  <w:footnote w:id="8">
    <w:p w14:paraId="36EE2D5B" w14:textId="6B30F0A1" w:rsidR="00BB164D" w:rsidRPr="00997A9B" w:rsidRDefault="00BB164D">
      <w:pPr>
        <w:pStyle w:val="FootnoteText"/>
        <w:rPr>
          <w:color w:val="000000" w:themeColor="text1"/>
        </w:rPr>
      </w:pPr>
      <w:r w:rsidRPr="0071613F">
        <w:rPr>
          <w:rStyle w:val="FootnoteReference"/>
        </w:rPr>
        <w:footnoteRef/>
      </w:r>
      <w:r w:rsidRPr="0071613F">
        <w:t xml:space="preserve"> </w:t>
      </w:r>
      <w:r w:rsidR="00997A9B">
        <w:rPr>
          <w:color w:val="000000" w:themeColor="text1"/>
        </w:rPr>
        <w:t xml:space="preserve">U.S. National Park Service, </w:t>
      </w:r>
      <w:r w:rsidR="00997A9B" w:rsidRPr="00997A9B">
        <w:rPr>
          <w:i/>
          <w:iCs/>
          <w:color w:val="000000" w:themeColor="text1"/>
        </w:rPr>
        <w:t>African Burial Ground</w:t>
      </w:r>
      <w:r w:rsidR="00997A9B">
        <w:rPr>
          <w:color w:val="000000" w:themeColor="text1"/>
        </w:rPr>
        <w:t xml:space="preserve">, </w:t>
      </w:r>
      <w:r w:rsidR="00997A9B" w:rsidRPr="00997A9B">
        <w:rPr>
          <w:i/>
          <w:iCs/>
          <w:color w:val="000000" w:themeColor="text1"/>
        </w:rPr>
        <w:t xml:space="preserve">available at </w:t>
      </w:r>
      <w:r w:rsidR="00997A9B" w:rsidRPr="0000555E">
        <w:t>https://www.nps.gov/afbg/planyourvisit/basicinfo.htm</w:t>
      </w:r>
      <w:r w:rsidR="00997A9B">
        <w:t>.</w:t>
      </w:r>
    </w:p>
  </w:footnote>
  <w:footnote w:id="9">
    <w:p w14:paraId="399276C3" w14:textId="77777777" w:rsidR="000A3720" w:rsidRPr="0071613F" w:rsidRDefault="000A3720" w:rsidP="000A3720">
      <w:pPr>
        <w:pStyle w:val="FootnoteText"/>
      </w:pPr>
      <w:r w:rsidRPr="0071613F">
        <w:rPr>
          <w:rStyle w:val="FootnoteReference"/>
        </w:rPr>
        <w:footnoteRef/>
      </w:r>
      <w:r w:rsidRPr="0071613F">
        <w:t xml:space="preserve"> </w:t>
      </w:r>
      <w:r w:rsidRPr="0071613F">
        <w:rPr>
          <w:i/>
          <w:iCs/>
        </w:rPr>
        <w:t>See</w:t>
      </w:r>
      <w:r w:rsidRPr="0071613F">
        <w:t xml:space="preserve"> Jennifer Maloney, </w:t>
      </w:r>
      <w:r w:rsidRPr="0071613F">
        <w:rPr>
          <w:i/>
          <w:iCs/>
        </w:rPr>
        <w:t>A New Freedom Trail</w:t>
      </w:r>
      <w:r w:rsidRPr="0071613F">
        <w:t xml:space="preserve"> (Jul. 2, 2012), </w:t>
      </w:r>
      <w:r w:rsidRPr="0071613F">
        <w:rPr>
          <w:i/>
          <w:iCs/>
        </w:rPr>
        <w:t xml:space="preserve">available at </w:t>
      </w:r>
      <w:r w:rsidRPr="0071613F">
        <w:t>https://www.wsj.com/articles/SB10001424052702304211804577503060994387908</w:t>
      </w:r>
    </w:p>
  </w:footnote>
  <w:footnote w:id="10">
    <w:p w14:paraId="42E2F566" w14:textId="58E440F4" w:rsidR="000A3720" w:rsidRPr="0071613F" w:rsidRDefault="000A3720" w:rsidP="000A3720">
      <w:pPr>
        <w:pStyle w:val="FootnoteText"/>
      </w:pPr>
      <w:r w:rsidRPr="0071613F">
        <w:rPr>
          <w:rStyle w:val="FootnoteReference"/>
        </w:rPr>
        <w:footnoteRef/>
      </w:r>
      <w:r w:rsidRPr="0071613F">
        <w:t xml:space="preserve"> </w:t>
      </w:r>
      <w:r w:rsidR="00997A9B">
        <w:rPr>
          <w:color w:val="000000" w:themeColor="text1"/>
        </w:rPr>
        <w:t xml:space="preserve">U.S. National Park Service, Map Upload: African American Freedom Trail, </w:t>
      </w:r>
      <w:r w:rsidR="00997A9B" w:rsidRPr="00997A9B">
        <w:rPr>
          <w:i/>
          <w:iCs/>
          <w:color w:val="000000" w:themeColor="text1"/>
        </w:rPr>
        <w:t>available at</w:t>
      </w:r>
      <w:r w:rsidR="00997A9B">
        <w:rPr>
          <w:color w:val="000000" w:themeColor="text1"/>
        </w:rPr>
        <w:t xml:space="preserve"> </w:t>
      </w:r>
      <w:r w:rsidRPr="0071613F">
        <w:t>https://www.nps.gov/afbg/planyourvisit/african-american-freedom-trail.htm</w:t>
      </w:r>
      <w:r w:rsidR="00997A9B">
        <w:t xml:space="preserve"> (displaying a map rangers said is distributed at the site but was not created by the U.S. National Park Service)</w:t>
      </w:r>
      <w:r w:rsidRPr="0071613F">
        <w:t xml:space="preserve">; </w:t>
      </w:r>
      <w:r w:rsidRPr="0071613F">
        <w:rPr>
          <w:i/>
          <w:iCs/>
        </w:rPr>
        <w:t>See also</w:t>
      </w:r>
      <w:r w:rsidRPr="0071613F">
        <w:t xml:space="preserve"> </w:t>
      </w:r>
      <w:r w:rsidR="00997A9B">
        <w:t xml:space="preserve">New York Historical Society, History of Slaver in New York, </w:t>
      </w:r>
      <w:r w:rsidR="00997A9B" w:rsidRPr="00997A9B">
        <w:rPr>
          <w:smallCaps/>
        </w:rPr>
        <w:t>Exhibit: Slavery in New York</w:t>
      </w:r>
      <w:r w:rsidR="00997A9B">
        <w:t xml:space="preserve">, </w:t>
      </w:r>
      <w:r w:rsidR="00997A9B" w:rsidRPr="00997A9B">
        <w:rPr>
          <w:i/>
          <w:iCs/>
        </w:rPr>
        <w:t xml:space="preserve">available at </w:t>
      </w:r>
      <w:r w:rsidR="00997A9B" w:rsidRPr="0071613F">
        <w:t>http://www.slaveryinnewyork.org/history.htm</w:t>
      </w:r>
      <w:r w:rsidR="00997A9B">
        <w:t>.</w:t>
      </w:r>
    </w:p>
  </w:footnote>
  <w:footnote w:id="11">
    <w:p w14:paraId="7533823C" w14:textId="5133872D" w:rsidR="00C97FB1" w:rsidRPr="0071613F" w:rsidRDefault="00C97FB1" w:rsidP="00C97FB1">
      <w:pPr>
        <w:pStyle w:val="FootnoteText"/>
      </w:pPr>
      <w:r w:rsidRPr="0071613F">
        <w:rPr>
          <w:rStyle w:val="FootnoteReference"/>
        </w:rPr>
        <w:footnoteRef/>
      </w:r>
      <w:r w:rsidRPr="0071613F">
        <w:t xml:space="preserve"> </w:t>
      </w:r>
      <w:r w:rsidR="00997A9B">
        <w:t xml:space="preserve">The NYC Freedom Trail Foundation, </w:t>
      </w:r>
      <w:r w:rsidR="00997A9B" w:rsidRPr="00997A9B">
        <w:rPr>
          <w:i/>
          <w:iCs/>
        </w:rPr>
        <w:t>About Us</w:t>
      </w:r>
      <w:r w:rsidR="00997A9B">
        <w:t xml:space="preserve">, available at </w:t>
      </w:r>
      <w:r w:rsidRPr="003C1719">
        <w:t>http://nycfreedomtrail.org/about-us/</w:t>
      </w:r>
      <w:r>
        <w:t xml:space="preserve">; </w:t>
      </w:r>
      <w:r w:rsidRPr="0071613F">
        <w:rPr>
          <w:i/>
          <w:iCs/>
        </w:rPr>
        <w:t>See</w:t>
      </w:r>
      <w:r w:rsidRPr="0071613F">
        <w:t xml:space="preserve"> Jennifer Maloney, </w:t>
      </w:r>
      <w:r w:rsidRPr="0071613F">
        <w:rPr>
          <w:i/>
          <w:iCs/>
        </w:rPr>
        <w:t>A New Freedom Trail</w:t>
      </w:r>
      <w:r w:rsidRPr="0071613F">
        <w:t xml:space="preserve"> (Jul. 2, 2012), </w:t>
      </w:r>
      <w:r w:rsidRPr="0071613F">
        <w:rPr>
          <w:i/>
          <w:iCs/>
        </w:rPr>
        <w:t xml:space="preserve">available at </w:t>
      </w:r>
      <w:r w:rsidRPr="0071613F">
        <w:t>https://www.wsj.com/articles/SB10001424052702304211804577503060994387908</w:t>
      </w:r>
      <w:r w:rsidR="00997A9B">
        <w:t>.</w:t>
      </w:r>
    </w:p>
  </w:footnote>
  <w:footnote w:id="12">
    <w:p w14:paraId="190EB654" w14:textId="58E0A7AA" w:rsidR="00BB164D" w:rsidRPr="0071613F" w:rsidRDefault="00BB164D" w:rsidP="00EE6FAF">
      <w:pPr>
        <w:pStyle w:val="FootnoteText"/>
        <w:rPr>
          <w:b/>
          <w:bCs/>
        </w:rPr>
      </w:pPr>
      <w:r w:rsidRPr="0071613F">
        <w:rPr>
          <w:rStyle w:val="FootnoteReference"/>
        </w:rPr>
        <w:footnoteRef/>
      </w:r>
      <w:r w:rsidRPr="0071613F">
        <w:t xml:space="preserve"> </w:t>
      </w:r>
      <w:r w:rsidRPr="0071613F">
        <w:rPr>
          <w:i/>
          <w:iCs/>
        </w:rPr>
        <w:t>See, e.g</w:t>
      </w:r>
      <w:r w:rsidRPr="0071613F">
        <w:t xml:space="preserve">., </w:t>
      </w:r>
      <w:r w:rsidRPr="0071613F">
        <w:rPr>
          <w:i/>
          <w:iCs/>
        </w:rPr>
        <w:t>Tracing NYC’s abolition trail: Home to many abolitionists, the city needs a museum honoring its anti-slavery roots</w:t>
      </w:r>
      <w:r w:rsidRPr="0071613F">
        <w:t xml:space="preserve"> (Dec. 27, 2019), </w:t>
      </w:r>
      <w:r w:rsidRPr="0071613F">
        <w:rPr>
          <w:i/>
          <w:iCs/>
        </w:rPr>
        <w:t xml:space="preserve">available at </w:t>
      </w:r>
      <w:r w:rsidRPr="006E4BEB">
        <w:t>https://www.nydailynews.com/opinion/ny-oped-create-an-abolition-trail-20191227-ywlqcqwk6jfbva2q4bh44qlm5y-story.html</w:t>
      </w:r>
      <w:r w:rsidRPr="0071613F">
        <w:t>; Nikita Stewart, Juliana Kim and Alan Feuer, ‘</w:t>
      </w:r>
      <w:r w:rsidRPr="0071613F">
        <w:rPr>
          <w:i/>
          <w:iCs/>
        </w:rPr>
        <w:t xml:space="preserve">Sad and Joyful’: N.Y.C. Marks Juneteenth After a Month of Protest </w:t>
      </w:r>
      <w:r w:rsidRPr="0071613F">
        <w:t xml:space="preserve">(Jun. 19, 2020), </w:t>
      </w:r>
      <w:r w:rsidRPr="0071613F">
        <w:rPr>
          <w:i/>
          <w:iCs/>
        </w:rPr>
        <w:t xml:space="preserve">available at </w:t>
      </w:r>
      <w:r w:rsidRPr="006E4BEB">
        <w:t>https://www.nytimes.com/2020/06/19/nyregion/juneteenth-in-nyc.html</w:t>
      </w:r>
      <w:r w:rsidRPr="0071613F">
        <w:t xml:space="preserve">. </w:t>
      </w:r>
    </w:p>
  </w:footnote>
  <w:footnote w:id="13">
    <w:p w14:paraId="21DD126F" w14:textId="40D59C38" w:rsidR="00BB164D" w:rsidRPr="0071613F" w:rsidRDefault="00BB164D" w:rsidP="00F21B75">
      <w:pPr>
        <w:pStyle w:val="FootnoteText"/>
      </w:pPr>
      <w:r w:rsidRPr="0071613F">
        <w:rPr>
          <w:rStyle w:val="FootnoteReference"/>
          <w:rFonts w:eastAsia="MS Mincho"/>
        </w:rPr>
        <w:footnoteRef/>
      </w:r>
      <w:r w:rsidRPr="0071613F">
        <w:t xml:space="preserve"> NYC Department of Cultural Affairs, </w:t>
      </w:r>
      <w:r w:rsidRPr="0071613F">
        <w:rPr>
          <w:i/>
        </w:rPr>
        <w:t>Percent for Art,</w:t>
      </w:r>
      <w:r w:rsidRPr="0071613F">
        <w:t xml:space="preserve"> </w:t>
      </w:r>
      <w:r w:rsidRPr="006E4BEB">
        <w:t>https://www1.nyc.gov/site/dclapercentforart/index.page</w:t>
      </w:r>
      <w:r w:rsidR="00997A9B">
        <w:t>.</w:t>
      </w:r>
    </w:p>
  </w:footnote>
  <w:footnote w:id="14">
    <w:p w14:paraId="3918FBF9" w14:textId="5DD6E623" w:rsidR="00BB164D" w:rsidRPr="0071613F" w:rsidRDefault="00BB164D" w:rsidP="00F21B75">
      <w:pPr>
        <w:pStyle w:val="FootnoteText"/>
      </w:pPr>
      <w:r w:rsidRPr="0071613F">
        <w:rPr>
          <w:rStyle w:val="FootnoteReference"/>
          <w:rFonts w:eastAsia="MS Mincho"/>
        </w:rPr>
        <w:footnoteRef/>
      </w:r>
      <w:r w:rsidRPr="0071613F">
        <w:t xml:space="preserve"> </w:t>
      </w:r>
      <w:r w:rsidR="00D02A07" w:rsidRPr="0071613F">
        <w:t xml:space="preserve">NYC Department of Cultural Affairs, </w:t>
      </w:r>
      <w:r w:rsidR="00D02A07" w:rsidRPr="0071613F">
        <w:rPr>
          <w:i/>
        </w:rPr>
        <w:t>Percent for Art,</w:t>
      </w:r>
      <w:r w:rsidR="00D02A07" w:rsidRPr="0071613F">
        <w:t xml:space="preserve"> </w:t>
      </w:r>
      <w:r w:rsidR="00D02A07" w:rsidRPr="006E4BEB">
        <w:t>https://www1.nyc.gov/site/dclapercentforart/index.page</w:t>
      </w:r>
      <w:r w:rsidR="00997A9B">
        <w:t>.</w:t>
      </w:r>
    </w:p>
  </w:footnote>
  <w:footnote w:id="15">
    <w:p w14:paraId="0E875C85" w14:textId="1847A5BB" w:rsidR="00BB164D" w:rsidRPr="0071613F" w:rsidRDefault="00BB164D" w:rsidP="00F21B75">
      <w:pPr>
        <w:pStyle w:val="FootnoteText"/>
      </w:pPr>
      <w:r w:rsidRPr="0071613F">
        <w:rPr>
          <w:rStyle w:val="FootnoteReference"/>
          <w:rFonts w:eastAsia="MS Mincho"/>
        </w:rPr>
        <w:footnoteRef/>
      </w:r>
      <w:r w:rsidRPr="0071613F">
        <w:t xml:space="preserve"> </w:t>
      </w:r>
      <w:r w:rsidR="00D02A07" w:rsidRPr="0071613F">
        <w:t xml:space="preserve">NYC Department of Cultural Affairs, </w:t>
      </w:r>
      <w:r w:rsidR="00D02A07" w:rsidRPr="0071613F">
        <w:rPr>
          <w:i/>
        </w:rPr>
        <w:t>Percent for Art,</w:t>
      </w:r>
      <w:r w:rsidR="00D02A07" w:rsidRPr="0071613F">
        <w:t xml:space="preserve"> </w:t>
      </w:r>
      <w:r w:rsidR="00D02A07" w:rsidRPr="006E4BEB">
        <w:t>https://www1.nyc.gov/site/dclapercentforart/index.page</w:t>
      </w:r>
      <w:r w:rsidRPr="0071613F">
        <w:rPr>
          <w:i/>
        </w:rPr>
        <w:t>.</w:t>
      </w:r>
      <w:r w:rsidR="00997A9B">
        <w:rPr>
          <w:i/>
        </w:rPr>
        <w:t>.</w:t>
      </w:r>
    </w:p>
  </w:footnote>
  <w:footnote w:id="16">
    <w:p w14:paraId="4C8E8ED8" w14:textId="0FADC8AF" w:rsidR="00BB164D" w:rsidRPr="0071613F" w:rsidRDefault="00BB164D" w:rsidP="00F21B75">
      <w:pPr>
        <w:pStyle w:val="FootnoteText"/>
      </w:pPr>
      <w:r w:rsidRPr="0071613F">
        <w:rPr>
          <w:rStyle w:val="FootnoteReference"/>
          <w:rFonts w:eastAsia="MS Mincho"/>
        </w:rPr>
        <w:footnoteRef/>
      </w:r>
      <w:r w:rsidRPr="0071613F">
        <w:t xml:space="preserve"> NYC Department of Cultural Affairs, </w:t>
      </w:r>
      <w:r w:rsidRPr="0071613F">
        <w:rPr>
          <w:i/>
        </w:rPr>
        <w:t>Percent for Art,</w:t>
      </w:r>
      <w:r w:rsidRPr="0071613F">
        <w:t xml:space="preserve"> </w:t>
      </w:r>
      <w:r w:rsidRPr="006E4BEB">
        <w:t>https://www1.nyc.gov/site/dclapercentforart/index.page</w:t>
      </w:r>
      <w:r w:rsidR="00997A9B">
        <w:t>.</w:t>
      </w:r>
    </w:p>
  </w:footnote>
  <w:footnote w:id="17">
    <w:p w14:paraId="3D60D5F7" w14:textId="3614E62A" w:rsidR="00165EF2" w:rsidRPr="0071613F" w:rsidRDefault="00165EF2" w:rsidP="00165EF2">
      <w:pPr>
        <w:pStyle w:val="FootnoteText"/>
      </w:pPr>
      <w:r w:rsidRPr="0071613F">
        <w:rPr>
          <w:rStyle w:val="FootnoteReference"/>
        </w:rPr>
        <w:footnoteRef/>
      </w:r>
      <w:r w:rsidRPr="0071613F">
        <w:t xml:space="preserve"> </w:t>
      </w:r>
      <w:r w:rsidR="00A75F4D">
        <w:t xml:space="preserve">Untapped New York staff, </w:t>
      </w:r>
      <w:r w:rsidR="00415F86" w:rsidRPr="00A75F4D">
        <w:rPr>
          <w:i/>
          <w:iCs/>
        </w:rPr>
        <w:t>11 Award Winning Public Design Projects in NYC</w:t>
      </w:r>
      <w:r w:rsidR="00415F86">
        <w:t xml:space="preserve"> (Oct. 29, 2020), </w:t>
      </w:r>
      <w:r w:rsidR="00415F86" w:rsidRPr="00415F86">
        <w:rPr>
          <w:i/>
          <w:iCs/>
        </w:rPr>
        <w:t xml:space="preserve">available at </w:t>
      </w:r>
      <w:r w:rsidRPr="0071613F">
        <w:t>https://untappedcities.com/2020/10/29/11-award-winning-public-design-projects-nyc/</w:t>
      </w:r>
      <w:r w:rsidR="00415F86">
        <w:t>.</w:t>
      </w:r>
    </w:p>
  </w:footnote>
  <w:footnote w:id="18">
    <w:p w14:paraId="46FD3248" w14:textId="3B5F1004" w:rsidR="00165EF2" w:rsidRPr="0071613F" w:rsidRDefault="00165EF2" w:rsidP="00165EF2">
      <w:pPr>
        <w:pStyle w:val="FootnoteText"/>
      </w:pPr>
      <w:r w:rsidRPr="0071613F">
        <w:rPr>
          <w:rStyle w:val="FootnoteReference"/>
        </w:rPr>
        <w:footnoteRef/>
      </w:r>
      <w:r w:rsidRPr="0071613F">
        <w:t xml:space="preserve"> </w:t>
      </w:r>
      <w:r w:rsidR="00415F86" w:rsidRPr="00415F86">
        <w:rPr>
          <w:i/>
          <w:iCs/>
        </w:rPr>
        <w:t>Id.</w:t>
      </w:r>
    </w:p>
  </w:footnote>
  <w:footnote w:id="19">
    <w:p w14:paraId="376DC955" w14:textId="2B36D0A3" w:rsidR="00BB164D" w:rsidRPr="0071613F" w:rsidRDefault="00BB164D">
      <w:pPr>
        <w:pStyle w:val="FootnoteText"/>
      </w:pPr>
      <w:r w:rsidRPr="0071613F">
        <w:rPr>
          <w:rStyle w:val="FootnoteReference"/>
        </w:rPr>
        <w:footnoteRef/>
      </w:r>
      <w:r w:rsidRPr="0071613F">
        <w:t xml:space="preserve"> </w:t>
      </w:r>
      <w:r w:rsidR="007349A1">
        <w:t xml:space="preserve">New York City Council, </w:t>
      </w:r>
      <w:r w:rsidR="007349A1" w:rsidRPr="007349A1">
        <w:rPr>
          <w:i/>
          <w:iCs/>
        </w:rPr>
        <w:t>available at</w:t>
      </w:r>
      <w:r w:rsidR="007349A1">
        <w:rPr>
          <w:i/>
          <w:iCs/>
        </w:rPr>
        <w:t xml:space="preserve"> </w:t>
      </w:r>
      <w:r w:rsidRPr="0071613F">
        <w:t>https://legistar.council.nyc.gov/MeetingDetail.aspx?ID=399016&amp;GUID=942A6ED0-9D3B-4CC8-BB4B-F0C3D3C60EE7&amp;Options=info|&amp;Search=percent+for+art</w:t>
      </w:r>
      <w:r w:rsidR="007349A1">
        <w:t>.</w:t>
      </w:r>
    </w:p>
  </w:footnote>
  <w:footnote w:id="20">
    <w:p w14:paraId="679844FA" w14:textId="1B15B7BF" w:rsidR="00BB164D" w:rsidRPr="0071613F" w:rsidRDefault="00BB164D">
      <w:pPr>
        <w:pStyle w:val="FootnoteText"/>
      </w:pPr>
      <w:r w:rsidRPr="0071613F">
        <w:rPr>
          <w:rStyle w:val="FootnoteReference"/>
        </w:rPr>
        <w:footnoteRef/>
      </w:r>
      <w:r w:rsidRPr="0071613F">
        <w:t xml:space="preserve"> </w:t>
      </w:r>
      <w:r w:rsidR="007349A1">
        <w:t xml:space="preserve">New York City Council, </w:t>
      </w:r>
      <w:r w:rsidR="007349A1" w:rsidRPr="007349A1">
        <w:rPr>
          <w:i/>
          <w:iCs/>
        </w:rPr>
        <w:t xml:space="preserve">available at </w:t>
      </w:r>
      <w:r w:rsidRPr="0071613F">
        <w:t>https://legistar.council.nyc.gov/MeetingDetail.aspx?ID=743802&amp;GUID=3E567EA6-DAD1-4A20-8E61-D2803A098FCB&amp;Options=info|&amp;Search=percent+for+art</w:t>
      </w:r>
      <w:r w:rsidR="007349A1">
        <w:t>.</w:t>
      </w:r>
    </w:p>
  </w:footnote>
  <w:footnote w:id="21">
    <w:p w14:paraId="140AD2CE" w14:textId="77777777" w:rsidR="00BB164D" w:rsidRPr="0071613F" w:rsidRDefault="00BB164D" w:rsidP="00F21B75">
      <w:pPr>
        <w:pStyle w:val="FootnoteText"/>
      </w:pPr>
      <w:r w:rsidRPr="0071613F">
        <w:rPr>
          <w:rStyle w:val="FootnoteReference"/>
          <w:rFonts w:eastAsia="MS Mincho"/>
        </w:rPr>
        <w:footnoteRef/>
      </w:r>
      <w:r w:rsidRPr="0071613F">
        <w:t xml:space="preserve"> NYC Charter </w:t>
      </w:r>
      <w:r w:rsidRPr="0071613F">
        <w:rPr>
          <w:color w:val="000000"/>
          <w:highlight w:val="white"/>
          <w:lang w:val="en"/>
        </w:rPr>
        <w:t>§</w:t>
      </w:r>
      <w:r w:rsidRPr="0071613F">
        <w:rPr>
          <w:color w:val="000000"/>
          <w:lang w:val="en"/>
        </w:rPr>
        <w:t xml:space="preserve"> 224(b)-(c).</w:t>
      </w:r>
    </w:p>
  </w:footnote>
  <w:footnote w:id="22">
    <w:p w14:paraId="7E45F69C" w14:textId="77777777" w:rsidR="00BB164D" w:rsidRPr="0071613F" w:rsidRDefault="00BB164D" w:rsidP="00F21B75">
      <w:pPr>
        <w:pStyle w:val="FootnoteText"/>
      </w:pPr>
      <w:r w:rsidRPr="0071613F">
        <w:rPr>
          <w:rStyle w:val="FootnoteReference"/>
          <w:rFonts w:eastAsia="MS Mincho"/>
        </w:rPr>
        <w:footnoteRef/>
      </w:r>
      <w:r w:rsidRPr="0071613F">
        <w:t xml:space="preserve"> NYC Charter </w:t>
      </w:r>
      <w:r w:rsidRPr="0071613F">
        <w:rPr>
          <w:color w:val="000000"/>
          <w:highlight w:val="white"/>
          <w:lang w:val="en"/>
        </w:rPr>
        <w:t>§</w:t>
      </w:r>
      <w:r w:rsidRPr="0071613F">
        <w:rPr>
          <w:color w:val="000000"/>
          <w:lang w:val="en"/>
        </w:rPr>
        <w:t xml:space="preserve"> 224(g).</w:t>
      </w:r>
    </w:p>
  </w:footnote>
  <w:footnote w:id="23">
    <w:p w14:paraId="3090C763" w14:textId="77777777" w:rsidR="00BB164D" w:rsidRPr="0071613F" w:rsidRDefault="00BB164D" w:rsidP="00F21B75">
      <w:pPr>
        <w:pStyle w:val="FootnoteText"/>
      </w:pPr>
      <w:r w:rsidRPr="0071613F">
        <w:rPr>
          <w:rStyle w:val="FootnoteReference"/>
          <w:rFonts w:eastAsia="MS Mincho"/>
        </w:rPr>
        <w:footnoteRef/>
      </w:r>
      <w:r w:rsidRPr="0071613F">
        <w:t xml:space="preserve"> NYC Charter </w:t>
      </w:r>
      <w:r w:rsidRPr="0071613F">
        <w:rPr>
          <w:color w:val="000000"/>
          <w:highlight w:val="white"/>
          <w:lang w:val="en"/>
        </w:rPr>
        <w:t>§</w:t>
      </w:r>
      <w:r w:rsidRPr="0071613F">
        <w:rPr>
          <w:color w:val="000000"/>
          <w:lang w:val="en"/>
        </w:rPr>
        <w:t xml:space="preserve"> 224(f).</w:t>
      </w:r>
    </w:p>
  </w:footnote>
  <w:footnote w:id="24">
    <w:p w14:paraId="05B183F0" w14:textId="35653EE9" w:rsidR="00165EF2" w:rsidRPr="00DC169C" w:rsidRDefault="00165EF2" w:rsidP="00165EF2">
      <w:pPr>
        <w:contextualSpacing/>
        <w:rPr>
          <w:sz w:val="20"/>
          <w:szCs w:val="20"/>
        </w:rPr>
      </w:pPr>
      <w:r w:rsidRPr="00DC169C">
        <w:rPr>
          <w:rStyle w:val="FootnoteReference"/>
          <w:sz w:val="20"/>
          <w:szCs w:val="20"/>
        </w:rPr>
        <w:footnoteRef/>
      </w:r>
      <w:r w:rsidRPr="00DC169C">
        <w:rPr>
          <w:sz w:val="20"/>
          <w:szCs w:val="20"/>
        </w:rPr>
        <w:t xml:space="preserve"> </w:t>
      </w:r>
      <w:r w:rsidRPr="00DC169C">
        <w:rPr>
          <w:i/>
          <w:iCs/>
          <w:sz w:val="20"/>
          <w:szCs w:val="20"/>
        </w:rPr>
        <w:t>The COVID-19 Tracker</w:t>
      </w:r>
      <w:r w:rsidRPr="00DC169C">
        <w:rPr>
          <w:sz w:val="20"/>
          <w:szCs w:val="20"/>
        </w:rPr>
        <w:t xml:space="preserve">, Axios, </w:t>
      </w:r>
      <w:r w:rsidRPr="007349A1">
        <w:rPr>
          <w:i/>
          <w:iCs/>
          <w:sz w:val="20"/>
          <w:szCs w:val="20"/>
        </w:rPr>
        <w:t>available at</w:t>
      </w:r>
      <w:r w:rsidRPr="00DC169C">
        <w:rPr>
          <w:sz w:val="20"/>
          <w:szCs w:val="20"/>
        </w:rPr>
        <w:t xml:space="preserve"> </w:t>
      </w:r>
      <w:r w:rsidRPr="0038673B">
        <w:rPr>
          <w:sz w:val="20"/>
          <w:szCs w:val="20"/>
        </w:rPr>
        <w:t>https://www.statnews.com/feature/coronavirus/covid-19-tracker/</w:t>
      </w:r>
      <w:r w:rsidRPr="00DC169C">
        <w:rPr>
          <w:sz w:val="20"/>
          <w:szCs w:val="20"/>
        </w:rPr>
        <w:t xml:space="preserve">. </w:t>
      </w:r>
    </w:p>
  </w:footnote>
  <w:footnote w:id="25">
    <w:p w14:paraId="061F2EC9" w14:textId="0BE54F9B" w:rsidR="00165EF2" w:rsidRPr="00DC169C" w:rsidRDefault="00165EF2" w:rsidP="00165EF2">
      <w:pPr>
        <w:contextualSpacing/>
        <w:jc w:val="both"/>
        <w:rPr>
          <w:sz w:val="20"/>
          <w:szCs w:val="20"/>
        </w:rPr>
      </w:pPr>
      <w:r w:rsidRPr="00DC169C">
        <w:rPr>
          <w:rStyle w:val="FootnoteReference"/>
          <w:sz w:val="20"/>
          <w:szCs w:val="20"/>
        </w:rPr>
        <w:footnoteRef/>
      </w:r>
      <w:r w:rsidRPr="00DC169C">
        <w:rPr>
          <w:sz w:val="20"/>
          <w:szCs w:val="20"/>
        </w:rPr>
        <w:t xml:space="preserve"> Worldometer, COVID-19 Coronavirus Pandemic, </w:t>
      </w:r>
      <w:r w:rsidRPr="0038673B">
        <w:rPr>
          <w:sz w:val="20"/>
          <w:szCs w:val="20"/>
        </w:rPr>
        <w:t>https://www.worldometers.info/coronavirus/</w:t>
      </w:r>
      <w:r w:rsidRPr="00DC169C">
        <w:rPr>
          <w:rStyle w:val="Hyperlink"/>
          <w:color w:val="954F72"/>
          <w:sz w:val="20"/>
          <w:szCs w:val="20"/>
        </w:rPr>
        <w:t xml:space="preserve">. </w:t>
      </w:r>
    </w:p>
  </w:footnote>
  <w:footnote w:id="26">
    <w:p w14:paraId="75528904" w14:textId="550B91E6" w:rsidR="00165EF2" w:rsidRPr="00DC169C" w:rsidRDefault="00165EF2" w:rsidP="00165EF2">
      <w:pPr>
        <w:contextualSpacing/>
        <w:rPr>
          <w:sz w:val="20"/>
          <w:szCs w:val="20"/>
        </w:rPr>
      </w:pPr>
      <w:r w:rsidRPr="00DC169C">
        <w:rPr>
          <w:rStyle w:val="FootnoteReference"/>
          <w:sz w:val="20"/>
          <w:szCs w:val="20"/>
        </w:rPr>
        <w:footnoteRef/>
      </w:r>
      <w:r w:rsidRPr="00DC169C">
        <w:rPr>
          <w:sz w:val="20"/>
          <w:szCs w:val="20"/>
        </w:rPr>
        <w:t xml:space="preserve"> NYS DOH COVID-19 Tracker, Persons Tested Positive by County, </w:t>
      </w:r>
      <w:r w:rsidRPr="000A3720">
        <w:rPr>
          <w:sz w:val="20"/>
          <w:szCs w:val="20"/>
        </w:rPr>
        <w:t>https://covid19tracker.health.ny.gov/views/NYS-COVID19-Tracker/NYSDOHCOVID-19Tracker-Map?%3Aembed=yes&amp;%3Atoolbar=no&amp;%3Atabs=n</w:t>
      </w:r>
      <w:r w:rsidRPr="00DC169C">
        <w:rPr>
          <w:rStyle w:val="Hyperlink"/>
          <w:color w:val="954F72"/>
          <w:sz w:val="20"/>
          <w:szCs w:val="20"/>
        </w:rPr>
        <w:t xml:space="preserve">. </w:t>
      </w:r>
    </w:p>
  </w:footnote>
  <w:footnote w:id="27">
    <w:p w14:paraId="7A5F60E6" w14:textId="7D4A929A" w:rsidR="00165EF2" w:rsidRPr="00DC169C" w:rsidRDefault="00165EF2" w:rsidP="00165EF2">
      <w:pPr>
        <w:contextualSpacing/>
        <w:rPr>
          <w:sz w:val="20"/>
          <w:szCs w:val="20"/>
        </w:rPr>
      </w:pPr>
      <w:r w:rsidRPr="00DC169C">
        <w:rPr>
          <w:rStyle w:val="FootnoteReference"/>
          <w:sz w:val="20"/>
          <w:szCs w:val="20"/>
        </w:rPr>
        <w:footnoteRef/>
      </w:r>
      <w:r w:rsidRPr="00DC169C">
        <w:rPr>
          <w:sz w:val="20"/>
          <w:szCs w:val="20"/>
        </w:rPr>
        <w:t xml:space="preserve"> NYS DOH COVID-19 Tracker, </w:t>
      </w:r>
      <w:r w:rsidRPr="007349A1">
        <w:rPr>
          <w:i/>
          <w:iCs/>
          <w:sz w:val="20"/>
          <w:szCs w:val="20"/>
        </w:rPr>
        <w:t>Fatalities</w:t>
      </w:r>
      <w:r w:rsidRPr="00DC169C">
        <w:rPr>
          <w:sz w:val="20"/>
          <w:szCs w:val="20"/>
        </w:rPr>
        <w:t xml:space="preserve">, </w:t>
      </w:r>
      <w:r w:rsidR="007349A1" w:rsidRPr="007349A1">
        <w:rPr>
          <w:i/>
          <w:iCs/>
          <w:sz w:val="20"/>
          <w:szCs w:val="20"/>
        </w:rPr>
        <w:t xml:space="preserve">available at </w:t>
      </w:r>
      <w:r w:rsidRPr="000A3720">
        <w:rPr>
          <w:sz w:val="20"/>
          <w:szCs w:val="20"/>
        </w:rPr>
        <w:t>https://covid19tracker.health.ny.gov/views/NYS-COVID19-Tracker/NYSDOHCOVID-19Tracker-Fatalities?%3Aembed=yes&amp;%3Atoolbar=no&amp;%3Atabs=n</w:t>
      </w:r>
      <w:r w:rsidRPr="00DC169C">
        <w:rPr>
          <w:rStyle w:val="Hyperlink"/>
          <w:color w:val="954F72"/>
          <w:sz w:val="20"/>
          <w:szCs w:val="20"/>
        </w:rPr>
        <w:t xml:space="preserve">. </w:t>
      </w:r>
    </w:p>
  </w:footnote>
  <w:footnote w:id="28">
    <w:p w14:paraId="7FDDBD22" w14:textId="77777777" w:rsidR="00776AB7" w:rsidRPr="00DC169C" w:rsidRDefault="00776AB7" w:rsidP="00776AB7">
      <w:pPr>
        <w:pStyle w:val="FootnoteText"/>
      </w:pPr>
      <w:r w:rsidRPr="00DC169C">
        <w:rPr>
          <w:rStyle w:val="FootnoteReference"/>
        </w:rPr>
        <w:footnoteRef/>
      </w:r>
      <w:r w:rsidRPr="00DC169C">
        <w:t xml:space="preserve"> NYC DOHMH, COVID-19: Data, Daily Counts, </w:t>
      </w:r>
      <w:r w:rsidRPr="001E793D">
        <w:t>https://www1.nyc.gov/site/doh/covid/covid-19-data.page</w:t>
      </w:r>
      <w:r w:rsidRPr="00DC169C">
        <w:t>.</w:t>
      </w:r>
    </w:p>
  </w:footnote>
  <w:footnote w:id="29">
    <w:p w14:paraId="1A30CDB7" w14:textId="281AA9FF" w:rsidR="00D02A07" w:rsidRPr="00D02A07" w:rsidRDefault="00D02A07" w:rsidP="00D02A07">
      <w:pPr>
        <w:pStyle w:val="FootnoteText"/>
      </w:pPr>
      <w:r w:rsidRPr="0071613F">
        <w:rPr>
          <w:rStyle w:val="FootnoteReference"/>
        </w:rPr>
        <w:footnoteRef/>
      </w:r>
      <w:r w:rsidRPr="0071613F">
        <w:t xml:space="preserve"> </w:t>
      </w:r>
      <w:r w:rsidR="00776AB7" w:rsidRPr="00776AB7">
        <w:t xml:space="preserve">The first confirmed case in New York state (NYS) was identified on March 1, 2020. On March 7, 2020, New York’s Governor Andrew M. Cuomo issued Executive Order Number 202, declaring a state disaster emergency for the entire state. By March 12, 2020, the Governor Cuomo barred gatherings of more than 500 people and placed restrictions on other gatherings in response to COVID-19, followed by an executive order creating "New York State on PAUSE" restrictions on March 20, 2020, resulting in a de-facto shelter in place order. </w:t>
      </w:r>
      <w:r w:rsidRPr="0071613F">
        <w:t xml:space="preserve">Melanie West, First Case of Coronavirus Confirmed in New York State, </w:t>
      </w:r>
      <w:r w:rsidRPr="0071613F">
        <w:rPr>
          <w:i/>
          <w:iCs/>
        </w:rPr>
        <w:t>Wall Street Journal</w:t>
      </w:r>
      <w:r w:rsidRPr="0071613F">
        <w:t xml:space="preserve"> (Mar. 1, 2020), </w:t>
      </w:r>
      <w:r w:rsidRPr="0071613F">
        <w:rPr>
          <w:i/>
          <w:iCs/>
        </w:rPr>
        <w:t>available at</w:t>
      </w:r>
      <w:r w:rsidRPr="0071613F">
        <w:t xml:space="preserve"> </w:t>
      </w:r>
      <w:r w:rsidRPr="00D02A07">
        <w:rPr>
          <w:rFonts w:eastAsia="Cambria"/>
        </w:rPr>
        <w:t>https://www.wsj.com/articles/first-case-of-coronavirus-confirmed-in-new-york-state-11583111692</w:t>
      </w:r>
      <w:r>
        <w:rPr>
          <w:rStyle w:val="Hyperlink"/>
          <w:rFonts w:eastAsia="Cambria"/>
          <w:u w:val="none"/>
        </w:rPr>
        <w:t xml:space="preserve">; </w:t>
      </w:r>
      <w:r w:rsidRPr="0071613F">
        <w:t xml:space="preserve">Continuing Temporary Suspension and Modification of Laws Relating to the Disaster Emergency (May 14, 2020), </w:t>
      </w:r>
      <w:r w:rsidRPr="0071613F">
        <w:rPr>
          <w:i/>
          <w:iCs/>
        </w:rPr>
        <w:t>available at</w:t>
      </w:r>
      <w:r w:rsidRPr="0071613F">
        <w:t xml:space="preserve"> </w:t>
      </w:r>
      <w:r w:rsidRPr="00D02A07">
        <w:t>https://www.governor.ny.gov/news/no-20231-continuing-temporary-suspension-and-modification-laws-relating-disaster-emergency</w:t>
      </w:r>
      <w:r>
        <w:t xml:space="preserve">; </w:t>
      </w:r>
      <w:r w:rsidRPr="0071613F">
        <w:rPr>
          <w:color w:val="000000" w:themeColor="text1"/>
        </w:rPr>
        <w:t xml:space="preserve">Jesse McKinley and Michael Gold, </w:t>
      </w:r>
      <w:r w:rsidRPr="0071613F">
        <w:rPr>
          <w:i/>
          <w:iCs/>
          <w:color w:val="000000" w:themeColor="text1"/>
        </w:rPr>
        <w:t>Ban on Large Gatherings in N.Y. as Coronavirus Cases Rise Sharply</w:t>
      </w:r>
      <w:r w:rsidRPr="0071613F">
        <w:rPr>
          <w:color w:val="000000" w:themeColor="text1"/>
        </w:rPr>
        <w:t xml:space="preserve"> (Mar. 12, 2020), </w:t>
      </w:r>
      <w:r w:rsidRPr="0071613F">
        <w:rPr>
          <w:i/>
          <w:iCs/>
          <w:color w:val="000000" w:themeColor="text1"/>
        </w:rPr>
        <w:t xml:space="preserve">available at </w:t>
      </w:r>
      <w:hyperlink r:id="rId1" w:history="1">
        <w:r w:rsidRPr="0071613F">
          <w:rPr>
            <w:rStyle w:val="Hyperlink"/>
            <w:color w:val="000000" w:themeColor="text1"/>
            <w:u w:val="none"/>
          </w:rPr>
          <w:t>https://www.nytimes.com/2020/03/12/nyregion/coronavirus-nyc-event-ban.html</w:t>
        </w:r>
      </w:hyperlink>
      <w:r w:rsidRPr="0071613F">
        <w:rPr>
          <w:color w:val="000000" w:themeColor="text1"/>
        </w:rPr>
        <w:t xml:space="preserve">; </w:t>
      </w:r>
      <w:r w:rsidRPr="0071613F">
        <w:rPr>
          <w:i/>
          <w:iCs/>
          <w:color w:val="000000" w:themeColor="text1"/>
        </w:rPr>
        <w:t>See</w:t>
      </w:r>
      <w:r w:rsidRPr="0071613F">
        <w:rPr>
          <w:color w:val="000000" w:themeColor="text1"/>
        </w:rPr>
        <w:t xml:space="preserve"> </w:t>
      </w:r>
      <w:r w:rsidRPr="0071613F">
        <w:rPr>
          <w:color w:val="000000" w:themeColor="text1"/>
          <w:shd w:val="clear" w:color="auto" w:fill="FFFFFF"/>
        </w:rPr>
        <w:t>Executive Order 202.31</w:t>
      </w:r>
      <w:r w:rsidRPr="0071613F">
        <w:rPr>
          <w:color w:val="000000" w:themeColor="text1"/>
        </w:rPr>
        <w:t xml:space="preserve"> (May 14, 2020), </w:t>
      </w:r>
      <w:r w:rsidRPr="0071613F">
        <w:rPr>
          <w:i/>
          <w:iCs/>
          <w:color w:val="000000" w:themeColor="text1"/>
        </w:rPr>
        <w:t xml:space="preserve">available at </w:t>
      </w:r>
      <w:hyperlink r:id="rId2" w:history="1">
        <w:r w:rsidRPr="0071613F">
          <w:rPr>
            <w:rStyle w:val="Hyperlink"/>
            <w:color w:val="000000" w:themeColor="text1"/>
            <w:u w:val="none"/>
          </w:rPr>
          <w:t>https://www.governor.ny.gov/news/no-20231-continuing-temporary-suspension-and-modification-laws-relating-disaster-emergency</w:t>
        </w:r>
      </w:hyperlink>
      <w:r w:rsidRPr="0071613F">
        <w:rPr>
          <w:color w:val="000000" w:themeColor="text1"/>
        </w:rPr>
        <w:t xml:space="preserve"> (describing previous orders); Michael Paulson, </w:t>
      </w:r>
      <w:r w:rsidRPr="0071613F">
        <w:rPr>
          <w:i/>
          <w:iCs/>
          <w:color w:val="000000" w:themeColor="text1"/>
        </w:rPr>
        <w:t>Broadway, Symbol of New York Resilience, Shuts Down Amid Virus Threat</w:t>
      </w:r>
      <w:r w:rsidRPr="0071613F">
        <w:rPr>
          <w:color w:val="000000" w:themeColor="text1"/>
        </w:rPr>
        <w:t xml:space="preserve"> (Mar. 12, 2020), </w:t>
      </w:r>
      <w:r w:rsidRPr="0071613F">
        <w:rPr>
          <w:i/>
          <w:iCs/>
          <w:color w:val="000000" w:themeColor="text1"/>
        </w:rPr>
        <w:t>available at</w:t>
      </w:r>
      <w:r w:rsidRPr="0071613F">
        <w:rPr>
          <w:color w:val="000000" w:themeColor="text1"/>
        </w:rPr>
        <w:t xml:space="preserve"> </w:t>
      </w:r>
      <w:hyperlink r:id="rId3" w:history="1">
        <w:r w:rsidRPr="0071613F">
          <w:rPr>
            <w:rStyle w:val="Hyperlink"/>
            <w:color w:val="000000" w:themeColor="text1"/>
            <w:u w:val="none"/>
          </w:rPr>
          <w:t>https://www.nytimes.com/2020/03/12/theater/coronavirus-broadway-shutdown.html</w:t>
        </w:r>
      </w:hyperlink>
      <w:r w:rsidRPr="0071613F">
        <w:rPr>
          <w:rStyle w:val="Hyperlink"/>
          <w:color w:val="000000" w:themeColor="text1"/>
          <w:u w:val="none"/>
        </w:rPr>
        <w:t xml:space="preserve">; </w:t>
      </w:r>
      <w:r w:rsidRPr="0071613F">
        <w:rPr>
          <w:color w:val="000000" w:themeColor="text1"/>
        </w:rPr>
        <w:t xml:space="preserve">Robin Pogrebin and Michael Cooper, </w:t>
      </w:r>
      <w:r w:rsidRPr="0071613F">
        <w:rPr>
          <w:i/>
          <w:iCs/>
          <w:color w:val="000000" w:themeColor="text1"/>
        </w:rPr>
        <w:t>New York’s Major Cultural Institutions Close in Response to Coronavirus</w:t>
      </w:r>
      <w:r w:rsidRPr="0071613F">
        <w:rPr>
          <w:color w:val="000000" w:themeColor="text1"/>
        </w:rPr>
        <w:t xml:space="preserve"> (Mar. 12, 2020), </w:t>
      </w:r>
      <w:r w:rsidRPr="0071613F">
        <w:rPr>
          <w:i/>
          <w:iCs/>
          <w:color w:val="000000" w:themeColor="text1"/>
        </w:rPr>
        <w:t xml:space="preserve">available at </w:t>
      </w:r>
      <w:hyperlink r:id="rId4" w:history="1">
        <w:r w:rsidRPr="0071613F">
          <w:rPr>
            <w:rStyle w:val="Hyperlink"/>
            <w:color w:val="000000" w:themeColor="text1"/>
            <w:u w:val="none"/>
          </w:rPr>
          <w:t>https://www.nytimes.com/2020/03/12/arts/design/met-museum-opera-carnegie-hall-close-coronavirus.html</w:t>
        </w:r>
      </w:hyperlink>
      <w:r w:rsidRPr="0071613F">
        <w:rPr>
          <w:color w:val="000000" w:themeColor="text1"/>
        </w:rPr>
        <w:t xml:space="preserve">; Governor Cuomo Signs the ‘New York State on PAUSE’ Executive Order (Mar. 20, 2020), </w:t>
      </w:r>
      <w:r w:rsidRPr="0071613F">
        <w:rPr>
          <w:i/>
          <w:iCs/>
          <w:color w:val="000000" w:themeColor="text1"/>
        </w:rPr>
        <w:t>available at</w:t>
      </w:r>
      <w:r w:rsidRPr="0071613F">
        <w:rPr>
          <w:color w:val="000000" w:themeColor="text1"/>
        </w:rPr>
        <w:t xml:space="preserve"> </w:t>
      </w:r>
      <w:hyperlink r:id="rId5" w:history="1">
        <w:r w:rsidRPr="0071613F">
          <w:rPr>
            <w:rStyle w:val="Hyperlink"/>
            <w:color w:val="000000" w:themeColor="text1"/>
            <w:u w:val="none"/>
          </w:rPr>
          <w:t>https://www.governor.ny.gov/news/governor-cuomo-signs-new-york-state-pause-executive-order</w:t>
        </w:r>
      </w:hyperlink>
      <w:r w:rsidRPr="0071613F">
        <w:rPr>
          <w:color w:val="000000" w:themeColor="text1"/>
        </w:rPr>
        <w:t xml:space="preserve">; Governor Cuomo Signs the ‘New York State on PAUSE’ Executive Order (Mar. 20, 2020), </w:t>
      </w:r>
      <w:r w:rsidRPr="0071613F">
        <w:rPr>
          <w:i/>
          <w:iCs/>
          <w:color w:val="000000" w:themeColor="text1"/>
        </w:rPr>
        <w:t>available at</w:t>
      </w:r>
      <w:r w:rsidRPr="0071613F">
        <w:rPr>
          <w:color w:val="000000" w:themeColor="text1"/>
        </w:rPr>
        <w:t xml:space="preserve"> </w:t>
      </w:r>
      <w:hyperlink r:id="rId6" w:history="1">
        <w:r w:rsidRPr="0071613F">
          <w:rPr>
            <w:rStyle w:val="Hyperlink"/>
            <w:color w:val="000000" w:themeColor="text1"/>
            <w:u w:val="none"/>
          </w:rPr>
          <w:t>https://www.governor.ny.gov/news/governor-cuomo-signs-new-york-state-pause-executive-order</w:t>
        </w:r>
      </w:hyperlink>
      <w:r w:rsidRPr="0071613F">
        <w:rPr>
          <w:rStyle w:val="Hyperlink"/>
          <w:color w:val="000000" w:themeColor="text1"/>
          <w:u w:val="none"/>
        </w:rPr>
        <w:t>.</w:t>
      </w:r>
    </w:p>
  </w:footnote>
  <w:footnote w:id="30">
    <w:p w14:paraId="08ED8BEA" w14:textId="4827C553" w:rsidR="001E793D" w:rsidRDefault="001E793D">
      <w:pPr>
        <w:pStyle w:val="FootnoteText"/>
      </w:pPr>
      <w:r>
        <w:rPr>
          <w:rStyle w:val="FootnoteReference"/>
        </w:rPr>
        <w:footnoteRef/>
      </w:r>
      <w:r>
        <w:t xml:space="preserve"> </w:t>
      </w:r>
      <w:r w:rsidRPr="001E793D">
        <w:t>NYC Sings ‘New York, New York' After Nightly Clapping Salute to Medical Workers</w:t>
      </w:r>
      <w:r>
        <w:t xml:space="preserve">, </w:t>
      </w:r>
      <w:r w:rsidRPr="001E793D">
        <w:t>https://www.nbcnewyork.com/news/coronavirus/nyc-sings-new-york-new-york-after-nightly-clapping-salute-to-medical-workers/2378141/</w:t>
      </w:r>
    </w:p>
  </w:footnote>
  <w:footnote w:id="31">
    <w:p w14:paraId="509C4104" w14:textId="77777777" w:rsidR="00A83D29" w:rsidRPr="001E793D" w:rsidRDefault="00A83D29" w:rsidP="00A83D29">
      <w:pPr>
        <w:pStyle w:val="FootnoteText"/>
      </w:pPr>
      <w:r>
        <w:rPr>
          <w:rStyle w:val="FootnoteReference"/>
        </w:rPr>
        <w:footnoteRef/>
      </w:r>
      <w:r>
        <w:t xml:space="preserve"> Elise Gould and Valerie Wilson, </w:t>
      </w:r>
      <w:r w:rsidRPr="007349A1">
        <w:t>Black workers face two of the most lethal preexisting conditions for coronavirus—racism and economic inequality</w:t>
      </w:r>
      <w:r>
        <w:t xml:space="preserve">, Econ. Policy Institute (Jun. 1, 2020), </w:t>
      </w:r>
      <w:r w:rsidRPr="007349A1">
        <w:rPr>
          <w:i/>
          <w:iCs/>
        </w:rPr>
        <w:t xml:space="preserve">available at </w:t>
      </w:r>
      <w:r w:rsidRPr="001E793D">
        <w:t>https://www.epi.org/publication/black-workers-covid/</w:t>
      </w:r>
      <w:r>
        <w:t>.</w:t>
      </w:r>
    </w:p>
  </w:footnote>
  <w:footnote w:id="32">
    <w:p w14:paraId="4C7EFB40" w14:textId="61A4A60B" w:rsidR="00B21E2A" w:rsidRPr="003F54C8" w:rsidRDefault="00B21E2A" w:rsidP="00B21E2A">
      <w:pPr>
        <w:pStyle w:val="FootnoteText"/>
      </w:pPr>
      <w:r>
        <w:rPr>
          <w:rStyle w:val="FootnoteReference"/>
        </w:rPr>
        <w:footnoteRef/>
      </w:r>
      <w:r>
        <w:t xml:space="preserve"> </w:t>
      </w:r>
      <w:r w:rsidR="003F54C8">
        <w:t xml:space="preserve">Sally Goldenberg and Danielle Muoio, </w:t>
      </w:r>
      <w:r w:rsidRPr="001E793D">
        <w:t>Scores of NYC workers have died on the front lines of the coronavirus fight</w:t>
      </w:r>
      <w:r w:rsidR="003F54C8">
        <w:t xml:space="preserve"> (Apr. 17, 2020)</w:t>
      </w:r>
      <w:r>
        <w:t xml:space="preserve">, </w:t>
      </w:r>
      <w:r w:rsidR="003F54C8" w:rsidRPr="003F54C8">
        <w:rPr>
          <w:i/>
          <w:iCs/>
        </w:rPr>
        <w:t>available at</w:t>
      </w:r>
      <w:r w:rsidR="003F54C8">
        <w:t xml:space="preserve"> </w:t>
      </w:r>
      <w:r w:rsidRPr="001E793D">
        <w:t xml:space="preserve">https://www.politico.com/states/new-york/albany/story/2020/04/16/scores-of-city-workers-have-died-on-the-front-lines-of-the-coronavirus-fight-1277370 </w:t>
      </w:r>
      <w:r>
        <w:t xml:space="preserve">; </w:t>
      </w:r>
      <w:r w:rsidR="003F54C8">
        <w:t xml:space="preserve">Staff of KHS and the Guardian, </w:t>
      </w:r>
      <w:r w:rsidR="003F54C8" w:rsidRPr="003F54C8">
        <w:rPr>
          <w:i/>
          <w:iCs/>
        </w:rPr>
        <w:t xml:space="preserve">Lost on the Front Line </w:t>
      </w:r>
      <w:r w:rsidR="003F54C8">
        <w:t xml:space="preserve">(Aug. 10, 2020), </w:t>
      </w:r>
      <w:r w:rsidR="003F54C8" w:rsidRPr="003F54C8">
        <w:rPr>
          <w:i/>
          <w:iCs/>
        </w:rPr>
        <w:t>available at</w:t>
      </w:r>
      <w:r w:rsidR="003F54C8">
        <w:t xml:space="preserve"> </w:t>
      </w:r>
      <w:r w:rsidRPr="001E793D">
        <w:t>https://khn.org/news/lost-on-the-frontline-health-care-worker-death-toll-covid19-coronavirus/</w:t>
      </w:r>
      <w:r>
        <w:t xml:space="preserve"> (explaining that i</w:t>
      </w:r>
      <w:r w:rsidRPr="003F15F3">
        <w:t>n some states, medical personnel account for as many as 20 percent of known coronavirus cases</w:t>
      </w:r>
      <w:r>
        <w:t xml:space="preserve">); </w:t>
      </w:r>
      <w:r w:rsidR="003F54C8">
        <w:t xml:space="preserve">Nicole Hong, </w:t>
      </w:r>
      <w:r w:rsidRPr="003F54C8">
        <w:rPr>
          <w:i/>
          <w:iCs/>
        </w:rPr>
        <w:t>3 Hospital Workers Gave Out Masks. Weeks Later, They All Were Dead</w:t>
      </w:r>
      <w:r w:rsidR="003F54C8">
        <w:rPr>
          <w:i/>
          <w:iCs/>
        </w:rPr>
        <w:t xml:space="preserve"> </w:t>
      </w:r>
      <w:r w:rsidR="003F54C8">
        <w:rPr>
          <w:iCs/>
        </w:rPr>
        <w:t xml:space="preserve">(May 4, 2020), </w:t>
      </w:r>
      <w:r w:rsidR="003F54C8" w:rsidRPr="003F54C8">
        <w:rPr>
          <w:i/>
        </w:rPr>
        <w:t>available at</w:t>
      </w:r>
      <w:r w:rsidR="003F54C8">
        <w:t xml:space="preserve"> </w:t>
      </w:r>
      <w:r w:rsidRPr="003F54C8">
        <w:t>https://www.nytimes.com/2020/05/04/nyregion/coronavirus-ny-hospital-workers.html</w:t>
      </w:r>
    </w:p>
  </w:footnote>
  <w:footnote w:id="33">
    <w:p w14:paraId="3E79AC14" w14:textId="4FBD1ABD" w:rsidR="00B21E2A" w:rsidRPr="003F54C8" w:rsidRDefault="00B21E2A" w:rsidP="00B21E2A">
      <w:pPr>
        <w:pStyle w:val="FootnoteText"/>
        <w:rPr>
          <w:b/>
          <w:bCs/>
        </w:rPr>
      </w:pPr>
      <w:r w:rsidRPr="003F54C8">
        <w:rPr>
          <w:rStyle w:val="FootnoteReference"/>
        </w:rPr>
        <w:footnoteRef/>
      </w:r>
      <w:r w:rsidRPr="003F54C8">
        <w:t xml:space="preserve"> </w:t>
      </w:r>
      <w:r w:rsidR="003F54C8" w:rsidRPr="003F54C8">
        <w:t xml:space="preserve">Lily Casura, et al., </w:t>
      </w:r>
      <w:r w:rsidR="003F54C8" w:rsidRPr="003F54C8">
        <w:rPr>
          <w:i/>
          <w:iCs/>
        </w:rPr>
        <w:t>Frontline workers in the U.S.: race, ethnicity, and gender</w:t>
      </w:r>
      <w:r w:rsidR="003F54C8" w:rsidRPr="003F54C8">
        <w:t xml:space="preserve"> ( Sept. 7, 2020), </w:t>
      </w:r>
      <w:r w:rsidR="003F54C8" w:rsidRPr="003F54C8">
        <w:rPr>
          <w:i/>
          <w:iCs/>
        </w:rPr>
        <w:t xml:space="preserve">available at </w:t>
      </w:r>
      <w:r w:rsidRPr="003F54C8">
        <w:t>https://www.niussp.org/article/frontline-workers-in-the-u-s-race-ethnicity/</w:t>
      </w:r>
      <w:r w:rsidR="003F54C8" w:rsidRPr="003F54C8">
        <w:t>.</w:t>
      </w:r>
    </w:p>
  </w:footnote>
  <w:footnote w:id="34">
    <w:p w14:paraId="5BFA23B6" w14:textId="1A1A6405" w:rsidR="00BB5534" w:rsidRPr="001E793D" w:rsidRDefault="00BB5534" w:rsidP="00BB5534">
      <w:pPr>
        <w:pStyle w:val="FootnoteText"/>
      </w:pPr>
      <w:r w:rsidRPr="001E793D">
        <w:rPr>
          <w:rStyle w:val="FootnoteReference"/>
        </w:rPr>
        <w:footnoteRef/>
      </w:r>
      <w:r w:rsidRPr="001E793D">
        <w:t xml:space="preserve"> </w:t>
      </w:r>
      <w:r>
        <w:t xml:space="preserve">There have, however, been individual tributes to frontline workers throughout the pandemic and this is a question other jurisdictions are starting to address. </w:t>
      </w:r>
      <w:r w:rsidRPr="003F54C8">
        <w:rPr>
          <w:i/>
          <w:iCs/>
        </w:rPr>
        <w:t>See, e.g.,</w:t>
      </w:r>
      <w:r w:rsidRPr="001E793D">
        <w:t xml:space="preserve"> </w:t>
      </w:r>
      <w:r>
        <w:t xml:space="preserve">Andrea Romano, </w:t>
      </w:r>
      <w:r w:rsidRPr="003F54C8">
        <w:rPr>
          <w:i/>
          <w:iCs/>
        </w:rPr>
        <w:t>An Artist Turned an NYC Parking Lot Into a Stunning Memorial to Frontline Workers</w:t>
      </w:r>
      <w:r>
        <w:t xml:space="preserve">, (Jun. 1, 2020), </w:t>
      </w:r>
      <w:r w:rsidRPr="003F54C8">
        <w:rPr>
          <w:i/>
          <w:iCs/>
        </w:rPr>
        <w:t>available at</w:t>
      </w:r>
      <w:r>
        <w:t xml:space="preserve"> </w:t>
      </w:r>
      <w:r w:rsidRPr="001E793D">
        <w:t xml:space="preserve">https://www.travelandleisure.com/travel-news/healthcare-workers-satellite-mural-queens; </w:t>
      </w:r>
      <w:r w:rsidRPr="003F54C8">
        <w:rPr>
          <w:i/>
          <w:iCs/>
        </w:rPr>
        <w:t>See also</w:t>
      </w:r>
      <w:r>
        <w:t xml:space="preserve"> State of New Jersey 219 Legislature, SENATE, No. 3311: </w:t>
      </w:r>
      <w:r w:rsidRPr="003F54C8">
        <w:rPr>
          <w:i/>
          <w:iCs/>
        </w:rPr>
        <w:t>An Act establishing the “COVID-19 Frontline Healthcare Worker Memorial Commission.”</w:t>
      </w:r>
      <w:r>
        <w:t xml:space="preserve"> (Jan. 7, 2021), </w:t>
      </w:r>
      <w:r w:rsidRPr="003F54C8">
        <w:rPr>
          <w:i/>
          <w:iCs/>
        </w:rPr>
        <w:t xml:space="preserve">available at </w:t>
      </w:r>
      <w:r w:rsidRPr="00B21E2A">
        <w:t>https://www.njleg.state.nj.us/2020/Bills/S3500/3311_I1.HTM</w:t>
      </w:r>
      <w:r>
        <w:t xml:space="preserve"> (providing an example of this happening in other jurisdictions).</w:t>
      </w:r>
    </w:p>
  </w:footnote>
  <w:footnote w:id="35">
    <w:p w14:paraId="0AC9CE55" w14:textId="6CC4285A" w:rsidR="00A83D29" w:rsidRDefault="00A83D29">
      <w:pPr>
        <w:pStyle w:val="FootnoteText"/>
      </w:pPr>
      <w:r>
        <w:rPr>
          <w:rStyle w:val="FootnoteReference"/>
        </w:rPr>
        <w:footnoteRef/>
      </w:r>
      <w:r>
        <w:t xml:space="preserve"> The City of New York, Press Release: </w:t>
      </w:r>
      <w:r w:rsidRPr="00100956">
        <w:rPr>
          <w:i/>
          <w:iCs/>
        </w:rPr>
        <w:t>MAYOR DE BLASIO TO PARTICIPATE IN NATIONAL MEMORIAL TO LIVES LOST TO COVID-19</w:t>
      </w:r>
      <w:r w:rsidR="00BB5534">
        <w:t xml:space="preserve"> (Jan. 19,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6412" w14:textId="34B7C572" w:rsidR="00BB164D" w:rsidRDefault="00BB1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BB164D" w14:paraId="443DE97F" w14:textId="77777777" w:rsidTr="4E98011F">
      <w:tc>
        <w:tcPr>
          <w:tcW w:w="3120" w:type="dxa"/>
        </w:tcPr>
        <w:p w14:paraId="3B223DAD" w14:textId="37DA1192" w:rsidR="00BB164D" w:rsidRDefault="00BB164D" w:rsidP="4E98011F">
          <w:pPr>
            <w:pStyle w:val="Header"/>
            <w:ind w:left="-115"/>
          </w:pPr>
        </w:p>
      </w:tc>
      <w:tc>
        <w:tcPr>
          <w:tcW w:w="3120" w:type="dxa"/>
        </w:tcPr>
        <w:p w14:paraId="1B49C068" w14:textId="330CEAF7" w:rsidR="00BB164D" w:rsidRDefault="00BB164D" w:rsidP="4E98011F">
          <w:pPr>
            <w:pStyle w:val="Header"/>
            <w:jc w:val="center"/>
          </w:pPr>
        </w:p>
      </w:tc>
      <w:tc>
        <w:tcPr>
          <w:tcW w:w="3120" w:type="dxa"/>
        </w:tcPr>
        <w:p w14:paraId="157A7D8F" w14:textId="14AA97C1" w:rsidR="00BB164D" w:rsidRDefault="00BB164D" w:rsidP="4E98011F">
          <w:pPr>
            <w:pStyle w:val="Header"/>
            <w:ind w:right="-115"/>
            <w:jc w:val="right"/>
          </w:pPr>
        </w:p>
      </w:tc>
    </w:tr>
  </w:tbl>
  <w:p w14:paraId="32EE5080" w14:textId="091E7997" w:rsidR="00BB164D" w:rsidRDefault="00BB164D" w:rsidP="4E98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6240" w14:textId="317A1D03" w:rsidR="00BB164D" w:rsidRDefault="00BB1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26"/>
    <w:multiLevelType w:val="hybridMultilevel"/>
    <w:tmpl w:val="81D06ED6"/>
    <w:lvl w:ilvl="0" w:tplc="9F343BB6">
      <w:start w:val="1"/>
      <w:numFmt w:val="bullet"/>
      <w:lvlText w:val=""/>
      <w:lvlJc w:val="left"/>
      <w:pPr>
        <w:ind w:left="720" w:hanging="360"/>
      </w:pPr>
      <w:rPr>
        <w:rFonts w:ascii="Symbol" w:hAnsi="Symbol" w:hint="default"/>
      </w:rPr>
    </w:lvl>
    <w:lvl w:ilvl="1" w:tplc="03785EF2">
      <w:start w:val="1"/>
      <w:numFmt w:val="bullet"/>
      <w:lvlText w:val=""/>
      <w:lvlJc w:val="left"/>
      <w:pPr>
        <w:ind w:left="1440" w:hanging="360"/>
      </w:pPr>
      <w:rPr>
        <w:rFonts w:ascii="Symbol" w:hAnsi="Symbol" w:hint="default"/>
      </w:rPr>
    </w:lvl>
    <w:lvl w:ilvl="2" w:tplc="F6269F52">
      <w:start w:val="1"/>
      <w:numFmt w:val="bullet"/>
      <w:lvlText w:val=""/>
      <w:lvlJc w:val="left"/>
      <w:pPr>
        <w:ind w:left="2160" w:hanging="360"/>
      </w:pPr>
      <w:rPr>
        <w:rFonts w:ascii="Wingdings" w:hAnsi="Wingdings" w:hint="default"/>
      </w:rPr>
    </w:lvl>
    <w:lvl w:ilvl="3" w:tplc="838E45F2">
      <w:start w:val="1"/>
      <w:numFmt w:val="bullet"/>
      <w:lvlText w:val=""/>
      <w:lvlJc w:val="left"/>
      <w:pPr>
        <w:ind w:left="2880" w:hanging="360"/>
      </w:pPr>
      <w:rPr>
        <w:rFonts w:ascii="Symbol" w:hAnsi="Symbol" w:hint="default"/>
      </w:rPr>
    </w:lvl>
    <w:lvl w:ilvl="4" w:tplc="ACE2E2B4">
      <w:start w:val="1"/>
      <w:numFmt w:val="bullet"/>
      <w:lvlText w:val="o"/>
      <w:lvlJc w:val="left"/>
      <w:pPr>
        <w:ind w:left="3600" w:hanging="360"/>
      </w:pPr>
      <w:rPr>
        <w:rFonts w:ascii="Courier New" w:hAnsi="Courier New" w:hint="default"/>
      </w:rPr>
    </w:lvl>
    <w:lvl w:ilvl="5" w:tplc="AE8A769C">
      <w:start w:val="1"/>
      <w:numFmt w:val="bullet"/>
      <w:lvlText w:val=""/>
      <w:lvlJc w:val="left"/>
      <w:pPr>
        <w:ind w:left="4320" w:hanging="360"/>
      </w:pPr>
      <w:rPr>
        <w:rFonts w:ascii="Wingdings" w:hAnsi="Wingdings" w:hint="default"/>
      </w:rPr>
    </w:lvl>
    <w:lvl w:ilvl="6" w:tplc="C2609546">
      <w:start w:val="1"/>
      <w:numFmt w:val="bullet"/>
      <w:lvlText w:val=""/>
      <w:lvlJc w:val="left"/>
      <w:pPr>
        <w:ind w:left="5040" w:hanging="360"/>
      </w:pPr>
      <w:rPr>
        <w:rFonts w:ascii="Symbol" w:hAnsi="Symbol" w:hint="default"/>
      </w:rPr>
    </w:lvl>
    <w:lvl w:ilvl="7" w:tplc="20E2DA34">
      <w:start w:val="1"/>
      <w:numFmt w:val="bullet"/>
      <w:lvlText w:val="o"/>
      <w:lvlJc w:val="left"/>
      <w:pPr>
        <w:ind w:left="5760" w:hanging="360"/>
      </w:pPr>
      <w:rPr>
        <w:rFonts w:ascii="Courier New" w:hAnsi="Courier New" w:hint="default"/>
      </w:rPr>
    </w:lvl>
    <w:lvl w:ilvl="8" w:tplc="7E3A07A2">
      <w:start w:val="1"/>
      <w:numFmt w:val="bullet"/>
      <w:lvlText w:val=""/>
      <w:lvlJc w:val="left"/>
      <w:pPr>
        <w:ind w:left="6480" w:hanging="360"/>
      </w:pPr>
      <w:rPr>
        <w:rFonts w:ascii="Wingdings" w:hAnsi="Wingdings" w:hint="default"/>
      </w:rPr>
    </w:lvl>
  </w:abstractNum>
  <w:abstractNum w:abstractNumId="1" w15:restartNumberingAfterBreak="0">
    <w:nsid w:val="09967E94"/>
    <w:multiLevelType w:val="hybridMultilevel"/>
    <w:tmpl w:val="AAB68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D178E"/>
    <w:multiLevelType w:val="hybridMultilevel"/>
    <w:tmpl w:val="B0645C0C"/>
    <w:lvl w:ilvl="0" w:tplc="A04AA88C">
      <w:start w:val="1"/>
      <w:numFmt w:val="bullet"/>
      <w:lvlText w:val=""/>
      <w:lvlJc w:val="left"/>
      <w:pPr>
        <w:ind w:left="720" w:hanging="360"/>
      </w:pPr>
      <w:rPr>
        <w:rFonts w:ascii="Symbol" w:hAnsi="Symbol" w:hint="default"/>
      </w:rPr>
    </w:lvl>
    <w:lvl w:ilvl="1" w:tplc="85A80C4C">
      <w:start w:val="1"/>
      <w:numFmt w:val="bullet"/>
      <w:lvlText w:val="o"/>
      <w:lvlJc w:val="left"/>
      <w:pPr>
        <w:ind w:left="1440" w:hanging="360"/>
      </w:pPr>
      <w:rPr>
        <w:rFonts w:ascii="Courier New" w:hAnsi="Courier New" w:hint="default"/>
      </w:rPr>
    </w:lvl>
    <w:lvl w:ilvl="2" w:tplc="150CF410">
      <w:start w:val="1"/>
      <w:numFmt w:val="bullet"/>
      <w:lvlText w:val=""/>
      <w:lvlJc w:val="left"/>
      <w:pPr>
        <w:ind w:left="2160" w:hanging="360"/>
      </w:pPr>
      <w:rPr>
        <w:rFonts w:ascii="Wingdings" w:hAnsi="Wingdings" w:hint="default"/>
      </w:rPr>
    </w:lvl>
    <w:lvl w:ilvl="3" w:tplc="AFB895CA">
      <w:start w:val="1"/>
      <w:numFmt w:val="bullet"/>
      <w:lvlText w:val=""/>
      <w:lvlJc w:val="left"/>
      <w:pPr>
        <w:ind w:left="2880" w:hanging="360"/>
      </w:pPr>
      <w:rPr>
        <w:rFonts w:ascii="Symbol" w:hAnsi="Symbol" w:hint="default"/>
      </w:rPr>
    </w:lvl>
    <w:lvl w:ilvl="4" w:tplc="E6B66442">
      <w:start w:val="1"/>
      <w:numFmt w:val="bullet"/>
      <w:lvlText w:val="o"/>
      <w:lvlJc w:val="left"/>
      <w:pPr>
        <w:ind w:left="3600" w:hanging="360"/>
      </w:pPr>
      <w:rPr>
        <w:rFonts w:ascii="Courier New" w:hAnsi="Courier New" w:hint="default"/>
      </w:rPr>
    </w:lvl>
    <w:lvl w:ilvl="5" w:tplc="BD282970">
      <w:start w:val="1"/>
      <w:numFmt w:val="bullet"/>
      <w:lvlText w:val=""/>
      <w:lvlJc w:val="left"/>
      <w:pPr>
        <w:ind w:left="4320" w:hanging="360"/>
      </w:pPr>
      <w:rPr>
        <w:rFonts w:ascii="Wingdings" w:hAnsi="Wingdings" w:hint="default"/>
      </w:rPr>
    </w:lvl>
    <w:lvl w:ilvl="6" w:tplc="3AB47732">
      <w:start w:val="1"/>
      <w:numFmt w:val="bullet"/>
      <w:lvlText w:val=""/>
      <w:lvlJc w:val="left"/>
      <w:pPr>
        <w:ind w:left="5040" w:hanging="360"/>
      </w:pPr>
      <w:rPr>
        <w:rFonts w:ascii="Symbol" w:hAnsi="Symbol" w:hint="default"/>
      </w:rPr>
    </w:lvl>
    <w:lvl w:ilvl="7" w:tplc="4BD82CD2">
      <w:start w:val="1"/>
      <w:numFmt w:val="bullet"/>
      <w:lvlText w:val="o"/>
      <w:lvlJc w:val="left"/>
      <w:pPr>
        <w:ind w:left="5760" w:hanging="360"/>
      </w:pPr>
      <w:rPr>
        <w:rFonts w:ascii="Courier New" w:hAnsi="Courier New" w:hint="default"/>
      </w:rPr>
    </w:lvl>
    <w:lvl w:ilvl="8" w:tplc="E892C44A">
      <w:start w:val="1"/>
      <w:numFmt w:val="bullet"/>
      <w:lvlText w:val=""/>
      <w:lvlJc w:val="left"/>
      <w:pPr>
        <w:ind w:left="6480" w:hanging="360"/>
      </w:pPr>
      <w:rPr>
        <w:rFonts w:ascii="Wingdings" w:hAnsi="Wingdings" w:hint="default"/>
      </w:rPr>
    </w:lvl>
  </w:abstractNum>
  <w:abstractNum w:abstractNumId="3" w15:restartNumberingAfterBreak="0">
    <w:nsid w:val="195759F9"/>
    <w:multiLevelType w:val="hybridMultilevel"/>
    <w:tmpl w:val="BFF482F0"/>
    <w:lvl w:ilvl="0" w:tplc="C64287A6">
      <w:start w:val="1"/>
      <w:numFmt w:val="decimal"/>
      <w:lvlText w:val="%1."/>
      <w:lvlJc w:val="left"/>
      <w:pPr>
        <w:ind w:left="720" w:hanging="360"/>
      </w:pPr>
    </w:lvl>
    <w:lvl w:ilvl="1" w:tplc="4B240230">
      <w:start w:val="1"/>
      <w:numFmt w:val="lowerLetter"/>
      <w:lvlText w:val="%2."/>
      <w:lvlJc w:val="left"/>
      <w:pPr>
        <w:ind w:left="1440" w:hanging="360"/>
      </w:pPr>
    </w:lvl>
    <w:lvl w:ilvl="2" w:tplc="309079EC">
      <w:start w:val="1"/>
      <w:numFmt w:val="lowerRoman"/>
      <w:lvlText w:val="%3."/>
      <w:lvlJc w:val="right"/>
      <w:pPr>
        <w:ind w:left="2160" w:hanging="180"/>
      </w:pPr>
    </w:lvl>
    <w:lvl w:ilvl="3" w:tplc="B67E8D4E">
      <w:start w:val="1"/>
      <w:numFmt w:val="decimal"/>
      <w:lvlText w:val="%4."/>
      <w:lvlJc w:val="left"/>
      <w:pPr>
        <w:ind w:left="2880" w:hanging="360"/>
      </w:pPr>
    </w:lvl>
    <w:lvl w:ilvl="4" w:tplc="91E697FA">
      <w:start w:val="1"/>
      <w:numFmt w:val="lowerLetter"/>
      <w:lvlText w:val="%5."/>
      <w:lvlJc w:val="left"/>
      <w:pPr>
        <w:ind w:left="3600" w:hanging="360"/>
      </w:pPr>
    </w:lvl>
    <w:lvl w:ilvl="5" w:tplc="E222D1A4">
      <w:start w:val="1"/>
      <w:numFmt w:val="lowerRoman"/>
      <w:lvlText w:val="%6."/>
      <w:lvlJc w:val="right"/>
      <w:pPr>
        <w:ind w:left="4320" w:hanging="180"/>
      </w:pPr>
    </w:lvl>
    <w:lvl w:ilvl="6" w:tplc="2448253E">
      <w:start w:val="1"/>
      <w:numFmt w:val="decimal"/>
      <w:lvlText w:val="%7."/>
      <w:lvlJc w:val="left"/>
      <w:pPr>
        <w:ind w:left="5040" w:hanging="360"/>
      </w:pPr>
    </w:lvl>
    <w:lvl w:ilvl="7" w:tplc="043A81F4">
      <w:start w:val="1"/>
      <w:numFmt w:val="lowerLetter"/>
      <w:lvlText w:val="%8."/>
      <w:lvlJc w:val="left"/>
      <w:pPr>
        <w:ind w:left="5760" w:hanging="360"/>
      </w:pPr>
    </w:lvl>
    <w:lvl w:ilvl="8" w:tplc="E870C1AA">
      <w:start w:val="1"/>
      <w:numFmt w:val="lowerRoman"/>
      <w:lvlText w:val="%9."/>
      <w:lvlJc w:val="right"/>
      <w:pPr>
        <w:ind w:left="6480" w:hanging="180"/>
      </w:pPr>
    </w:lvl>
  </w:abstractNum>
  <w:abstractNum w:abstractNumId="4" w15:restartNumberingAfterBreak="0">
    <w:nsid w:val="1E26458D"/>
    <w:multiLevelType w:val="hybridMultilevel"/>
    <w:tmpl w:val="EE6C43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071F88"/>
    <w:multiLevelType w:val="hybridMultilevel"/>
    <w:tmpl w:val="A5343C14"/>
    <w:lvl w:ilvl="0" w:tplc="4BA4350E">
      <w:start w:val="1"/>
      <w:numFmt w:val="bullet"/>
      <w:lvlText w:val=""/>
      <w:lvlJc w:val="left"/>
      <w:pPr>
        <w:ind w:left="720" w:hanging="360"/>
      </w:pPr>
      <w:rPr>
        <w:rFonts w:ascii="Symbol" w:hAnsi="Symbol" w:hint="default"/>
      </w:rPr>
    </w:lvl>
    <w:lvl w:ilvl="1" w:tplc="B2DE7F38">
      <w:start w:val="1"/>
      <w:numFmt w:val="bullet"/>
      <w:lvlText w:val="o"/>
      <w:lvlJc w:val="left"/>
      <w:pPr>
        <w:ind w:left="1440" w:hanging="360"/>
      </w:pPr>
      <w:rPr>
        <w:rFonts w:ascii="Courier New" w:hAnsi="Courier New" w:hint="default"/>
      </w:rPr>
    </w:lvl>
    <w:lvl w:ilvl="2" w:tplc="E4868EA0">
      <w:start w:val="1"/>
      <w:numFmt w:val="bullet"/>
      <w:lvlText w:val=""/>
      <w:lvlJc w:val="left"/>
      <w:pPr>
        <w:ind w:left="2160" w:hanging="360"/>
      </w:pPr>
      <w:rPr>
        <w:rFonts w:ascii="Wingdings" w:hAnsi="Wingdings" w:hint="default"/>
      </w:rPr>
    </w:lvl>
    <w:lvl w:ilvl="3" w:tplc="16426204">
      <w:start w:val="1"/>
      <w:numFmt w:val="bullet"/>
      <w:lvlText w:val=""/>
      <w:lvlJc w:val="left"/>
      <w:pPr>
        <w:ind w:left="2880" w:hanging="360"/>
      </w:pPr>
      <w:rPr>
        <w:rFonts w:ascii="Symbol" w:hAnsi="Symbol" w:hint="default"/>
      </w:rPr>
    </w:lvl>
    <w:lvl w:ilvl="4" w:tplc="AB08D084">
      <w:start w:val="1"/>
      <w:numFmt w:val="bullet"/>
      <w:lvlText w:val="o"/>
      <w:lvlJc w:val="left"/>
      <w:pPr>
        <w:ind w:left="3600" w:hanging="360"/>
      </w:pPr>
      <w:rPr>
        <w:rFonts w:ascii="Courier New" w:hAnsi="Courier New" w:hint="default"/>
      </w:rPr>
    </w:lvl>
    <w:lvl w:ilvl="5" w:tplc="E76C9E32">
      <w:start w:val="1"/>
      <w:numFmt w:val="bullet"/>
      <w:lvlText w:val=""/>
      <w:lvlJc w:val="left"/>
      <w:pPr>
        <w:ind w:left="4320" w:hanging="360"/>
      </w:pPr>
      <w:rPr>
        <w:rFonts w:ascii="Wingdings" w:hAnsi="Wingdings" w:hint="default"/>
      </w:rPr>
    </w:lvl>
    <w:lvl w:ilvl="6" w:tplc="5008D9A2">
      <w:start w:val="1"/>
      <w:numFmt w:val="bullet"/>
      <w:lvlText w:val=""/>
      <w:lvlJc w:val="left"/>
      <w:pPr>
        <w:ind w:left="5040" w:hanging="360"/>
      </w:pPr>
      <w:rPr>
        <w:rFonts w:ascii="Symbol" w:hAnsi="Symbol" w:hint="default"/>
      </w:rPr>
    </w:lvl>
    <w:lvl w:ilvl="7" w:tplc="A95CBDA0">
      <w:start w:val="1"/>
      <w:numFmt w:val="bullet"/>
      <w:lvlText w:val="o"/>
      <w:lvlJc w:val="left"/>
      <w:pPr>
        <w:ind w:left="5760" w:hanging="360"/>
      </w:pPr>
      <w:rPr>
        <w:rFonts w:ascii="Courier New" w:hAnsi="Courier New" w:hint="default"/>
      </w:rPr>
    </w:lvl>
    <w:lvl w:ilvl="8" w:tplc="200CB8F2">
      <w:start w:val="1"/>
      <w:numFmt w:val="bullet"/>
      <w:lvlText w:val=""/>
      <w:lvlJc w:val="left"/>
      <w:pPr>
        <w:ind w:left="6480" w:hanging="360"/>
      </w:pPr>
      <w:rPr>
        <w:rFonts w:ascii="Wingdings" w:hAnsi="Wingdings" w:hint="default"/>
      </w:rPr>
    </w:lvl>
  </w:abstractNum>
  <w:abstractNum w:abstractNumId="6" w15:restartNumberingAfterBreak="0">
    <w:nsid w:val="26721291"/>
    <w:multiLevelType w:val="hybridMultilevel"/>
    <w:tmpl w:val="156C1FCE"/>
    <w:lvl w:ilvl="0" w:tplc="9FDAD444">
      <w:start w:val="1"/>
      <w:numFmt w:val="bullet"/>
      <w:lvlText w:val=""/>
      <w:lvlJc w:val="left"/>
      <w:pPr>
        <w:ind w:left="720" w:hanging="360"/>
      </w:pPr>
      <w:rPr>
        <w:rFonts w:ascii="Symbol" w:hAnsi="Symbol" w:hint="default"/>
      </w:rPr>
    </w:lvl>
    <w:lvl w:ilvl="1" w:tplc="CA744508">
      <w:start w:val="1"/>
      <w:numFmt w:val="bullet"/>
      <w:lvlText w:val="o"/>
      <w:lvlJc w:val="left"/>
      <w:pPr>
        <w:ind w:left="1440" w:hanging="360"/>
      </w:pPr>
      <w:rPr>
        <w:rFonts w:ascii="Courier New" w:hAnsi="Courier New" w:hint="default"/>
      </w:rPr>
    </w:lvl>
    <w:lvl w:ilvl="2" w:tplc="B8E48EDA">
      <w:start w:val="1"/>
      <w:numFmt w:val="bullet"/>
      <w:lvlText w:val=""/>
      <w:lvlJc w:val="left"/>
      <w:pPr>
        <w:ind w:left="2160" w:hanging="360"/>
      </w:pPr>
      <w:rPr>
        <w:rFonts w:ascii="Wingdings" w:hAnsi="Wingdings" w:hint="default"/>
      </w:rPr>
    </w:lvl>
    <w:lvl w:ilvl="3" w:tplc="CF06D6E6">
      <w:start w:val="1"/>
      <w:numFmt w:val="bullet"/>
      <w:lvlText w:val=""/>
      <w:lvlJc w:val="left"/>
      <w:pPr>
        <w:ind w:left="2880" w:hanging="360"/>
      </w:pPr>
      <w:rPr>
        <w:rFonts w:ascii="Symbol" w:hAnsi="Symbol" w:hint="default"/>
      </w:rPr>
    </w:lvl>
    <w:lvl w:ilvl="4" w:tplc="C0DA15CC">
      <w:start w:val="1"/>
      <w:numFmt w:val="bullet"/>
      <w:lvlText w:val="o"/>
      <w:lvlJc w:val="left"/>
      <w:pPr>
        <w:ind w:left="3600" w:hanging="360"/>
      </w:pPr>
      <w:rPr>
        <w:rFonts w:ascii="Courier New" w:hAnsi="Courier New" w:hint="default"/>
      </w:rPr>
    </w:lvl>
    <w:lvl w:ilvl="5" w:tplc="909ACE8E">
      <w:start w:val="1"/>
      <w:numFmt w:val="bullet"/>
      <w:lvlText w:val=""/>
      <w:lvlJc w:val="left"/>
      <w:pPr>
        <w:ind w:left="4320" w:hanging="360"/>
      </w:pPr>
      <w:rPr>
        <w:rFonts w:ascii="Wingdings" w:hAnsi="Wingdings" w:hint="default"/>
      </w:rPr>
    </w:lvl>
    <w:lvl w:ilvl="6" w:tplc="CD86206A">
      <w:start w:val="1"/>
      <w:numFmt w:val="bullet"/>
      <w:lvlText w:val=""/>
      <w:lvlJc w:val="left"/>
      <w:pPr>
        <w:ind w:left="5040" w:hanging="360"/>
      </w:pPr>
      <w:rPr>
        <w:rFonts w:ascii="Symbol" w:hAnsi="Symbol" w:hint="default"/>
      </w:rPr>
    </w:lvl>
    <w:lvl w:ilvl="7" w:tplc="05DE5ECE">
      <w:start w:val="1"/>
      <w:numFmt w:val="bullet"/>
      <w:lvlText w:val="o"/>
      <w:lvlJc w:val="left"/>
      <w:pPr>
        <w:ind w:left="5760" w:hanging="360"/>
      </w:pPr>
      <w:rPr>
        <w:rFonts w:ascii="Courier New" w:hAnsi="Courier New" w:hint="default"/>
      </w:rPr>
    </w:lvl>
    <w:lvl w:ilvl="8" w:tplc="832A4170">
      <w:start w:val="1"/>
      <w:numFmt w:val="bullet"/>
      <w:lvlText w:val=""/>
      <w:lvlJc w:val="left"/>
      <w:pPr>
        <w:ind w:left="6480" w:hanging="360"/>
      </w:pPr>
      <w:rPr>
        <w:rFonts w:ascii="Wingdings" w:hAnsi="Wingdings" w:hint="default"/>
      </w:rPr>
    </w:lvl>
  </w:abstractNum>
  <w:abstractNum w:abstractNumId="7" w15:restartNumberingAfterBreak="0">
    <w:nsid w:val="2FA46386"/>
    <w:multiLevelType w:val="hybridMultilevel"/>
    <w:tmpl w:val="CF8E0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C65B37"/>
    <w:multiLevelType w:val="hybridMultilevel"/>
    <w:tmpl w:val="2CEE1100"/>
    <w:lvl w:ilvl="0" w:tplc="3FA890DA">
      <w:start w:val="1"/>
      <w:numFmt w:val="bullet"/>
      <w:lvlText w:val="●"/>
      <w:lvlJc w:val="left"/>
      <w:pPr>
        <w:ind w:left="720" w:hanging="360"/>
      </w:pPr>
      <w:rPr>
        <w:u w:val="none"/>
      </w:rPr>
    </w:lvl>
    <w:lvl w:ilvl="1" w:tplc="9F1A32D2">
      <w:start w:val="1"/>
      <w:numFmt w:val="bullet"/>
      <w:lvlText w:val="○"/>
      <w:lvlJc w:val="left"/>
      <w:pPr>
        <w:ind w:left="1440" w:hanging="360"/>
      </w:pPr>
      <w:rPr>
        <w:u w:val="none"/>
      </w:rPr>
    </w:lvl>
    <w:lvl w:ilvl="2" w:tplc="F3746AAC">
      <w:start w:val="1"/>
      <w:numFmt w:val="bullet"/>
      <w:lvlText w:val="■"/>
      <w:lvlJc w:val="left"/>
      <w:pPr>
        <w:ind w:left="2160" w:hanging="360"/>
      </w:pPr>
      <w:rPr>
        <w:u w:val="none"/>
      </w:rPr>
    </w:lvl>
    <w:lvl w:ilvl="3" w:tplc="C1FA20E0">
      <w:start w:val="1"/>
      <w:numFmt w:val="bullet"/>
      <w:lvlText w:val="●"/>
      <w:lvlJc w:val="left"/>
      <w:pPr>
        <w:ind w:left="2880" w:hanging="360"/>
      </w:pPr>
      <w:rPr>
        <w:u w:val="none"/>
      </w:rPr>
    </w:lvl>
    <w:lvl w:ilvl="4" w:tplc="78720C0A">
      <w:start w:val="1"/>
      <w:numFmt w:val="bullet"/>
      <w:lvlText w:val="○"/>
      <w:lvlJc w:val="left"/>
      <w:pPr>
        <w:ind w:left="3600" w:hanging="360"/>
      </w:pPr>
      <w:rPr>
        <w:u w:val="none"/>
      </w:rPr>
    </w:lvl>
    <w:lvl w:ilvl="5" w:tplc="3EF25E9C">
      <w:start w:val="1"/>
      <w:numFmt w:val="bullet"/>
      <w:lvlText w:val="■"/>
      <w:lvlJc w:val="left"/>
      <w:pPr>
        <w:ind w:left="4320" w:hanging="360"/>
      </w:pPr>
      <w:rPr>
        <w:u w:val="none"/>
      </w:rPr>
    </w:lvl>
    <w:lvl w:ilvl="6" w:tplc="EEA253FE">
      <w:start w:val="1"/>
      <w:numFmt w:val="bullet"/>
      <w:lvlText w:val="●"/>
      <w:lvlJc w:val="left"/>
      <w:pPr>
        <w:ind w:left="5040" w:hanging="360"/>
      </w:pPr>
      <w:rPr>
        <w:u w:val="none"/>
      </w:rPr>
    </w:lvl>
    <w:lvl w:ilvl="7" w:tplc="8A5A348C">
      <w:start w:val="1"/>
      <w:numFmt w:val="bullet"/>
      <w:lvlText w:val="○"/>
      <w:lvlJc w:val="left"/>
      <w:pPr>
        <w:ind w:left="5760" w:hanging="360"/>
      </w:pPr>
      <w:rPr>
        <w:u w:val="none"/>
      </w:rPr>
    </w:lvl>
    <w:lvl w:ilvl="8" w:tplc="4DE6FF84">
      <w:start w:val="1"/>
      <w:numFmt w:val="bullet"/>
      <w:lvlText w:val="■"/>
      <w:lvlJc w:val="left"/>
      <w:pPr>
        <w:ind w:left="6480" w:hanging="360"/>
      </w:pPr>
      <w:rPr>
        <w:u w:val="none"/>
      </w:rPr>
    </w:lvl>
  </w:abstractNum>
  <w:abstractNum w:abstractNumId="9" w15:restartNumberingAfterBreak="0">
    <w:nsid w:val="35A94434"/>
    <w:multiLevelType w:val="hybridMultilevel"/>
    <w:tmpl w:val="AA2E441E"/>
    <w:lvl w:ilvl="0" w:tplc="3EA48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D526F"/>
    <w:multiLevelType w:val="hybridMultilevel"/>
    <w:tmpl w:val="3028B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EA4A6E"/>
    <w:multiLevelType w:val="hybridMultilevel"/>
    <w:tmpl w:val="587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B4BF6"/>
    <w:multiLevelType w:val="hybridMultilevel"/>
    <w:tmpl w:val="B5564276"/>
    <w:lvl w:ilvl="0" w:tplc="8F7E72C6">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802A64"/>
    <w:multiLevelType w:val="hybridMultilevel"/>
    <w:tmpl w:val="17C074D2"/>
    <w:lvl w:ilvl="0" w:tplc="3BA81190">
      <w:start w:val="1"/>
      <w:numFmt w:val="bullet"/>
      <w:lvlText w:val=""/>
      <w:lvlJc w:val="left"/>
      <w:pPr>
        <w:ind w:left="720" w:hanging="360"/>
      </w:pPr>
      <w:rPr>
        <w:rFonts w:ascii="Symbol" w:hAnsi="Symbol" w:hint="default"/>
      </w:rPr>
    </w:lvl>
    <w:lvl w:ilvl="1" w:tplc="0A9AF1D0">
      <w:start w:val="1"/>
      <w:numFmt w:val="bullet"/>
      <w:lvlText w:val="o"/>
      <w:lvlJc w:val="left"/>
      <w:pPr>
        <w:ind w:left="1440" w:hanging="360"/>
      </w:pPr>
      <w:rPr>
        <w:rFonts w:ascii="Courier New" w:hAnsi="Courier New" w:hint="default"/>
      </w:rPr>
    </w:lvl>
    <w:lvl w:ilvl="2" w:tplc="537050DA">
      <w:start w:val="1"/>
      <w:numFmt w:val="bullet"/>
      <w:lvlText w:val=""/>
      <w:lvlJc w:val="left"/>
      <w:pPr>
        <w:ind w:left="2160" w:hanging="360"/>
      </w:pPr>
      <w:rPr>
        <w:rFonts w:ascii="Wingdings" w:hAnsi="Wingdings" w:hint="default"/>
      </w:rPr>
    </w:lvl>
    <w:lvl w:ilvl="3" w:tplc="23A24A88">
      <w:start w:val="1"/>
      <w:numFmt w:val="bullet"/>
      <w:lvlText w:val=""/>
      <w:lvlJc w:val="left"/>
      <w:pPr>
        <w:ind w:left="2880" w:hanging="360"/>
      </w:pPr>
      <w:rPr>
        <w:rFonts w:ascii="Symbol" w:hAnsi="Symbol" w:hint="default"/>
      </w:rPr>
    </w:lvl>
    <w:lvl w:ilvl="4" w:tplc="AAC28780">
      <w:start w:val="1"/>
      <w:numFmt w:val="bullet"/>
      <w:lvlText w:val="o"/>
      <w:lvlJc w:val="left"/>
      <w:pPr>
        <w:ind w:left="3600" w:hanging="360"/>
      </w:pPr>
      <w:rPr>
        <w:rFonts w:ascii="Courier New" w:hAnsi="Courier New" w:hint="default"/>
      </w:rPr>
    </w:lvl>
    <w:lvl w:ilvl="5" w:tplc="BC8E2704">
      <w:start w:val="1"/>
      <w:numFmt w:val="bullet"/>
      <w:lvlText w:val=""/>
      <w:lvlJc w:val="left"/>
      <w:pPr>
        <w:ind w:left="4320" w:hanging="360"/>
      </w:pPr>
      <w:rPr>
        <w:rFonts w:ascii="Wingdings" w:hAnsi="Wingdings" w:hint="default"/>
      </w:rPr>
    </w:lvl>
    <w:lvl w:ilvl="6" w:tplc="4DC02E7C">
      <w:start w:val="1"/>
      <w:numFmt w:val="bullet"/>
      <w:lvlText w:val=""/>
      <w:lvlJc w:val="left"/>
      <w:pPr>
        <w:ind w:left="5040" w:hanging="360"/>
      </w:pPr>
      <w:rPr>
        <w:rFonts w:ascii="Symbol" w:hAnsi="Symbol" w:hint="default"/>
      </w:rPr>
    </w:lvl>
    <w:lvl w:ilvl="7" w:tplc="ACA84FA4">
      <w:start w:val="1"/>
      <w:numFmt w:val="bullet"/>
      <w:lvlText w:val="o"/>
      <w:lvlJc w:val="left"/>
      <w:pPr>
        <w:ind w:left="5760" w:hanging="360"/>
      </w:pPr>
      <w:rPr>
        <w:rFonts w:ascii="Courier New" w:hAnsi="Courier New" w:hint="default"/>
      </w:rPr>
    </w:lvl>
    <w:lvl w:ilvl="8" w:tplc="D40E9386">
      <w:start w:val="1"/>
      <w:numFmt w:val="bullet"/>
      <w:lvlText w:val=""/>
      <w:lvlJc w:val="left"/>
      <w:pPr>
        <w:ind w:left="6480" w:hanging="360"/>
      </w:pPr>
      <w:rPr>
        <w:rFonts w:ascii="Wingdings" w:hAnsi="Wingdings" w:hint="default"/>
      </w:rPr>
    </w:lvl>
  </w:abstractNum>
  <w:abstractNum w:abstractNumId="14" w15:restartNumberingAfterBreak="0">
    <w:nsid w:val="4E9208FA"/>
    <w:multiLevelType w:val="hybridMultilevel"/>
    <w:tmpl w:val="A2B0ABF4"/>
    <w:lvl w:ilvl="0" w:tplc="5692AEA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33551"/>
    <w:multiLevelType w:val="hybridMultilevel"/>
    <w:tmpl w:val="19FC5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541BFD"/>
    <w:multiLevelType w:val="hybridMultilevel"/>
    <w:tmpl w:val="CDB64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A132C7"/>
    <w:multiLevelType w:val="hybridMultilevel"/>
    <w:tmpl w:val="7C30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562F4"/>
    <w:multiLevelType w:val="hybridMultilevel"/>
    <w:tmpl w:val="4D18059E"/>
    <w:lvl w:ilvl="0" w:tplc="F38A7EDC">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E66F3"/>
    <w:multiLevelType w:val="hybridMultilevel"/>
    <w:tmpl w:val="6768654C"/>
    <w:lvl w:ilvl="0" w:tplc="729090B6">
      <w:start w:val="1"/>
      <w:numFmt w:val="bullet"/>
      <w:lvlText w:val=""/>
      <w:lvlJc w:val="left"/>
      <w:pPr>
        <w:ind w:left="720" w:hanging="360"/>
      </w:pPr>
      <w:rPr>
        <w:rFonts w:ascii="Symbol" w:hAnsi="Symbol" w:hint="default"/>
      </w:rPr>
    </w:lvl>
    <w:lvl w:ilvl="1" w:tplc="17BE274C">
      <w:start w:val="1"/>
      <w:numFmt w:val="bullet"/>
      <w:lvlText w:val="o"/>
      <w:lvlJc w:val="left"/>
      <w:pPr>
        <w:ind w:left="1440" w:hanging="360"/>
      </w:pPr>
      <w:rPr>
        <w:rFonts w:ascii="Courier New" w:hAnsi="Courier New" w:hint="default"/>
      </w:rPr>
    </w:lvl>
    <w:lvl w:ilvl="2" w:tplc="D8A4AED6">
      <w:start w:val="1"/>
      <w:numFmt w:val="bullet"/>
      <w:lvlText w:val=""/>
      <w:lvlJc w:val="left"/>
      <w:pPr>
        <w:ind w:left="2160" w:hanging="360"/>
      </w:pPr>
      <w:rPr>
        <w:rFonts w:ascii="Wingdings" w:hAnsi="Wingdings" w:hint="default"/>
      </w:rPr>
    </w:lvl>
    <w:lvl w:ilvl="3" w:tplc="E8B88240">
      <w:start w:val="1"/>
      <w:numFmt w:val="bullet"/>
      <w:lvlText w:val=""/>
      <w:lvlJc w:val="left"/>
      <w:pPr>
        <w:ind w:left="2880" w:hanging="360"/>
      </w:pPr>
      <w:rPr>
        <w:rFonts w:ascii="Symbol" w:hAnsi="Symbol" w:hint="default"/>
      </w:rPr>
    </w:lvl>
    <w:lvl w:ilvl="4" w:tplc="76700D14">
      <w:start w:val="1"/>
      <w:numFmt w:val="bullet"/>
      <w:lvlText w:val="o"/>
      <w:lvlJc w:val="left"/>
      <w:pPr>
        <w:ind w:left="3600" w:hanging="360"/>
      </w:pPr>
      <w:rPr>
        <w:rFonts w:ascii="Courier New" w:hAnsi="Courier New" w:hint="default"/>
      </w:rPr>
    </w:lvl>
    <w:lvl w:ilvl="5" w:tplc="F5F8BC76">
      <w:start w:val="1"/>
      <w:numFmt w:val="bullet"/>
      <w:lvlText w:val=""/>
      <w:lvlJc w:val="left"/>
      <w:pPr>
        <w:ind w:left="4320" w:hanging="360"/>
      </w:pPr>
      <w:rPr>
        <w:rFonts w:ascii="Wingdings" w:hAnsi="Wingdings" w:hint="default"/>
      </w:rPr>
    </w:lvl>
    <w:lvl w:ilvl="6" w:tplc="9D9E36A4">
      <w:start w:val="1"/>
      <w:numFmt w:val="bullet"/>
      <w:lvlText w:val=""/>
      <w:lvlJc w:val="left"/>
      <w:pPr>
        <w:ind w:left="5040" w:hanging="360"/>
      </w:pPr>
      <w:rPr>
        <w:rFonts w:ascii="Symbol" w:hAnsi="Symbol" w:hint="default"/>
      </w:rPr>
    </w:lvl>
    <w:lvl w:ilvl="7" w:tplc="903234AA">
      <w:start w:val="1"/>
      <w:numFmt w:val="bullet"/>
      <w:lvlText w:val="o"/>
      <w:lvlJc w:val="left"/>
      <w:pPr>
        <w:ind w:left="5760" w:hanging="360"/>
      </w:pPr>
      <w:rPr>
        <w:rFonts w:ascii="Courier New" w:hAnsi="Courier New" w:hint="default"/>
      </w:rPr>
    </w:lvl>
    <w:lvl w:ilvl="8" w:tplc="A7FCF0E8">
      <w:start w:val="1"/>
      <w:numFmt w:val="bullet"/>
      <w:lvlText w:val=""/>
      <w:lvlJc w:val="left"/>
      <w:pPr>
        <w:ind w:left="6480" w:hanging="360"/>
      </w:pPr>
      <w:rPr>
        <w:rFonts w:ascii="Wingdings" w:hAnsi="Wingdings" w:hint="default"/>
      </w:rPr>
    </w:lvl>
  </w:abstractNum>
  <w:abstractNum w:abstractNumId="20" w15:restartNumberingAfterBreak="0">
    <w:nsid w:val="6C682897"/>
    <w:multiLevelType w:val="hybridMultilevel"/>
    <w:tmpl w:val="C5B4427C"/>
    <w:lvl w:ilvl="0" w:tplc="F38A7EDC">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63DAE"/>
    <w:multiLevelType w:val="hybridMultilevel"/>
    <w:tmpl w:val="41C0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C4F50"/>
    <w:multiLevelType w:val="hybridMultilevel"/>
    <w:tmpl w:val="FF62F584"/>
    <w:lvl w:ilvl="0" w:tplc="86B092A2">
      <w:start w:val="1"/>
      <w:numFmt w:val="bullet"/>
      <w:lvlText w:val=""/>
      <w:lvlJc w:val="left"/>
      <w:pPr>
        <w:ind w:left="720" w:hanging="360"/>
      </w:pPr>
      <w:rPr>
        <w:rFonts w:ascii="Symbol" w:hAnsi="Symbol" w:hint="default"/>
      </w:rPr>
    </w:lvl>
    <w:lvl w:ilvl="1" w:tplc="C76C0888">
      <w:start w:val="1"/>
      <w:numFmt w:val="bullet"/>
      <w:lvlText w:val="o"/>
      <w:lvlJc w:val="left"/>
      <w:pPr>
        <w:ind w:left="1440" w:hanging="360"/>
      </w:pPr>
      <w:rPr>
        <w:rFonts w:ascii="Courier New" w:hAnsi="Courier New" w:hint="default"/>
      </w:rPr>
    </w:lvl>
    <w:lvl w:ilvl="2" w:tplc="BFFA8E9C">
      <w:start w:val="1"/>
      <w:numFmt w:val="bullet"/>
      <w:lvlText w:val=""/>
      <w:lvlJc w:val="left"/>
      <w:pPr>
        <w:ind w:left="2160" w:hanging="360"/>
      </w:pPr>
      <w:rPr>
        <w:rFonts w:ascii="Wingdings" w:hAnsi="Wingdings" w:hint="default"/>
      </w:rPr>
    </w:lvl>
    <w:lvl w:ilvl="3" w:tplc="645C8344">
      <w:start w:val="1"/>
      <w:numFmt w:val="bullet"/>
      <w:lvlText w:val=""/>
      <w:lvlJc w:val="left"/>
      <w:pPr>
        <w:ind w:left="2880" w:hanging="360"/>
      </w:pPr>
      <w:rPr>
        <w:rFonts w:ascii="Symbol" w:hAnsi="Symbol" w:hint="default"/>
      </w:rPr>
    </w:lvl>
    <w:lvl w:ilvl="4" w:tplc="340E6012">
      <w:start w:val="1"/>
      <w:numFmt w:val="bullet"/>
      <w:lvlText w:val="o"/>
      <w:lvlJc w:val="left"/>
      <w:pPr>
        <w:ind w:left="3600" w:hanging="360"/>
      </w:pPr>
      <w:rPr>
        <w:rFonts w:ascii="Courier New" w:hAnsi="Courier New" w:hint="default"/>
      </w:rPr>
    </w:lvl>
    <w:lvl w:ilvl="5" w:tplc="FBC8B39E">
      <w:start w:val="1"/>
      <w:numFmt w:val="bullet"/>
      <w:lvlText w:val=""/>
      <w:lvlJc w:val="left"/>
      <w:pPr>
        <w:ind w:left="4320" w:hanging="360"/>
      </w:pPr>
      <w:rPr>
        <w:rFonts w:ascii="Wingdings" w:hAnsi="Wingdings" w:hint="default"/>
      </w:rPr>
    </w:lvl>
    <w:lvl w:ilvl="6" w:tplc="590C8C38">
      <w:start w:val="1"/>
      <w:numFmt w:val="bullet"/>
      <w:lvlText w:val=""/>
      <w:lvlJc w:val="left"/>
      <w:pPr>
        <w:ind w:left="5040" w:hanging="360"/>
      </w:pPr>
      <w:rPr>
        <w:rFonts w:ascii="Symbol" w:hAnsi="Symbol" w:hint="default"/>
      </w:rPr>
    </w:lvl>
    <w:lvl w:ilvl="7" w:tplc="DD6AB040">
      <w:start w:val="1"/>
      <w:numFmt w:val="bullet"/>
      <w:lvlText w:val="o"/>
      <w:lvlJc w:val="left"/>
      <w:pPr>
        <w:ind w:left="5760" w:hanging="360"/>
      </w:pPr>
      <w:rPr>
        <w:rFonts w:ascii="Courier New" w:hAnsi="Courier New" w:hint="default"/>
      </w:rPr>
    </w:lvl>
    <w:lvl w:ilvl="8" w:tplc="F500B332">
      <w:start w:val="1"/>
      <w:numFmt w:val="bullet"/>
      <w:lvlText w:val=""/>
      <w:lvlJc w:val="left"/>
      <w:pPr>
        <w:ind w:left="6480" w:hanging="360"/>
      </w:pPr>
      <w:rPr>
        <w:rFonts w:ascii="Wingdings" w:hAnsi="Wingdings" w:hint="default"/>
      </w:rPr>
    </w:lvl>
  </w:abstractNum>
  <w:abstractNum w:abstractNumId="23" w15:restartNumberingAfterBreak="0">
    <w:nsid w:val="7AA85894"/>
    <w:multiLevelType w:val="hybridMultilevel"/>
    <w:tmpl w:val="CECC2890"/>
    <w:lvl w:ilvl="0" w:tplc="9D30BA6C">
      <w:start w:val="1"/>
      <w:numFmt w:val="bullet"/>
      <w:lvlText w:val=""/>
      <w:lvlJc w:val="left"/>
      <w:pPr>
        <w:tabs>
          <w:tab w:val="num" w:pos="720"/>
        </w:tabs>
        <w:ind w:left="720" w:hanging="360"/>
      </w:pPr>
      <w:rPr>
        <w:rFonts w:ascii="Symbol" w:hAnsi="Symbol" w:hint="default"/>
        <w:sz w:val="20"/>
      </w:rPr>
    </w:lvl>
    <w:lvl w:ilvl="1" w:tplc="36B6331C">
      <w:start w:val="1"/>
      <w:numFmt w:val="bullet"/>
      <w:lvlText w:val="o"/>
      <w:lvlJc w:val="left"/>
      <w:pPr>
        <w:tabs>
          <w:tab w:val="num" w:pos="1440"/>
        </w:tabs>
        <w:ind w:left="1440" w:hanging="360"/>
      </w:pPr>
      <w:rPr>
        <w:rFonts w:ascii="Courier New" w:hAnsi="Courier New" w:hint="default"/>
        <w:sz w:val="20"/>
      </w:rPr>
    </w:lvl>
    <w:lvl w:ilvl="2" w:tplc="2B06FE38" w:tentative="1">
      <w:start w:val="1"/>
      <w:numFmt w:val="bullet"/>
      <w:lvlText w:val=""/>
      <w:lvlJc w:val="left"/>
      <w:pPr>
        <w:tabs>
          <w:tab w:val="num" w:pos="2160"/>
        </w:tabs>
        <w:ind w:left="2160" w:hanging="360"/>
      </w:pPr>
      <w:rPr>
        <w:rFonts w:ascii="Wingdings" w:hAnsi="Wingdings" w:hint="default"/>
        <w:sz w:val="20"/>
      </w:rPr>
    </w:lvl>
    <w:lvl w:ilvl="3" w:tplc="4F480CC2" w:tentative="1">
      <w:start w:val="1"/>
      <w:numFmt w:val="bullet"/>
      <w:lvlText w:val=""/>
      <w:lvlJc w:val="left"/>
      <w:pPr>
        <w:tabs>
          <w:tab w:val="num" w:pos="2880"/>
        </w:tabs>
        <w:ind w:left="2880" w:hanging="360"/>
      </w:pPr>
      <w:rPr>
        <w:rFonts w:ascii="Wingdings" w:hAnsi="Wingdings" w:hint="default"/>
        <w:sz w:val="20"/>
      </w:rPr>
    </w:lvl>
    <w:lvl w:ilvl="4" w:tplc="C396CDA0" w:tentative="1">
      <w:start w:val="1"/>
      <w:numFmt w:val="bullet"/>
      <w:lvlText w:val=""/>
      <w:lvlJc w:val="left"/>
      <w:pPr>
        <w:tabs>
          <w:tab w:val="num" w:pos="3600"/>
        </w:tabs>
        <w:ind w:left="3600" w:hanging="360"/>
      </w:pPr>
      <w:rPr>
        <w:rFonts w:ascii="Wingdings" w:hAnsi="Wingdings" w:hint="default"/>
        <w:sz w:val="20"/>
      </w:rPr>
    </w:lvl>
    <w:lvl w:ilvl="5" w:tplc="044AE6C0" w:tentative="1">
      <w:start w:val="1"/>
      <w:numFmt w:val="bullet"/>
      <w:lvlText w:val=""/>
      <w:lvlJc w:val="left"/>
      <w:pPr>
        <w:tabs>
          <w:tab w:val="num" w:pos="4320"/>
        </w:tabs>
        <w:ind w:left="4320" w:hanging="360"/>
      </w:pPr>
      <w:rPr>
        <w:rFonts w:ascii="Wingdings" w:hAnsi="Wingdings" w:hint="default"/>
        <w:sz w:val="20"/>
      </w:rPr>
    </w:lvl>
    <w:lvl w:ilvl="6" w:tplc="D1B80554" w:tentative="1">
      <w:start w:val="1"/>
      <w:numFmt w:val="bullet"/>
      <w:lvlText w:val=""/>
      <w:lvlJc w:val="left"/>
      <w:pPr>
        <w:tabs>
          <w:tab w:val="num" w:pos="5040"/>
        </w:tabs>
        <w:ind w:left="5040" w:hanging="360"/>
      </w:pPr>
      <w:rPr>
        <w:rFonts w:ascii="Wingdings" w:hAnsi="Wingdings" w:hint="default"/>
        <w:sz w:val="20"/>
      </w:rPr>
    </w:lvl>
    <w:lvl w:ilvl="7" w:tplc="CC823E10" w:tentative="1">
      <w:start w:val="1"/>
      <w:numFmt w:val="bullet"/>
      <w:lvlText w:val=""/>
      <w:lvlJc w:val="left"/>
      <w:pPr>
        <w:tabs>
          <w:tab w:val="num" w:pos="5760"/>
        </w:tabs>
        <w:ind w:left="5760" w:hanging="360"/>
      </w:pPr>
      <w:rPr>
        <w:rFonts w:ascii="Wingdings" w:hAnsi="Wingdings" w:hint="default"/>
        <w:sz w:val="20"/>
      </w:rPr>
    </w:lvl>
    <w:lvl w:ilvl="8" w:tplc="70C4AA4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42520"/>
    <w:multiLevelType w:val="hybridMultilevel"/>
    <w:tmpl w:val="FFBEBA6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5"/>
  </w:num>
  <w:num w:numId="2">
    <w:abstractNumId w:val="6"/>
  </w:num>
  <w:num w:numId="3">
    <w:abstractNumId w:val="22"/>
  </w:num>
  <w:num w:numId="4">
    <w:abstractNumId w:val="3"/>
  </w:num>
  <w:num w:numId="5">
    <w:abstractNumId w:val="0"/>
  </w:num>
  <w:num w:numId="6">
    <w:abstractNumId w:val="2"/>
  </w:num>
  <w:num w:numId="7">
    <w:abstractNumId w:val="19"/>
  </w:num>
  <w:num w:numId="8">
    <w:abstractNumId w:val="13"/>
  </w:num>
  <w:num w:numId="9">
    <w:abstractNumId w:val="24"/>
  </w:num>
  <w:num w:numId="10">
    <w:abstractNumId w:val="12"/>
  </w:num>
  <w:num w:numId="11">
    <w:abstractNumId w:val="17"/>
  </w:num>
  <w:num w:numId="12">
    <w:abstractNumId w:val="21"/>
  </w:num>
  <w:num w:numId="13">
    <w:abstractNumId w:val="11"/>
  </w:num>
  <w:num w:numId="14">
    <w:abstractNumId w:val="8"/>
  </w:num>
  <w:num w:numId="15">
    <w:abstractNumId w:val="18"/>
  </w:num>
  <w:num w:numId="16">
    <w:abstractNumId w:val="20"/>
  </w:num>
  <w:num w:numId="17">
    <w:abstractNumId w:val="4"/>
  </w:num>
  <w:num w:numId="18">
    <w:abstractNumId w:val="16"/>
  </w:num>
  <w:num w:numId="19">
    <w:abstractNumId w:val="14"/>
  </w:num>
  <w:num w:numId="20">
    <w:abstractNumId w:val="10"/>
  </w:num>
  <w:num w:numId="21">
    <w:abstractNumId w:val="15"/>
  </w:num>
  <w:num w:numId="22">
    <w:abstractNumId w:val="1"/>
  </w:num>
  <w:num w:numId="23">
    <w:abstractNumId w:val="23"/>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89"/>
    <w:rsid w:val="00002AEF"/>
    <w:rsid w:val="00002D36"/>
    <w:rsid w:val="0000555E"/>
    <w:rsid w:val="00012B9E"/>
    <w:rsid w:val="000148D8"/>
    <w:rsid w:val="0001631F"/>
    <w:rsid w:val="0001711F"/>
    <w:rsid w:val="00024C94"/>
    <w:rsid w:val="00027734"/>
    <w:rsid w:val="00036A21"/>
    <w:rsid w:val="00037D96"/>
    <w:rsid w:val="000438E9"/>
    <w:rsid w:val="00043E17"/>
    <w:rsid w:val="00044134"/>
    <w:rsid w:val="00044E8B"/>
    <w:rsid w:val="000450AA"/>
    <w:rsid w:val="00045432"/>
    <w:rsid w:val="0004573F"/>
    <w:rsid w:val="00045DB2"/>
    <w:rsid w:val="00054C9D"/>
    <w:rsid w:val="000615F4"/>
    <w:rsid w:val="0006186B"/>
    <w:rsid w:val="0006450F"/>
    <w:rsid w:val="00065836"/>
    <w:rsid w:val="0007076C"/>
    <w:rsid w:val="00071519"/>
    <w:rsid w:val="00071BCC"/>
    <w:rsid w:val="00074D97"/>
    <w:rsid w:val="00075508"/>
    <w:rsid w:val="000773F7"/>
    <w:rsid w:val="00077C81"/>
    <w:rsid w:val="00082098"/>
    <w:rsid w:val="00083ED9"/>
    <w:rsid w:val="00086710"/>
    <w:rsid w:val="00086A24"/>
    <w:rsid w:val="00093BDA"/>
    <w:rsid w:val="00094974"/>
    <w:rsid w:val="00096F37"/>
    <w:rsid w:val="00097ECD"/>
    <w:rsid w:val="000A23C3"/>
    <w:rsid w:val="000A3720"/>
    <w:rsid w:val="000A39AD"/>
    <w:rsid w:val="000A4E56"/>
    <w:rsid w:val="000A543F"/>
    <w:rsid w:val="000A62DE"/>
    <w:rsid w:val="000A7AF5"/>
    <w:rsid w:val="000B7B70"/>
    <w:rsid w:val="000C1B31"/>
    <w:rsid w:val="000C3D44"/>
    <w:rsid w:val="000C6541"/>
    <w:rsid w:val="000D106D"/>
    <w:rsid w:val="000D402C"/>
    <w:rsid w:val="000E0BB7"/>
    <w:rsid w:val="000E0D9D"/>
    <w:rsid w:val="000E249F"/>
    <w:rsid w:val="000E364D"/>
    <w:rsid w:val="000E450E"/>
    <w:rsid w:val="000F21EB"/>
    <w:rsid w:val="000F4EFF"/>
    <w:rsid w:val="000F54BE"/>
    <w:rsid w:val="000F61D1"/>
    <w:rsid w:val="0010014F"/>
    <w:rsid w:val="00100956"/>
    <w:rsid w:val="001044FD"/>
    <w:rsid w:val="001067FF"/>
    <w:rsid w:val="00112B43"/>
    <w:rsid w:val="00116E46"/>
    <w:rsid w:val="0011795E"/>
    <w:rsid w:val="00121ACF"/>
    <w:rsid w:val="00124ADE"/>
    <w:rsid w:val="001314F4"/>
    <w:rsid w:val="00135797"/>
    <w:rsid w:val="001415BF"/>
    <w:rsid w:val="001425A4"/>
    <w:rsid w:val="0014379A"/>
    <w:rsid w:val="00147AE0"/>
    <w:rsid w:val="0015032D"/>
    <w:rsid w:val="00153BD1"/>
    <w:rsid w:val="00154FAA"/>
    <w:rsid w:val="001631F3"/>
    <w:rsid w:val="001633BF"/>
    <w:rsid w:val="001648C7"/>
    <w:rsid w:val="001653BD"/>
    <w:rsid w:val="0016544C"/>
    <w:rsid w:val="00165EF2"/>
    <w:rsid w:val="00176C30"/>
    <w:rsid w:val="00176CBA"/>
    <w:rsid w:val="00177093"/>
    <w:rsid w:val="001828FE"/>
    <w:rsid w:val="00182BB2"/>
    <w:rsid w:val="00184FF8"/>
    <w:rsid w:val="001A084E"/>
    <w:rsid w:val="001A12AA"/>
    <w:rsid w:val="001A747B"/>
    <w:rsid w:val="001A7B94"/>
    <w:rsid w:val="001B5872"/>
    <w:rsid w:val="001B654C"/>
    <w:rsid w:val="001C1FF1"/>
    <w:rsid w:val="001C4356"/>
    <w:rsid w:val="001C5472"/>
    <w:rsid w:val="001D1C43"/>
    <w:rsid w:val="001D2367"/>
    <w:rsid w:val="001D3238"/>
    <w:rsid w:val="001D3B99"/>
    <w:rsid w:val="001E0395"/>
    <w:rsid w:val="001E0C9C"/>
    <w:rsid w:val="001E2A7B"/>
    <w:rsid w:val="001E4A36"/>
    <w:rsid w:val="001E5A51"/>
    <w:rsid w:val="001E5B37"/>
    <w:rsid w:val="001E793D"/>
    <w:rsid w:val="001F5FBD"/>
    <w:rsid w:val="001F63C0"/>
    <w:rsid w:val="001F7726"/>
    <w:rsid w:val="00200B49"/>
    <w:rsid w:val="00203B5E"/>
    <w:rsid w:val="0020530B"/>
    <w:rsid w:val="00210AA5"/>
    <w:rsid w:val="0021189D"/>
    <w:rsid w:val="00212C94"/>
    <w:rsid w:val="00220D20"/>
    <w:rsid w:val="00221137"/>
    <w:rsid w:val="0022325C"/>
    <w:rsid w:val="0023242D"/>
    <w:rsid w:val="00233289"/>
    <w:rsid w:val="002349DE"/>
    <w:rsid w:val="00240C0E"/>
    <w:rsid w:val="00242851"/>
    <w:rsid w:val="002428D1"/>
    <w:rsid w:val="00242C67"/>
    <w:rsid w:val="002459C3"/>
    <w:rsid w:val="0025198B"/>
    <w:rsid w:val="00251BB3"/>
    <w:rsid w:val="00252747"/>
    <w:rsid w:val="0025505E"/>
    <w:rsid w:val="002737A9"/>
    <w:rsid w:val="002814D8"/>
    <w:rsid w:val="00285E6C"/>
    <w:rsid w:val="002876F2"/>
    <w:rsid w:val="0029157F"/>
    <w:rsid w:val="00292F0F"/>
    <w:rsid w:val="00295D72"/>
    <w:rsid w:val="00296140"/>
    <w:rsid w:val="002A55CC"/>
    <w:rsid w:val="002C50C5"/>
    <w:rsid w:val="002C5290"/>
    <w:rsid w:val="002D0090"/>
    <w:rsid w:val="002D1D7A"/>
    <w:rsid w:val="002D4BD3"/>
    <w:rsid w:val="002D5FEB"/>
    <w:rsid w:val="002E0B28"/>
    <w:rsid w:val="002E126C"/>
    <w:rsid w:val="002E438F"/>
    <w:rsid w:val="002E5CA5"/>
    <w:rsid w:val="002E7330"/>
    <w:rsid w:val="002F0FC4"/>
    <w:rsid w:val="002F199D"/>
    <w:rsid w:val="00301772"/>
    <w:rsid w:val="00302A85"/>
    <w:rsid w:val="0030374D"/>
    <w:rsid w:val="0030411B"/>
    <w:rsid w:val="003041D3"/>
    <w:rsid w:val="00310681"/>
    <w:rsid w:val="003106C7"/>
    <w:rsid w:val="003145E1"/>
    <w:rsid w:val="00314FC8"/>
    <w:rsid w:val="00315A2A"/>
    <w:rsid w:val="0032032F"/>
    <w:rsid w:val="00320949"/>
    <w:rsid w:val="0032310F"/>
    <w:rsid w:val="00332CA7"/>
    <w:rsid w:val="00335D6C"/>
    <w:rsid w:val="00336C4A"/>
    <w:rsid w:val="00340863"/>
    <w:rsid w:val="00346B5C"/>
    <w:rsid w:val="00354310"/>
    <w:rsid w:val="003557C7"/>
    <w:rsid w:val="00355FC1"/>
    <w:rsid w:val="00362AFB"/>
    <w:rsid w:val="00372B94"/>
    <w:rsid w:val="0038337A"/>
    <w:rsid w:val="0038422B"/>
    <w:rsid w:val="0038468C"/>
    <w:rsid w:val="00384CFA"/>
    <w:rsid w:val="0038673B"/>
    <w:rsid w:val="003876B6"/>
    <w:rsid w:val="00394C02"/>
    <w:rsid w:val="003A2FE8"/>
    <w:rsid w:val="003A5D9F"/>
    <w:rsid w:val="003A771C"/>
    <w:rsid w:val="003B1830"/>
    <w:rsid w:val="003B517C"/>
    <w:rsid w:val="003C1719"/>
    <w:rsid w:val="003C1FB0"/>
    <w:rsid w:val="003C4358"/>
    <w:rsid w:val="003C69B4"/>
    <w:rsid w:val="003C7683"/>
    <w:rsid w:val="003D2583"/>
    <w:rsid w:val="003D5355"/>
    <w:rsid w:val="003E1BD2"/>
    <w:rsid w:val="003E22BE"/>
    <w:rsid w:val="003E389C"/>
    <w:rsid w:val="003E39E4"/>
    <w:rsid w:val="003E7729"/>
    <w:rsid w:val="003F15F3"/>
    <w:rsid w:val="003F54C8"/>
    <w:rsid w:val="003F71E7"/>
    <w:rsid w:val="0040408B"/>
    <w:rsid w:val="00404B70"/>
    <w:rsid w:val="00404CA5"/>
    <w:rsid w:val="00405FDF"/>
    <w:rsid w:val="004073A9"/>
    <w:rsid w:val="004131AB"/>
    <w:rsid w:val="00415F86"/>
    <w:rsid w:val="00416B5F"/>
    <w:rsid w:val="00423080"/>
    <w:rsid w:val="0042326F"/>
    <w:rsid w:val="00425649"/>
    <w:rsid w:val="00426CCB"/>
    <w:rsid w:val="00430A35"/>
    <w:rsid w:val="00431574"/>
    <w:rsid w:val="00433433"/>
    <w:rsid w:val="00433C4D"/>
    <w:rsid w:val="00435EA5"/>
    <w:rsid w:val="00436025"/>
    <w:rsid w:val="00440C63"/>
    <w:rsid w:val="004447C8"/>
    <w:rsid w:val="00445D9F"/>
    <w:rsid w:val="00453C37"/>
    <w:rsid w:val="004602AD"/>
    <w:rsid w:val="0046388E"/>
    <w:rsid w:val="00464A9D"/>
    <w:rsid w:val="00467642"/>
    <w:rsid w:val="004725BA"/>
    <w:rsid w:val="00472B8B"/>
    <w:rsid w:val="00473340"/>
    <w:rsid w:val="0047634F"/>
    <w:rsid w:val="00476EFF"/>
    <w:rsid w:val="00485728"/>
    <w:rsid w:val="00491D4E"/>
    <w:rsid w:val="0049234D"/>
    <w:rsid w:val="00493ACF"/>
    <w:rsid w:val="00496826"/>
    <w:rsid w:val="004A0124"/>
    <w:rsid w:val="004A0BC6"/>
    <w:rsid w:val="004A1A64"/>
    <w:rsid w:val="004A1BF6"/>
    <w:rsid w:val="004A2D8E"/>
    <w:rsid w:val="004A3F0C"/>
    <w:rsid w:val="004B4461"/>
    <w:rsid w:val="004B457A"/>
    <w:rsid w:val="004B5D16"/>
    <w:rsid w:val="004C5B55"/>
    <w:rsid w:val="004D0DFC"/>
    <w:rsid w:val="004D21D1"/>
    <w:rsid w:val="004D3C6F"/>
    <w:rsid w:val="004D4E6B"/>
    <w:rsid w:val="004E037A"/>
    <w:rsid w:val="004E1F9E"/>
    <w:rsid w:val="004E2537"/>
    <w:rsid w:val="004F102C"/>
    <w:rsid w:val="004F3D16"/>
    <w:rsid w:val="004F5523"/>
    <w:rsid w:val="004F651F"/>
    <w:rsid w:val="00500BB5"/>
    <w:rsid w:val="005050D1"/>
    <w:rsid w:val="00505C2A"/>
    <w:rsid w:val="0050619B"/>
    <w:rsid w:val="00507293"/>
    <w:rsid w:val="0051045D"/>
    <w:rsid w:val="00510F47"/>
    <w:rsid w:val="0051670A"/>
    <w:rsid w:val="00523CB5"/>
    <w:rsid w:val="0053259A"/>
    <w:rsid w:val="00534AA8"/>
    <w:rsid w:val="005363C5"/>
    <w:rsid w:val="00540E73"/>
    <w:rsid w:val="0054362A"/>
    <w:rsid w:val="0054414A"/>
    <w:rsid w:val="00545B62"/>
    <w:rsid w:val="0054662F"/>
    <w:rsid w:val="0055028F"/>
    <w:rsid w:val="005504FC"/>
    <w:rsid w:val="00552CEF"/>
    <w:rsid w:val="005555FC"/>
    <w:rsid w:val="0055628A"/>
    <w:rsid w:val="00561757"/>
    <w:rsid w:val="005620AF"/>
    <w:rsid w:val="00564503"/>
    <w:rsid w:val="00567363"/>
    <w:rsid w:val="00567A91"/>
    <w:rsid w:val="00567E55"/>
    <w:rsid w:val="00571D11"/>
    <w:rsid w:val="00571DF0"/>
    <w:rsid w:val="00573BB4"/>
    <w:rsid w:val="00574DCB"/>
    <w:rsid w:val="005768AF"/>
    <w:rsid w:val="00577DA3"/>
    <w:rsid w:val="005810A7"/>
    <w:rsid w:val="00583B50"/>
    <w:rsid w:val="00585D28"/>
    <w:rsid w:val="0058633B"/>
    <w:rsid w:val="00590CDB"/>
    <w:rsid w:val="0059319F"/>
    <w:rsid w:val="00596C89"/>
    <w:rsid w:val="005A02E5"/>
    <w:rsid w:val="005B0C9B"/>
    <w:rsid w:val="005B0E09"/>
    <w:rsid w:val="005B13AD"/>
    <w:rsid w:val="005B51FD"/>
    <w:rsid w:val="005B74B9"/>
    <w:rsid w:val="005B7D4D"/>
    <w:rsid w:val="005C1226"/>
    <w:rsid w:val="005C1DCB"/>
    <w:rsid w:val="005C427C"/>
    <w:rsid w:val="005C4884"/>
    <w:rsid w:val="005C5DB6"/>
    <w:rsid w:val="005D0B3E"/>
    <w:rsid w:val="005D17A7"/>
    <w:rsid w:val="005D7C84"/>
    <w:rsid w:val="005E0F60"/>
    <w:rsid w:val="005E25A6"/>
    <w:rsid w:val="005F15A0"/>
    <w:rsid w:val="00603B2A"/>
    <w:rsid w:val="00605283"/>
    <w:rsid w:val="006077ED"/>
    <w:rsid w:val="0060B23B"/>
    <w:rsid w:val="006224D2"/>
    <w:rsid w:val="00622F26"/>
    <w:rsid w:val="00635A79"/>
    <w:rsid w:val="00636AE7"/>
    <w:rsid w:val="006378B9"/>
    <w:rsid w:val="006440D0"/>
    <w:rsid w:val="00650F38"/>
    <w:rsid w:val="00653925"/>
    <w:rsid w:val="0065703E"/>
    <w:rsid w:val="00657FD9"/>
    <w:rsid w:val="00660116"/>
    <w:rsid w:val="006624AC"/>
    <w:rsid w:val="006629F2"/>
    <w:rsid w:val="0066380B"/>
    <w:rsid w:val="006656A2"/>
    <w:rsid w:val="006664DE"/>
    <w:rsid w:val="00666A65"/>
    <w:rsid w:val="00672A8F"/>
    <w:rsid w:val="006747BD"/>
    <w:rsid w:val="00681B19"/>
    <w:rsid w:val="006825E8"/>
    <w:rsid w:val="00682C0E"/>
    <w:rsid w:val="00691A81"/>
    <w:rsid w:val="006922AB"/>
    <w:rsid w:val="00692E52"/>
    <w:rsid w:val="006932EC"/>
    <w:rsid w:val="006A4013"/>
    <w:rsid w:val="006B13B3"/>
    <w:rsid w:val="006B1ACD"/>
    <w:rsid w:val="006C093A"/>
    <w:rsid w:val="006C1FAE"/>
    <w:rsid w:val="006C3711"/>
    <w:rsid w:val="006C4D48"/>
    <w:rsid w:val="006D27D8"/>
    <w:rsid w:val="006D5A5D"/>
    <w:rsid w:val="006D613C"/>
    <w:rsid w:val="006E37C6"/>
    <w:rsid w:val="006E3C77"/>
    <w:rsid w:val="006E4BEB"/>
    <w:rsid w:val="006E6679"/>
    <w:rsid w:val="006E67CE"/>
    <w:rsid w:val="006F132F"/>
    <w:rsid w:val="006F157D"/>
    <w:rsid w:val="006F187B"/>
    <w:rsid w:val="006F4BA1"/>
    <w:rsid w:val="006F63AF"/>
    <w:rsid w:val="006F6DFF"/>
    <w:rsid w:val="006F6ECA"/>
    <w:rsid w:val="00701236"/>
    <w:rsid w:val="0070469F"/>
    <w:rsid w:val="0071000F"/>
    <w:rsid w:val="0071319C"/>
    <w:rsid w:val="0071613F"/>
    <w:rsid w:val="00716672"/>
    <w:rsid w:val="00722D0E"/>
    <w:rsid w:val="00723AC6"/>
    <w:rsid w:val="00724192"/>
    <w:rsid w:val="00724948"/>
    <w:rsid w:val="007252EB"/>
    <w:rsid w:val="0072732B"/>
    <w:rsid w:val="00731680"/>
    <w:rsid w:val="007333F0"/>
    <w:rsid w:val="00733AD4"/>
    <w:rsid w:val="007349A1"/>
    <w:rsid w:val="00735A37"/>
    <w:rsid w:val="00736C5C"/>
    <w:rsid w:val="00737178"/>
    <w:rsid w:val="007409E2"/>
    <w:rsid w:val="00745BBB"/>
    <w:rsid w:val="00750890"/>
    <w:rsid w:val="0075161D"/>
    <w:rsid w:val="0076096B"/>
    <w:rsid w:val="007756FC"/>
    <w:rsid w:val="0077633E"/>
    <w:rsid w:val="00776534"/>
    <w:rsid w:val="00776AB7"/>
    <w:rsid w:val="00777627"/>
    <w:rsid w:val="00782422"/>
    <w:rsid w:val="00782E7B"/>
    <w:rsid w:val="0078358E"/>
    <w:rsid w:val="007854FE"/>
    <w:rsid w:val="00786A21"/>
    <w:rsid w:val="0079234F"/>
    <w:rsid w:val="00796D58"/>
    <w:rsid w:val="007A0B2B"/>
    <w:rsid w:val="007A0B56"/>
    <w:rsid w:val="007A19CE"/>
    <w:rsid w:val="007A4AC1"/>
    <w:rsid w:val="007A6A2E"/>
    <w:rsid w:val="007B4920"/>
    <w:rsid w:val="007B5EA6"/>
    <w:rsid w:val="007C3ADC"/>
    <w:rsid w:val="007C4FEF"/>
    <w:rsid w:val="007C5D85"/>
    <w:rsid w:val="007C7FDC"/>
    <w:rsid w:val="007D0459"/>
    <w:rsid w:val="007D0529"/>
    <w:rsid w:val="007D5EEB"/>
    <w:rsid w:val="007D649A"/>
    <w:rsid w:val="007D7F5D"/>
    <w:rsid w:val="007E0841"/>
    <w:rsid w:val="007E10A1"/>
    <w:rsid w:val="007E4A2E"/>
    <w:rsid w:val="007E50ED"/>
    <w:rsid w:val="007E5B02"/>
    <w:rsid w:val="007F03F6"/>
    <w:rsid w:val="007F165A"/>
    <w:rsid w:val="007F1AE6"/>
    <w:rsid w:val="007F1D72"/>
    <w:rsid w:val="007F3E1C"/>
    <w:rsid w:val="007F44DF"/>
    <w:rsid w:val="007F4994"/>
    <w:rsid w:val="007F4DD3"/>
    <w:rsid w:val="007F62D9"/>
    <w:rsid w:val="008006A4"/>
    <w:rsid w:val="00803352"/>
    <w:rsid w:val="00804511"/>
    <w:rsid w:val="00805120"/>
    <w:rsid w:val="00810C14"/>
    <w:rsid w:val="0081113C"/>
    <w:rsid w:val="008120AB"/>
    <w:rsid w:val="00812159"/>
    <w:rsid w:val="00816060"/>
    <w:rsid w:val="00816214"/>
    <w:rsid w:val="00817C8D"/>
    <w:rsid w:val="00817E4C"/>
    <w:rsid w:val="00822996"/>
    <w:rsid w:val="008252BA"/>
    <w:rsid w:val="00826F9F"/>
    <w:rsid w:val="008324EB"/>
    <w:rsid w:val="00834D41"/>
    <w:rsid w:val="00836FA1"/>
    <w:rsid w:val="0083758C"/>
    <w:rsid w:val="0084438A"/>
    <w:rsid w:val="008459EB"/>
    <w:rsid w:val="008467A6"/>
    <w:rsid w:val="00847B04"/>
    <w:rsid w:val="00847CAE"/>
    <w:rsid w:val="0085025F"/>
    <w:rsid w:val="008531EC"/>
    <w:rsid w:val="008534FB"/>
    <w:rsid w:val="0085383A"/>
    <w:rsid w:val="00856040"/>
    <w:rsid w:val="00862150"/>
    <w:rsid w:val="008732A5"/>
    <w:rsid w:val="0088051D"/>
    <w:rsid w:val="008808EE"/>
    <w:rsid w:val="0088100A"/>
    <w:rsid w:val="00881471"/>
    <w:rsid w:val="008844F5"/>
    <w:rsid w:val="00884D0A"/>
    <w:rsid w:val="00886458"/>
    <w:rsid w:val="00887BCC"/>
    <w:rsid w:val="00890CD9"/>
    <w:rsid w:val="00894213"/>
    <w:rsid w:val="00896520"/>
    <w:rsid w:val="008A000F"/>
    <w:rsid w:val="008A119B"/>
    <w:rsid w:val="008A173D"/>
    <w:rsid w:val="008A3318"/>
    <w:rsid w:val="008A7891"/>
    <w:rsid w:val="008B42B5"/>
    <w:rsid w:val="008B5700"/>
    <w:rsid w:val="008B692C"/>
    <w:rsid w:val="008C2A8D"/>
    <w:rsid w:val="008C53D4"/>
    <w:rsid w:val="008D21FA"/>
    <w:rsid w:val="008D2B42"/>
    <w:rsid w:val="008D35E3"/>
    <w:rsid w:val="008D5004"/>
    <w:rsid w:val="008D5041"/>
    <w:rsid w:val="008D5865"/>
    <w:rsid w:val="008D669F"/>
    <w:rsid w:val="008D73BD"/>
    <w:rsid w:val="008D76B2"/>
    <w:rsid w:val="008E1F5A"/>
    <w:rsid w:val="008E7895"/>
    <w:rsid w:val="008F3847"/>
    <w:rsid w:val="008F55A5"/>
    <w:rsid w:val="008F7139"/>
    <w:rsid w:val="008F7BEB"/>
    <w:rsid w:val="00902AF3"/>
    <w:rsid w:val="00902E43"/>
    <w:rsid w:val="009111C8"/>
    <w:rsid w:val="009134B9"/>
    <w:rsid w:val="009154FC"/>
    <w:rsid w:val="00924CA5"/>
    <w:rsid w:val="00927E96"/>
    <w:rsid w:val="0092F9EA"/>
    <w:rsid w:val="00932FF4"/>
    <w:rsid w:val="00936260"/>
    <w:rsid w:val="00936C2A"/>
    <w:rsid w:val="00941FA9"/>
    <w:rsid w:val="0094256E"/>
    <w:rsid w:val="0094383B"/>
    <w:rsid w:val="00946E7F"/>
    <w:rsid w:val="009500E0"/>
    <w:rsid w:val="009516BD"/>
    <w:rsid w:val="00952E6E"/>
    <w:rsid w:val="009532F4"/>
    <w:rsid w:val="00954AA6"/>
    <w:rsid w:val="00954B54"/>
    <w:rsid w:val="00955E8C"/>
    <w:rsid w:val="00955F58"/>
    <w:rsid w:val="00956217"/>
    <w:rsid w:val="00960A6D"/>
    <w:rsid w:val="00962506"/>
    <w:rsid w:val="00963CE7"/>
    <w:rsid w:val="00964B0F"/>
    <w:rsid w:val="00967979"/>
    <w:rsid w:val="00972352"/>
    <w:rsid w:val="00972D43"/>
    <w:rsid w:val="00974B88"/>
    <w:rsid w:val="00974CEF"/>
    <w:rsid w:val="0097602B"/>
    <w:rsid w:val="00976B9D"/>
    <w:rsid w:val="00984EF3"/>
    <w:rsid w:val="00990196"/>
    <w:rsid w:val="009910BE"/>
    <w:rsid w:val="009920E8"/>
    <w:rsid w:val="009941CD"/>
    <w:rsid w:val="009951D9"/>
    <w:rsid w:val="00995A17"/>
    <w:rsid w:val="009974D2"/>
    <w:rsid w:val="00997A9B"/>
    <w:rsid w:val="009A0863"/>
    <w:rsid w:val="009A3CE7"/>
    <w:rsid w:val="009B0BA7"/>
    <w:rsid w:val="009B3D56"/>
    <w:rsid w:val="009C23E4"/>
    <w:rsid w:val="009C4F0E"/>
    <w:rsid w:val="009D2E9D"/>
    <w:rsid w:val="009D35EE"/>
    <w:rsid w:val="009D37AB"/>
    <w:rsid w:val="009E00EC"/>
    <w:rsid w:val="009E0587"/>
    <w:rsid w:val="009E08B4"/>
    <w:rsid w:val="009E3D4E"/>
    <w:rsid w:val="009E589F"/>
    <w:rsid w:val="009E594C"/>
    <w:rsid w:val="009E627E"/>
    <w:rsid w:val="009F0E1D"/>
    <w:rsid w:val="009F17EF"/>
    <w:rsid w:val="009F5E95"/>
    <w:rsid w:val="009F6587"/>
    <w:rsid w:val="009F7CB8"/>
    <w:rsid w:val="00A00993"/>
    <w:rsid w:val="00A027F3"/>
    <w:rsid w:val="00A02ADA"/>
    <w:rsid w:val="00A033DC"/>
    <w:rsid w:val="00A04060"/>
    <w:rsid w:val="00A0676B"/>
    <w:rsid w:val="00A145C3"/>
    <w:rsid w:val="00A228CD"/>
    <w:rsid w:val="00A23028"/>
    <w:rsid w:val="00A2464F"/>
    <w:rsid w:val="00A24DDF"/>
    <w:rsid w:val="00A2629B"/>
    <w:rsid w:val="00A27007"/>
    <w:rsid w:val="00A325C8"/>
    <w:rsid w:val="00A37110"/>
    <w:rsid w:val="00A4247C"/>
    <w:rsid w:val="00A47ACA"/>
    <w:rsid w:val="00A504D4"/>
    <w:rsid w:val="00A50C71"/>
    <w:rsid w:val="00A631CF"/>
    <w:rsid w:val="00A66557"/>
    <w:rsid w:val="00A6687A"/>
    <w:rsid w:val="00A67694"/>
    <w:rsid w:val="00A70310"/>
    <w:rsid w:val="00A75F4D"/>
    <w:rsid w:val="00A7675E"/>
    <w:rsid w:val="00A76F86"/>
    <w:rsid w:val="00A81885"/>
    <w:rsid w:val="00A83D29"/>
    <w:rsid w:val="00A902FE"/>
    <w:rsid w:val="00A90880"/>
    <w:rsid w:val="00A952CA"/>
    <w:rsid w:val="00A95F2A"/>
    <w:rsid w:val="00A96030"/>
    <w:rsid w:val="00AA177A"/>
    <w:rsid w:val="00AA251F"/>
    <w:rsid w:val="00AA2CF9"/>
    <w:rsid w:val="00AA4F3F"/>
    <w:rsid w:val="00AA7B73"/>
    <w:rsid w:val="00AC09DA"/>
    <w:rsid w:val="00AC1DBA"/>
    <w:rsid w:val="00AC2756"/>
    <w:rsid w:val="00AC50DA"/>
    <w:rsid w:val="00AC5937"/>
    <w:rsid w:val="00AC66F6"/>
    <w:rsid w:val="00AD36C2"/>
    <w:rsid w:val="00AD36D4"/>
    <w:rsid w:val="00AE240F"/>
    <w:rsid w:val="00AE338F"/>
    <w:rsid w:val="00AE5F57"/>
    <w:rsid w:val="00AF2B78"/>
    <w:rsid w:val="00AF3C0E"/>
    <w:rsid w:val="00AF4E56"/>
    <w:rsid w:val="00AF697F"/>
    <w:rsid w:val="00B01769"/>
    <w:rsid w:val="00B051A6"/>
    <w:rsid w:val="00B05E9E"/>
    <w:rsid w:val="00B07B0C"/>
    <w:rsid w:val="00B105AC"/>
    <w:rsid w:val="00B11432"/>
    <w:rsid w:val="00B11AFE"/>
    <w:rsid w:val="00B11F71"/>
    <w:rsid w:val="00B153C3"/>
    <w:rsid w:val="00B20706"/>
    <w:rsid w:val="00B21E2A"/>
    <w:rsid w:val="00B22F25"/>
    <w:rsid w:val="00B26459"/>
    <w:rsid w:val="00B313DD"/>
    <w:rsid w:val="00B33135"/>
    <w:rsid w:val="00B33C89"/>
    <w:rsid w:val="00B4254C"/>
    <w:rsid w:val="00B428BD"/>
    <w:rsid w:val="00B42F27"/>
    <w:rsid w:val="00B44AF4"/>
    <w:rsid w:val="00B44BE7"/>
    <w:rsid w:val="00B47191"/>
    <w:rsid w:val="00B50DC4"/>
    <w:rsid w:val="00B50EAA"/>
    <w:rsid w:val="00B514D0"/>
    <w:rsid w:val="00B53797"/>
    <w:rsid w:val="00B6425B"/>
    <w:rsid w:val="00B65075"/>
    <w:rsid w:val="00B65E4C"/>
    <w:rsid w:val="00B72F7B"/>
    <w:rsid w:val="00B758EA"/>
    <w:rsid w:val="00B75D40"/>
    <w:rsid w:val="00B76138"/>
    <w:rsid w:val="00B82F2D"/>
    <w:rsid w:val="00B84ACB"/>
    <w:rsid w:val="00B85751"/>
    <w:rsid w:val="00B9220C"/>
    <w:rsid w:val="00B92726"/>
    <w:rsid w:val="00B963A9"/>
    <w:rsid w:val="00BA148C"/>
    <w:rsid w:val="00BA257D"/>
    <w:rsid w:val="00BA28EF"/>
    <w:rsid w:val="00BA4CEE"/>
    <w:rsid w:val="00BA4F69"/>
    <w:rsid w:val="00BA671A"/>
    <w:rsid w:val="00BA6C3D"/>
    <w:rsid w:val="00BA6E1B"/>
    <w:rsid w:val="00BB164D"/>
    <w:rsid w:val="00BB2EDA"/>
    <w:rsid w:val="00BB5534"/>
    <w:rsid w:val="00BB6556"/>
    <w:rsid w:val="00BB797D"/>
    <w:rsid w:val="00BD014B"/>
    <w:rsid w:val="00BD310C"/>
    <w:rsid w:val="00BD403A"/>
    <w:rsid w:val="00BD5154"/>
    <w:rsid w:val="00BD7B40"/>
    <w:rsid w:val="00BE65E2"/>
    <w:rsid w:val="00BE72FA"/>
    <w:rsid w:val="00BF0470"/>
    <w:rsid w:val="00BF25BC"/>
    <w:rsid w:val="00BF7B03"/>
    <w:rsid w:val="00C01FED"/>
    <w:rsid w:val="00C052C7"/>
    <w:rsid w:val="00C07AAA"/>
    <w:rsid w:val="00C111C4"/>
    <w:rsid w:val="00C1127E"/>
    <w:rsid w:val="00C11D71"/>
    <w:rsid w:val="00C120D8"/>
    <w:rsid w:val="00C154F4"/>
    <w:rsid w:val="00C16040"/>
    <w:rsid w:val="00C173B2"/>
    <w:rsid w:val="00C23356"/>
    <w:rsid w:val="00C2733A"/>
    <w:rsid w:val="00C30737"/>
    <w:rsid w:val="00C32DCA"/>
    <w:rsid w:val="00C367DE"/>
    <w:rsid w:val="00C37F9B"/>
    <w:rsid w:val="00C43EE0"/>
    <w:rsid w:val="00C463BF"/>
    <w:rsid w:val="00C55F61"/>
    <w:rsid w:val="00C60F16"/>
    <w:rsid w:val="00C618D2"/>
    <w:rsid w:val="00C66938"/>
    <w:rsid w:val="00C71591"/>
    <w:rsid w:val="00C72B03"/>
    <w:rsid w:val="00C74FE6"/>
    <w:rsid w:val="00C75E89"/>
    <w:rsid w:val="00C76C1D"/>
    <w:rsid w:val="00C81B7B"/>
    <w:rsid w:val="00C8424E"/>
    <w:rsid w:val="00C86085"/>
    <w:rsid w:val="00C904C7"/>
    <w:rsid w:val="00C92CFF"/>
    <w:rsid w:val="00C97714"/>
    <w:rsid w:val="00C97FB1"/>
    <w:rsid w:val="00CA63CC"/>
    <w:rsid w:val="00CA69E3"/>
    <w:rsid w:val="00CA70BE"/>
    <w:rsid w:val="00CA75AB"/>
    <w:rsid w:val="00CA77BD"/>
    <w:rsid w:val="00CB0AD3"/>
    <w:rsid w:val="00CB77A4"/>
    <w:rsid w:val="00CC6767"/>
    <w:rsid w:val="00CC70F2"/>
    <w:rsid w:val="00CC7603"/>
    <w:rsid w:val="00CD0D81"/>
    <w:rsid w:val="00CD6D3F"/>
    <w:rsid w:val="00CD7DA3"/>
    <w:rsid w:val="00CE1412"/>
    <w:rsid w:val="00CE1704"/>
    <w:rsid w:val="00CE173B"/>
    <w:rsid w:val="00CE3F8F"/>
    <w:rsid w:val="00CE62EC"/>
    <w:rsid w:val="00CE6ABD"/>
    <w:rsid w:val="00CF01AA"/>
    <w:rsid w:val="00CF1CA5"/>
    <w:rsid w:val="00CF24D9"/>
    <w:rsid w:val="00CF45E7"/>
    <w:rsid w:val="00CF56D5"/>
    <w:rsid w:val="00CF68C2"/>
    <w:rsid w:val="00CF7086"/>
    <w:rsid w:val="00CF76D7"/>
    <w:rsid w:val="00D01EEC"/>
    <w:rsid w:val="00D02A07"/>
    <w:rsid w:val="00D03B16"/>
    <w:rsid w:val="00D07070"/>
    <w:rsid w:val="00D07AFF"/>
    <w:rsid w:val="00D11D6E"/>
    <w:rsid w:val="00D1236A"/>
    <w:rsid w:val="00D12B85"/>
    <w:rsid w:val="00D13F5E"/>
    <w:rsid w:val="00D16187"/>
    <w:rsid w:val="00D2037F"/>
    <w:rsid w:val="00D20E5A"/>
    <w:rsid w:val="00D211B1"/>
    <w:rsid w:val="00D259DE"/>
    <w:rsid w:val="00D265D6"/>
    <w:rsid w:val="00D40EE8"/>
    <w:rsid w:val="00D453AE"/>
    <w:rsid w:val="00D46423"/>
    <w:rsid w:val="00D52041"/>
    <w:rsid w:val="00D649A3"/>
    <w:rsid w:val="00D66AB9"/>
    <w:rsid w:val="00D67D50"/>
    <w:rsid w:val="00D7282A"/>
    <w:rsid w:val="00D73692"/>
    <w:rsid w:val="00D744B9"/>
    <w:rsid w:val="00D7629B"/>
    <w:rsid w:val="00D80FA0"/>
    <w:rsid w:val="00D81568"/>
    <w:rsid w:val="00D82ED2"/>
    <w:rsid w:val="00D84746"/>
    <w:rsid w:val="00D901C1"/>
    <w:rsid w:val="00D921E7"/>
    <w:rsid w:val="00D93B42"/>
    <w:rsid w:val="00D95E26"/>
    <w:rsid w:val="00DB0A08"/>
    <w:rsid w:val="00DB389C"/>
    <w:rsid w:val="00DB44ED"/>
    <w:rsid w:val="00DB4C86"/>
    <w:rsid w:val="00DB5828"/>
    <w:rsid w:val="00DB616A"/>
    <w:rsid w:val="00DB74B3"/>
    <w:rsid w:val="00DB7504"/>
    <w:rsid w:val="00DB7C75"/>
    <w:rsid w:val="00DC00CA"/>
    <w:rsid w:val="00DC7A7F"/>
    <w:rsid w:val="00DD0F44"/>
    <w:rsid w:val="00DD32BF"/>
    <w:rsid w:val="00DD375F"/>
    <w:rsid w:val="00DD4DB0"/>
    <w:rsid w:val="00DD5DB0"/>
    <w:rsid w:val="00DE001E"/>
    <w:rsid w:val="00DE2C75"/>
    <w:rsid w:val="00DE3AFE"/>
    <w:rsid w:val="00DE3E94"/>
    <w:rsid w:val="00DF2467"/>
    <w:rsid w:val="00DF4DB9"/>
    <w:rsid w:val="00DF5379"/>
    <w:rsid w:val="00DF6B54"/>
    <w:rsid w:val="00DF7AED"/>
    <w:rsid w:val="00DF7E15"/>
    <w:rsid w:val="00E019EE"/>
    <w:rsid w:val="00E0290E"/>
    <w:rsid w:val="00E05DF4"/>
    <w:rsid w:val="00E11270"/>
    <w:rsid w:val="00E158E0"/>
    <w:rsid w:val="00E15BF6"/>
    <w:rsid w:val="00E1637F"/>
    <w:rsid w:val="00E25F7E"/>
    <w:rsid w:val="00E30DEA"/>
    <w:rsid w:val="00E3218E"/>
    <w:rsid w:val="00E3272D"/>
    <w:rsid w:val="00E34988"/>
    <w:rsid w:val="00E34E27"/>
    <w:rsid w:val="00E41B12"/>
    <w:rsid w:val="00E43109"/>
    <w:rsid w:val="00E4500D"/>
    <w:rsid w:val="00E45936"/>
    <w:rsid w:val="00E4707A"/>
    <w:rsid w:val="00E52CA0"/>
    <w:rsid w:val="00E52F57"/>
    <w:rsid w:val="00E533A3"/>
    <w:rsid w:val="00E72EBB"/>
    <w:rsid w:val="00E81716"/>
    <w:rsid w:val="00E90026"/>
    <w:rsid w:val="00E933E8"/>
    <w:rsid w:val="00E96AA4"/>
    <w:rsid w:val="00EA395E"/>
    <w:rsid w:val="00EA4922"/>
    <w:rsid w:val="00EC0EC5"/>
    <w:rsid w:val="00EC164A"/>
    <w:rsid w:val="00EC4A0F"/>
    <w:rsid w:val="00EC6E2B"/>
    <w:rsid w:val="00ED0BF6"/>
    <w:rsid w:val="00ED1DB6"/>
    <w:rsid w:val="00ED2D67"/>
    <w:rsid w:val="00ED2FD3"/>
    <w:rsid w:val="00ED3659"/>
    <w:rsid w:val="00EE4153"/>
    <w:rsid w:val="00EE5E18"/>
    <w:rsid w:val="00EE6513"/>
    <w:rsid w:val="00EE6FAF"/>
    <w:rsid w:val="00EE71DC"/>
    <w:rsid w:val="00F02874"/>
    <w:rsid w:val="00F04193"/>
    <w:rsid w:val="00F05AAB"/>
    <w:rsid w:val="00F06053"/>
    <w:rsid w:val="00F06508"/>
    <w:rsid w:val="00F111C8"/>
    <w:rsid w:val="00F1148C"/>
    <w:rsid w:val="00F124AD"/>
    <w:rsid w:val="00F14153"/>
    <w:rsid w:val="00F144EA"/>
    <w:rsid w:val="00F15677"/>
    <w:rsid w:val="00F15BAE"/>
    <w:rsid w:val="00F15D6E"/>
    <w:rsid w:val="00F160A2"/>
    <w:rsid w:val="00F214BC"/>
    <w:rsid w:val="00F21B75"/>
    <w:rsid w:val="00F227BB"/>
    <w:rsid w:val="00F2676F"/>
    <w:rsid w:val="00F26FCE"/>
    <w:rsid w:val="00F30733"/>
    <w:rsid w:val="00F32655"/>
    <w:rsid w:val="00F40019"/>
    <w:rsid w:val="00F423A1"/>
    <w:rsid w:val="00F44A36"/>
    <w:rsid w:val="00F5107F"/>
    <w:rsid w:val="00F55C01"/>
    <w:rsid w:val="00F618B4"/>
    <w:rsid w:val="00F64A12"/>
    <w:rsid w:val="00F64DBE"/>
    <w:rsid w:val="00F67330"/>
    <w:rsid w:val="00F67E7A"/>
    <w:rsid w:val="00F707D3"/>
    <w:rsid w:val="00F732D6"/>
    <w:rsid w:val="00F7550C"/>
    <w:rsid w:val="00F75826"/>
    <w:rsid w:val="00F764E7"/>
    <w:rsid w:val="00F9006E"/>
    <w:rsid w:val="00F94101"/>
    <w:rsid w:val="00F96723"/>
    <w:rsid w:val="00F96F3F"/>
    <w:rsid w:val="00FA066D"/>
    <w:rsid w:val="00FA1383"/>
    <w:rsid w:val="00FA22C1"/>
    <w:rsid w:val="00FA3FCC"/>
    <w:rsid w:val="00FA5926"/>
    <w:rsid w:val="00FB1B77"/>
    <w:rsid w:val="00FB32CB"/>
    <w:rsid w:val="00FB5FBB"/>
    <w:rsid w:val="00FB707E"/>
    <w:rsid w:val="00FB754A"/>
    <w:rsid w:val="00FC26AE"/>
    <w:rsid w:val="00FC2737"/>
    <w:rsid w:val="00FC46FB"/>
    <w:rsid w:val="00FC4A87"/>
    <w:rsid w:val="00FD288C"/>
    <w:rsid w:val="00FD56FD"/>
    <w:rsid w:val="00FE5421"/>
    <w:rsid w:val="00FE6854"/>
    <w:rsid w:val="00FE708C"/>
    <w:rsid w:val="00FF1A31"/>
    <w:rsid w:val="00FF4090"/>
    <w:rsid w:val="00FF67EE"/>
    <w:rsid w:val="00FF78A9"/>
    <w:rsid w:val="01AB59D4"/>
    <w:rsid w:val="022444D5"/>
    <w:rsid w:val="02524E26"/>
    <w:rsid w:val="025A895F"/>
    <w:rsid w:val="02FEB306"/>
    <w:rsid w:val="03A59965"/>
    <w:rsid w:val="03D2E23C"/>
    <w:rsid w:val="03E141DE"/>
    <w:rsid w:val="04260FF5"/>
    <w:rsid w:val="04A25FED"/>
    <w:rsid w:val="0531D21C"/>
    <w:rsid w:val="0562149B"/>
    <w:rsid w:val="05DD3E54"/>
    <w:rsid w:val="066E890F"/>
    <w:rsid w:val="06AFAC84"/>
    <w:rsid w:val="06B41117"/>
    <w:rsid w:val="0714CEB8"/>
    <w:rsid w:val="073807E1"/>
    <w:rsid w:val="074AA4F7"/>
    <w:rsid w:val="07677B80"/>
    <w:rsid w:val="07A71D91"/>
    <w:rsid w:val="07E0FA33"/>
    <w:rsid w:val="0832A5C4"/>
    <w:rsid w:val="0861EE17"/>
    <w:rsid w:val="087DBC18"/>
    <w:rsid w:val="08887839"/>
    <w:rsid w:val="089722E1"/>
    <w:rsid w:val="08B36137"/>
    <w:rsid w:val="08C4D0DE"/>
    <w:rsid w:val="0902ABF2"/>
    <w:rsid w:val="099AC247"/>
    <w:rsid w:val="0A44FFBC"/>
    <w:rsid w:val="0AAB0E1A"/>
    <w:rsid w:val="0AD75642"/>
    <w:rsid w:val="0B54665A"/>
    <w:rsid w:val="0C1AA744"/>
    <w:rsid w:val="0C79BFC8"/>
    <w:rsid w:val="0CB22054"/>
    <w:rsid w:val="0CF19BBA"/>
    <w:rsid w:val="0D2CB1CB"/>
    <w:rsid w:val="0D7E0848"/>
    <w:rsid w:val="0DF6020C"/>
    <w:rsid w:val="0E39F99E"/>
    <w:rsid w:val="0E65A81A"/>
    <w:rsid w:val="0ECFD6EB"/>
    <w:rsid w:val="0EF3E08F"/>
    <w:rsid w:val="0F2413B3"/>
    <w:rsid w:val="0F307871"/>
    <w:rsid w:val="0F3FAEBE"/>
    <w:rsid w:val="104E06EE"/>
    <w:rsid w:val="11719A60"/>
    <w:rsid w:val="11757133"/>
    <w:rsid w:val="1230FCE4"/>
    <w:rsid w:val="1230FE76"/>
    <w:rsid w:val="12BBD0B6"/>
    <w:rsid w:val="135A3112"/>
    <w:rsid w:val="13B17F90"/>
    <w:rsid w:val="13BE9A98"/>
    <w:rsid w:val="13D9ECDC"/>
    <w:rsid w:val="13F43677"/>
    <w:rsid w:val="1467D643"/>
    <w:rsid w:val="14A73781"/>
    <w:rsid w:val="14AEC9CD"/>
    <w:rsid w:val="14BDE5F7"/>
    <w:rsid w:val="15AC10D3"/>
    <w:rsid w:val="15F60B2C"/>
    <w:rsid w:val="15F85AC8"/>
    <w:rsid w:val="15FD9DA8"/>
    <w:rsid w:val="167DC3FD"/>
    <w:rsid w:val="16B70484"/>
    <w:rsid w:val="16BAA3B6"/>
    <w:rsid w:val="174A7CAC"/>
    <w:rsid w:val="17590033"/>
    <w:rsid w:val="17E1BC2C"/>
    <w:rsid w:val="17F3CA79"/>
    <w:rsid w:val="17F5FF57"/>
    <w:rsid w:val="182DA235"/>
    <w:rsid w:val="18777BAA"/>
    <w:rsid w:val="189BCD68"/>
    <w:rsid w:val="18D67C76"/>
    <w:rsid w:val="18E324EC"/>
    <w:rsid w:val="19F2CE9B"/>
    <w:rsid w:val="1A2D98BC"/>
    <w:rsid w:val="1A9BBAFF"/>
    <w:rsid w:val="1AE546B0"/>
    <w:rsid w:val="1AEF477C"/>
    <w:rsid w:val="1B587F6E"/>
    <w:rsid w:val="1B6202D3"/>
    <w:rsid w:val="1BAC3E3B"/>
    <w:rsid w:val="1BAF25FB"/>
    <w:rsid w:val="1BAF5457"/>
    <w:rsid w:val="1C1E7D94"/>
    <w:rsid w:val="1C5A1912"/>
    <w:rsid w:val="1CB9BE03"/>
    <w:rsid w:val="1D18FC09"/>
    <w:rsid w:val="1D3EDC59"/>
    <w:rsid w:val="1DAAE72E"/>
    <w:rsid w:val="1DB406C6"/>
    <w:rsid w:val="1DD35BC1"/>
    <w:rsid w:val="1E0BBF2D"/>
    <w:rsid w:val="1F32EDDF"/>
    <w:rsid w:val="1F418CD8"/>
    <w:rsid w:val="1F45F95F"/>
    <w:rsid w:val="1F4AC0C5"/>
    <w:rsid w:val="1F9E3FC6"/>
    <w:rsid w:val="20ACD2F6"/>
    <w:rsid w:val="2111F1C2"/>
    <w:rsid w:val="21A42DB0"/>
    <w:rsid w:val="22F677FD"/>
    <w:rsid w:val="23155CBE"/>
    <w:rsid w:val="24088097"/>
    <w:rsid w:val="24140AB0"/>
    <w:rsid w:val="24358022"/>
    <w:rsid w:val="24361781"/>
    <w:rsid w:val="24A8E440"/>
    <w:rsid w:val="24CF589E"/>
    <w:rsid w:val="24EF3D25"/>
    <w:rsid w:val="251D2F5E"/>
    <w:rsid w:val="25612813"/>
    <w:rsid w:val="2563DEC4"/>
    <w:rsid w:val="259457D1"/>
    <w:rsid w:val="26812A85"/>
    <w:rsid w:val="2690D959"/>
    <w:rsid w:val="26D07E2C"/>
    <w:rsid w:val="26FC5056"/>
    <w:rsid w:val="271FFA20"/>
    <w:rsid w:val="27A105A4"/>
    <w:rsid w:val="27F903C0"/>
    <w:rsid w:val="2838D638"/>
    <w:rsid w:val="288183C9"/>
    <w:rsid w:val="28D19A44"/>
    <w:rsid w:val="293017D3"/>
    <w:rsid w:val="295ED136"/>
    <w:rsid w:val="296DD5D2"/>
    <w:rsid w:val="29EEC354"/>
    <w:rsid w:val="2A1DB3A8"/>
    <w:rsid w:val="2A81E3F8"/>
    <w:rsid w:val="2AF073D2"/>
    <w:rsid w:val="2B900874"/>
    <w:rsid w:val="2BC2675D"/>
    <w:rsid w:val="2BDCD9E8"/>
    <w:rsid w:val="2C10C3E3"/>
    <w:rsid w:val="2C9B8632"/>
    <w:rsid w:val="2CD2EDF6"/>
    <w:rsid w:val="2D1CFA8F"/>
    <w:rsid w:val="2D648D8B"/>
    <w:rsid w:val="2D8E62FB"/>
    <w:rsid w:val="2DADC3FD"/>
    <w:rsid w:val="2DC9100C"/>
    <w:rsid w:val="2DF71EAC"/>
    <w:rsid w:val="2E0738D7"/>
    <w:rsid w:val="2E4CC5E0"/>
    <w:rsid w:val="2E5B7AA1"/>
    <w:rsid w:val="2E822753"/>
    <w:rsid w:val="2EE2092B"/>
    <w:rsid w:val="2F11BC65"/>
    <w:rsid w:val="2F1A0998"/>
    <w:rsid w:val="2F6C69E6"/>
    <w:rsid w:val="2FA8F25C"/>
    <w:rsid w:val="30796D35"/>
    <w:rsid w:val="30E0D0B2"/>
    <w:rsid w:val="31397588"/>
    <w:rsid w:val="313A6F5C"/>
    <w:rsid w:val="32674792"/>
    <w:rsid w:val="3286AD6B"/>
    <w:rsid w:val="3292A87A"/>
    <w:rsid w:val="32AB28D2"/>
    <w:rsid w:val="32D681E8"/>
    <w:rsid w:val="32E91575"/>
    <w:rsid w:val="332DEE27"/>
    <w:rsid w:val="3385E7CC"/>
    <w:rsid w:val="339942B4"/>
    <w:rsid w:val="33B811E9"/>
    <w:rsid w:val="341EDA80"/>
    <w:rsid w:val="3493D5D2"/>
    <w:rsid w:val="35CB8A2F"/>
    <w:rsid w:val="35D61D43"/>
    <w:rsid w:val="35D6C1DA"/>
    <w:rsid w:val="35E4C26C"/>
    <w:rsid w:val="360F3B89"/>
    <w:rsid w:val="3611DD8E"/>
    <w:rsid w:val="3645303E"/>
    <w:rsid w:val="36869B83"/>
    <w:rsid w:val="3688DFA1"/>
    <w:rsid w:val="369B60F6"/>
    <w:rsid w:val="36C3B3A3"/>
    <w:rsid w:val="36CDB1B7"/>
    <w:rsid w:val="36DACFC6"/>
    <w:rsid w:val="3749C29E"/>
    <w:rsid w:val="3786EF87"/>
    <w:rsid w:val="38598FC5"/>
    <w:rsid w:val="38A2DCC7"/>
    <w:rsid w:val="38BBEDF4"/>
    <w:rsid w:val="38C304E9"/>
    <w:rsid w:val="39188772"/>
    <w:rsid w:val="396E90AB"/>
    <w:rsid w:val="397C2969"/>
    <w:rsid w:val="3A24EE1C"/>
    <w:rsid w:val="3AA13CE8"/>
    <w:rsid w:val="3BAB4D82"/>
    <w:rsid w:val="3BCA0B16"/>
    <w:rsid w:val="3BDCC108"/>
    <w:rsid w:val="3C26C770"/>
    <w:rsid w:val="3C3F7DD4"/>
    <w:rsid w:val="3CAA2C31"/>
    <w:rsid w:val="3D9F9A96"/>
    <w:rsid w:val="3E20E746"/>
    <w:rsid w:val="3E2BC752"/>
    <w:rsid w:val="3E32695C"/>
    <w:rsid w:val="3E6AAB77"/>
    <w:rsid w:val="3EA3B850"/>
    <w:rsid w:val="3ECE55D7"/>
    <w:rsid w:val="3F80AD43"/>
    <w:rsid w:val="3F896AA3"/>
    <w:rsid w:val="3FBFEA12"/>
    <w:rsid w:val="3FD160D2"/>
    <w:rsid w:val="3FDDFBF5"/>
    <w:rsid w:val="3FF8C8B9"/>
    <w:rsid w:val="401CD49F"/>
    <w:rsid w:val="402410A8"/>
    <w:rsid w:val="40C5BE4B"/>
    <w:rsid w:val="40F64140"/>
    <w:rsid w:val="418991A7"/>
    <w:rsid w:val="41C62E59"/>
    <w:rsid w:val="425720B3"/>
    <w:rsid w:val="429172ED"/>
    <w:rsid w:val="42C6DF3A"/>
    <w:rsid w:val="43326E9E"/>
    <w:rsid w:val="4351A85B"/>
    <w:rsid w:val="4392F92A"/>
    <w:rsid w:val="43AA7A0D"/>
    <w:rsid w:val="43EEE5A5"/>
    <w:rsid w:val="440F1D49"/>
    <w:rsid w:val="447E9D1C"/>
    <w:rsid w:val="447FE2FF"/>
    <w:rsid w:val="449FEEFC"/>
    <w:rsid w:val="44D91A2E"/>
    <w:rsid w:val="454B5EA1"/>
    <w:rsid w:val="4612FE8E"/>
    <w:rsid w:val="46DD08E0"/>
    <w:rsid w:val="473BCD33"/>
    <w:rsid w:val="4798993A"/>
    <w:rsid w:val="483A536B"/>
    <w:rsid w:val="48B4F535"/>
    <w:rsid w:val="49A24E96"/>
    <w:rsid w:val="49A55868"/>
    <w:rsid w:val="4A107A3B"/>
    <w:rsid w:val="4B01559E"/>
    <w:rsid w:val="4B030257"/>
    <w:rsid w:val="4B39903E"/>
    <w:rsid w:val="4B606384"/>
    <w:rsid w:val="4BE5259C"/>
    <w:rsid w:val="4BE7C7CB"/>
    <w:rsid w:val="4C299667"/>
    <w:rsid w:val="4C775EB5"/>
    <w:rsid w:val="4DE2F394"/>
    <w:rsid w:val="4E330C0B"/>
    <w:rsid w:val="4E98011F"/>
    <w:rsid w:val="4EE9F961"/>
    <w:rsid w:val="4F006DCE"/>
    <w:rsid w:val="4F79BCAA"/>
    <w:rsid w:val="5041CEA7"/>
    <w:rsid w:val="50451612"/>
    <w:rsid w:val="50557B3F"/>
    <w:rsid w:val="5059542D"/>
    <w:rsid w:val="506E4C9B"/>
    <w:rsid w:val="5072BFE5"/>
    <w:rsid w:val="50828465"/>
    <w:rsid w:val="508ADB20"/>
    <w:rsid w:val="509344D0"/>
    <w:rsid w:val="50EA9843"/>
    <w:rsid w:val="514585AB"/>
    <w:rsid w:val="51FFBCEF"/>
    <w:rsid w:val="520BE523"/>
    <w:rsid w:val="521B8E7E"/>
    <w:rsid w:val="52CA4D03"/>
    <w:rsid w:val="530AEADA"/>
    <w:rsid w:val="53F7A3D1"/>
    <w:rsid w:val="544B0DF5"/>
    <w:rsid w:val="54EFBEE1"/>
    <w:rsid w:val="55028AC2"/>
    <w:rsid w:val="5553BD40"/>
    <w:rsid w:val="55846C1C"/>
    <w:rsid w:val="559566A8"/>
    <w:rsid w:val="55A584FF"/>
    <w:rsid w:val="55A6DFE5"/>
    <w:rsid w:val="55FB5091"/>
    <w:rsid w:val="568D491F"/>
    <w:rsid w:val="569A133D"/>
    <w:rsid w:val="56B8F29C"/>
    <w:rsid w:val="582ACAE1"/>
    <w:rsid w:val="582C39ED"/>
    <w:rsid w:val="584467D7"/>
    <w:rsid w:val="58A783AE"/>
    <w:rsid w:val="58A974E4"/>
    <w:rsid w:val="58DC1052"/>
    <w:rsid w:val="58E8CAAC"/>
    <w:rsid w:val="591C8548"/>
    <w:rsid w:val="593F2128"/>
    <w:rsid w:val="59444CE8"/>
    <w:rsid w:val="595977D6"/>
    <w:rsid w:val="59AF3468"/>
    <w:rsid w:val="5A10AEC0"/>
    <w:rsid w:val="5B02BCEE"/>
    <w:rsid w:val="5B439EF4"/>
    <w:rsid w:val="5B543C5C"/>
    <w:rsid w:val="5B5BB845"/>
    <w:rsid w:val="5B5C9FAF"/>
    <w:rsid w:val="5BD4FE78"/>
    <w:rsid w:val="5BD987F5"/>
    <w:rsid w:val="5BDF2470"/>
    <w:rsid w:val="5C214BE2"/>
    <w:rsid w:val="5C6ECF27"/>
    <w:rsid w:val="5CBA00FE"/>
    <w:rsid w:val="5D72EDE5"/>
    <w:rsid w:val="5D81ACD3"/>
    <w:rsid w:val="5D979DF3"/>
    <w:rsid w:val="5E03FB3A"/>
    <w:rsid w:val="5EB0D684"/>
    <w:rsid w:val="5EC18ACF"/>
    <w:rsid w:val="5ED2B36E"/>
    <w:rsid w:val="5EE786F9"/>
    <w:rsid w:val="5F141675"/>
    <w:rsid w:val="5FB45CC1"/>
    <w:rsid w:val="6067BFA0"/>
    <w:rsid w:val="6084309B"/>
    <w:rsid w:val="6086BA6F"/>
    <w:rsid w:val="612FA01B"/>
    <w:rsid w:val="61750580"/>
    <w:rsid w:val="61889FE2"/>
    <w:rsid w:val="618A32DA"/>
    <w:rsid w:val="619B86D9"/>
    <w:rsid w:val="61C3E09E"/>
    <w:rsid w:val="61D52530"/>
    <w:rsid w:val="6217ED8D"/>
    <w:rsid w:val="623FD6B0"/>
    <w:rsid w:val="62B8DB84"/>
    <w:rsid w:val="62F36897"/>
    <w:rsid w:val="62F68FFE"/>
    <w:rsid w:val="6320AE5D"/>
    <w:rsid w:val="632D6209"/>
    <w:rsid w:val="6369EFA1"/>
    <w:rsid w:val="6385455E"/>
    <w:rsid w:val="63C3166F"/>
    <w:rsid w:val="64353AF7"/>
    <w:rsid w:val="6446DEEE"/>
    <w:rsid w:val="645845BF"/>
    <w:rsid w:val="646E110C"/>
    <w:rsid w:val="647A56DF"/>
    <w:rsid w:val="649F0D28"/>
    <w:rsid w:val="64BC509E"/>
    <w:rsid w:val="64C34EAA"/>
    <w:rsid w:val="651EDAD6"/>
    <w:rsid w:val="6577C958"/>
    <w:rsid w:val="657BA87E"/>
    <w:rsid w:val="65C6A48A"/>
    <w:rsid w:val="6674F31B"/>
    <w:rsid w:val="66767C33"/>
    <w:rsid w:val="66A6B9C0"/>
    <w:rsid w:val="66B0A9AF"/>
    <w:rsid w:val="67933FC9"/>
    <w:rsid w:val="67A97DAD"/>
    <w:rsid w:val="67F6B088"/>
    <w:rsid w:val="681B5B86"/>
    <w:rsid w:val="6884056B"/>
    <w:rsid w:val="69EA1CDA"/>
    <w:rsid w:val="69FE06E3"/>
    <w:rsid w:val="6A2D35B0"/>
    <w:rsid w:val="6C96F7D3"/>
    <w:rsid w:val="6CCE3628"/>
    <w:rsid w:val="6D518DEE"/>
    <w:rsid w:val="6DA9BE2A"/>
    <w:rsid w:val="6E71F7A8"/>
    <w:rsid w:val="6E99AAD0"/>
    <w:rsid w:val="6EA9C471"/>
    <w:rsid w:val="6ED8B68E"/>
    <w:rsid w:val="6F875F51"/>
    <w:rsid w:val="7011CEF3"/>
    <w:rsid w:val="703D6BE2"/>
    <w:rsid w:val="713BDA04"/>
    <w:rsid w:val="71F46F3E"/>
    <w:rsid w:val="727647AE"/>
    <w:rsid w:val="729038BF"/>
    <w:rsid w:val="729C4659"/>
    <w:rsid w:val="72CE1A93"/>
    <w:rsid w:val="735A8E08"/>
    <w:rsid w:val="73BC8AD2"/>
    <w:rsid w:val="73C8BF94"/>
    <w:rsid w:val="73DBBB4B"/>
    <w:rsid w:val="73F16FF6"/>
    <w:rsid w:val="746C805C"/>
    <w:rsid w:val="7479A4EC"/>
    <w:rsid w:val="751D5D40"/>
    <w:rsid w:val="752C6711"/>
    <w:rsid w:val="75B34CD8"/>
    <w:rsid w:val="75BA4E70"/>
    <w:rsid w:val="75E40BB7"/>
    <w:rsid w:val="7676C516"/>
    <w:rsid w:val="767B4973"/>
    <w:rsid w:val="76998916"/>
    <w:rsid w:val="76C75EE3"/>
    <w:rsid w:val="76CEE022"/>
    <w:rsid w:val="7719C689"/>
    <w:rsid w:val="77505A8A"/>
    <w:rsid w:val="7756FF02"/>
    <w:rsid w:val="77743998"/>
    <w:rsid w:val="77B0719F"/>
    <w:rsid w:val="7801CAA8"/>
    <w:rsid w:val="7811DE06"/>
    <w:rsid w:val="78618F27"/>
    <w:rsid w:val="787D8036"/>
    <w:rsid w:val="7909813C"/>
    <w:rsid w:val="79C2E008"/>
    <w:rsid w:val="7A096131"/>
    <w:rsid w:val="7A1DB385"/>
    <w:rsid w:val="7A324981"/>
    <w:rsid w:val="7A7CC794"/>
    <w:rsid w:val="7AB68F2D"/>
    <w:rsid w:val="7AE9869D"/>
    <w:rsid w:val="7B93A3AD"/>
    <w:rsid w:val="7BBC7B81"/>
    <w:rsid w:val="7C6943F9"/>
    <w:rsid w:val="7CE6FF4F"/>
    <w:rsid w:val="7D3F16EE"/>
    <w:rsid w:val="7D4090C3"/>
    <w:rsid w:val="7D7F7BEB"/>
    <w:rsid w:val="7DA59ECB"/>
    <w:rsid w:val="7E0DFD27"/>
    <w:rsid w:val="7E2E7214"/>
    <w:rsid w:val="7E5FCD65"/>
    <w:rsid w:val="7ED1AEBE"/>
    <w:rsid w:val="7F10B7EF"/>
    <w:rsid w:val="7F72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9BB4CB"/>
  <w15:docId w15:val="{C5B73946-72BC-9942-8EA8-D90EE7E7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5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4A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428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796D58"/>
    <w:pPr>
      <w:keepNext/>
      <w:spacing w:after="0" w:line="240" w:lineRule="auto"/>
      <w:jc w:val="center"/>
      <w:outlineLvl w:val="3"/>
    </w:pPr>
    <w:rPr>
      <w:rFonts w:ascii="Arial" w:eastAsia="Arial" w:hAnsi="Arial" w:cs="Arial"/>
      <w:b/>
      <w:bCs/>
      <w:color w:val="000000"/>
      <w:sz w:val="24"/>
      <w:szCs w:val="24"/>
      <w:u w:val="single"/>
    </w:rPr>
  </w:style>
  <w:style w:type="paragraph" w:customStyle="1" w:styleId="Heading5A">
    <w:name w:val="Heading 5 A"/>
    <w:next w:val="Normal"/>
    <w:rsid w:val="00796D58"/>
    <w:pPr>
      <w:keepNext/>
      <w:spacing w:after="0" w:line="240" w:lineRule="auto"/>
      <w:outlineLvl w:val="4"/>
    </w:pPr>
    <w:rPr>
      <w:rFonts w:ascii="Times New Roman" w:eastAsia="Times New Roman" w:hAnsi="Times New Roman" w:cs="Times New Roman"/>
      <w:b/>
      <w:bCs/>
      <w:color w:val="000000"/>
      <w:sz w:val="20"/>
      <w:szCs w:val="20"/>
      <w:u w:val="single"/>
    </w:rPr>
  </w:style>
  <w:style w:type="paragraph" w:customStyle="1" w:styleId="Heading3A">
    <w:name w:val="Heading 3 A"/>
    <w:next w:val="Normal"/>
    <w:rsid w:val="00796D58"/>
    <w:pPr>
      <w:keepNext/>
      <w:tabs>
        <w:tab w:val="center" w:pos="4680"/>
      </w:tabs>
      <w:spacing w:after="0" w:line="240" w:lineRule="auto"/>
      <w:jc w:val="center"/>
      <w:outlineLvl w:val="2"/>
    </w:pPr>
    <w:rPr>
      <w:rFonts w:ascii="Times New Roman" w:eastAsia="Arial Unicode MS" w:hAnsi="Times New Roman" w:cs="Arial Unicode MS"/>
      <w:b/>
      <w:bCs/>
      <w:color w:val="000000"/>
      <w:sz w:val="24"/>
      <w:szCs w:val="24"/>
    </w:rPr>
  </w:style>
  <w:style w:type="paragraph" w:styleId="Header">
    <w:name w:val="header"/>
    <w:basedOn w:val="Normal"/>
    <w:link w:val="HeaderChar"/>
    <w:uiPriority w:val="99"/>
    <w:unhideWhenUsed/>
    <w:rsid w:val="00796D58"/>
    <w:pPr>
      <w:tabs>
        <w:tab w:val="center" w:pos="4680"/>
        <w:tab w:val="right" w:pos="9360"/>
      </w:tabs>
    </w:pPr>
  </w:style>
  <w:style w:type="character" w:customStyle="1" w:styleId="HeaderChar">
    <w:name w:val="Header Char"/>
    <w:basedOn w:val="DefaultParagraphFont"/>
    <w:link w:val="Header"/>
    <w:uiPriority w:val="99"/>
    <w:rsid w:val="00796D58"/>
    <w:rPr>
      <w:rFonts w:ascii="Cambria" w:eastAsia="MS Mincho" w:hAnsi="Cambria" w:cs="Times New Roman"/>
      <w:sz w:val="24"/>
      <w:szCs w:val="24"/>
    </w:rPr>
  </w:style>
  <w:style w:type="paragraph" w:styleId="Footer">
    <w:name w:val="footer"/>
    <w:basedOn w:val="Normal"/>
    <w:link w:val="FooterChar"/>
    <w:uiPriority w:val="99"/>
    <w:unhideWhenUsed/>
    <w:rsid w:val="00796D58"/>
    <w:pPr>
      <w:tabs>
        <w:tab w:val="center" w:pos="4680"/>
        <w:tab w:val="right" w:pos="9360"/>
      </w:tabs>
    </w:pPr>
  </w:style>
  <w:style w:type="character" w:customStyle="1" w:styleId="FooterChar">
    <w:name w:val="Footer Char"/>
    <w:basedOn w:val="DefaultParagraphFont"/>
    <w:link w:val="Footer"/>
    <w:uiPriority w:val="99"/>
    <w:rsid w:val="00796D58"/>
    <w:rPr>
      <w:rFonts w:ascii="Cambria" w:eastAsia="MS Mincho" w:hAnsi="Cambria" w:cs="Times New Roman"/>
      <w:sz w:val="24"/>
      <w:szCs w:val="24"/>
    </w:rPr>
  </w:style>
  <w:style w:type="paragraph" w:styleId="NoSpacing">
    <w:name w:val="No Spacing"/>
    <w:uiPriority w:val="1"/>
    <w:qFormat/>
    <w:rsid w:val="00796D58"/>
    <w:pPr>
      <w:spacing w:after="0" w:line="240" w:lineRule="auto"/>
    </w:pPr>
    <w:rPr>
      <w:rFonts w:ascii="Cambria" w:eastAsia="MS Mincho" w:hAnsi="Cambria" w:cs="Times New Roman"/>
      <w:sz w:val="24"/>
      <w:szCs w:val="24"/>
    </w:rPr>
  </w:style>
  <w:style w:type="paragraph" w:styleId="FootnoteText">
    <w:name w:val="footnote text"/>
    <w:aliases w:val="FT"/>
    <w:basedOn w:val="Normal"/>
    <w:link w:val="FootnoteTextChar"/>
    <w:uiPriority w:val="99"/>
    <w:qFormat/>
    <w:rsid w:val="00B07B0C"/>
    <w:rPr>
      <w:sz w:val="20"/>
      <w:szCs w:val="20"/>
    </w:rPr>
  </w:style>
  <w:style w:type="character" w:customStyle="1" w:styleId="FootnoteTextChar">
    <w:name w:val="Footnote Text Char"/>
    <w:aliases w:val="FT Char"/>
    <w:basedOn w:val="DefaultParagraphFont"/>
    <w:link w:val="FootnoteText"/>
    <w:uiPriority w:val="99"/>
    <w:rsid w:val="00B07B0C"/>
    <w:rPr>
      <w:rFonts w:ascii="Times New Roman" w:eastAsia="Times New Roman" w:hAnsi="Times New Roman" w:cs="Times New Roman"/>
      <w:sz w:val="20"/>
      <w:szCs w:val="20"/>
    </w:rPr>
  </w:style>
  <w:style w:type="character" w:styleId="FootnoteReference">
    <w:name w:val="footnote reference"/>
    <w:uiPriority w:val="99"/>
    <w:qFormat/>
    <w:rsid w:val="00B07B0C"/>
    <w:rPr>
      <w:vertAlign w:val="superscript"/>
    </w:rPr>
  </w:style>
  <w:style w:type="character" w:styleId="Hyperlink">
    <w:name w:val="Hyperlink"/>
    <w:uiPriority w:val="99"/>
    <w:rsid w:val="00B07B0C"/>
    <w:rPr>
      <w:color w:val="0000FF"/>
      <w:u w:val="single"/>
    </w:rPr>
  </w:style>
  <w:style w:type="paragraph" w:styleId="BalloonText">
    <w:name w:val="Balloon Text"/>
    <w:basedOn w:val="Normal"/>
    <w:link w:val="BalloonTextChar"/>
    <w:uiPriority w:val="99"/>
    <w:semiHidden/>
    <w:unhideWhenUsed/>
    <w:rsid w:val="001B5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72"/>
    <w:rPr>
      <w:rFonts w:ascii="Segoe UI" w:eastAsia="MS Mincho" w:hAnsi="Segoe UI" w:cs="Segoe UI"/>
      <w:sz w:val="18"/>
      <w:szCs w:val="18"/>
    </w:rPr>
  </w:style>
  <w:style w:type="character" w:styleId="CommentReference">
    <w:name w:val="annotation reference"/>
    <w:basedOn w:val="DefaultParagraphFont"/>
    <w:unhideWhenUsed/>
    <w:rsid w:val="00736C5C"/>
    <w:rPr>
      <w:sz w:val="16"/>
      <w:szCs w:val="16"/>
    </w:rPr>
  </w:style>
  <w:style w:type="paragraph" w:styleId="CommentText">
    <w:name w:val="annotation text"/>
    <w:basedOn w:val="Normal"/>
    <w:link w:val="CommentTextChar"/>
    <w:uiPriority w:val="99"/>
    <w:unhideWhenUsed/>
    <w:rsid w:val="00736C5C"/>
    <w:rPr>
      <w:sz w:val="20"/>
      <w:szCs w:val="20"/>
    </w:rPr>
  </w:style>
  <w:style w:type="character" w:customStyle="1" w:styleId="CommentTextChar">
    <w:name w:val="Comment Text Char"/>
    <w:basedOn w:val="DefaultParagraphFont"/>
    <w:link w:val="CommentText"/>
    <w:uiPriority w:val="99"/>
    <w:rsid w:val="00736C5C"/>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36C5C"/>
    <w:rPr>
      <w:b/>
      <w:bCs/>
    </w:rPr>
  </w:style>
  <w:style w:type="character" w:customStyle="1" w:styleId="CommentSubjectChar">
    <w:name w:val="Comment Subject Char"/>
    <w:basedOn w:val="CommentTextChar"/>
    <w:link w:val="CommentSubject"/>
    <w:uiPriority w:val="99"/>
    <w:semiHidden/>
    <w:rsid w:val="00736C5C"/>
    <w:rPr>
      <w:rFonts w:ascii="Cambria" w:eastAsia="MS Mincho" w:hAnsi="Cambria" w:cs="Times New Roman"/>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C4A8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D5EEB"/>
    <w:pPr>
      <w:spacing w:after="0" w:line="240" w:lineRule="auto"/>
    </w:pPr>
    <w:rPr>
      <w:rFonts w:ascii="Cambria" w:eastAsia="MS Mincho" w:hAnsi="Cambria" w:cs="Times New Roman"/>
      <w:sz w:val="24"/>
      <w:szCs w:val="24"/>
    </w:rPr>
  </w:style>
  <w:style w:type="character" w:styleId="Strong">
    <w:name w:val="Strong"/>
    <w:basedOn w:val="DefaultParagraphFont"/>
    <w:uiPriority w:val="22"/>
    <w:qFormat/>
    <w:rsid w:val="00B05E9E"/>
    <w:rPr>
      <w:b/>
      <w:bCs/>
    </w:rPr>
  </w:style>
  <w:style w:type="character" w:customStyle="1" w:styleId="UnresolvedMention1">
    <w:name w:val="Unresolved Mention1"/>
    <w:basedOn w:val="DefaultParagraphFont"/>
    <w:uiPriority w:val="99"/>
    <w:semiHidden/>
    <w:unhideWhenUsed/>
    <w:rsid w:val="00B05E9E"/>
    <w:rPr>
      <w:color w:val="605E5C"/>
      <w:shd w:val="clear" w:color="auto" w:fill="E1DFDD"/>
    </w:rPr>
  </w:style>
  <w:style w:type="paragraph" w:customStyle="1" w:styleId="css-158dogj">
    <w:name w:val="css-158dogj"/>
    <w:basedOn w:val="Normal"/>
    <w:rsid w:val="00691A81"/>
    <w:pPr>
      <w:spacing w:before="100" w:beforeAutospacing="1" w:after="100" w:afterAutospacing="1"/>
    </w:pPr>
  </w:style>
  <w:style w:type="character" w:customStyle="1" w:styleId="apple-converted-space">
    <w:name w:val="apple-converted-space"/>
    <w:basedOn w:val="DefaultParagraphFont"/>
    <w:rsid w:val="00691A81"/>
  </w:style>
  <w:style w:type="character" w:customStyle="1" w:styleId="css-1ly73wi">
    <w:name w:val="css-1ly73wi"/>
    <w:basedOn w:val="DefaultParagraphFont"/>
    <w:rsid w:val="00691A81"/>
  </w:style>
  <w:style w:type="character" w:styleId="FollowedHyperlink">
    <w:name w:val="FollowedHyperlink"/>
    <w:basedOn w:val="DefaultParagraphFont"/>
    <w:uiPriority w:val="99"/>
    <w:semiHidden/>
    <w:unhideWhenUsed/>
    <w:rsid w:val="00BF0470"/>
    <w:rPr>
      <w:color w:val="954F72" w:themeColor="followedHyperlink"/>
      <w:u w:val="single"/>
    </w:rPr>
  </w:style>
  <w:style w:type="paragraph" w:styleId="NormalWeb">
    <w:name w:val="Normal (Web)"/>
    <w:basedOn w:val="Normal"/>
    <w:uiPriority w:val="99"/>
    <w:unhideWhenUsed/>
    <w:rsid w:val="00FA066D"/>
    <w:pPr>
      <w:spacing w:before="100" w:beforeAutospacing="1" w:after="100" w:afterAutospacing="1"/>
    </w:pPr>
  </w:style>
  <w:style w:type="character" w:styleId="Emphasis">
    <w:name w:val="Emphasis"/>
    <w:basedOn w:val="DefaultParagraphFont"/>
    <w:uiPriority w:val="20"/>
    <w:qFormat/>
    <w:rsid w:val="00FA066D"/>
    <w:rPr>
      <w:i/>
      <w:iCs/>
    </w:rPr>
  </w:style>
  <w:style w:type="character" w:customStyle="1" w:styleId="Heading4Char">
    <w:name w:val="Heading 4 Char"/>
    <w:basedOn w:val="DefaultParagraphFont"/>
    <w:link w:val="Heading4"/>
    <w:uiPriority w:val="9"/>
    <w:semiHidden/>
    <w:rsid w:val="00242851"/>
    <w:rPr>
      <w:rFonts w:asciiTheme="majorHAnsi" w:eastAsiaTheme="majorEastAsia" w:hAnsiTheme="majorHAnsi" w:cstheme="majorBidi"/>
      <w:i/>
      <w:iCs/>
      <w:color w:val="2E74B5" w:themeColor="accent1" w:themeShade="BF"/>
      <w:sz w:val="24"/>
      <w:szCs w:val="24"/>
    </w:rPr>
  </w:style>
  <w:style w:type="character" w:customStyle="1" w:styleId="UnresolvedMention2">
    <w:name w:val="Unresolved Mention2"/>
    <w:basedOn w:val="DefaultParagraphFont"/>
    <w:uiPriority w:val="99"/>
    <w:semiHidden/>
    <w:unhideWhenUsed/>
    <w:rsid w:val="00DF6B54"/>
    <w:rPr>
      <w:color w:val="605E5C"/>
      <w:shd w:val="clear" w:color="auto" w:fill="E1DFDD"/>
    </w:rPr>
  </w:style>
  <w:style w:type="character" w:styleId="LineNumber">
    <w:name w:val="line number"/>
    <w:basedOn w:val="DefaultParagraphFont"/>
    <w:uiPriority w:val="99"/>
    <w:semiHidden/>
    <w:unhideWhenUsed/>
    <w:rsid w:val="009B0BA7"/>
  </w:style>
  <w:style w:type="paragraph" w:styleId="BodyText">
    <w:name w:val="Body Text"/>
    <w:basedOn w:val="Normal"/>
    <w:link w:val="BodyTextChar"/>
    <w:uiPriority w:val="99"/>
    <w:semiHidden/>
    <w:unhideWhenUsed/>
    <w:rsid w:val="00431574"/>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431574"/>
    <w:rPr>
      <w:rFonts w:ascii="Calibri" w:eastAsia="Calibri" w:hAnsi="Calibri" w:cs="Times New Roman"/>
    </w:rPr>
  </w:style>
  <w:style w:type="character" w:customStyle="1" w:styleId="UnresolvedMention3">
    <w:name w:val="Unresolved Mention3"/>
    <w:basedOn w:val="DefaultParagraphFont"/>
    <w:uiPriority w:val="99"/>
    <w:semiHidden/>
    <w:unhideWhenUsed/>
    <w:rsid w:val="00AC5937"/>
    <w:rPr>
      <w:color w:val="605E5C"/>
      <w:shd w:val="clear" w:color="auto" w:fill="E1DFDD"/>
    </w:rPr>
  </w:style>
  <w:style w:type="paragraph" w:styleId="EndnoteText">
    <w:name w:val="endnote text"/>
    <w:basedOn w:val="Normal"/>
    <w:link w:val="EndnoteTextChar"/>
    <w:uiPriority w:val="99"/>
    <w:semiHidden/>
    <w:unhideWhenUsed/>
    <w:rsid w:val="00636AE7"/>
    <w:rPr>
      <w:sz w:val="20"/>
      <w:szCs w:val="20"/>
    </w:rPr>
  </w:style>
  <w:style w:type="character" w:customStyle="1" w:styleId="EndnoteTextChar">
    <w:name w:val="Endnote Text Char"/>
    <w:basedOn w:val="DefaultParagraphFont"/>
    <w:link w:val="EndnoteText"/>
    <w:uiPriority w:val="99"/>
    <w:semiHidden/>
    <w:rsid w:val="00636AE7"/>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636AE7"/>
    <w:rPr>
      <w:vertAlign w:val="superscript"/>
    </w:rPr>
  </w:style>
  <w:style w:type="character" w:customStyle="1" w:styleId="UnresolvedMention">
    <w:name w:val="Unresolved Mention"/>
    <w:basedOn w:val="DefaultParagraphFont"/>
    <w:uiPriority w:val="99"/>
    <w:semiHidden/>
    <w:unhideWhenUsed/>
    <w:rsid w:val="001828FE"/>
    <w:rPr>
      <w:color w:val="605E5C"/>
      <w:shd w:val="clear" w:color="auto" w:fill="E1DFDD"/>
    </w:rPr>
  </w:style>
  <w:style w:type="paragraph" w:customStyle="1" w:styleId="ColorfulList-Accent11">
    <w:name w:val="Colorful List - Accent 11"/>
    <w:qFormat/>
    <w:rsid w:val="00045DB2"/>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045DB2"/>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rsid w:val="0038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597">
      <w:bodyDiv w:val="1"/>
      <w:marLeft w:val="0"/>
      <w:marRight w:val="0"/>
      <w:marTop w:val="0"/>
      <w:marBottom w:val="0"/>
      <w:divBdr>
        <w:top w:val="none" w:sz="0" w:space="0" w:color="auto"/>
        <w:left w:val="none" w:sz="0" w:space="0" w:color="auto"/>
        <w:bottom w:val="none" w:sz="0" w:space="0" w:color="auto"/>
        <w:right w:val="none" w:sz="0" w:space="0" w:color="auto"/>
      </w:divBdr>
    </w:div>
    <w:div w:id="70128045">
      <w:bodyDiv w:val="1"/>
      <w:marLeft w:val="0"/>
      <w:marRight w:val="0"/>
      <w:marTop w:val="0"/>
      <w:marBottom w:val="0"/>
      <w:divBdr>
        <w:top w:val="none" w:sz="0" w:space="0" w:color="auto"/>
        <w:left w:val="none" w:sz="0" w:space="0" w:color="auto"/>
        <w:bottom w:val="none" w:sz="0" w:space="0" w:color="auto"/>
        <w:right w:val="none" w:sz="0" w:space="0" w:color="auto"/>
      </w:divBdr>
    </w:div>
    <w:div w:id="81995143">
      <w:bodyDiv w:val="1"/>
      <w:marLeft w:val="0"/>
      <w:marRight w:val="0"/>
      <w:marTop w:val="0"/>
      <w:marBottom w:val="0"/>
      <w:divBdr>
        <w:top w:val="none" w:sz="0" w:space="0" w:color="auto"/>
        <w:left w:val="none" w:sz="0" w:space="0" w:color="auto"/>
        <w:bottom w:val="none" w:sz="0" w:space="0" w:color="auto"/>
        <w:right w:val="none" w:sz="0" w:space="0" w:color="auto"/>
      </w:divBdr>
    </w:div>
    <w:div w:id="107088593">
      <w:bodyDiv w:val="1"/>
      <w:marLeft w:val="0"/>
      <w:marRight w:val="0"/>
      <w:marTop w:val="0"/>
      <w:marBottom w:val="0"/>
      <w:divBdr>
        <w:top w:val="none" w:sz="0" w:space="0" w:color="auto"/>
        <w:left w:val="none" w:sz="0" w:space="0" w:color="auto"/>
        <w:bottom w:val="none" w:sz="0" w:space="0" w:color="auto"/>
        <w:right w:val="none" w:sz="0" w:space="0" w:color="auto"/>
      </w:divBdr>
    </w:div>
    <w:div w:id="110439747">
      <w:bodyDiv w:val="1"/>
      <w:marLeft w:val="0"/>
      <w:marRight w:val="0"/>
      <w:marTop w:val="0"/>
      <w:marBottom w:val="0"/>
      <w:divBdr>
        <w:top w:val="none" w:sz="0" w:space="0" w:color="auto"/>
        <w:left w:val="none" w:sz="0" w:space="0" w:color="auto"/>
        <w:bottom w:val="none" w:sz="0" w:space="0" w:color="auto"/>
        <w:right w:val="none" w:sz="0" w:space="0" w:color="auto"/>
      </w:divBdr>
    </w:div>
    <w:div w:id="117375870">
      <w:bodyDiv w:val="1"/>
      <w:marLeft w:val="0"/>
      <w:marRight w:val="0"/>
      <w:marTop w:val="0"/>
      <w:marBottom w:val="0"/>
      <w:divBdr>
        <w:top w:val="none" w:sz="0" w:space="0" w:color="auto"/>
        <w:left w:val="none" w:sz="0" w:space="0" w:color="auto"/>
        <w:bottom w:val="none" w:sz="0" w:space="0" w:color="auto"/>
        <w:right w:val="none" w:sz="0" w:space="0" w:color="auto"/>
      </w:divBdr>
    </w:div>
    <w:div w:id="120808436">
      <w:bodyDiv w:val="1"/>
      <w:marLeft w:val="0"/>
      <w:marRight w:val="0"/>
      <w:marTop w:val="0"/>
      <w:marBottom w:val="0"/>
      <w:divBdr>
        <w:top w:val="none" w:sz="0" w:space="0" w:color="auto"/>
        <w:left w:val="none" w:sz="0" w:space="0" w:color="auto"/>
        <w:bottom w:val="none" w:sz="0" w:space="0" w:color="auto"/>
        <w:right w:val="none" w:sz="0" w:space="0" w:color="auto"/>
      </w:divBdr>
    </w:div>
    <w:div w:id="132408902">
      <w:bodyDiv w:val="1"/>
      <w:marLeft w:val="0"/>
      <w:marRight w:val="0"/>
      <w:marTop w:val="0"/>
      <w:marBottom w:val="0"/>
      <w:divBdr>
        <w:top w:val="none" w:sz="0" w:space="0" w:color="auto"/>
        <w:left w:val="none" w:sz="0" w:space="0" w:color="auto"/>
        <w:bottom w:val="none" w:sz="0" w:space="0" w:color="auto"/>
        <w:right w:val="none" w:sz="0" w:space="0" w:color="auto"/>
      </w:divBdr>
    </w:div>
    <w:div w:id="147400021">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1072">
      <w:bodyDiv w:val="1"/>
      <w:marLeft w:val="0"/>
      <w:marRight w:val="0"/>
      <w:marTop w:val="0"/>
      <w:marBottom w:val="0"/>
      <w:divBdr>
        <w:top w:val="none" w:sz="0" w:space="0" w:color="auto"/>
        <w:left w:val="none" w:sz="0" w:space="0" w:color="auto"/>
        <w:bottom w:val="none" w:sz="0" w:space="0" w:color="auto"/>
        <w:right w:val="none" w:sz="0" w:space="0" w:color="auto"/>
      </w:divBdr>
    </w:div>
    <w:div w:id="196894641">
      <w:bodyDiv w:val="1"/>
      <w:marLeft w:val="0"/>
      <w:marRight w:val="0"/>
      <w:marTop w:val="0"/>
      <w:marBottom w:val="0"/>
      <w:divBdr>
        <w:top w:val="none" w:sz="0" w:space="0" w:color="auto"/>
        <w:left w:val="none" w:sz="0" w:space="0" w:color="auto"/>
        <w:bottom w:val="none" w:sz="0" w:space="0" w:color="auto"/>
        <w:right w:val="none" w:sz="0" w:space="0" w:color="auto"/>
      </w:divBdr>
    </w:div>
    <w:div w:id="238250020">
      <w:bodyDiv w:val="1"/>
      <w:marLeft w:val="0"/>
      <w:marRight w:val="0"/>
      <w:marTop w:val="0"/>
      <w:marBottom w:val="0"/>
      <w:divBdr>
        <w:top w:val="none" w:sz="0" w:space="0" w:color="auto"/>
        <w:left w:val="none" w:sz="0" w:space="0" w:color="auto"/>
        <w:bottom w:val="none" w:sz="0" w:space="0" w:color="auto"/>
        <w:right w:val="none" w:sz="0" w:space="0" w:color="auto"/>
      </w:divBdr>
    </w:div>
    <w:div w:id="271595135">
      <w:bodyDiv w:val="1"/>
      <w:marLeft w:val="0"/>
      <w:marRight w:val="0"/>
      <w:marTop w:val="0"/>
      <w:marBottom w:val="0"/>
      <w:divBdr>
        <w:top w:val="none" w:sz="0" w:space="0" w:color="auto"/>
        <w:left w:val="none" w:sz="0" w:space="0" w:color="auto"/>
        <w:bottom w:val="none" w:sz="0" w:space="0" w:color="auto"/>
        <w:right w:val="none" w:sz="0" w:space="0" w:color="auto"/>
      </w:divBdr>
    </w:div>
    <w:div w:id="279067140">
      <w:bodyDiv w:val="1"/>
      <w:marLeft w:val="0"/>
      <w:marRight w:val="0"/>
      <w:marTop w:val="0"/>
      <w:marBottom w:val="0"/>
      <w:divBdr>
        <w:top w:val="none" w:sz="0" w:space="0" w:color="auto"/>
        <w:left w:val="none" w:sz="0" w:space="0" w:color="auto"/>
        <w:bottom w:val="none" w:sz="0" w:space="0" w:color="auto"/>
        <w:right w:val="none" w:sz="0" w:space="0" w:color="auto"/>
      </w:divBdr>
    </w:div>
    <w:div w:id="290598555">
      <w:bodyDiv w:val="1"/>
      <w:marLeft w:val="0"/>
      <w:marRight w:val="0"/>
      <w:marTop w:val="0"/>
      <w:marBottom w:val="0"/>
      <w:divBdr>
        <w:top w:val="none" w:sz="0" w:space="0" w:color="auto"/>
        <w:left w:val="none" w:sz="0" w:space="0" w:color="auto"/>
        <w:bottom w:val="none" w:sz="0" w:space="0" w:color="auto"/>
        <w:right w:val="none" w:sz="0" w:space="0" w:color="auto"/>
      </w:divBdr>
    </w:div>
    <w:div w:id="323124925">
      <w:bodyDiv w:val="1"/>
      <w:marLeft w:val="0"/>
      <w:marRight w:val="0"/>
      <w:marTop w:val="0"/>
      <w:marBottom w:val="0"/>
      <w:divBdr>
        <w:top w:val="none" w:sz="0" w:space="0" w:color="auto"/>
        <w:left w:val="none" w:sz="0" w:space="0" w:color="auto"/>
        <w:bottom w:val="none" w:sz="0" w:space="0" w:color="auto"/>
        <w:right w:val="none" w:sz="0" w:space="0" w:color="auto"/>
      </w:divBdr>
    </w:div>
    <w:div w:id="326325500">
      <w:bodyDiv w:val="1"/>
      <w:marLeft w:val="0"/>
      <w:marRight w:val="0"/>
      <w:marTop w:val="0"/>
      <w:marBottom w:val="0"/>
      <w:divBdr>
        <w:top w:val="none" w:sz="0" w:space="0" w:color="auto"/>
        <w:left w:val="none" w:sz="0" w:space="0" w:color="auto"/>
        <w:bottom w:val="none" w:sz="0" w:space="0" w:color="auto"/>
        <w:right w:val="none" w:sz="0" w:space="0" w:color="auto"/>
      </w:divBdr>
    </w:div>
    <w:div w:id="331487943">
      <w:bodyDiv w:val="1"/>
      <w:marLeft w:val="0"/>
      <w:marRight w:val="0"/>
      <w:marTop w:val="0"/>
      <w:marBottom w:val="0"/>
      <w:divBdr>
        <w:top w:val="none" w:sz="0" w:space="0" w:color="auto"/>
        <w:left w:val="none" w:sz="0" w:space="0" w:color="auto"/>
        <w:bottom w:val="none" w:sz="0" w:space="0" w:color="auto"/>
        <w:right w:val="none" w:sz="0" w:space="0" w:color="auto"/>
      </w:divBdr>
    </w:div>
    <w:div w:id="343946318">
      <w:bodyDiv w:val="1"/>
      <w:marLeft w:val="0"/>
      <w:marRight w:val="0"/>
      <w:marTop w:val="0"/>
      <w:marBottom w:val="0"/>
      <w:divBdr>
        <w:top w:val="none" w:sz="0" w:space="0" w:color="auto"/>
        <w:left w:val="none" w:sz="0" w:space="0" w:color="auto"/>
        <w:bottom w:val="none" w:sz="0" w:space="0" w:color="auto"/>
        <w:right w:val="none" w:sz="0" w:space="0" w:color="auto"/>
      </w:divBdr>
    </w:div>
    <w:div w:id="381639885">
      <w:bodyDiv w:val="1"/>
      <w:marLeft w:val="0"/>
      <w:marRight w:val="0"/>
      <w:marTop w:val="0"/>
      <w:marBottom w:val="0"/>
      <w:divBdr>
        <w:top w:val="none" w:sz="0" w:space="0" w:color="auto"/>
        <w:left w:val="none" w:sz="0" w:space="0" w:color="auto"/>
        <w:bottom w:val="none" w:sz="0" w:space="0" w:color="auto"/>
        <w:right w:val="none" w:sz="0" w:space="0" w:color="auto"/>
      </w:divBdr>
    </w:div>
    <w:div w:id="384331170">
      <w:bodyDiv w:val="1"/>
      <w:marLeft w:val="0"/>
      <w:marRight w:val="0"/>
      <w:marTop w:val="0"/>
      <w:marBottom w:val="0"/>
      <w:divBdr>
        <w:top w:val="none" w:sz="0" w:space="0" w:color="auto"/>
        <w:left w:val="none" w:sz="0" w:space="0" w:color="auto"/>
        <w:bottom w:val="none" w:sz="0" w:space="0" w:color="auto"/>
        <w:right w:val="none" w:sz="0" w:space="0" w:color="auto"/>
      </w:divBdr>
    </w:div>
    <w:div w:id="387924553">
      <w:bodyDiv w:val="1"/>
      <w:marLeft w:val="0"/>
      <w:marRight w:val="0"/>
      <w:marTop w:val="0"/>
      <w:marBottom w:val="0"/>
      <w:divBdr>
        <w:top w:val="none" w:sz="0" w:space="0" w:color="auto"/>
        <w:left w:val="none" w:sz="0" w:space="0" w:color="auto"/>
        <w:bottom w:val="none" w:sz="0" w:space="0" w:color="auto"/>
        <w:right w:val="none" w:sz="0" w:space="0" w:color="auto"/>
      </w:divBdr>
    </w:div>
    <w:div w:id="412505674">
      <w:bodyDiv w:val="1"/>
      <w:marLeft w:val="0"/>
      <w:marRight w:val="0"/>
      <w:marTop w:val="0"/>
      <w:marBottom w:val="0"/>
      <w:divBdr>
        <w:top w:val="none" w:sz="0" w:space="0" w:color="auto"/>
        <w:left w:val="none" w:sz="0" w:space="0" w:color="auto"/>
        <w:bottom w:val="none" w:sz="0" w:space="0" w:color="auto"/>
        <w:right w:val="none" w:sz="0" w:space="0" w:color="auto"/>
      </w:divBdr>
      <w:divsChild>
        <w:div w:id="523446015">
          <w:marLeft w:val="0"/>
          <w:marRight w:val="0"/>
          <w:marTop w:val="0"/>
          <w:marBottom w:val="0"/>
          <w:divBdr>
            <w:top w:val="none" w:sz="0" w:space="0" w:color="auto"/>
            <w:left w:val="none" w:sz="0" w:space="0" w:color="auto"/>
            <w:bottom w:val="none" w:sz="0" w:space="0" w:color="auto"/>
            <w:right w:val="none" w:sz="0" w:space="0" w:color="auto"/>
          </w:divBdr>
        </w:div>
      </w:divsChild>
    </w:div>
    <w:div w:id="425344234">
      <w:bodyDiv w:val="1"/>
      <w:marLeft w:val="0"/>
      <w:marRight w:val="0"/>
      <w:marTop w:val="0"/>
      <w:marBottom w:val="0"/>
      <w:divBdr>
        <w:top w:val="none" w:sz="0" w:space="0" w:color="auto"/>
        <w:left w:val="none" w:sz="0" w:space="0" w:color="auto"/>
        <w:bottom w:val="none" w:sz="0" w:space="0" w:color="auto"/>
        <w:right w:val="none" w:sz="0" w:space="0" w:color="auto"/>
      </w:divBdr>
    </w:div>
    <w:div w:id="425539979">
      <w:bodyDiv w:val="1"/>
      <w:marLeft w:val="0"/>
      <w:marRight w:val="0"/>
      <w:marTop w:val="0"/>
      <w:marBottom w:val="0"/>
      <w:divBdr>
        <w:top w:val="none" w:sz="0" w:space="0" w:color="auto"/>
        <w:left w:val="none" w:sz="0" w:space="0" w:color="auto"/>
        <w:bottom w:val="none" w:sz="0" w:space="0" w:color="auto"/>
        <w:right w:val="none" w:sz="0" w:space="0" w:color="auto"/>
      </w:divBdr>
      <w:divsChild>
        <w:div w:id="707142128">
          <w:marLeft w:val="0"/>
          <w:marRight w:val="0"/>
          <w:marTop w:val="0"/>
          <w:marBottom w:val="0"/>
          <w:divBdr>
            <w:top w:val="none" w:sz="0" w:space="0" w:color="auto"/>
            <w:left w:val="none" w:sz="0" w:space="0" w:color="auto"/>
            <w:bottom w:val="none" w:sz="0" w:space="0" w:color="auto"/>
            <w:right w:val="none" w:sz="0" w:space="0" w:color="auto"/>
          </w:divBdr>
          <w:divsChild>
            <w:div w:id="149953399">
              <w:marLeft w:val="0"/>
              <w:marRight w:val="0"/>
              <w:marTop w:val="0"/>
              <w:marBottom w:val="0"/>
              <w:divBdr>
                <w:top w:val="none" w:sz="0" w:space="0" w:color="auto"/>
                <w:left w:val="none" w:sz="0" w:space="0" w:color="auto"/>
                <w:bottom w:val="none" w:sz="0" w:space="0" w:color="auto"/>
                <w:right w:val="none" w:sz="0" w:space="0" w:color="auto"/>
              </w:divBdr>
              <w:divsChild>
                <w:div w:id="1117942836">
                  <w:marLeft w:val="0"/>
                  <w:marRight w:val="0"/>
                  <w:marTop w:val="0"/>
                  <w:marBottom w:val="0"/>
                  <w:divBdr>
                    <w:top w:val="none" w:sz="0" w:space="0" w:color="auto"/>
                    <w:left w:val="none" w:sz="0" w:space="0" w:color="auto"/>
                    <w:bottom w:val="none" w:sz="0" w:space="0" w:color="auto"/>
                    <w:right w:val="none" w:sz="0" w:space="0" w:color="auto"/>
                  </w:divBdr>
                  <w:divsChild>
                    <w:div w:id="1154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7996">
      <w:bodyDiv w:val="1"/>
      <w:marLeft w:val="0"/>
      <w:marRight w:val="0"/>
      <w:marTop w:val="0"/>
      <w:marBottom w:val="0"/>
      <w:divBdr>
        <w:top w:val="none" w:sz="0" w:space="0" w:color="auto"/>
        <w:left w:val="none" w:sz="0" w:space="0" w:color="auto"/>
        <w:bottom w:val="none" w:sz="0" w:space="0" w:color="auto"/>
        <w:right w:val="none" w:sz="0" w:space="0" w:color="auto"/>
      </w:divBdr>
    </w:div>
    <w:div w:id="494995505">
      <w:bodyDiv w:val="1"/>
      <w:marLeft w:val="0"/>
      <w:marRight w:val="0"/>
      <w:marTop w:val="0"/>
      <w:marBottom w:val="0"/>
      <w:divBdr>
        <w:top w:val="none" w:sz="0" w:space="0" w:color="auto"/>
        <w:left w:val="none" w:sz="0" w:space="0" w:color="auto"/>
        <w:bottom w:val="none" w:sz="0" w:space="0" w:color="auto"/>
        <w:right w:val="none" w:sz="0" w:space="0" w:color="auto"/>
      </w:divBdr>
    </w:div>
    <w:div w:id="506478427">
      <w:bodyDiv w:val="1"/>
      <w:marLeft w:val="0"/>
      <w:marRight w:val="0"/>
      <w:marTop w:val="0"/>
      <w:marBottom w:val="0"/>
      <w:divBdr>
        <w:top w:val="none" w:sz="0" w:space="0" w:color="auto"/>
        <w:left w:val="none" w:sz="0" w:space="0" w:color="auto"/>
        <w:bottom w:val="none" w:sz="0" w:space="0" w:color="auto"/>
        <w:right w:val="none" w:sz="0" w:space="0" w:color="auto"/>
      </w:divBdr>
    </w:div>
    <w:div w:id="524296862">
      <w:bodyDiv w:val="1"/>
      <w:marLeft w:val="0"/>
      <w:marRight w:val="0"/>
      <w:marTop w:val="0"/>
      <w:marBottom w:val="0"/>
      <w:divBdr>
        <w:top w:val="none" w:sz="0" w:space="0" w:color="auto"/>
        <w:left w:val="none" w:sz="0" w:space="0" w:color="auto"/>
        <w:bottom w:val="none" w:sz="0" w:space="0" w:color="auto"/>
        <w:right w:val="none" w:sz="0" w:space="0" w:color="auto"/>
      </w:divBdr>
    </w:div>
    <w:div w:id="540093376">
      <w:bodyDiv w:val="1"/>
      <w:marLeft w:val="0"/>
      <w:marRight w:val="0"/>
      <w:marTop w:val="0"/>
      <w:marBottom w:val="0"/>
      <w:divBdr>
        <w:top w:val="none" w:sz="0" w:space="0" w:color="auto"/>
        <w:left w:val="none" w:sz="0" w:space="0" w:color="auto"/>
        <w:bottom w:val="none" w:sz="0" w:space="0" w:color="auto"/>
        <w:right w:val="none" w:sz="0" w:space="0" w:color="auto"/>
      </w:divBdr>
    </w:div>
    <w:div w:id="543760967">
      <w:bodyDiv w:val="1"/>
      <w:marLeft w:val="0"/>
      <w:marRight w:val="0"/>
      <w:marTop w:val="0"/>
      <w:marBottom w:val="0"/>
      <w:divBdr>
        <w:top w:val="none" w:sz="0" w:space="0" w:color="auto"/>
        <w:left w:val="none" w:sz="0" w:space="0" w:color="auto"/>
        <w:bottom w:val="none" w:sz="0" w:space="0" w:color="auto"/>
        <w:right w:val="none" w:sz="0" w:space="0" w:color="auto"/>
      </w:divBdr>
    </w:div>
    <w:div w:id="557129969">
      <w:bodyDiv w:val="1"/>
      <w:marLeft w:val="0"/>
      <w:marRight w:val="0"/>
      <w:marTop w:val="0"/>
      <w:marBottom w:val="0"/>
      <w:divBdr>
        <w:top w:val="none" w:sz="0" w:space="0" w:color="auto"/>
        <w:left w:val="none" w:sz="0" w:space="0" w:color="auto"/>
        <w:bottom w:val="none" w:sz="0" w:space="0" w:color="auto"/>
        <w:right w:val="none" w:sz="0" w:space="0" w:color="auto"/>
      </w:divBdr>
    </w:div>
    <w:div w:id="564607798">
      <w:bodyDiv w:val="1"/>
      <w:marLeft w:val="0"/>
      <w:marRight w:val="0"/>
      <w:marTop w:val="0"/>
      <w:marBottom w:val="0"/>
      <w:divBdr>
        <w:top w:val="none" w:sz="0" w:space="0" w:color="auto"/>
        <w:left w:val="none" w:sz="0" w:space="0" w:color="auto"/>
        <w:bottom w:val="none" w:sz="0" w:space="0" w:color="auto"/>
        <w:right w:val="none" w:sz="0" w:space="0" w:color="auto"/>
      </w:divBdr>
    </w:div>
    <w:div w:id="564880713">
      <w:bodyDiv w:val="1"/>
      <w:marLeft w:val="0"/>
      <w:marRight w:val="0"/>
      <w:marTop w:val="0"/>
      <w:marBottom w:val="0"/>
      <w:divBdr>
        <w:top w:val="none" w:sz="0" w:space="0" w:color="auto"/>
        <w:left w:val="none" w:sz="0" w:space="0" w:color="auto"/>
        <w:bottom w:val="none" w:sz="0" w:space="0" w:color="auto"/>
        <w:right w:val="none" w:sz="0" w:space="0" w:color="auto"/>
      </w:divBdr>
      <w:divsChild>
        <w:div w:id="636187800">
          <w:marLeft w:val="0"/>
          <w:marRight w:val="0"/>
          <w:marTop w:val="0"/>
          <w:marBottom w:val="0"/>
          <w:divBdr>
            <w:top w:val="none" w:sz="0" w:space="0" w:color="auto"/>
            <w:left w:val="none" w:sz="0" w:space="0" w:color="auto"/>
            <w:bottom w:val="none" w:sz="0" w:space="0" w:color="auto"/>
            <w:right w:val="none" w:sz="0" w:space="0" w:color="auto"/>
          </w:divBdr>
        </w:div>
      </w:divsChild>
    </w:div>
    <w:div w:id="573709432">
      <w:bodyDiv w:val="1"/>
      <w:marLeft w:val="0"/>
      <w:marRight w:val="0"/>
      <w:marTop w:val="0"/>
      <w:marBottom w:val="0"/>
      <w:divBdr>
        <w:top w:val="none" w:sz="0" w:space="0" w:color="auto"/>
        <w:left w:val="none" w:sz="0" w:space="0" w:color="auto"/>
        <w:bottom w:val="none" w:sz="0" w:space="0" w:color="auto"/>
        <w:right w:val="none" w:sz="0" w:space="0" w:color="auto"/>
      </w:divBdr>
    </w:div>
    <w:div w:id="591088657">
      <w:bodyDiv w:val="1"/>
      <w:marLeft w:val="0"/>
      <w:marRight w:val="0"/>
      <w:marTop w:val="0"/>
      <w:marBottom w:val="0"/>
      <w:divBdr>
        <w:top w:val="none" w:sz="0" w:space="0" w:color="auto"/>
        <w:left w:val="none" w:sz="0" w:space="0" w:color="auto"/>
        <w:bottom w:val="none" w:sz="0" w:space="0" w:color="auto"/>
        <w:right w:val="none" w:sz="0" w:space="0" w:color="auto"/>
      </w:divBdr>
    </w:div>
    <w:div w:id="598178632">
      <w:bodyDiv w:val="1"/>
      <w:marLeft w:val="0"/>
      <w:marRight w:val="0"/>
      <w:marTop w:val="0"/>
      <w:marBottom w:val="0"/>
      <w:divBdr>
        <w:top w:val="none" w:sz="0" w:space="0" w:color="auto"/>
        <w:left w:val="none" w:sz="0" w:space="0" w:color="auto"/>
        <w:bottom w:val="none" w:sz="0" w:space="0" w:color="auto"/>
        <w:right w:val="none" w:sz="0" w:space="0" w:color="auto"/>
      </w:divBdr>
    </w:div>
    <w:div w:id="613247378">
      <w:bodyDiv w:val="1"/>
      <w:marLeft w:val="0"/>
      <w:marRight w:val="0"/>
      <w:marTop w:val="0"/>
      <w:marBottom w:val="0"/>
      <w:divBdr>
        <w:top w:val="none" w:sz="0" w:space="0" w:color="auto"/>
        <w:left w:val="none" w:sz="0" w:space="0" w:color="auto"/>
        <w:bottom w:val="none" w:sz="0" w:space="0" w:color="auto"/>
        <w:right w:val="none" w:sz="0" w:space="0" w:color="auto"/>
      </w:divBdr>
    </w:div>
    <w:div w:id="624238755">
      <w:bodyDiv w:val="1"/>
      <w:marLeft w:val="0"/>
      <w:marRight w:val="0"/>
      <w:marTop w:val="0"/>
      <w:marBottom w:val="0"/>
      <w:divBdr>
        <w:top w:val="none" w:sz="0" w:space="0" w:color="auto"/>
        <w:left w:val="none" w:sz="0" w:space="0" w:color="auto"/>
        <w:bottom w:val="none" w:sz="0" w:space="0" w:color="auto"/>
        <w:right w:val="none" w:sz="0" w:space="0" w:color="auto"/>
      </w:divBdr>
    </w:div>
    <w:div w:id="629097544">
      <w:bodyDiv w:val="1"/>
      <w:marLeft w:val="0"/>
      <w:marRight w:val="0"/>
      <w:marTop w:val="0"/>
      <w:marBottom w:val="0"/>
      <w:divBdr>
        <w:top w:val="none" w:sz="0" w:space="0" w:color="auto"/>
        <w:left w:val="none" w:sz="0" w:space="0" w:color="auto"/>
        <w:bottom w:val="none" w:sz="0" w:space="0" w:color="auto"/>
        <w:right w:val="none" w:sz="0" w:space="0" w:color="auto"/>
      </w:divBdr>
    </w:div>
    <w:div w:id="632560748">
      <w:bodyDiv w:val="1"/>
      <w:marLeft w:val="0"/>
      <w:marRight w:val="0"/>
      <w:marTop w:val="0"/>
      <w:marBottom w:val="0"/>
      <w:divBdr>
        <w:top w:val="none" w:sz="0" w:space="0" w:color="auto"/>
        <w:left w:val="none" w:sz="0" w:space="0" w:color="auto"/>
        <w:bottom w:val="none" w:sz="0" w:space="0" w:color="auto"/>
        <w:right w:val="none" w:sz="0" w:space="0" w:color="auto"/>
      </w:divBdr>
      <w:divsChild>
        <w:div w:id="1142846410">
          <w:marLeft w:val="0"/>
          <w:marRight w:val="0"/>
          <w:marTop w:val="0"/>
          <w:marBottom w:val="0"/>
          <w:divBdr>
            <w:top w:val="none" w:sz="0" w:space="0" w:color="auto"/>
            <w:left w:val="none" w:sz="0" w:space="0" w:color="auto"/>
            <w:bottom w:val="none" w:sz="0" w:space="0" w:color="auto"/>
            <w:right w:val="none" w:sz="0" w:space="0" w:color="auto"/>
          </w:divBdr>
        </w:div>
      </w:divsChild>
    </w:div>
    <w:div w:id="658733090">
      <w:bodyDiv w:val="1"/>
      <w:marLeft w:val="0"/>
      <w:marRight w:val="0"/>
      <w:marTop w:val="0"/>
      <w:marBottom w:val="0"/>
      <w:divBdr>
        <w:top w:val="none" w:sz="0" w:space="0" w:color="auto"/>
        <w:left w:val="none" w:sz="0" w:space="0" w:color="auto"/>
        <w:bottom w:val="none" w:sz="0" w:space="0" w:color="auto"/>
        <w:right w:val="none" w:sz="0" w:space="0" w:color="auto"/>
      </w:divBdr>
    </w:div>
    <w:div w:id="662662796">
      <w:bodyDiv w:val="1"/>
      <w:marLeft w:val="0"/>
      <w:marRight w:val="0"/>
      <w:marTop w:val="0"/>
      <w:marBottom w:val="0"/>
      <w:divBdr>
        <w:top w:val="none" w:sz="0" w:space="0" w:color="auto"/>
        <w:left w:val="none" w:sz="0" w:space="0" w:color="auto"/>
        <w:bottom w:val="none" w:sz="0" w:space="0" w:color="auto"/>
        <w:right w:val="none" w:sz="0" w:space="0" w:color="auto"/>
      </w:divBdr>
    </w:div>
    <w:div w:id="669331004">
      <w:bodyDiv w:val="1"/>
      <w:marLeft w:val="0"/>
      <w:marRight w:val="0"/>
      <w:marTop w:val="0"/>
      <w:marBottom w:val="0"/>
      <w:divBdr>
        <w:top w:val="none" w:sz="0" w:space="0" w:color="auto"/>
        <w:left w:val="none" w:sz="0" w:space="0" w:color="auto"/>
        <w:bottom w:val="none" w:sz="0" w:space="0" w:color="auto"/>
        <w:right w:val="none" w:sz="0" w:space="0" w:color="auto"/>
      </w:divBdr>
    </w:div>
    <w:div w:id="674234636">
      <w:bodyDiv w:val="1"/>
      <w:marLeft w:val="0"/>
      <w:marRight w:val="0"/>
      <w:marTop w:val="0"/>
      <w:marBottom w:val="0"/>
      <w:divBdr>
        <w:top w:val="none" w:sz="0" w:space="0" w:color="auto"/>
        <w:left w:val="none" w:sz="0" w:space="0" w:color="auto"/>
        <w:bottom w:val="none" w:sz="0" w:space="0" w:color="auto"/>
        <w:right w:val="none" w:sz="0" w:space="0" w:color="auto"/>
      </w:divBdr>
    </w:div>
    <w:div w:id="680472644">
      <w:bodyDiv w:val="1"/>
      <w:marLeft w:val="0"/>
      <w:marRight w:val="0"/>
      <w:marTop w:val="0"/>
      <w:marBottom w:val="0"/>
      <w:divBdr>
        <w:top w:val="none" w:sz="0" w:space="0" w:color="auto"/>
        <w:left w:val="none" w:sz="0" w:space="0" w:color="auto"/>
        <w:bottom w:val="none" w:sz="0" w:space="0" w:color="auto"/>
        <w:right w:val="none" w:sz="0" w:space="0" w:color="auto"/>
      </w:divBdr>
    </w:div>
    <w:div w:id="696658077">
      <w:bodyDiv w:val="1"/>
      <w:marLeft w:val="0"/>
      <w:marRight w:val="0"/>
      <w:marTop w:val="0"/>
      <w:marBottom w:val="0"/>
      <w:divBdr>
        <w:top w:val="none" w:sz="0" w:space="0" w:color="auto"/>
        <w:left w:val="none" w:sz="0" w:space="0" w:color="auto"/>
        <w:bottom w:val="none" w:sz="0" w:space="0" w:color="auto"/>
        <w:right w:val="none" w:sz="0" w:space="0" w:color="auto"/>
      </w:divBdr>
    </w:div>
    <w:div w:id="713382615">
      <w:bodyDiv w:val="1"/>
      <w:marLeft w:val="0"/>
      <w:marRight w:val="0"/>
      <w:marTop w:val="0"/>
      <w:marBottom w:val="0"/>
      <w:divBdr>
        <w:top w:val="none" w:sz="0" w:space="0" w:color="auto"/>
        <w:left w:val="none" w:sz="0" w:space="0" w:color="auto"/>
        <w:bottom w:val="none" w:sz="0" w:space="0" w:color="auto"/>
        <w:right w:val="none" w:sz="0" w:space="0" w:color="auto"/>
      </w:divBdr>
    </w:div>
    <w:div w:id="713894701">
      <w:bodyDiv w:val="1"/>
      <w:marLeft w:val="0"/>
      <w:marRight w:val="0"/>
      <w:marTop w:val="0"/>
      <w:marBottom w:val="0"/>
      <w:divBdr>
        <w:top w:val="none" w:sz="0" w:space="0" w:color="auto"/>
        <w:left w:val="none" w:sz="0" w:space="0" w:color="auto"/>
        <w:bottom w:val="none" w:sz="0" w:space="0" w:color="auto"/>
        <w:right w:val="none" w:sz="0" w:space="0" w:color="auto"/>
      </w:divBdr>
    </w:div>
    <w:div w:id="735207746">
      <w:bodyDiv w:val="1"/>
      <w:marLeft w:val="0"/>
      <w:marRight w:val="0"/>
      <w:marTop w:val="0"/>
      <w:marBottom w:val="0"/>
      <w:divBdr>
        <w:top w:val="none" w:sz="0" w:space="0" w:color="auto"/>
        <w:left w:val="none" w:sz="0" w:space="0" w:color="auto"/>
        <w:bottom w:val="none" w:sz="0" w:space="0" w:color="auto"/>
        <w:right w:val="none" w:sz="0" w:space="0" w:color="auto"/>
      </w:divBdr>
    </w:div>
    <w:div w:id="735781117">
      <w:bodyDiv w:val="1"/>
      <w:marLeft w:val="0"/>
      <w:marRight w:val="0"/>
      <w:marTop w:val="0"/>
      <w:marBottom w:val="0"/>
      <w:divBdr>
        <w:top w:val="none" w:sz="0" w:space="0" w:color="auto"/>
        <w:left w:val="none" w:sz="0" w:space="0" w:color="auto"/>
        <w:bottom w:val="none" w:sz="0" w:space="0" w:color="auto"/>
        <w:right w:val="none" w:sz="0" w:space="0" w:color="auto"/>
      </w:divBdr>
    </w:div>
    <w:div w:id="745997593">
      <w:bodyDiv w:val="1"/>
      <w:marLeft w:val="0"/>
      <w:marRight w:val="0"/>
      <w:marTop w:val="0"/>
      <w:marBottom w:val="0"/>
      <w:divBdr>
        <w:top w:val="none" w:sz="0" w:space="0" w:color="auto"/>
        <w:left w:val="none" w:sz="0" w:space="0" w:color="auto"/>
        <w:bottom w:val="none" w:sz="0" w:space="0" w:color="auto"/>
        <w:right w:val="none" w:sz="0" w:space="0" w:color="auto"/>
      </w:divBdr>
    </w:div>
    <w:div w:id="763653893">
      <w:bodyDiv w:val="1"/>
      <w:marLeft w:val="0"/>
      <w:marRight w:val="0"/>
      <w:marTop w:val="0"/>
      <w:marBottom w:val="0"/>
      <w:divBdr>
        <w:top w:val="none" w:sz="0" w:space="0" w:color="auto"/>
        <w:left w:val="none" w:sz="0" w:space="0" w:color="auto"/>
        <w:bottom w:val="none" w:sz="0" w:space="0" w:color="auto"/>
        <w:right w:val="none" w:sz="0" w:space="0" w:color="auto"/>
      </w:divBdr>
    </w:div>
    <w:div w:id="772943778">
      <w:bodyDiv w:val="1"/>
      <w:marLeft w:val="0"/>
      <w:marRight w:val="0"/>
      <w:marTop w:val="0"/>
      <w:marBottom w:val="0"/>
      <w:divBdr>
        <w:top w:val="none" w:sz="0" w:space="0" w:color="auto"/>
        <w:left w:val="none" w:sz="0" w:space="0" w:color="auto"/>
        <w:bottom w:val="none" w:sz="0" w:space="0" w:color="auto"/>
        <w:right w:val="none" w:sz="0" w:space="0" w:color="auto"/>
      </w:divBdr>
    </w:div>
    <w:div w:id="787747552">
      <w:bodyDiv w:val="1"/>
      <w:marLeft w:val="0"/>
      <w:marRight w:val="0"/>
      <w:marTop w:val="0"/>
      <w:marBottom w:val="0"/>
      <w:divBdr>
        <w:top w:val="none" w:sz="0" w:space="0" w:color="auto"/>
        <w:left w:val="none" w:sz="0" w:space="0" w:color="auto"/>
        <w:bottom w:val="none" w:sz="0" w:space="0" w:color="auto"/>
        <w:right w:val="none" w:sz="0" w:space="0" w:color="auto"/>
      </w:divBdr>
    </w:div>
    <w:div w:id="791174369">
      <w:bodyDiv w:val="1"/>
      <w:marLeft w:val="0"/>
      <w:marRight w:val="0"/>
      <w:marTop w:val="0"/>
      <w:marBottom w:val="0"/>
      <w:divBdr>
        <w:top w:val="none" w:sz="0" w:space="0" w:color="auto"/>
        <w:left w:val="none" w:sz="0" w:space="0" w:color="auto"/>
        <w:bottom w:val="none" w:sz="0" w:space="0" w:color="auto"/>
        <w:right w:val="none" w:sz="0" w:space="0" w:color="auto"/>
      </w:divBdr>
    </w:div>
    <w:div w:id="818036094">
      <w:bodyDiv w:val="1"/>
      <w:marLeft w:val="0"/>
      <w:marRight w:val="0"/>
      <w:marTop w:val="0"/>
      <w:marBottom w:val="0"/>
      <w:divBdr>
        <w:top w:val="none" w:sz="0" w:space="0" w:color="auto"/>
        <w:left w:val="none" w:sz="0" w:space="0" w:color="auto"/>
        <w:bottom w:val="none" w:sz="0" w:space="0" w:color="auto"/>
        <w:right w:val="none" w:sz="0" w:space="0" w:color="auto"/>
      </w:divBdr>
    </w:div>
    <w:div w:id="822819520">
      <w:bodyDiv w:val="1"/>
      <w:marLeft w:val="0"/>
      <w:marRight w:val="0"/>
      <w:marTop w:val="0"/>
      <w:marBottom w:val="0"/>
      <w:divBdr>
        <w:top w:val="none" w:sz="0" w:space="0" w:color="auto"/>
        <w:left w:val="none" w:sz="0" w:space="0" w:color="auto"/>
        <w:bottom w:val="none" w:sz="0" w:space="0" w:color="auto"/>
        <w:right w:val="none" w:sz="0" w:space="0" w:color="auto"/>
      </w:divBdr>
    </w:div>
    <w:div w:id="822891715">
      <w:bodyDiv w:val="1"/>
      <w:marLeft w:val="0"/>
      <w:marRight w:val="0"/>
      <w:marTop w:val="0"/>
      <w:marBottom w:val="0"/>
      <w:divBdr>
        <w:top w:val="none" w:sz="0" w:space="0" w:color="auto"/>
        <w:left w:val="none" w:sz="0" w:space="0" w:color="auto"/>
        <w:bottom w:val="none" w:sz="0" w:space="0" w:color="auto"/>
        <w:right w:val="none" w:sz="0" w:space="0" w:color="auto"/>
      </w:divBdr>
    </w:div>
    <w:div w:id="836842413">
      <w:bodyDiv w:val="1"/>
      <w:marLeft w:val="0"/>
      <w:marRight w:val="0"/>
      <w:marTop w:val="0"/>
      <w:marBottom w:val="0"/>
      <w:divBdr>
        <w:top w:val="none" w:sz="0" w:space="0" w:color="auto"/>
        <w:left w:val="none" w:sz="0" w:space="0" w:color="auto"/>
        <w:bottom w:val="none" w:sz="0" w:space="0" w:color="auto"/>
        <w:right w:val="none" w:sz="0" w:space="0" w:color="auto"/>
      </w:divBdr>
    </w:div>
    <w:div w:id="871069622">
      <w:bodyDiv w:val="1"/>
      <w:marLeft w:val="0"/>
      <w:marRight w:val="0"/>
      <w:marTop w:val="0"/>
      <w:marBottom w:val="0"/>
      <w:divBdr>
        <w:top w:val="none" w:sz="0" w:space="0" w:color="auto"/>
        <w:left w:val="none" w:sz="0" w:space="0" w:color="auto"/>
        <w:bottom w:val="none" w:sz="0" w:space="0" w:color="auto"/>
        <w:right w:val="none" w:sz="0" w:space="0" w:color="auto"/>
      </w:divBdr>
      <w:divsChild>
        <w:div w:id="1269197626">
          <w:marLeft w:val="0"/>
          <w:marRight w:val="0"/>
          <w:marTop w:val="0"/>
          <w:marBottom w:val="0"/>
          <w:divBdr>
            <w:top w:val="none" w:sz="0" w:space="0" w:color="auto"/>
            <w:left w:val="none" w:sz="0" w:space="0" w:color="auto"/>
            <w:bottom w:val="none" w:sz="0" w:space="0" w:color="auto"/>
            <w:right w:val="none" w:sz="0" w:space="0" w:color="auto"/>
          </w:divBdr>
        </w:div>
      </w:divsChild>
    </w:div>
    <w:div w:id="885408809">
      <w:bodyDiv w:val="1"/>
      <w:marLeft w:val="0"/>
      <w:marRight w:val="0"/>
      <w:marTop w:val="0"/>
      <w:marBottom w:val="0"/>
      <w:divBdr>
        <w:top w:val="none" w:sz="0" w:space="0" w:color="auto"/>
        <w:left w:val="none" w:sz="0" w:space="0" w:color="auto"/>
        <w:bottom w:val="none" w:sz="0" w:space="0" w:color="auto"/>
        <w:right w:val="none" w:sz="0" w:space="0" w:color="auto"/>
      </w:divBdr>
    </w:div>
    <w:div w:id="889074287">
      <w:bodyDiv w:val="1"/>
      <w:marLeft w:val="0"/>
      <w:marRight w:val="0"/>
      <w:marTop w:val="0"/>
      <w:marBottom w:val="0"/>
      <w:divBdr>
        <w:top w:val="none" w:sz="0" w:space="0" w:color="auto"/>
        <w:left w:val="none" w:sz="0" w:space="0" w:color="auto"/>
        <w:bottom w:val="none" w:sz="0" w:space="0" w:color="auto"/>
        <w:right w:val="none" w:sz="0" w:space="0" w:color="auto"/>
      </w:divBdr>
    </w:div>
    <w:div w:id="891889334">
      <w:bodyDiv w:val="1"/>
      <w:marLeft w:val="0"/>
      <w:marRight w:val="0"/>
      <w:marTop w:val="0"/>
      <w:marBottom w:val="0"/>
      <w:divBdr>
        <w:top w:val="none" w:sz="0" w:space="0" w:color="auto"/>
        <w:left w:val="none" w:sz="0" w:space="0" w:color="auto"/>
        <w:bottom w:val="none" w:sz="0" w:space="0" w:color="auto"/>
        <w:right w:val="none" w:sz="0" w:space="0" w:color="auto"/>
      </w:divBdr>
    </w:div>
    <w:div w:id="935598725">
      <w:bodyDiv w:val="1"/>
      <w:marLeft w:val="0"/>
      <w:marRight w:val="0"/>
      <w:marTop w:val="0"/>
      <w:marBottom w:val="0"/>
      <w:divBdr>
        <w:top w:val="none" w:sz="0" w:space="0" w:color="auto"/>
        <w:left w:val="none" w:sz="0" w:space="0" w:color="auto"/>
        <w:bottom w:val="none" w:sz="0" w:space="0" w:color="auto"/>
        <w:right w:val="none" w:sz="0" w:space="0" w:color="auto"/>
      </w:divBdr>
    </w:div>
    <w:div w:id="938104582">
      <w:bodyDiv w:val="1"/>
      <w:marLeft w:val="0"/>
      <w:marRight w:val="0"/>
      <w:marTop w:val="0"/>
      <w:marBottom w:val="0"/>
      <w:divBdr>
        <w:top w:val="none" w:sz="0" w:space="0" w:color="auto"/>
        <w:left w:val="none" w:sz="0" w:space="0" w:color="auto"/>
        <w:bottom w:val="none" w:sz="0" w:space="0" w:color="auto"/>
        <w:right w:val="none" w:sz="0" w:space="0" w:color="auto"/>
      </w:divBdr>
    </w:div>
    <w:div w:id="957686689">
      <w:bodyDiv w:val="1"/>
      <w:marLeft w:val="0"/>
      <w:marRight w:val="0"/>
      <w:marTop w:val="0"/>
      <w:marBottom w:val="0"/>
      <w:divBdr>
        <w:top w:val="none" w:sz="0" w:space="0" w:color="auto"/>
        <w:left w:val="none" w:sz="0" w:space="0" w:color="auto"/>
        <w:bottom w:val="none" w:sz="0" w:space="0" w:color="auto"/>
        <w:right w:val="none" w:sz="0" w:space="0" w:color="auto"/>
      </w:divBdr>
      <w:divsChild>
        <w:div w:id="692726725">
          <w:marLeft w:val="0"/>
          <w:marRight w:val="0"/>
          <w:marTop w:val="0"/>
          <w:marBottom w:val="0"/>
          <w:divBdr>
            <w:top w:val="none" w:sz="0" w:space="0" w:color="auto"/>
            <w:left w:val="none" w:sz="0" w:space="0" w:color="auto"/>
            <w:bottom w:val="none" w:sz="0" w:space="0" w:color="auto"/>
            <w:right w:val="none" w:sz="0" w:space="0" w:color="auto"/>
          </w:divBdr>
        </w:div>
      </w:divsChild>
    </w:div>
    <w:div w:id="982394581">
      <w:bodyDiv w:val="1"/>
      <w:marLeft w:val="0"/>
      <w:marRight w:val="0"/>
      <w:marTop w:val="0"/>
      <w:marBottom w:val="0"/>
      <w:divBdr>
        <w:top w:val="none" w:sz="0" w:space="0" w:color="auto"/>
        <w:left w:val="none" w:sz="0" w:space="0" w:color="auto"/>
        <w:bottom w:val="none" w:sz="0" w:space="0" w:color="auto"/>
        <w:right w:val="none" w:sz="0" w:space="0" w:color="auto"/>
      </w:divBdr>
    </w:div>
    <w:div w:id="990449425">
      <w:bodyDiv w:val="1"/>
      <w:marLeft w:val="0"/>
      <w:marRight w:val="0"/>
      <w:marTop w:val="0"/>
      <w:marBottom w:val="0"/>
      <w:divBdr>
        <w:top w:val="none" w:sz="0" w:space="0" w:color="auto"/>
        <w:left w:val="none" w:sz="0" w:space="0" w:color="auto"/>
        <w:bottom w:val="none" w:sz="0" w:space="0" w:color="auto"/>
        <w:right w:val="none" w:sz="0" w:space="0" w:color="auto"/>
      </w:divBdr>
    </w:div>
    <w:div w:id="1040131543">
      <w:bodyDiv w:val="1"/>
      <w:marLeft w:val="0"/>
      <w:marRight w:val="0"/>
      <w:marTop w:val="0"/>
      <w:marBottom w:val="0"/>
      <w:divBdr>
        <w:top w:val="none" w:sz="0" w:space="0" w:color="auto"/>
        <w:left w:val="none" w:sz="0" w:space="0" w:color="auto"/>
        <w:bottom w:val="none" w:sz="0" w:space="0" w:color="auto"/>
        <w:right w:val="none" w:sz="0" w:space="0" w:color="auto"/>
      </w:divBdr>
    </w:div>
    <w:div w:id="1047341823">
      <w:bodyDiv w:val="1"/>
      <w:marLeft w:val="0"/>
      <w:marRight w:val="0"/>
      <w:marTop w:val="0"/>
      <w:marBottom w:val="0"/>
      <w:divBdr>
        <w:top w:val="none" w:sz="0" w:space="0" w:color="auto"/>
        <w:left w:val="none" w:sz="0" w:space="0" w:color="auto"/>
        <w:bottom w:val="none" w:sz="0" w:space="0" w:color="auto"/>
        <w:right w:val="none" w:sz="0" w:space="0" w:color="auto"/>
      </w:divBdr>
    </w:div>
    <w:div w:id="1050226108">
      <w:bodyDiv w:val="1"/>
      <w:marLeft w:val="0"/>
      <w:marRight w:val="0"/>
      <w:marTop w:val="0"/>
      <w:marBottom w:val="0"/>
      <w:divBdr>
        <w:top w:val="none" w:sz="0" w:space="0" w:color="auto"/>
        <w:left w:val="none" w:sz="0" w:space="0" w:color="auto"/>
        <w:bottom w:val="none" w:sz="0" w:space="0" w:color="auto"/>
        <w:right w:val="none" w:sz="0" w:space="0" w:color="auto"/>
      </w:divBdr>
    </w:div>
    <w:div w:id="1058699776">
      <w:bodyDiv w:val="1"/>
      <w:marLeft w:val="0"/>
      <w:marRight w:val="0"/>
      <w:marTop w:val="0"/>
      <w:marBottom w:val="0"/>
      <w:divBdr>
        <w:top w:val="none" w:sz="0" w:space="0" w:color="auto"/>
        <w:left w:val="none" w:sz="0" w:space="0" w:color="auto"/>
        <w:bottom w:val="none" w:sz="0" w:space="0" w:color="auto"/>
        <w:right w:val="none" w:sz="0" w:space="0" w:color="auto"/>
      </w:divBdr>
      <w:divsChild>
        <w:div w:id="2119248733">
          <w:marLeft w:val="0"/>
          <w:marRight w:val="0"/>
          <w:marTop w:val="0"/>
          <w:marBottom w:val="0"/>
          <w:divBdr>
            <w:top w:val="none" w:sz="0" w:space="0" w:color="auto"/>
            <w:left w:val="none" w:sz="0" w:space="0" w:color="auto"/>
            <w:bottom w:val="none" w:sz="0" w:space="0" w:color="auto"/>
            <w:right w:val="none" w:sz="0" w:space="0" w:color="auto"/>
          </w:divBdr>
          <w:divsChild>
            <w:div w:id="527135035">
              <w:marLeft w:val="960"/>
              <w:marRight w:val="960"/>
              <w:marTop w:val="0"/>
              <w:marBottom w:val="0"/>
              <w:divBdr>
                <w:top w:val="none" w:sz="0" w:space="0" w:color="auto"/>
                <w:left w:val="none" w:sz="0" w:space="0" w:color="auto"/>
                <w:bottom w:val="none" w:sz="0" w:space="0" w:color="auto"/>
                <w:right w:val="none" w:sz="0" w:space="0" w:color="auto"/>
              </w:divBdr>
            </w:div>
          </w:divsChild>
        </w:div>
        <w:div w:id="455372492">
          <w:marLeft w:val="0"/>
          <w:marRight w:val="0"/>
          <w:marTop w:val="0"/>
          <w:marBottom w:val="0"/>
          <w:divBdr>
            <w:top w:val="none" w:sz="0" w:space="0" w:color="auto"/>
            <w:left w:val="none" w:sz="0" w:space="0" w:color="auto"/>
            <w:bottom w:val="none" w:sz="0" w:space="0" w:color="auto"/>
            <w:right w:val="none" w:sz="0" w:space="0" w:color="auto"/>
          </w:divBdr>
          <w:divsChild>
            <w:div w:id="1116215221">
              <w:marLeft w:val="0"/>
              <w:marRight w:val="0"/>
              <w:marTop w:val="0"/>
              <w:marBottom w:val="0"/>
              <w:divBdr>
                <w:top w:val="none" w:sz="0" w:space="0" w:color="auto"/>
                <w:left w:val="none" w:sz="0" w:space="0" w:color="auto"/>
                <w:bottom w:val="none" w:sz="0" w:space="0" w:color="auto"/>
                <w:right w:val="none" w:sz="0" w:space="0" w:color="auto"/>
              </w:divBdr>
              <w:divsChild>
                <w:div w:id="2115635599">
                  <w:marLeft w:val="960"/>
                  <w:marRight w:val="960"/>
                  <w:marTop w:val="0"/>
                  <w:marBottom w:val="0"/>
                  <w:divBdr>
                    <w:top w:val="none" w:sz="0" w:space="0" w:color="auto"/>
                    <w:left w:val="none" w:sz="0" w:space="0" w:color="auto"/>
                    <w:bottom w:val="none" w:sz="0" w:space="0" w:color="auto"/>
                    <w:right w:val="none" w:sz="0" w:space="0" w:color="auto"/>
                  </w:divBdr>
                  <w:divsChild>
                    <w:div w:id="1828785583">
                      <w:marLeft w:val="0"/>
                      <w:marRight w:val="0"/>
                      <w:marTop w:val="0"/>
                      <w:marBottom w:val="0"/>
                      <w:divBdr>
                        <w:top w:val="none" w:sz="0" w:space="0" w:color="auto"/>
                        <w:left w:val="none" w:sz="0" w:space="0" w:color="auto"/>
                        <w:bottom w:val="none" w:sz="0" w:space="0" w:color="auto"/>
                        <w:right w:val="none" w:sz="0" w:space="0" w:color="auto"/>
                      </w:divBdr>
                      <w:divsChild>
                        <w:div w:id="1101872448">
                          <w:marLeft w:val="0"/>
                          <w:marRight w:val="0"/>
                          <w:marTop w:val="0"/>
                          <w:marBottom w:val="0"/>
                          <w:divBdr>
                            <w:top w:val="none" w:sz="0" w:space="0" w:color="auto"/>
                            <w:left w:val="none" w:sz="0" w:space="0" w:color="auto"/>
                            <w:bottom w:val="none" w:sz="0" w:space="0" w:color="auto"/>
                            <w:right w:val="none" w:sz="0" w:space="0" w:color="auto"/>
                          </w:divBdr>
                          <w:divsChild>
                            <w:div w:id="1733388220">
                              <w:marLeft w:val="0"/>
                              <w:marRight w:val="0"/>
                              <w:marTop w:val="100"/>
                              <w:marBottom w:val="100"/>
                              <w:divBdr>
                                <w:top w:val="none" w:sz="0" w:space="0" w:color="auto"/>
                                <w:left w:val="none" w:sz="0" w:space="0" w:color="auto"/>
                                <w:bottom w:val="none" w:sz="0" w:space="0" w:color="auto"/>
                                <w:right w:val="none" w:sz="0" w:space="0" w:color="auto"/>
                              </w:divBdr>
                              <w:divsChild>
                                <w:div w:id="289944612">
                                  <w:marLeft w:val="0"/>
                                  <w:marRight w:val="0"/>
                                  <w:marTop w:val="0"/>
                                  <w:marBottom w:val="0"/>
                                  <w:divBdr>
                                    <w:top w:val="none" w:sz="0" w:space="0" w:color="auto"/>
                                    <w:left w:val="none" w:sz="0" w:space="0" w:color="auto"/>
                                    <w:bottom w:val="none" w:sz="0" w:space="0" w:color="auto"/>
                                    <w:right w:val="none" w:sz="0" w:space="0" w:color="auto"/>
                                  </w:divBdr>
                                  <w:divsChild>
                                    <w:div w:id="5802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22370">
      <w:bodyDiv w:val="1"/>
      <w:marLeft w:val="0"/>
      <w:marRight w:val="0"/>
      <w:marTop w:val="0"/>
      <w:marBottom w:val="0"/>
      <w:divBdr>
        <w:top w:val="none" w:sz="0" w:space="0" w:color="auto"/>
        <w:left w:val="none" w:sz="0" w:space="0" w:color="auto"/>
        <w:bottom w:val="none" w:sz="0" w:space="0" w:color="auto"/>
        <w:right w:val="none" w:sz="0" w:space="0" w:color="auto"/>
      </w:divBdr>
    </w:div>
    <w:div w:id="1068453073">
      <w:bodyDiv w:val="1"/>
      <w:marLeft w:val="0"/>
      <w:marRight w:val="0"/>
      <w:marTop w:val="0"/>
      <w:marBottom w:val="0"/>
      <w:divBdr>
        <w:top w:val="none" w:sz="0" w:space="0" w:color="auto"/>
        <w:left w:val="none" w:sz="0" w:space="0" w:color="auto"/>
        <w:bottom w:val="none" w:sz="0" w:space="0" w:color="auto"/>
        <w:right w:val="none" w:sz="0" w:space="0" w:color="auto"/>
      </w:divBdr>
      <w:divsChild>
        <w:div w:id="1375429213">
          <w:marLeft w:val="0"/>
          <w:marRight w:val="0"/>
          <w:marTop w:val="0"/>
          <w:marBottom w:val="0"/>
          <w:divBdr>
            <w:top w:val="none" w:sz="0" w:space="0" w:color="auto"/>
            <w:left w:val="none" w:sz="0" w:space="0" w:color="auto"/>
            <w:bottom w:val="none" w:sz="0" w:space="0" w:color="auto"/>
            <w:right w:val="none" w:sz="0" w:space="0" w:color="auto"/>
          </w:divBdr>
          <w:divsChild>
            <w:div w:id="1225530549">
              <w:marLeft w:val="0"/>
              <w:marRight w:val="0"/>
              <w:marTop w:val="0"/>
              <w:marBottom w:val="0"/>
              <w:divBdr>
                <w:top w:val="none" w:sz="0" w:space="0" w:color="C0C0C0"/>
                <w:left w:val="none" w:sz="0" w:space="0" w:color="C0C0C0"/>
                <w:bottom w:val="none" w:sz="0" w:space="0" w:color="C0C0C0"/>
                <w:right w:val="none" w:sz="0" w:space="0" w:color="C0C0C0"/>
              </w:divBdr>
              <w:divsChild>
                <w:div w:id="36248827">
                  <w:marLeft w:val="0"/>
                  <w:marRight w:val="0"/>
                  <w:marTop w:val="0"/>
                  <w:marBottom w:val="0"/>
                  <w:divBdr>
                    <w:top w:val="none" w:sz="0" w:space="0" w:color="auto"/>
                    <w:left w:val="none" w:sz="0" w:space="0" w:color="auto"/>
                    <w:bottom w:val="none" w:sz="0" w:space="0" w:color="auto"/>
                    <w:right w:val="none" w:sz="0" w:space="0" w:color="auto"/>
                  </w:divBdr>
                  <w:divsChild>
                    <w:div w:id="2109349149">
                      <w:marLeft w:val="0"/>
                      <w:marRight w:val="0"/>
                      <w:marTop w:val="0"/>
                      <w:marBottom w:val="0"/>
                      <w:divBdr>
                        <w:top w:val="none" w:sz="0" w:space="0" w:color="auto"/>
                        <w:left w:val="none" w:sz="0" w:space="0" w:color="auto"/>
                        <w:bottom w:val="none" w:sz="0" w:space="0" w:color="auto"/>
                        <w:right w:val="none" w:sz="0" w:space="0" w:color="auto"/>
                      </w:divBdr>
                      <w:divsChild>
                        <w:div w:id="1081289391">
                          <w:marLeft w:val="150"/>
                          <w:marRight w:val="150"/>
                          <w:marTop w:val="150"/>
                          <w:marBottom w:val="150"/>
                          <w:divBdr>
                            <w:top w:val="none" w:sz="0" w:space="0" w:color="auto"/>
                            <w:left w:val="none" w:sz="0" w:space="0" w:color="auto"/>
                            <w:bottom w:val="none" w:sz="0" w:space="0" w:color="auto"/>
                            <w:right w:val="none" w:sz="0" w:space="0" w:color="auto"/>
                          </w:divBdr>
                          <w:divsChild>
                            <w:div w:id="819618761">
                              <w:marLeft w:val="0"/>
                              <w:marRight w:val="0"/>
                              <w:marTop w:val="0"/>
                              <w:marBottom w:val="0"/>
                              <w:divBdr>
                                <w:top w:val="none" w:sz="0" w:space="0" w:color="auto"/>
                                <w:left w:val="none" w:sz="0" w:space="0" w:color="auto"/>
                                <w:bottom w:val="none" w:sz="0" w:space="0" w:color="auto"/>
                                <w:right w:val="none" w:sz="0" w:space="0" w:color="auto"/>
                              </w:divBdr>
                              <w:divsChild>
                                <w:div w:id="16875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05410">
      <w:bodyDiv w:val="1"/>
      <w:marLeft w:val="0"/>
      <w:marRight w:val="0"/>
      <w:marTop w:val="0"/>
      <w:marBottom w:val="0"/>
      <w:divBdr>
        <w:top w:val="none" w:sz="0" w:space="0" w:color="auto"/>
        <w:left w:val="none" w:sz="0" w:space="0" w:color="auto"/>
        <w:bottom w:val="none" w:sz="0" w:space="0" w:color="auto"/>
        <w:right w:val="none" w:sz="0" w:space="0" w:color="auto"/>
      </w:divBdr>
    </w:div>
    <w:div w:id="1099178684">
      <w:bodyDiv w:val="1"/>
      <w:marLeft w:val="0"/>
      <w:marRight w:val="0"/>
      <w:marTop w:val="0"/>
      <w:marBottom w:val="0"/>
      <w:divBdr>
        <w:top w:val="none" w:sz="0" w:space="0" w:color="auto"/>
        <w:left w:val="none" w:sz="0" w:space="0" w:color="auto"/>
        <w:bottom w:val="none" w:sz="0" w:space="0" w:color="auto"/>
        <w:right w:val="none" w:sz="0" w:space="0" w:color="auto"/>
      </w:divBdr>
    </w:div>
    <w:div w:id="1131479060">
      <w:bodyDiv w:val="1"/>
      <w:marLeft w:val="0"/>
      <w:marRight w:val="0"/>
      <w:marTop w:val="0"/>
      <w:marBottom w:val="0"/>
      <w:divBdr>
        <w:top w:val="none" w:sz="0" w:space="0" w:color="auto"/>
        <w:left w:val="none" w:sz="0" w:space="0" w:color="auto"/>
        <w:bottom w:val="none" w:sz="0" w:space="0" w:color="auto"/>
        <w:right w:val="none" w:sz="0" w:space="0" w:color="auto"/>
      </w:divBdr>
    </w:div>
    <w:div w:id="1160196694">
      <w:bodyDiv w:val="1"/>
      <w:marLeft w:val="0"/>
      <w:marRight w:val="0"/>
      <w:marTop w:val="0"/>
      <w:marBottom w:val="0"/>
      <w:divBdr>
        <w:top w:val="none" w:sz="0" w:space="0" w:color="auto"/>
        <w:left w:val="none" w:sz="0" w:space="0" w:color="auto"/>
        <w:bottom w:val="none" w:sz="0" w:space="0" w:color="auto"/>
        <w:right w:val="none" w:sz="0" w:space="0" w:color="auto"/>
      </w:divBdr>
    </w:div>
    <w:div w:id="1167601256">
      <w:bodyDiv w:val="1"/>
      <w:marLeft w:val="0"/>
      <w:marRight w:val="0"/>
      <w:marTop w:val="0"/>
      <w:marBottom w:val="0"/>
      <w:divBdr>
        <w:top w:val="none" w:sz="0" w:space="0" w:color="auto"/>
        <w:left w:val="none" w:sz="0" w:space="0" w:color="auto"/>
        <w:bottom w:val="none" w:sz="0" w:space="0" w:color="auto"/>
        <w:right w:val="none" w:sz="0" w:space="0" w:color="auto"/>
      </w:divBdr>
    </w:div>
    <w:div w:id="1178809189">
      <w:bodyDiv w:val="1"/>
      <w:marLeft w:val="0"/>
      <w:marRight w:val="0"/>
      <w:marTop w:val="0"/>
      <w:marBottom w:val="0"/>
      <w:divBdr>
        <w:top w:val="none" w:sz="0" w:space="0" w:color="auto"/>
        <w:left w:val="none" w:sz="0" w:space="0" w:color="auto"/>
        <w:bottom w:val="none" w:sz="0" w:space="0" w:color="auto"/>
        <w:right w:val="none" w:sz="0" w:space="0" w:color="auto"/>
      </w:divBdr>
    </w:div>
    <w:div w:id="1234971655">
      <w:bodyDiv w:val="1"/>
      <w:marLeft w:val="0"/>
      <w:marRight w:val="0"/>
      <w:marTop w:val="0"/>
      <w:marBottom w:val="0"/>
      <w:divBdr>
        <w:top w:val="none" w:sz="0" w:space="0" w:color="auto"/>
        <w:left w:val="none" w:sz="0" w:space="0" w:color="auto"/>
        <w:bottom w:val="none" w:sz="0" w:space="0" w:color="auto"/>
        <w:right w:val="none" w:sz="0" w:space="0" w:color="auto"/>
      </w:divBdr>
    </w:div>
    <w:div w:id="1250895358">
      <w:bodyDiv w:val="1"/>
      <w:marLeft w:val="0"/>
      <w:marRight w:val="0"/>
      <w:marTop w:val="0"/>
      <w:marBottom w:val="0"/>
      <w:divBdr>
        <w:top w:val="none" w:sz="0" w:space="0" w:color="auto"/>
        <w:left w:val="none" w:sz="0" w:space="0" w:color="auto"/>
        <w:bottom w:val="none" w:sz="0" w:space="0" w:color="auto"/>
        <w:right w:val="none" w:sz="0" w:space="0" w:color="auto"/>
      </w:divBdr>
    </w:div>
    <w:div w:id="1256279182">
      <w:bodyDiv w:val="1"/>
      <w:marLeft w:val="0"/>
      <w:marRight w:val="0"/>
      <w:marTop w:val="0"/>
      <w:marBottom w:val="0"/>
      <w:divBdr>
        <w:top w:val="none" w:sz="0" w:space="0" w:color="auto"/>
        <w:left w:val="none" w:sz="0" w:space="0" w:color="auto"/>
        <w:bottom w:val="none" w:sz="0" w:space="0" w:color="auto"/>
        <w:right w:val="none" w:sz="0" w:space="0" w:color="auto"/>
      </w:divBdr>
    </w:div>
    <w:div w:id="1267620513">
      <w:bodyDiv w:val="1"/>
      <w:marLeft w:val="0"/>
      <w:marRight w:val="0"/>
      <w:marTop w:val="0"/>
      <w:marBottom w:val="0"/>
      <w:divBdr>
        <w:top w:val="none" w:sz="0" w:space="0" w:color="auto"/>
        <w:left w:val="none" w:sz="0" w:space="0" w:color="auto"/>
        <w:bottom w:val="none" w:sz="0" w:space="0" w:color="auto"/>
        <w:right w:val="none" w:sz="0" w:space="0" w:color="auto"/>
      </w:divBdr>
      <w:divsChild>
        <w:div w:id="538081374">
          <w:marLeft w:val="0"/>
          <w:marRight w:val="0"/>
          <w:marTop w:val="0"/>
          <w:marBottom w:val="0"/>
          <w:divBdr>
            <w:top w:val="none" w:sz="0" w:space="0" w:color="auto"/>
            <w:left w:val="none" w:sz="0" w:space="0" w:color="auto"/>
            <w:bottom w:val="none" w:sz="0" w:space="0" w:color="auto"/>
            <w:right w:val="none" w:sz="0" w:space="0" w:color="auto"/>
          </w:divBdr>
        </w:div>
      </w:divsChild>
    </w:div>
    <w:div w:id="1274510082">
      <w:bodyDiv w:val="1"/>
      <w:marLeft w:val="0"/>
      <w:marRight w:val="0"/>
      <w:marTop w:val="0"/>
      <w:marBottom w:val="0"/>
      <w:divBdr>
        <w:top w:val="none" w:sz="0" w:space="0" w:color="auto"/>
        <w:left w:val="none" w:sz="0" w:space="0" w:color="auto"/>
        <w:bottom w:val="none" w:sz="0" w:space="0" w:color="auto"/>
        <w:right w:val="none" w:sz="0" w:space="0" w:color="auto"/>
      </w:divBdr>
    </w:div>
    <w:div w:id="1286035773">
      <w:bodyDiv w:val="1"/>
      <w:marLeft w:val="0"/>
      <w:marRight w:val="0"/>
      <w:marTop w:val="0"/>
      <w:marBottom w:val="0"/>
      <w:divBdr>
        <w:top w:val="none" w:sz="0" w:space="0" w:color="auto"/>
        <w:left w:val="none" w:sz="0" w:space="0" w:color="auto"/>
        <w:bottom w:val="none" w:sz="0" w:space="0" w:color="auto"/>
        <w:right w:val="none" w:sz="0" w:space="0" w:color="auto"/>
      </w:divBdr>
    </w:div>
    <w:div w:id="1315990144">
      <w:bodyDiv w:val="1"/>
      <w:marLeft w:val="0"/>
      <w:marRight w:val="0"/>
      <w:marTop w:val="0"/>
      <w:marBottom w:val="0"/>
      <w:divBdr>
        <w:top w:val="none" w:sz="0" w:space="0" w:color="auto"/>
        <w:left w:val="none" w:sz="0" w:space="0" w:color="auto"/>
        <w:bottom w:val="none" w:sz="0" w:space="0" w:color="auto"/>
        <w:right w:val="none" w:sz="0" w:space="0" w:color="auto"/>
      </w:divBdr>
    </w:div>
    <w:div w:id="1328247596">
      <w:bodyDiv w:val="1"/>
      <w:marLeft w:val="0"/>
      <w:marRight w:val="0"/>
      <w:marTop w:val="0"/>
      <w:marBottom w:val="0"/>
      <w:divBdr>
        <w:top w:val="none" w:sz="0" w:space="0" w:color="auto"/>
        <w:left w:val="none" w:sz="0" w:space="0" w:color="auto"/>
        <w:bottom w:val="none" w:sz="0" w:space="0" w:color="auto"/>
        <w:right w:val="none" w:sz="0" w:space="0" w:color="auto"/>
      </w:divBdr>
    </w:div>
    <w:div w:id="1334145092">
      <w:bodyDiv w:val="1"/>
      <w:marLeft w:val="0"/>
      <w:marRight w:val="0"/>
      <w:marTop w:val="0"/>
      <w:marBottom w:val="0"/>
      <w:divBdr>
        <w:top w:val="none" w:sz="0" w:space="0" w:color="auto"/>
        <w:left w:val="none" w:sz="0" w:space="0" w:color="auto"/>
        <w:bottom w:val="none" w:sz="0" w:space="0" w:color="auto"/>
        <w:right w:val="none" w:sz="0" w:space="0" w:color="auto"/>
      </w:divBdr>
      <w:divsChild>
        <w:div w:id="405416151">
          <w:marLeft w:val="0"/>
          <w:marRight w:val="0"/>
          <w:marTop w:val="0"/>
          <w:marBottom w:val="0"/>
          <w:divBdr>
            <w:top w:val="none" w:sz="0" w:space="0" w:color="auto"/>
            <w:left w:val="none" w:sz="0" w:space="0" w:color="auto"/>
            <w:bottom w:val="none" w:sz="0" w:space="0" w:color="auto"/>
            <w:right w:val="none" w:sz="0" w:space="0" w:color="auto"/>
          </w:divBdr>
        </w:div>
      </w:divsChild>
    </w:div>
    <w:div w:id="1401249588">
      <w:bodyDiv w:val="1"/>
      <w:marLeft w:val="0"/>
      <w:marRight w:val="0"/>
      <w:marTop w:val="0"/>
      <w:marBottom w:val="0"/>
      <w:divBdr>
        <w:top w:val="none" w:sz="0" w:space="0" w:color="auto"/>
        <w:left w:val="none" w:sz="0" w:space="0" w:color="auto"/>
        <w:bottom w:val="none" w:sz="0" w:space="0" w:color="auto"/>
        <w:right w:val="none" w:sz="0" w:space="0" w:color="auto"/>
      </w:divBdr>
    </w:div>
    <w:div w:id="1405571976">
      <w:bodyDiv w:val="1"/>
      <w:marLeft w:val="0"/>
      <w:marRight w:val="0"/>
      <w:marTop w:val="0"/>
      <w:marBottom w:val="0"/>
      <w:divBdr>
        <w:top w:val="none" w:sz="0" w:space="0" w:color="auto"/>
        <w:left w:val="none" w:sz="0" w:space="0" w:color="auto"/>
        <w:bottom w:val="none" w:sz="0" w:space="0" w:color="auto"/>
        <w:right w:val="none" w:sz="0" w:space="0" w:color="auto"/>
      </w:divBdr>
    </w:div>
    <w:div w:id="1407071546">
      <w:bodyDiv w:val="1"/>
      <w:marLeft w:val="0"/>
      <w:marRight w:val="0"/>
      <w:marTop w:val="0"/>
      <w:marBottom w:val="0"/>
      <w:divBdr>
        <w:top w:val="none" w:sz="0" w:space="0" w:color="auto"/>
        <w:left w:val="none" w:sz="0" w:space="0" w:color="auto"/>
        <w:bottom w:val="none" w:sz="0" w:space="0" w:color="auto"/>
        <w:right w:val="none" w:sz="0" w:space="0" w:color="auto"/>
      </w:divBdr>
      <w:divsChild>
        <w:div w:id="1904019148">
          <w:marLeft w:val="0"/>
          <w:marRight w:val="0"/>
          <w:marTop w:val="0"/>
          <w:marBottom w:val="0"/>
          <w:divBdr>
            <w:top w:val="none" w:sz="0" w:space="0" w:color="auto"/>
            <w:left w:val="none" w:sz="0" w:space="0" w:color="auto"/>
            <w:bottom w:val="none" w:sz="0" w:space="0" w:color="auto"/>
            <w:right w:val="none" w:sz="0" w:space="0" w:color="auto"/>
          </w:divBdr>
          <w:divsChild>
            <w:div w:id="1802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9032">
      <w:bodyDiv w:val="1"/>
      <w:marLeft w:val="0"/>
      <w:marRight w:val="0"/>
      <w:marTop w:val="0"/>
      <w:marBottom w:val="0"/>
      <w:divBdr>
        <w:top w:val="none" w:sz="0" w:space="0" w:color="auto"/>
        <w:left w:val="none" w:sz="0" w:space="0" w:color="auto"/>
        <w:bottom w:val="none" w:sz="0" w:space="0" w:color="auto"/>
        <w:right w:val="none" w:sz="0" w:space="0" w:color="auto"/>
      </w:divBdr>
    </w:div>
    <w:div w:id="1471480480">
      <w:bodyDiv w:val="1"/>
      <w:marLeft w:val="0"/>
      <w:marRight w:val="0"/>
      <w:marTop w:val="0"/>
      <w:marBottom w:val="0"/>
      <w:divBdr>
        <w:top w:val="none" w:sz="0" w:space="0" w:color="auto"/>
        <w:left w:val="none" w:sz="0" w:space="0" w:color="auto"/>
        <w:bottom w:val="none" w:sz="0" w:space="0" w:color="auto"/>
        <w:right w:val="none" w:sz="0" w:space="0" w:color="auto"/>
      </w:divBdr>
    </w:div>
    <w:div w:id="1491554037">
      <w:bodyDiv w:val="1"/>
      <w:marLeft w:val="0"/>
      <w:marRight w:val="0"/>
      <w:marTop w:val="0"/>
      <w:marBottom w:val="0"/>
      <w:divBdr>
        <w:top w:val="none" w:sz="0" w:space="0" w:color="auto"/>
        <w:left w:val="none" w:sz="0" w:space="0" w:color="auto"/>
        <w:bottom w:val="none" w:sz="0" w:space="0" w:color="auto"/>
        <w:right w:val="none" w:sz="0" w:space="0" w:color="auto"/>
      </w:divBdr>
    </w:div>
    <w:div w:id="1499223501">
      <w:bodyDiv w:val="1"/>
      <w:marLeft w:val="0"/>
      <w:marRight w:val="0"/>
      <w:marTop w:val="0"/>
      <w:marBottom w:val="0"/>
      <w:divBdr>
        <w:top w:val="none" w:sz="0" w:space="0" w:color="auto"/>
        <w:left w:val="none" w:sz="0" w:space="0" w:color="auto"/>
        <w:bottom w:val="none" w:sz="0" w:space="0" w:color="auto"/>
        <w:right w:val="none" w:sz="0" w:space="0" w:color="auto"/>
      </w:divBdr>
    </w:div>
    <w:div w:id="1513883333">
      <w:bodyDiv w:val="1"/>
      <w:marLeft w:val="0"/>
      <w:marRight w:val="0"/>
      <w:marTop w:val="0"/>
      <w:marBottom w:val="0"/>
      <w:divBdr>
        <w:top w:val="none" w:sz="0" w:space="0" w:color="auto"/>
        <w:left w:val="none" w:sz="0" w:space="0" w:color="auto"/>
        <w:bottom w:val="none" w:sz="0" w:space="0" w:color="auto"/>
        <w:right w:val="none" w:sz="0" w:space="0" w:color="auto"/>
      </w:divBdr>
    </w:div>
    <w:div w:id="1540701347">
      <w:bodyDiv w:val="1"/>
      <w:marLeft w:val="0"/>
      <w:marRight w:val="0"/>
      <w:marTop w:val="0"/>
      <w:marBottom w:val="0"/>
      <w:divBdr>
        <w:top w:val="none" w:sz="0" w:space="0" w:color="auto"/>
        <w:left w:val="none" w:sz="0" w:space="0" w:color="auto"/>
        <w:bottom w:val="none" w:sz="0" w:space="0" w:color="auto"/>
        <w:right w:val="none" w:sz="0" w:space="0" w:color="auto"/>
      </w:divBdr>
      <w:divsChild>
        <w:div w:id="1156218364">
          <w:marLeft w:val="0"/>
          <w:marRight w:val="0"/>
          <w:marTop w:val="0"/>
          <w:marBottom w:val="0"/>
          <w:divBdr>
            <w:top w:val="none" w:sz="0" w:space="0" w:color="auto"/>
            <w:left w:val="none" w:sz="0" w:space="0" w:color="auto"/>
            <w:bottom w:val="none" w:sz="0" w:space="0" w:color="auto"/>
            <w:right w:val="none" w:sz="0" w:space="0" w:color="auto"/>
          </w:divBdr>
        </w:div>
      </w:divsChild>
    </w:div>
    <w:div w:id="1557466714">
      <w:bodyDiv w:val="1"/>
      <w:marLeft w:val="0"/>
      <w:marRight w:val="0"/>
      <w:marTop w:val="0"/>
      <w:marBottom w:val="0"/>
      <w:divBdr>
        <w:top w:val="none" w:sz="0" w:space="0" w:color="auto"/>
        <w:left w:val="none" w:sz="0" w:space="0" w:color="auto"/>
        <w:bottom w:val="none" w:sz="0" w:space="0" w:color="auto"/>
        <w:right w:val="none" w:sz="0" w:space="0" w:color="auto"/>
      </w:divBdr>
    </w:div>
    <w:div w:id="1595167746">
      <w:bodyDiv w:val="1"/>
      <w:marLeft w:val="0"/>
      <w:marRight w:val="0"/>
      <w:marTop w:val="0"/>
      <w:marBottom w:val="0"/>
      <w:divBdr>
        <w:top w:val="none" w:sz="0" w:space="0" w:color="auto"/>
        <w:left w:val="none" w:sz="0" w:space="0" w:color="auto"/>
        <w:bottom w:val="none" w:sz="0" w:space="0" w:color="auto"/>
        <w:right w:val="none" w:sz="0" w:space="0" w:color="auto"/>
      </w:divBdr>
    </w:div>
    <w:div w:id="1597784819">
      <w:bodyDiv w:val="1"/>
      <w:marLeft w:val="0"/>
      <w:marRight w:val="0"/>
      <w:marTop w:val="0"/>
      <w:marBottom w:val="0"/>
      <w:divBdr>
        <w:top w:val="none" w:sz="0" w:space="0" w:color="auto"/>
        <w:left w:val="none" w:sz="0" w:space="0" w:color="auto"/>
        <w:bottom w:val="none" w:sz="0" w:space="0" w:color="auto"/>
        <w:right w:val="none" w:sz="0" w:space="0" w:color="auto"/>
      </w:divBdr>
      <w:divsChild>
        <w:div w:id="2129157386">
          <w:marLeft w:val="0"/>
          <w:marRight w:val="0"/>
          <w:marTop w:val="0"/>
          <w:marBottom w:val="0"/>
          <w:divBdr>
            <w:top w:val="none" w:sz="0" w:space="0" w:color="auto"/>
            <w:left w:val="none" w:sz="0" w:space="0" w:color="auto"/>
            <w:bottom w:val="none" w:sz="0" w:space="0" w:color="auto"/>
            <w:right w:val="none" w:sz="0" w:space="0" w:color="auto"/>
          </w:divBdr>
        </w:div>
      </w:divsChild>
    </w:div>
    <w:div w:id="1606230962">
      <w:bodyDiv w:val="1"/>
      <w:marLeft w:val="0"/>
      <w:marRight w:val="0"/>
      <w:marTop w:val="0"/>
      <w:marBottom w:val="0"/>
      <w:divBdr>
        <w:top w:val="none" w:sz="0" w:space="0" w:color="auto"/>
        <w:left w:val="none" w:sz="0" w:space="0" w:color="auto"/>
        <w:bottom w:val="none" w:sz="0" w:space="0" w:color="auto"/>
        <w:right w:val="none" w:sz="0" w:space="0" w:color="auto"/>
      </w:divBdr>
    </w:div>
    <w:div w:id="1621064697">
      <w:bodyDiv w:val="1"/>
      <w:marLeft w:val="0"/>
      <w:marRight w:val="0"/>
      <w:marTop w:val="0"/>
      <w:marBottom w:val="0"/>
      <w:divBdr>
        <w:top w:val="none" w:sz="0" w:space="0" w:color="auto"/>
        <w:left w:val="none" w:sz="0" w:space="0" w:color="auto"/>
        <w:bottom w:val="none" w:sz="0" w:space="0" w:color="auto"/>
        <w:right w:val="none" w:sz="0" w:space="0" w:color="auto"/>
      </w:divBdr>
    </w:div>
    <w:div w:id="1655403227">
      <w:bodyDiv w:val="1"/>
      <w:marLeft w:val="0"/>
      <w:marRight w:val="0"/>
      <w:marTop w:val="0"/>
      <w:marBottom w:val="0"/>
      <w:divBdr>
        <w:top w:val="none" w:sz="0" w:space="0" w:color="auto"/>
        <w:left w:val="none" w:sz="0" w:space="0" w:color="auto"/>
        <w:bottom w:val="none" w:sz="0" w:space="0" w:color="auto"/>
        <w:right w:val="none" w:sz="0" w:space="0" w:color="auto"/>
      </w:divBdr>
    </w:div>
    <w:div w:id="1668702828">
      <w:bodyDiv w:val="1"/>
      <w:marLeft w:val="0"/>
      <w:marRight w:val="0"/>
      <w:marTop w:val="0"/>
      <w:marBottom w:val="0"/>
      <w:divBdr>
        <w:top w:val="none" w:sz="0" w:space="0" w:color="auto"/>
        <w:left w:val="none" w:sz="0" w:space="0" w:color="auto"/>
        <w:bottom w:val="none" w:sz="0" w:space="0" w:color="auto"/>
        <w:right w:val="none" w:sz="0" w:space="0" w:color="auto"/>
      </w:divBdr>
    </w:div>
    <w:div w:id="1683311467">
      <w:bodyDiv w:val="1"/>
      <w:marLeft w:val="0"/>
      <w:marRight w:val="0"/>
      <w:marTop w:val="0"/>
      <w:marBottom w:val="0"/>
      <w:divBdr>
        <w:top w:val="none" w:sz="0" w:space="0" w:color="auto"/>
        <w:left w:val="none" w:sz="0" w:space="0" w:color="auto"/>
        <w:bottom w:val="none" w:sz="0" w:space="0" w:color="auto"/>
        <w:right w:val="none" w:sz="0" w:space="0" w:color="auto"/>
      </w:divBdr>
    </w:div>
    <w:div w:id="1688676142">
      <w:bodyDiv w:val="1"/>
      <w:marLeft w:val="0"/>
      <w:marRight w:val="0"/>
      <w:marTop w:val="0"/>
      <w:marBottom w:val="0"/>
      <w:divBdr>
        <w:top w:val="none" w:sz="0" w:space="0" w:color="auto"/>
        <w:left w:val="none" w:sz="0" w:space="0" w:color="auto"/>
        <w:bottom w:val="none" w:sz="0" w:space="0" w:color="auto"/>
        <w:right w:val="none" w:sz="0" w:space="0" w:color="auto"/>
      </w:divBdr>
    </w:div>
    <w:div w:id="1690057644">
      <w:bodyDiv w:val="1"/>
      <w:marLeft w:val="0"/>
      <w:marRight w:val="0"/>
      <w:marTop w:val="0"/>
      <w:marBottom w:val="0"/>
      <w:divBdr>
        <w:top w:val="none" w:sz="0" w:space="0" w:color="auto"/>
        <w:left w:val="none" w:sz="0" w:space="0" w:color="auto"/>
        <w:bottom w:val="none" w:sz="0" w:space="0" w:color="auto"/>
        <w:right w:val="none" w:sz="0" w:space="0" w:color="auto"/>
      </w:divBdr>
    </w:div>
    <w:div w:id="1693797640">
      <w:bodyDiv w:val="1"/>
      <w:marLeft w:val="0"/>
      <w:marRight w:val="0"/>
      <w:marTop w:val="0"/>
      <w:marBottom w:val="0"/>
      <w:divBdr>
        <w:top w:val="none" w:sz="0" w:space="0" w:color="auto"/>
        <w:left w:val="none" w:sz="0" w:space="0" w:color="auto"/>
        <w:bottom w:val="none" w:sz="0" w:space="0" w:color="auto"/>
        <w:right w:val="none" w:sz="0" w:space="0" w:color="auto"/>
      </w:divBdr>
    </w:div>
    <w:div w:id="1700352178">
      <w:bodyDiv w:val="1"/>
      <w:marLeft w:val="0"/>
      <w:marRight w:val="0"/>
      <w:marTop w:val="0"/>
      <w:marBottom w:val="0"/>
      <w:divBdr>
        <w:top w:val="none" w:sz="0" w:space="0" w:color="auto"/>
        <w:left w:val="none" w:sz="0" w:space="0" w:color="auto"/>
        <w:bottom w:val="none" w:sz="0" w:space="0" w:color="auto"/>
        <w:right w:val="none" w:sz="0" w:space="0" w:color="auto"/>
      </w:divBdr>
    </w:div>
    <w:div w:id="1713535199">
      <w:bodyDiv w:val="1"/>
      <w:marLeft w:val="0"/>
      <w:marRight w:val="0"/>
      <w:marTop w:val="0"/>
      <w:marBottom w:val="0"/>
      <w:divBdr>
        <w:top w:val="none" w:sz="0" w:space="0" w:color="auto"/>
        <w:left w:val="none" w:sz="0" w:space="0" w:color="auto"/>
        <w:bottom w:val="none" w:sz="0" w:space="0" w:color="auto"/>
        <w:right w:val="none" w:sz="0" w:space="0" w:color="auto"/>
      </w:divBdr>
    </w:div>
    <w:div w:id="1721326151">
      <w:bodyDiv w:val="1"/>
      <w:marLeft w:val="0"/>
      <w:marRight w:val="0"/>
      <w:marTop w:val="0"/>
      <w:marBottom w:val="0"/>
      <w:divBdr>
        <w:top w:val="none" w:sz="0" w:space="0" w:color="auto"/>
        <w:left w:val="none" w:sz="0" w:space="0" w:color="auto"/>
        <w:bottom w:val="none" w:sz="0" w:space="0" w:color="auto"/>
        <w:right w:val="none" w:sz="0" w:space="0" w:color="auto"/>
      </w:divBdr>
    </w:div>
    <w:div w:id="1743019547">
      <w:bodyDiv w:val="1"/>
      <w:marLeft w:val="0"/>
      <w:marRight w:val="0"/>
      <w:marTop w:val="0"/>
      <w:marBottom w:val="0"/>
      <w:divBdr>
        <w:top w:val="none" w:sz="0" w:space="0" w:color="auto"/>
        <w:left w:val="none" w:sz="0" w:space="0" w:color="auto"/>
        <w:bottom w:val="none" w:sz="0" w:space="0" w:color="auto"/>
        <w:right w:val="none" w:sz="0" w:space="0" w:color="auto"/>
      </w:divBdr>
    </w:div>
    <w:div w:id="1748072650">
      <w:bodyDiv w:val="1"/>
      <w:marLeft w:val="0"/>
      <w:marRight w:val="0"/>
      <w:marTop w:val="0"/>
      <w:marBottom w:val="0"/>
      <w:divBdr>
        <w:top w:val="none" w:sz="0" w:space="0" w:color="auto"/>
        <w:left w:val="none" w:sz="0" w:space="0" w:color="auto"/>
        <w:bottom w:val="none" w:sz="0" w:space="0" w:color="auto"/>
        <w:right w:val="none" w:sz="0" w:space="0" w:color="auto"/>
      </w:divBdr>
    </w:div>
    <w:div w:id="1766807632">
      <w:bodyDiv w:val="1"/>
      <w:marLeft w:val="0"/>
      <w:marRight w:val="0"/>
      <w:marTop w:val="0"/>
      <w:marBottom w:val="0"/>
      <w:divBdr>
        <w:top w:val="none" w:sz="0" w:space="0" w:color="auto"/>
        <w:left w:val="none" w:sz="0" w:space="0" w:color="auto"/>
        <w:bottom w:val="none" w:sz="0" w:space="0" w:color="auto"/>
        <w:right w:val="none" w:sz="0" w:space="0" w:color="auto"/>
      </w:divBdr>
    </w:div>
    <w:div w:id="1790974925">
      <w:bodyDiv w:val="1"/>
      <w:marLeft w:val="0"/>
      <w:marRight w:val="0"/>
      <w:marTop w:val="0"/>
      <w:marBottom w:val="0"/>
      <w:divBdr>
        <w:top w:val="none" w:sz="0" w:space="0" w:color="auto"/>
        <w:left w:val="none" w:sz="0" w:space="0" w:color="auto"/>
        <w:bottom w:val="none" w:sz="0" w:space="0" w:color="auto"/>
        <w:right w:val="none" w:sz="0" w:space="0" w:color="auto"/>
      </w:divBdr>
    </w:div>
    <w:div w:id="1794982502">
      <w:bodyDiv w:val="1"/>
      <w:marLeft w:val="0"/>
      <w:marRight w:val="0"/>
      <w:marTop w:val="0"/>
      <w:marBottom w:val="0"/>
      <w:divBdr>
        <w:top w:val="none" w:sz="0" w:space="0" w:color="auto"/>
        <w:left w:val="none" w:sz="0" w:space="0" w:color="auto"/>
        <w:bottom w:val="none" w:sz="0" w:space="0" w:color="auto"/>
        <w:right w:val="none" w:sz="0" w:space="0" w:color="auto"/>
      </w:divBdr>
      <w:divsChild>
        <w:div w:id="469632507">
          <w:marLeft w:val="0"/>
          <w:marRight w:val="0"/>
          <w:marTop w:val="0"/>
          <w:marBottom w:val="0"/>
          <w:divBdr>
            <w:top w:val="none" w:sz="0" w:space="0" w:color="auto"/>
            <w:left w:val="none" w:sz="0" w:space="0" w:color="auto"/>
            <w:bottom w:val="none" w:sz="0" w:space="0" w:color="auto"/>
            <w:right w:val="none" w:sz="0" w:space="0" w:color="auto"/>
          </w:divBdr>
          <w:divsChild>
            <w:div w:id="1012032580">
              <w:marLeft w:val="0"/>
              <w:marRight w:val="0"/>
              <w:marTop w:val="0"/>
              <w:marBottom w:val="0"/>
              <w:divBdr>
                <w:top w:val="none" w:sz="0" w:space="0" w:color="auto"/>
                <w:left w:val="none" w:sz="0" w:space="0" w:color="auto"/>
                <w:bottom w:val="none" w:sz="0" w:space="0" w:color="auto"/>
                <w:right w:val="none" w:sz="0" w:space="0" w:color="auto"/>
              </w:divBdr>
            </w:div>
          </w:divsChild>
        </w:div>
        <w:div w:id="1510950783">
          <w:marLeft w:val="0"/>
          <w:marRight w:val="0"/>
          <w:marTop w:val="645"/>
          <w:marBottom w:val="645"/>
          <w:divBdr>
            <w:top w:val="none" w:sz="0" w:space="0" w:color="auto"/>
            <w:left w:val="none" w:sz="0" w:space="0" w:color="auto"/>
            <w:bottom w:val="none" w:sz="0" w:space="0" w:color="auto"/>
            <w:right w:val="none" w:sz="0" w:space="0" w:color="auto"/>
          </w:divBdr>
          <w:divsChild>
            <w:div w:id="1721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3050">
      <w:bodyDiv w:val="1"/>
      <w:marLeft w:val="0"/>
      <w:marRight w:val="0"/>
      <w:marTop w:val="0"/>
      <w:marBottom w:val="0"/>
      <w:divBdr>
        <w:top w:val="none" w:sz="0" w:space="0" w:color="auto"/>
        <w:left w:val="none" w:sz="0" w:space="0" w:color="auto"/>
        <w:bottom w:val="none" w:sz="0" w:space="0" w:color="auto"/>
        <w:right w:val="none" w:sz="0" w:space="0" w:color="auto"/>
      </w:divBdr>
      <w:divsChild>
        <w:div w:id="1428768806">
          <w:marLeft w:val="0"/>
          <w:marRight w:val="0"/>
          <w:marTop w:val="0"/>
          <w:marBottom w:val="0"/>
          <w:divBdr>
            <w:top w:val="none" w:sz="0" w:space="0" w:color="auto"/>
            <w:left w:val="none" w:sz="0" w:space="0" w:color="auto"/>
            <w:bottom w:val="none" w:sz="0" w:space="0" w:color="auto"/>
            <w:right w:val="none" w:sz="0" w:space="0" w:color="auto"/>
          </w:divBdr>
        </w:div>
      </w:divsChild>
    </w:div>
    <w:div w:id="1849128926">
      <w:bodyDiv w:val="1"/>
      <w:marLeft w:val="0"/>
      <w:marRight w:val="0"/>
      <w:marTop w:val="0"/>
      <w:marBottom w:val="0"/>
      <w:divBdr>
        <w:top w:val="none" w:sz="0" w:space="0" w:color="auto"/>
        <w:left w:val="none" w:sz="0" w:space="0" w:color="auto"/>
        <w:bottom w:val="none" w:sz="0" w:space="0" w:color="auto"/>
        <w:right w:val="none" w:sz="0" w:space="0" w:color="auto"/>
      </w:divBdr>
    </w:div>
    <w:div w:id="1849169852">
      <w:bodyDiv w:val="1"/>
      <w:marLeft w:val="0"/>
      <w:marRight w:val="0"/>
      <w:marTop w:val="0"/>
      <w:marBottom w:val="0"/>
      <w:divBdr>
        <w:top w:val="none" w:sz="0" w:space="0" w:color="auto"/>
        <w:left w:val="none" w:sz="0" w:space="0" w:color="auto"/>
        <w:bottom w:val="none" w:sz="0" w:space="0" w:color="auto"/>
        <w:right w:val="none" w:sz="0" w:space="0" w:color="auto"/>
      </w:divBdr>
    </w:div>
    <w:div w:id="1864243286">
      <w:bodyDiv w:val="1"/>
      <w:marLeft w:val="0"/>
      <w:marRight w:val="0"/>
      <w:marTop w:val="0"/>
      <w:marBottom w:val="0"/>
      <w:divBdr>
        <w:top w:val="none" w:sz="0" w:space="0" w:color="auto"/>
        <w:left w:val="none" w:sz="0" w:space="0" w:color="auto"/>
        <w:bottom w:val="none" w:sz="0" w:space="0" w:color="auto"/>
        <w:right w:val="none" w:sz="0" w:space="0" w:color="auto"/>
      </w:divBdr>
      <w:divsChild>
        <w:div w:id="1817184680">
          <w:marLeft w:val="0"/>
          <w:marRight w:val="0"/>
          <w:marTop w:val="0"/>
          <w:marBottom w:val="0"/>
          <w:divBdr>
            <w:top w:val="none" w:sz="0" w:space="0" w:color="auto"/>
            <w:left w:val="none" w:sz="0" w:space="0" w:color="auto"/>
            <w:bottom w:val="none" w:sz="0" w:space="0" w:color="auto"/>
            <w:right w:val="none" w:sz="0" w:space="0" w:color="auto"/>
          </w:divBdr>
          <w:divsChild>
            <w:div w:id="1723560364">
              <w:marLeft w:val="0"/>
              <w:marRight w:val="0"/>
              <w:marTop w:val="0"/>
              <w:marBottom w:val="0"/>
              <w:divBdr>
                <w:top w:val="none" w:sz="0" w:space="0" w:color="C0C0C0"/>
                <w:left w:val="none" w:sz="0" w:space="0" w:color="C0C0C0"/>
                <w:bottom w:val="none" w:sz="0" w:space="0" w:color="C0C0C0"/>
                <w:right w:val="none" w:sz="0" w:space="0" w:color="C0C0C0"/>
              </w:divBdr>
              <w:divsChild>
                <w:div w:id="1718814119">
                  <w:marLeft w:val="0"/>
                  <w:marRight w:val="0"/>
                  <w:marTop w:val="0"/>
                  <w:marBottom w:val="0"/>
                  <w:divBdr>
                    <w:top w:val="none" w:sz="0" w:space="0" w:color="auto"/>
                    <w:left w:val="none" w:sz="0" w:space="0" w:color="auto"/>
                    <w:bottom w:val="none" w:sz="0" w:space="0" w:color="auto"/>
                    <w:right w:val="none" w:sz="0" w:space="0" w:color="auto"/>
                  </w:divBdr>
                  <w:divsChild>
                    <w:div w:id="1427191534">
                      <w:marLeft w:val="0"/>
                      <w:marRight w:val="0"/>
                      <w:marTop w:val="0"/>
                      <w:marBottom w:val="0"/>
                      <w:divBdr>
                        <w:top w:val="none" w:sz="0" w:space="0" w:color="auto"/>
                        <w:left w:val="none" w:sz="0" w:space="0" w:color="auto"/>
                        <w:bottom w:val="none" w:sz="0" w:space="0" w:color="auto"/>
                        <w:right w:val="none" w:sz="0" w:space="0" w:color="auto"/>
                      </w:divBdr>
                      <w:divsChild>
                        <w:div w:id="643196801">
                          <w:marLeft w:val="150"/>
                          <w:marRight w:val="150"/>
                          <w:marTop w:val="150"/>
                          <w:marBottom w:val="150"/>
                          <w:divBdr>
                            <w:top w:val="none" w:sz="0" w:space="0" w:color="auto"/>
                            <w:left w:val="none" w:sz="0" w:space="0" w:color="auto"/>
                            <w:bottom w:val="none" w:sz="0" w:space="0" w:color="auto"/>
                            <w:right w:val="none" w:sz="0" w:space="0" w:color="auto"/>
                          </w:divBdr>
                          <w:divsChild>
                            <w:div w:id="1953433148">
                              <w:marLeft w:val="0"/>
                              <w:marRight w:val="0"/>
                              <w:marTop w:val="0"/>
                              <w:marBottom w:val="0"/>
                              <w:divBdr>
                                <w:top w:val="none" w:sz="0" w:space="0" w:color="auto"/>
                                <w:left w:val="none" w:sz="0" w:space="0" w:color="auto"/>
                                <w:bottom w:val="none" w:sz="0" w:space="0" w:color="auto"/>
                                <w:right w:val="none" w:sz="0" w:space="0" w:color="auto"/>
                              </w:divBdr>
                              <w:divsChild>
                                <w:div w:id="20007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00666">
      <w:bodyDiv w:val="1"/>
      <w:marLeft w:val="0"/>
      <w:marRight w:val="0"/>
      <w:marTop w:val="0"/>
      <w:marBottom w:val="0"/>
      <w:divBdr>
        <w:top w:val="none" w:sz="0" w:space="0" w:color="auto"/>
        <w:left w:val="none" w:sz="0" w:space="0" w:color="auto"/>
        <w:bottom w:val="none" w:sz="0" w:space="0" w:color="auto"/>
        <w:right w:val="none" w:sz="0" w:space="0" w:color="auto"/>
      </w:divBdr>
    </w:div>
    <w:div w:id="1886601359">
      <w:bodyDiv w:val="1"/>
      <w:marLeft w:val="0"/>
      <w:marRight w:val="0"/>
      <w:marTop w:val="0"/>
      <w:marBottom w:val="0"/>
      <w:divBdr>
        <w:top w:val="none" w:sz="0" w:space="0" w:color="auto"/>
        <w:left w:val="none" w:sz="0" w:space="0" w:color="auto"/>
        <w:bottom w:val="none" w:sz="0" w:space="0" w:color="auto"/>
        <w:right w:val="none" w:sz="0" w:space="0" w:color="auto"/>
      </w:divBdr>
    </w:div>
    <w:div w:id="1900944794">
      <w:bodyDiv w:val="1"/>
      <w:marLeft w:val="0"/>
      <w:marRight w:val="0"/>
      <w:marTop w:val="0"/>
      <w:marBottom w:val="0"/>
      <w:divBdr>
        <w:top w:val="none" w:sz="0" w:space="0" w:color="auto"/>
        <w:left w:val="none" w:sz="0" w:space="0" w:color="auto"/>
        <w:bottom w:val="none" w:sz="0" w:space="0" w:color="auto"/>
        <w:right w:val="none" w:sz="0" w:space="0" w:color="auto"/>
      </w:divBdr>
    </w:div>
    <w:div w:id="1936591919">
      <w:bodyDiv w:val="1"/>
      <w:marLeft w:val="0"/>
      <w:marRight w:val="0"/>
      <w:marTop w:val="0"/>
      <w:marBottom w:val="0"/>
      <w:divBdr>
        <w:top w:val="none" w:sz="0" w:space="0" w:color="auto"/>
        <w:left w:val="none" w:sz="0" w:space="0" w:color="auto"/>
        <w:bottom w:val="none" w:sz="0" w:space="0" w:color="auto"/>
        <w:right w:val="none" w:sz="0" w:space="0" w:color="auto"/>
      </w:divBdr>
    </w:div>
    <w:div w:id="1940914299">
      <w:bodyDiv w:val="1"/>
      <w:marLeft w:val="0"/>
      <w:marRight w:val="0"/>
      <w:marTop w:val="0"/>
      <w:marBottom w:val="0"/>
      <w:divBdr>
        <w:top w:val="none" w:sz="0" w:space="0" w:color="auto"/>
        <w:left w:val="none" w:sz="0" w:space="0" w:color="auto"/>
        <w:bottom w:val="none" w:sz="0" w:space="0" w:color="auto"/>
        <w:right w:val="none" w:sz="0" w:space="0" w:color="auto"/>
      </w:divBdr>
    </w:div>
    <w:div w:id="1944611256">
      <w:bodyDiv w:val="1"/>
      <w:marLeft w:val="0"/>
      <w:marRight w:val="0"/>
      <w:marTop w:val="0"/>
      <w:marBottom w:val="0"/>
      <w:divBdr>
        <w:top w:val="none" w:sz="0" w:space="0" w:color="auto"/>
        <w:left w:val="none" w:sz="0" w:space="0" w:color="auto"/>
        <w:bottom w:val="none" w:sz="0" w:space="0" w:color="auto"/>
        <w:right w:val="none" w:sz="0" w:space="0" w:color="auto"/>
      </w:divBdr>
      <w:divsChild>
        <w:div w:id="1755857824">
          <w:marLeft w:val="0"/>
          <w:marRight w:val="0"/>
          <w:marTop w:val="0"/>
          <w:marBottom w:val="0"/>
          <w:divBdr>
            <w:top w:val="none" w:sz="0" w:space="0" w:color="auto"/>
            <w:left w:val="none" w:sz="0" w:space="0" w:color="auto"/>
            <w:bottom w:val="none" w:sz="0" w:space="0" w:color="auto"/>
            <w:right w:val="none" w:sz="0" w:space="0" w:color="auto"/>
          </w:divBdr>
        </w:div>
      </w:divsChild>
    </w:div>
    <w:div w:id="1960334221">
      <w:bodyDiv w:val="1"/>
      <w:marLeft w:val="0"/>
      <w:marRight w:val="0"/>
      <w:marTop w:val="0"/>
      <w:marBottom w:val="0"/>
      <w:divBdr>
        <w:top w:val="none" w:sz="0" w:space="0" w:color="auto"/>
        <w:left w:val="none" w:sz="0" w:space="0" w:color="auto"/>
        <w:bottom w:val="none" w:sz="0" w:space="0" w:color="auto"/>
        <w:right w:val="none" w:sz="0" w:space="0" w:color="auto"/>
      </w:divBdr>
    </w:div>
    <w:div w:id="1983385851">
      <w:bodyDiv w:val="1"/>
      <w:marLeft w:val="0"/>
      <w:marRight w:val="0"/>
      <w:marTop w:val="0"/>
      <w:marBottom w:val="0"/>
      <w:divBdr>
        <w:top w:val="none" w:sz="0" w:space="0" w:color="auto"/>
        <w:left w:val="none" w:sz="0" w:space="0" w:color="auto"/>
        <w:bottom w:val="none" w:sz="0" w:space="0" w:color="auto"/>
        <w:right w:val="none" w:sz="0" w:space="0" w:color="auto"/>
      </w:divBdr>
    </w:div>
    <w:div w:id="1983461169">
      <w:bodyDiv w:val="1"/>
      <w:marLeft w:val="0"/>
      <w:marRight w:val="0"/>
      <w:marTop w:val="0"/>
      <w:marBottom w:val="0"/>
      <w:divBdr>
        <w:top w:val="none" w:sz="0" w:space="0" w:color="auto"/>
        <w:left w:val="none" w:sz="0" w:space="0" w:color="auto"/>
        <w:bottom w:val="none" w:sz="0" w:space="0" w:color="auto"/>
        <w:right w:val="none" w:sz="0" w:space="0" w:color="auto"/>
      </w:divBdr>
    </w:div>
    <w:div w:id="1996646701">
      <w:bodyDiv w:val="1"/>
      <w:marLeft w:val="0"/>
      <w:marRight w:val="0"/>
      <w:marTop w:val="0"/>
      <w:marBottom w:val="0"/>
      <w:divBdr>
        <w:top w:val="none" w:sz="0" w:space="0" w:color="auto"/>
        <w:left w:val="none" w:sz="0" w:space="0" w:color="auto"/>
        <w:bottom w:val="none" w:sz="0" w:space="0" w:color="auto"/>
        <w:right w:val="none" w:sz="0" w:space="0" w:color="auto"/>
      </w:divBdr>
    </w:div>
    <w:div w:id="2003460063">
      <w:bodyDiv w:val="1"/>
      <w:marLeft w:val="0"/>
      <w:marRight w:val="0"/>
      <w:marTop w:val="0"/>
      <w:marBottom w:val="0"/>
      <w:divBdr>
        <w:top w:val="none" w:sz="0" w:space="0" w:color="auto"/>
        <w:left w:val="none" w:sz="0" w:space="0" w:color="auto"/>
        <w:bottom w:val="none" w:sz="0" w:space="0" w:color="auto"/>
        <w:right w:val="none" w:sz="0" w:space="0" w:color="auto"/>
      </w:divBdr>
    </w:div>
    <w:div w:id="2014723991">
      <w:bodyDiv w:val="1"/>
      <w:marLeft w:val="0"/>
      <w:marRight w:val="0"/>
      <w:marTop w:val="0"/>
      <w:marBottom w:val="0"/>
      <w:divBdr>
        <w:top w:val="none" w:sz="0" w:space="0" w:color="auto"/>
        <w:left w:val="none" w:sz="0" w:space="0" w:color="auto"/>
        <w:bottom w:val="none" w:sz="0" w:space="0" w:color="auto"/>
        <w:right w:val="none" w:sz="0" w:space="0" w:color="auto"/>
      </w:divBdr>
      <w:divsChild>
        <w:div w:id="246812626">
          <w:marLeft w:val="0"/>
          <w:marRight w:val="0"/>
          <w:marTop w:val="0"/>
          <w:marBottom w:val="0"/>
          <w:divBdr>
            <w:top w:val="none" w:sz="0" w:space="0" w:color="auto"/>
            <w:left w:val="none" w:sz="0" w:space="0" w:color="auto"/>
            <w:bottom w:val="none" w:sz="0" w:space="0" w:color="auto"/>
            <w:right w:val="none" w:sz="0" w:space="0" w:color="auto"/>
          </w:divBdr>
          <w:divsChild>
            <w:div w:id="849031532">
              <w:marLeft w:val="0"/>
              <w:marRight w:val="0"/>
              <w:marTop w:val="0"/>
              <w:marBottom w:val="0"/>
              <w:divBdr>
                <w:top w:val="none" w:sz="0" w:space="0" w:color="auto"/>
                <w:left w:val="none" w:sz="0" w:space="0" w:color="auto"/>
                <w:bottom w:val="none" w:sz="0" w:space="0" w:color="auto"/>
                <w:right w:val="none" w:sz="0" w:space="0" w:color="auto"/>
              </w:divBdr>
            </w:div>
          </w:divsChild>
        </w:div>
        <w:div w:id="1944414375">
          <w:marLeft w:val="0"/>
          <w:marRight w:val="0"/>
          <w:marTop w:val="0"/>
          <w:marBottom w:val="0"/>
          <w:divBdr>
            <w:top w:val="none" w:sz="0" w:space="0" w:color="auto"/>
            <w:left w:val="none" w:sz="0" w:space="0" w:color="auto"/>
            <w:bottom w:val="none" w:sz="0" w:space="0" w:color="auto"/>
            <w:right w:val="none" w:sz="0" w:space="0" w:color="auto"/>
          </w:divBdr>
          <w:divsChild>
            <w:div w:id="1147740639">
              <w:marLeft w:val="0"/>
              <w:marRight w:val="0"/>
              <w:marTop w:val="0"/>
              <w:marBottom w:val="105"/>
              <w:divBdr>
                <w:top w:val="none" w:sz="0" w:space="0" w:color="auto"/>
                <w:left w:val="none" w:sz="0" w:space="0" w:color="auto"/>
                <w:bottom w:val="none" w:sz="0" w:space="0" w:color="auto"/>
                <w:right w:val="none" w:sz="0" w:space="0" w:color="auto"/>
              </w:divBdr>
              <w:divsChild>
                <w:div w:id="2053336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8965235">
      <w:bodyDiv w:val="1"/>
      <w:marLeft w:val="0"/>
      <w:marRight w:val="0"/>
      <w:marTop w:val="0"/>
      <w:marBottom w:val="0"/>
      <w:divBdr>
        <w:top w:val="none" w:sz="0" w:space="0" w:color="auto"/>
        <w:left w:val="none" w:sz="0" w:space="0" w:color="auto"/>
        <w:bottom w:val="none" w:sz="0" w:space="0" w:color="auto"/>
        <w:right w:val="none" w:sz="0" w:space="0" w:color="auto"/>
      </w:divBdr>
    </w:div>
    <w:div w:id="2062971960">
      <w:bodyDiv w:val="1"/>
      <w:marLeft w:val="0"/>
      <w:marRight w:val="0"/>
      <w:marTop w:val="0"/>
      <w:marBottom w:val="0"/>
      <w:divBdr>
        <w:top w:val="none" w:sz="0" w:space="0" w:color="auto"/>
        <w:left w:val="none" w:sz="0" w:space="0" w:color="auto"/>
        <w:bottom w:val="none" w:sz="0" w:space="0" w:color="auto"/>
        <w:right w:val="none" w:sz="0" w:space="0" w:color="auto"/>
      </w:divBdr>
    </w:div>
    <w:div w:id="2078703422">
      <w:bodyDiv w:val="1"/>
      <w:marLeft w:val="0"/>
      <w:marRight w:val="0"/>
      <w:marTop w:val="0"/>
      <w:marBottom w:val="0"/>
      <w:divBdr>
        <w:top w:val="none" w:sz="0" w:space="0" w:color="auto"/>
        <w:left w:val="none" w:sz="0" w:space="0" w:color="auto"/>
        <w:bottom w:val="none" w:sz="0" w:space="0" w:color="auto"/>
        <w:right w:val="none" w:sz="0" w:space="0" w:color="auto"/>
      </w:divBdr>
    </w:div>
    <w:div w:id="2093816963">
      <w:bodyDiv w:val="1"/>
      <w:marLeft w:val="0"/>
      <w:marRight w:val="0"/>
      <w:marTop w:val="0"/>
      <w:marBottom w:val="0"/>
      <w:divBdr>
        <w:top w:val="none" w:sz="0" w:space="0" w:color="auto"/>
        <w:left w:val="none" w:sz="0" w:space="0" w:color="auto"/>
        <w:bottom w:val="none" w:sz="0" w:space="0" w:color="auto"/>
        <w:right w:val="none" w:sz="0" w:space="0" w:color="auto"/>
      </w:divBdr>
      <w:divsChild>
        <w:div w:id="1650596419">
          <w:marLeft w:val="0"/>
          <w:marRight w:val="0"/>
          <w:marTop w:val="0"/>
          <w:marBottom w:val="0"/>
          <w:divBdr>
            <w:top w:val="none" w:sz="0" w:space="0" w:color="auto"/>
            <w:left w:val="none" w:sz="0" w:space="0" w:color="auto"/>
            <w:bottom w:val="none" w:sz="0" w:space="0" w:color="auto"/>
            <w:right w:val="none" w:sz="0" w:space="0" w:color="auto"/>
          </w:divBdr>
          <w:divsChild>
            <w:div w:id="886257594">
              <w:marLeft w:val="0"/>
              <w:marRight w:val="0"/>
              <w:marTop w:val="0"/>
              <w:marBottom w:val="0"/>
              <w:divBdr>
                <w:top w:val="none" w:sz="0" w:space="0" w:color="C0C0C0"/>
                <w:left w:val="none" w:sz="0" w:space="0" w:color="C0C0C0"/>
                <w:bottom w:val="none" w:sz="0" w:space="0" w:color="C0C0C0"/>
                <w:right w:val="none" w:sz="0" w:space="0" w:color="C0C0C0"/>
              </w:divBdr>
              <w:divsChild>
                <w:div w:id="1375885396">
                  <w:marLeft w:val="0"/>
                  <w:marRight w:val="0"/>
                  <w:marTop w:val="0"/>
                  <w:marBottom w:val="0"/>
                  <w:divBdr>
                    <w:top w:val="none" w:sz="0" w:space="0" w:color="auto"/>
                    <w:left w:val="none" w:sz="0" w:space="0" w:color="auto"/>
                    <w:bottom w:val="none" w:sz="0" w:space="0" w:color="auto"/>
                    <w:right w:val="none" w:sz="0" w:space="0" w:color="auto"/>
                  </w:divBdr>
                  <w:divsChild>
                    <w:div w:id="1011613998">
                      <w:marLeft w:val="0"/>
                      <w:marRight w:val="0"/>
                      <w:marTop w:val="0"/>
                      <w:marBottom w:val="0"/>
                      <w:divBdr>
                        <w:top w:val="none" w:sz="0" w:space="0" w:color="auto"/>
                        <w:left w:val="none" w:sz="0" w:space="0" w:color="auto"/>
                        <w:bottom w:val="none" w:sz="0" w:space="0" w:color="auto"/>
                        <w:right w:val="none" w:sz="0" w:space="0" w:color="auto"/>
                      </w:divBdr>
                      <w:divsChild>
                        <w:div w:id="1911302405">
                          <w:marLeft w:val="150"/>
                          <w:marRight w:val="150"/>
                          <w:marTop w:val="150"/>
                          <w:marBottom w:val="150"/>
                          <w:divBdr>
                            <w:top w:val="none" w:sz="0" w:space="0" w:color="auto"/>
                            <w:left w:val="none" w:sz="0" w:space="0" w:color="auto"/>
                            <w:bottom w:val="none" w:sz="0" w:space="0" w:color="auto"/>
                            <w:right w:val="none" w:sz="0" w:space="0" w:color="auto"/>
                          </w:divBdr>
                          <w:divsChild>
                            <w:div w:id="1787961246">
                              <w:marLeft w:val="0"/>
                              <w:marRight w:val="0"/>
                              <w:marTop w:val="0"/>
                              <w:marBottom w:val="0"/>
                              <w:divBdr>
                                <w:top w:val="none" w:sz="0" w:space="0" w:color="auto"/>
                                <w:left w:val="none" w:sz="0" w:space="0" w:color="auto"/>
                                <w:bottom w:val="none" w:sz="0" w:space="0" w:color="auto"/>
                                <w:right w:val="none" w:sz="0" w:space="0" w:color="auto"/>
                              </w:divBdr>
                              <w:divsChild>
                                <w:div w:id="12347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628">
      <w:bodyDiv w:val="1"/>
      <w:marLeft w:val="0"/>
      <w:marRight w:val="0"/>
      <w:marTop w:val="0"/>
      <w:marBottom w:val="0"/>
      <w:divBdr>
        <w:top w:val="none" w:sz="0" w:space="0" w:color="auto"/>
        <w:left w:val="none" w:sz="0" w:space="0" w:color="auto"/>
        <w:bottom w:val="none" w:sz="0" w:space="0" w:color="auto"/>
        <w:right w:val="none" w:sz="0" w:space="0" w:color="auto"/>
      </w:divBdr>
    </w:div>
    <w:div w:id="21178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20/03/12/theater/coronavirus-broadway-shutdown.html" TargetMode="External"/><Relationship Id="rId2" Type="http://schemas.openxmlformats.org/officeDocument/2006/relationships/hyperlink" Target="https://www.governor.ny.gov/news/no-20231-continuing-temporary-suspension-and-modification-laws-relating-disaster-emergency" TargetMode="External"/><Relationship Id="rId1" Type="http://schemas.openxmlformats.org/officeDocument/2006/relationships/hyperlink" Target="https://www.nytimes.com/2020/03/12/nyregion/coronavirus-nyc-event-ban.html" TargetMode="External"/><Relationship Id="rId6" Type="http://schemas.openxmlformats.org/officeDocument/2006/relationships/hyperlink" Target="https://www.governor.ny.gov/news/governor-cuomo-signs-new-york-state-pause-executive-order" TargetMode="External"/><Relationship Id="rId5" Type="http://schemas.openxmlformats.org/officeDocument/2006/relationships/hyperlink" Target="https://www.governor.ny.gov/news/governor-cuomo-signs-new-york-state-pause-executive-order" TargetMode="External"/><Relationship Id="rId4" Type="http://schemas.openxmlformats.org/officeDocument/2006/relationships/hyperlink" Target="https://www.nytimes.com/2020/03/12/arts/design/met-museum-opera-carnegie-hall-close-coron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384CC18ACFF4683D74D762430E904" ma:contentTypeVersion="4" ma:contentTypeDescription="Create a new document." ma:contentTypeScope="" ma:versionID="d9d99c835b121cf546f7442c77ef5ba4">
  <xsd:schema xmlns:xsd="http://www.w3.org/2001/XMLSchema" xmlns:xs="http://www.w3.org/2001/XMLSchema" xmlns:p="http://schemas.microsoft.com/office/2006/metadata/properties" xmlns:ns2="c9f3d1c1-48e9-4a11-a1ef-28f21be21915" targetNamespace="http://schemas.microsoft.com/office/2006/metadata/properties" ma:root="true" ma:fieldsID="0fc6d4c692b0ca24733c7be70b922318" ns2:_="">
    <xsd:import namespace="c9f3d1c1-48e9-4a11-a1ef-28f21be219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3d1c1-48e9-4a11-a1ef-28f21be21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7FDAE-1767-4ABA-8063-70951B00B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3d1c1-48e9-4a11-a1ef-28f21be21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D59DC-B7C1-4AB1-9956-2DA20A067B48}">
  <ds:schemaRefs>
    <ds:schemaRef ds:uri="http://schemas.microsoft.com/sharepoint/v3/contenttype/forms"/>
  </ds:schemaRefs>
</ds:datastoreItem>
</file>

<file path=customXml/itemProps3.xml><?xml version="1.0" encoding="utf-8"?>
<ds:datastoreItem xmlns:ds="http://schemas.openxmlformats.org/officeDocument/2006/customXml" ds:itemID="{48508577-1359-4209-AA4D-6EFBEC6ADC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A917BB-0A6A-49FB-A379-7AA42E41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3153</Words>
  <Characters>17978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2020-12-11T17:49:00Z</cp:lastPrinted>
  <dcterms:created xsi:type="dcterms:W3CDTF">2021-02-16T17:38:00Z</dcterms:created>
  <dcterms:modified xsi:type="dcterms:W3CDTF">2021-02-16T17:38:00Z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0x0101000AC384CC18ACFF4683D74D762430E904</vt:lpwstr>
  </property>
</Properties>
</file>