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550" w:rsidRPr="00FE68B8" w:rsidRDefault="00A37550" w:rsidP="00A37550">
      <w:pPr>
        <w:tabs>
          <w:tab w:val="left" w:pos="0"/>
        </w:tabs>
        <w:jc w:val="right"/>
      </w:pPr>
      <w:bookmarkStart w:id="0" w:name="_GoBack"/>
      <w:bookmarkEnd w:id="0"/>
      <w:r w:rsidRPr="4E10B8DF">
        <w:rPr>
          <w:u w:val="single"/>
        </w:rPr>
        <w:t>Governmental Operations Committee Staff</w:t>
      </w:r>
    </w:p>
    <w:p w:rsidR="00A37550" w:rsidRPr="00FE68B8" w:rsidRDefault="00E6471C" w:rsidP="00F57580">
      <w:pPr>
        <w:tabs>
          <w:tab w:val="left" w:pos="0"/>
        </w:tabs>
        <w:jc w:val="right"/>
        <w:rPr>
          <w:i/>
        </w:rPr>
      </w:pPr>
      <w:r w:rsidRPr="00FE68B8">
        <w:t>Christopher Murray</w:t>
      </w:r>
      <w:r w:rsidR="004F20FD" w:rsidRPr="00FE68B8">
        <w:t xml:space="preserve">, </w:t>
      </w:r>
      <w:r w:rsidR="004F20FD" w:rsidRPr="00FE68B8">
        <w:rPr>
          <w:i/>
        </w:rPr>
        <w:t>Legislative Counsel</w:t>
      </w:r>
    </w:p>
    <w:p w:rsidR="00057993" w:rsidRPr="00FE68B8" w:rsidRDefault="00057993" w:rsidP="00F57580">
      <w:pPr>
        <w:tabs>
          <w:tab w:val="left" w:pos="0"/>
        </w:tabs>
        <w:jc w:val="right"/>
        <w:rPr>
          <w:i/>
        </w:rPr>
      </w:pPr>
      <w:r w:rsidRPr="00FE68B8">
        <w:t xml:space="preserve">Emily Forgione, </w:t>
      </w:r>
      <w:r w:rsidR="00FD42BF" w:rsidRPr="00FE68B8">
        <w:rPr>
          <w:i/>
        </w:rPr>
        <w:t xml:space="preserve">Senior </w:t>
      </w:r>
      <w:r w:rsidRPr="00FE68B8">
        <w:rPr>
          <w:i/>
        </w:rPr>
        <w:t>Legislative Policy Analyst</w:t>
      </w:r>
    </w:p>
    <w:p w:rsidR="002E61D0" w:rsidRPr="00FE68B8" w:rsidRDefault="002E61D0" w:rsidP="00F57580">
      <w:pPr>
        <w:tabs>
          <w:tab w:val="left" w:pos="0"/>
        </w:tabs>
        <w:jc w:val="right"/>
        <w:rPr>
          <w:i/>
        </w:rPr>
      </w:pPr>
      <w:r w:rsidRPr="00FE68B8">
        <w:t xml:space="preserve">Elizabeth Kronk, </w:t>
      </w:r>
      <w:r w:rsidR="00FD42BF" w:rsidRPr="00FE68B8">
        <w:rPr>
          <w:i/>
        </w:rPr>
        <w:t xml:space="preserve">Senior </w:t>
      </w:r>
      <w:r w:rsidRPr="00FE68B8">
        <w:rPr>
          <w:i/>
        </w:rPr>
        <w:t>Legislative Policy Analyst</w:t>
      </w:r>
    </w:p>
    <w:p w:rsidR="00A37550" w:rsidRPr="00FE68B8" w:rsidRDefault="002704C1" w:rsidP="00F57580">
      <w:pPr>
        <w:tabs>
          <w:tab w:val="left" w:pos="0"/>
        </w:tabs>
        <w:jc w:val="right"/>
        <w:rPr>
          <w:i/>
        </w:rPr>
      </w:pPr>
      <w:r w:rsidRPr="00FE68B8">
        <w:t>Sebastian Bacchi</w:t>
      </w:r>
      <w:r w:rsidR="00A37550" w:rsidRPr="00FE68B8">
        <w:t>,</w:t>
      </w:r>
      <w:r w:rsidR="00A37550" w:rsidRPr="00FE68B8">
        <w:rPr>
          <w:i/>
        </w:rPr>
        <w:t xml:space="preserve"> </w:t>
      </w:r>
      <w:r w:rsidR="00E6471C" w:rsidRPr="00FE68B8">
        <w:rPr>
          <w:i/>
          <w:iCs/>
        </w:rPr>
        <w:t xml:space="preserve">Senior </w:t>
      </w:r>
      <w:r w:rsidR="00A37550" w:rsidRPr="00FE68B8">
        <w:rPr>
          <w:i/>
        </w:rPr>
        <w:t>Finance Analyst</w:t>
      </w:r>
    </w:p>
    <w:p w:rsidR="00A37550" w:rsidRPr="00FE68B8" w:rsidRDefault="00A37550" w:rsidP="00F57580">
      <w:pPr>
        <w:tabs>
          <w:tab w:val="left" w:pos="0"/>
        </w:tabs>
        <w:jc w:val="right"/>
      </w:pPr>
    </w:p>
    <w:p w:rsidR="00A37550" w:rsidRPr="00FE68B8" w:rsidRDefault="7E4EBC3D" w:rsidP="00F57580">
      <w:pPr>
        <w:tabs>
          <w:tab w:val="left" w:pos="1440"/>
          <w:tab w:val="left" w:pos="7517"/>
        </w:tabs>
        <w:jc w:val="center"/>
      </w:pPr>
      <w:r>
        <w:rPr>
          <w:noProof/>
        </w:rPr>
        <w:drawing>
          <wp:inline distT="0" distB="0" distL="0" distR="0" wp14:anchorId="543FFCD0" wp14:editId="35D2990C">
            <wp:extent cx="1171575" cy="1095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rsidR="00A37550" w:rsidRPr="00FE68B8" w:rsidRDefault="00A37550" w:rsidP="4E10B8DF">
      <w:pPr>
        <w:pStyle w:val="Heading2"/>
        <w:jc w:val="center"/>
        <w:rPr>
          <w:rFonts w:ascii="Times New Roman" w:hAnsi="Times New Roman" w:cs="Times New Roman"/>
          <w:i w:val="0"/>
          <w:iCs w:val="0"/>
          <w:sz w:val="24"/>
          <w:szCs w:val="24"/>
        </w:rPr>
      </w:pPr>
      <w:r w:rsidRPr="4E10B8DF">
        <w:rPr>
          <w:rFonts w:ascii="Times New Roman" w:hAnsi="Times New Roman" w:cs="Times New Roman"/>
          <w:i w:val="0"/>
          <w:iCs w:val="0"/>
          <w:sz w:val="24"/>
          <w:szCs w:val="24"/>
        </w:rPr>
        <w:t>THE</w:t>
      </w:r>
      <w:r w:rsidR="1E1E9655" w:rsidRPr="4E10B8DF">
        <w:rPr>
          <w:rFonts w:ascii="Times New Roman" w:hAnsi="Times New Roman" w:cs="Times New Roman"/>
          <w:i w:val="0"/>
          <w:iCs w:val="0"/>
          <w:sz w:val="24"/>
          <w:szCs w:val="24"/>
        </w:rPr>
        <w:t xml:space="preserve"> </w:t>
      </w:r>
      <w:r w:rsidRPr="4E10B8DF">
        <w:rPr>
          <w:rFonts w:ascii="Times New Roman" w:hAnsi="Times New Roman" w:cs="Times New Roman"/>
          <w:i w:val="0"/>
          <w:iCs w:val="0"/>
          <w:sz w:val="24"/>
          <w:szCs w:val="24"/>
        </w:rPr>
        <w:t>COUNCIL</w:t>
      </w:r>
    </w:p>
    <w:p w:rsidR="00A37550" w:rsidRPr="00FE68B8" w:rsidRDefault="00A37550" w:rsidP="00F57580"/>
    <w:p w:rsidR="00A37550" w:rsidRPr="00FE68B8" w:rsidRDefault="00C722F2" w:rsidP="00F57580">
      <w:pPr>
        <w:pStyle w:val="Heading1"/>
        <w:spacing w:line="240" w:lineRule="auto"/>
        <w:jc w:val="center"/>
        <w:rPr>
          <w:b/>
          <w:bCs/>
          <w:i w:val="0"/>
          <w:iCs w:val="0"/>
          <w:caps/>
          <w:u w:val="single"/>
        </w:rPr>
      </w:pPr>
      <w:r w:rsidRPr="00FE68B8">
        <w:rPr>
          <w:b/>
          <w:bCs/>
          <w:i w:val="0"/>
          <w:iCs w:val="0"/>
          <w:caps/>
          <w:u w:val="single"/>
        </w:rPr>
        <w:t xml:space="preserve">COMMITTEE REPORT </w:t>
      </w:r>
      <w:r w:rsidR="00A37550" w:rsidRPr="00FE68B8">
        <w:rPr>
          <w:b/>
          <w:bCs/>
          <w:i w:val="0"/>
          <w:iCs w:val="0"/>
          <w:caps/>
          <w:u w:val="single"/>
        </w:rPr>
        <w:t>OF THE GOVERNMENTAL AFFAIRS</w:t>
      </w:r>
      <w:r w:rsidR="000579D6" w:rsidRPr="00FE68B8">
        <w:rPr>
          <w:b/>
          <w:bCs/>
          <w:i w:val="0"/>
          <w:iCs w:val="0"/>
          <w:caps/>
          <w:u w:val="single"/>
        </w:rPr>
        <w:t xml:space="preserve"> </w:t>
      </w:r>
      <w:r w:rsidR="00A37550" w:rsidRPr="00FE68B8">
        <w:rPr>
          <w:b/>
          <w:bCs/>
          <w:i w:val="0"/>
          <w:iCs w:val="0"/>
          <w:caps/>
          <w:u w:val="single"/>
        </w:rPr>
        <w:t>Division</w:t>
      </w:r>
    </w:p>
    <w:p w:rsidR="00A37550" w:rsidRPr="00FE68B8" w:rsidRDefault="00A37550" w:rsidP="00F57580">
      <w:pPr>
        <w:jc w:val="center"/>
        <w:rPr>
          <w:i/>
        </w:rPr>
      </w:pPr>
      <w:r w:rsidRPr="00617B40">
        <w:t>Jeffrey Baker</w:t>
      </w:r>
      <w:r w:rsidRPr="00FE68B8">
        <w:rPr>
          <w:i/>
        </w:rPr>
        <w:t xml:space="preserve">, Legislative Director </w:t>
      </w:r>
    </w:p>
    <w:p w:rsidR="00A37550" w:rsidRPr="00FE68B8" w:rsidRDefault="00A37550" w:rsidP="00F57580">
      <w:pPr>
        <w:jc w:val="center"/>
        <w:rPr>
          <w:i/>
        </w:rPr>
      </w:pPr>
      <w:r w:rsidRPr="00617B40">
        <w:t>Rachel Cordero</w:t>
      </w:r>
      <w:r w:rsidRPr="00FE68B8">
        <w:rPr>
          <w:i/>
        </w:rPr>
        <w:t>, Deputy Director, Governmental Affairs</w:t>
      </w:r>
    </w:p>
    <w:p w:rsidR="00A37550" w:rsidRPr="00FE68B8" w:rsidRDefault="00A37550" w:rsidP="00F57580">
      <w:pPr>
        <w:jc w:val="center"/>
        <w:rPr>
          <w:b/>
          <w:u w:val="single"/>
        </w:rPr>
      </w:pPr>
    </w:p>
    <w:p w:rsidR="00A37550" w:rsidRPr="00FE68B8" w:rsidRDefault="00A37550" w:rsidP="00F57580">
      <w:pPr>
        <w:pStyle w:val="FootnoteText"/>
        <w:jc w:val="center"/>
        <w:rPr>
          <w:sz w:val="24"/>
          <w:szCs w:val="24"/>
        </w:rPr>
      </w:pPr>
      <w:r w:rsidRPr="00FE68B8">
        <w:rPr>
          <w:b/>
          <w:sz w:val="24"/>
          <w:szCs w:val="24"/>
          <w:u w:val="single"/>
        </w:rPr>
        <w:t>COMMITTEE ON GOVERNMENTAL OPERATIONS</w:t>
      </w:r>
    </w:p>
    <w:p w:rsidR="00A37550" w:rsidRPr="00FE68B8" w:rsidRDefault="00A37550" w:rsidP="00F57580">
      <w:pPr>
        <w:jc w:val="center"/>
        <w:rPr>
          <w:i/>
        </w:rPr>
      </w:pPr>
      <w:r w:rsidRPr="00617B40">
        <w:t>Hon. Fernando Cabrera</w:t>
      </w:r>
      <w:r w:rsidRPr="00FE68B8">
        <w:rPr>
          <w:i/>
        </w:rPr>
        <w:t>, Chair</w:t>
      </w:r>
    </w:p>
    <w:p w:rsidR="00362935" w:rsidRPr="00FE68B8" w:rsidRDefault="00362935" w:rsidP="00F57580">
      <w:pPr>
        <w:jc w:val="center"/>
        <w:rPr>
          <w:i/>
        </w:rPr>
      </w:pPr>
    </w:p>
    <w:p w:rsidR="006400E9" w:rsidRPr="00617B40" w:rsidRDefault="00617B40" w:rsidP="00617B40">
      <w:pPr>
        <w:pStyle w:val="Heading4"/>
        <w:spacing w:before="0" w:after="0"/>
        <w:jc w:val="center"/>
        <w:rPr>
          <w:b w:val="0"/>
          <w:sz w:val="24"/>
          <w:szCs w:val="24"/>
          <w:u w:val="single"/>
        </w:rPr>
      </w:pPr>
      <w:r>
        <w:rPr>
          <w:sz w:val="24"/>
          <w:szCs w:val="24"/>
        </w:rPr>
        <w:t>January 28</w:t>
      </w:r>
      <w:r w:rsidR="00E6471C" w:rsidRPr="00FE68B8">
        <w:rPr>
          <w:sz w:val="24"/>
          <w:szCs w:val="24"/>
        </w:rPr>
        <w:t>, 202</w:t>
      </w:r>
      <w:r>
        <w:rPr>
          <w:sz w:val="24"/>
          <w:szCs w:val="24"/>
        </w:rPr>
        <w:t>1</w:t>
      </w:r>
    </w:p>
    <w:p w:rsidR="000D128B" w:rsidRPr="00FE68B8" w:rsidRDefault="000D128B" w:rsidP="000D128B">
      <w:pPr>
        <w:widowControl w:val="0"/>
        <w:autoSpaceDE w:val="0"/>
        <w:autoSpaceDN w:val="0"/>
        <w:adjustRightInd w:val="0"/>
        <w:ind w:left="2880" w:hanging="2880"/>
        <w:jc w:val="both"/>
      </w:pPr>
    </w:p>
    <w:p w:rsidR="00617B40" w:rsidRDefault="00617B40" w:rsidP="00617B40">
      <w:pPr>
        <w:ind w:left="3600" w:hanging="3600"/>
        <w:rPr>
          <w:bCs/>
        </w:rPr>
      </w:pPr>
      <w:r>
        <w:rPr>
          <w:b/>
          <w:bCs/>
          <w:u w:val="single"/>
        </w:rPr>
        <w:t>Proposed Int. No. 1420-C</w:t>
      </w:r>
      <w:r w:rsidRPr="00617B40">
        <w:rPr>
          <w:bCs/>
        </w:rPr>
        <w:t>:</w:t>
      </w:r>
      <w:r>
        <w:rPr>
          <w:bCs/>
        </w:rPr>
        <w:tab/>
      </w:r>
      <w:r w:rsidRPr="00617B40">
        <w:rPr>
          <w:bCs/>
        </w:rPr>
        <w:t>By Council Members Matteo, Holden, Ayala, Yeger, Louis and Ulrich</w:t>
      </w:r>
    </w:p>
    <w:p w:rsidR="00617B40" w:rsidRDefault="00617B40" w:rsidP="00617B40">
      <w:pPr>
        <w:ind w:left="3600" w:hanging="3600"/>
        <w:rPr>
          <w:bCs/>
        </w:rPr>
      </w:pPr>
    </w:p>
    <w:p w:rsidR="00617B40" w:rsidRPr="00617B40" w:rsidRDefault="00617B40" w:rsidP="00617B40">
      <w:pPr>
        <w:ind w:left="3600" w:hanging="3600"/>
        <w:rPr>
          <w:bCs/>
        </w:rPr>
      </w:pPr>
      <w:r w:rsidRPr="00617B40">
        <w:rPr>
          <w:b/>
          <w:bCs/>
          <w:u w:val="single"/>
        </w:rPr>
        <w:t>Title</w:t>
      </w:r>
      <w:r>
        <w:rPr>
          <w:bCs/>
        </w:rPr>
        <w:t>:</w:t>
      </w:r>
      <w:r>
        <w:rPr>
          <w:bCs/>
        </w:rPr>
        <w:tab/>
      </w:r>
      <w:r w:rsidRPr="00617B40">
        <w:rPr>
          <w:bCs/>
        </w:rPr>
        <w:t>A Local Law in relation to requiring a study and report on 311 complaints resulting in unconfirmed conditions</w:t>
      </w:r>
    </w:p>
    <w:p w:rsidR="00617B40" w:rsidRDefault="00617B40" w:rsidP="00617B40">
      <w:pPr>
        <w:ind w:left="3600" w:hanging="3600"/>
        <w:rPr>
          <w:b/>
          <w:bCs/>
          <w:u w:val="single"/>
        </w:rPr>
      </w:pPr>
    </w:p>
    <w:p w:rsidR="00617B40" w:rsidRDefault="00617B40" w:rsidP="00617B40">
      <w:pPr>
        <w:ind w:left="3600" w:hanging="3600"/>
        <w:rPr>
          <w:b/>
          <w:bCs/>
          <w:u w:val="single"/>
        </w:rPr>
      </w:pPr>
    </w:p>
    <w:p w:rsidR="00617B40" w:rsidRDefault="00617B40" w:rsidP="00617B40">
      <w:pPr>
        <w:ind w:left="3600" w:hanging="3600"/>
        <w:rPr>
          <w:bCs/>
        </w:rPr>
      </w:pPr>
      <w:r>
        <w:rPr>
          <w:b/>
          <w:bCs/>
          <w:u w:val="single"/>
        </w:rPr>
        <w:t>Proposed Int. No. 1832-B</w:t>
      </w:r>
      <w:r w:rsidR="00096BE5">
        <w:rPr>
          <w:b/>
          <w:bCs/>
        </w:rPr>
        <w:t>:</w:t>
      </w:r>
      <w:r>
        <w:rPr>
          <w:bCs/>
        </w:rPr>
        <w:tab/>
      </w:r>
      <w:r w:rsidR="00096BE5" w:rsidRPr="00096BE5">
        <w:rPr>
          <w:bCs/>
        </w:rPr>
        <w:t>By Council Members Cabrera, Louis, Brannan, Kallos, Ayala, Yeger, Adams and Ulrich</w:t>
      </w:r>
    </w:p>
    <w:p w:rsidR="00096BE5" w:rsidRDefault="00096BE5" w:rsidP="00617B40">
      <w:pPr>
        <w:ind w:left="3600" w:hanging="3600"/>
        <w:rPr>
          <w:bCs/>
          <w:u w:val="single"/>
        </w:rPr>
      </w:pPr>
    </w:p>
    <w:p w:rsidR="00096BE5" w:rsidRDefault="00096BE5" w:rsidP="00617B40">
      <w:pPr>
        <w:ind w:left="3600" w:hanging="3600"/>
        <w:rPr>
          <w:bCs/>
        </w:rPr>
      </w:pPr>
      <w:r w:rsidRPr="00096BE5">
        <w:rPr>
          <w:b/>
          <w:bCs/>
          <w:u w:val="single"/>
        </w:rPr>
        <w:t>Title</w:t>
      </w:r>
      <w:r>
        <w:rPr>
          <w:b/>
          <w:bCs/>
        </w:rPr>
        <w:t>:</w:t>
      </w:r>
      <w:r>
        <w:rPr>
          <w:b/>
          <w:bCs/>
        </w:rPr>
        <w:tab/>
      </w:r>
      <w:r w:rsidRPr="00096BE5">
        <w:rPr>
          <w:bCs/>
        </w:rPr>
        <w:t>A Local Law to amend the administrative code of the city of New York, in relation to requiring 311 to notify each agency when a request for service or complaint has not been closed within the number of days specified by such agency’s service level agreement</w:t>
      </w:r>
    </w:p>
    <w:p w:rsidR="00096BE5" w:rsidRDefault="00096BE5" w:rsidP="00617B40">
      <w:pPr>
        <w:ind w:left="3600" w:hanging="3600"/>
        <w:rPr>
          <w:b/>
          <w:bCs/>
        </w:rPr>
      </w:pPr>
    </w:p>
    <w:p w:rsidR="00096BE5" w:rsidRPr="00096BE5" w:rsidRDefault="00096BE5" w:rsidP="00617B40">
      <w:pPr>
        <w:ind w:left="3600" w:hanging="3600"/>
        <w:rPr>
          <w:bCs/>
        </w:rPr>
      </w:pPr>
      <w:r w:rsidRPr="00096BE5">
        <w:rPr>
          <w:b/>
          <w:bCs/>
          <w:u w:val="single"/>
        </w:rPr>
        <w:t>Administrative Code</w:t>
      </w:r>
      <w:r>
        <w:rPr>
          <w:bCs/>
        </w:rPr>
        <w:t>:</w:t>
      </w:r>
      <w:r>
        <w:rPr>
          <w:bCs/>
        </w:rPr>
        <w:tab/>
        <w:t xml:space="preserve">Adds </w:t>
      </w:r>
      <w:r w:rsidR="00A569D6">
        <w:rPr>
          <w:bCs/>
        </w:rPr>
        <w:t xml:space="preserve">new </w:t>
      </w:r>
      <w:r>
        <w:rPr>
          <w:bCs/>
        </w:rPr>
        <w:t>section 23-305</w:t>
      </w:r>
    </w:p>
    <w:p w:rsidR="00617B40" w:rsidRDefault="00617B40" w:rsidP="00617B40">
      <w:pPr>
        <w:ind w:left="3600" w:hanging="3600"/>
        <w:rPr>
          <w:b/>
          <w:bCs/>
          <w:u w:val="single"/>
        </w:rPr>
      </w:pPr>
    </w:p>
    <w:p w:rsidR="00617B40" w:rsidRDefault="00617B40" w:rsidP="00617B40">
      <w:pPr>
        <w:ind w:left="3600" w:hanging="3600"/>
        <w:rPr>
          <w:b/>
          <w:bCs/>
          <w:u w:val="single"/>
        </w:rPr>
      </w:pPr>
    </w:p>
    <w:p w:rsidR="00096BE5" w:rsidRDefault="00096BE5" w:rsidP="00617B40">
      <w:pPr>
        <w:ind w:left="3600" w:hanging="3600"/>
        <w:rPr>
          <w:b/>
          <w:bCs/>
          <w:u w:val="single"/>
        </w:rPr>
      </w:pPr>
    </w:p>
    <w:p w:rsidR="00096BE5" w:rsidRDefault="00096BE5" w:rsidP="00617B40">
      <w:pPr>
        <w:ind w:left="3600" w:hanging="3600"/>
        <w:rPr>
          <w:b/>
          <w:bCs/>
          <w:u w:val="single"/>
        </w:rPr>
      </w:pPr>
    </w:p>
    <w:p w:rsidR="00C722F2" w:rsidRPr="00FE68B8" w:rsidRDefault="00617B40" w:rsidP="00096BE5">
      <w:pPr>
        <w:keepNext/>
        <w:ind w:left="3600" w:hanging="3600"/>
      </w:pPr>
      <w:r>
        <w:rPr>
          <w:b/>
          <w:bCs/>
          <w:u w:val="single"/>
        </w:rPr>
        <w:lastRenderedPageBreak/>
        <w:t xml:space="preserve">Proposed </w:t>
      </w:r>
      <w:r w:rsidR="00C722F2" w:rsidRPr="00FE68B8">
        <w:rPr>
          <w:b/>
          <w:bCs/>
          <w:u w:val="single"/>
        </w:rPr>
        <w:t xml:space="preserve">Int. No. </w:t>
      </w:r>
      <w:r w:rsidR="00C722F2" w:rsidRPr="00617B40">
        <w:rPr>
          <w:b/>
          <w:bCs/>
          <w:u w:val="single"/>
        </w:rPr>
        <w:t>1994</w:t>
      </w:r>
      <w:r w:rsidRPr="00617B40">
        <w:rPr>
          <w:b/>
          <w:bCs/>
          <w:u w:val="single"/>
        </w:rPr>
        <w:t>-A</w:t>
      </w:r>
      <w:r w:rsidR="00C722F2" w:rsidRPr="00617B40">
        <w:rPr>
          <w:b/>
          <w:bCs/>
        </w:rPr>
        <w:t xml:space="preserve">:   </w:t>
      </w:r>
      <w:r w:rsidR="00C722F2" w:rsidRPr="00617B40">
        <w:tab/>
      </w:r>
      <w:r w:rsidR="000D128B" w:rsidRPr="00617B40">
        <w:t xml:space="preserve">By Council Members </w:t>
      </w:r>
      <w:r w:rsidRPr="00617B40">
        <w:rPr>
          <w:color w:val="000000"/>
          <w:shd w:val="clear" w:color="auto" w:fill="FFFFFF"/>
        </w:rPr>
        <w:t>Ampry-Samuel, Kallos, Yeger, Dromm, Van Bramer, Reynoso, Powers, Chin, Barron, Louis, Ayala, Levin, Constantinides, Rosenthal, Lander, Adams, Rivera, Levine, Cabrera, Miller, Moya, Vallone, Gibson, Cornegy, Koo and the Public Advocate (Mr.</w:t>
      </w:r>
      <w:r>
        <w:rPr>
          <w:color w:val="000000"/>
          <w:shd w:val="clear" w:color="auto" w:fill="FFFFFF"/>
        </w:rPr>
        <w:t xml:space="preserve"> Williams)</w:t>
      </w:r>
    </w:p>
    <w:p w:rsidR="000D128B" w:rsidRPr="00FE68B8" w:rsidRDefault="000D128B" w:rsidP="000D128B">
      <w:pPr>
        <w:ind w:left="2880" w:hanging="2880"/>
      </w:pPr>
    </w:p>
    <w:p w:rsidR="000D128B" w:rsidRPr="00FE68B8" w:rsidRDefault="00C722F2" w:rsidP="00617B40">
      <w:pPr>
        <w:widowControl w:val="0"/>
        <w:autoSpaceDE w:val="0"/>
        <w:autoSpaceDN w:val="0"/>
        <w:adjustRightInd w:val="0"/>
        <w:ind w:left="3600" w:hanging="3600"/>
        <w:jc w:val="both"/>
        <w:rPr>
          <w:bCs/>
        </w:rPr>
      </w:pPr>
      <w:r w:rsidRPr="00FE68B8">
        <w:rPr>
          <w:b/>
          <w:bCs/>
          <w:u w:val="single"/>
        </w:rPr>
        <w:t>Title</w:t>
      </w:r>
      <w:r w:rsidRPr="00FE68B8">
        <w:rPr>
          <w:b/>
          <w:bCs/>
        </w:rPr>
        <w:t xml:space="preserve">:                 </w:t>
      </w:r>
      <w:r w:rsidRPr="00FE68B8">
        <w:rPr>
          <w:b/>
          <w:bCs/>
        </w:rPr>
        <w:tab/>
      </w:r>
      <w:r w:rsidR="000D128B" w:rsidRPr="00FE68B8">
        <w:rPr>
          <w:bCs/>
        </w:rPr>
        <w:t>A Local Law in relation to a voter education campaign regarding ranked choice voting</w:t>
      </w:r>
    </w:p>
    <w:p w:rsidR="00096BE5" w:rsidRDefault="00096BE5" w:rsidP="00AC3362">
      <w:pPr>
        <w:jc w:val="both"/>
        <w:rPr>
          <w:color w:val="000000" w:themeColor="text1"/>
        </w:rPr>
      </w:pPr>
    </w:p>
    <w:p w:rsidR="00096BE5" w:rsidRDefault="00096BE5" w:rsidP="00617B40">
      <w:pPr>
        <w:ind w:left="3600" w:hanging="3600"/>
        <w:jc w:val="both"/>
        <w:rPr>
          <w:color w:val="000000" w:themeColor="text1"/>
        </w:rPr>
      </w:pPr>
    </w:p>
    <w:p w:rsidR="00096BE5" w:rsidRDefault="00096BE5" w:rsidP="00617B40">
      <w:pPr>
        <w:ind w:left="3600" w:hanging="3600"/>
        <w:jc w:val="both"/>
        <w:rPr>
          <w:color w:val="000000" w:themeColor="text1"/>
        </w:rPr>
      </w:pPr>
    </w:p>
    <w:p w:rsidR="00A37550" w:rsidRPr="00FE68B8" w:rsidRDefault="00A37550" w:rsidP="002B6569">
      <w:pPr>
        <w:pStyle w:val="Heading1"/>
        <w:numPr>
          <w:ilvl w:val="0"/>
          <w:numId w:val="1"/>
        </w:numPr>
        <w:rPr>
          <w:b/>
          <w:i w:val="0"/>
          <w:smallCaps/>
          <w:u w:val="single"/>
        </w:rPr>
      </w:pPr>
      <w:r w:rsidRPr="00FE68B8">
        <w:rPr>
          <w:b/>
          <w:i w:val="0"/>
          <w:smallCaps/>
          <w:u w:val="single"/>
        </w:rPr>
        <w:t>Introduction</w:t>
      </w:r>
    </w:p>
    <w:p w:rsidR="003B7197" w:rsidRDefault="003B7197" w:rsidP="00096BE5">
      <w:pPr>
        <w:spacing w:line="480" w:lineRule="auto"/>
        <w:ind w:firstLine="720"/>
        <w:contextualSpacing/>
        <w:jc w:val="both"/>
      </w:pPr>
      <w:r>
        <w:t xml:space="preserve">On January 28, 2021, the Committee on Governmental Operations, </w:t>
      </w:r>
      <w:r w:rsidRPr="00D773DC">
        <w:t xml:space="preserve">chaired by Council Member </w:t>
      </w:r>
      <w:r>
        <w:t>Cabrera</w:t>
      </w:r>
      <w:r w:rsidRPr="00D773DC">
        <w:t>, will hold a</w:t>
      </w:r>
      <w:r>
        <w:t xml:space="preserve"> second</w:t>
      </w:r>
      <w:r w:rsidRPr="00D773DC">
        <w:t xml:space="preserve"> hearing </w:t>
      </w:r>
      <w:r>
        <w:t>and a vote on</w:t>
      </w:r>
      <w:r w:rsidR="00B576F1">
        <w:t xml:space="preserve"> the following pieces of legislation</w:t>
      </w:r>
      <w:r>
        <w:t xml:space="preserve">: </w:t>
      </w:r>
      <w:r w:rsidRPr="003B7197">
        <w:t>Proposed Int. No. 1420-C</w:t>
      </w:r>
      <w:r>
        <w:t xml:space="preserve">, sponsored by Council Members Matteo and Holden, </w:t>
      </w:r>
      <w:r w:rsidRPr="003B7197">
        <w:t>in relation to requiring a study and report on 311 complaints resulting in unconfirmed conditions</w:t>
      </w:r>
      <w:r>
        <w:t xml:space="preserve">; </w:t>
      </w:r>
      <w:r w:rsidRPr="003B7197">
        <w:t>Proposed Int. No. 1832-B</w:t>
      </w:r>
      <w:r>
        <w:t xml:space="preserve">, sponsored by Council Member Cabrera, </w:t>
      </w:r>
      <w:r w:rsidRPr="003B7197">
        <w:t>in relation to requiring 311 to notify each agency when a request for service or complaint has not been closed within the number of days specified by such agency’s service level agreement</w:t>
      </w:r>
      <w:r>
        <w:t xml:space="preserve">; </w:t>
      </w:r>
      <w:r w:rsidR="00AC3362">
        <w:t xml:space="preserve">and </w:t>
      </w:r>
      <w:r w:rsidRPr="003B7197">
        <w:t>Proposed Int. No. 1994-A</w:t>
      </w:r>
      <w:r>
        <w:t xml:space="preserve">, sponsored by Council Member Ampry-Samuel, </w:t>
      </w:r>
      <w:r w:rsidRPr="003B7197">
        <w:t>in relation to a voter education campaign regarding ranked choice voting</w:t>
      </w:r>
      <w:r w:rsidR="00B576F1">
        <w:t>.</w:t>
      </w:r>
    </w:p>
    <w:p w:rsidR="00A569D6" w:rsidRPr="00CB76F4" w:rsidRDefault="0013212A" w:rsidP="00CB76F4">
      <w:pPr>
        <w:pStyle w:val="Heading1"/>
        <w:numPr>
          <w:ilvl w:val="0"/>
          <w:numId w:val="1"/>
        </w:numPr>
        <w:rPr>
          <w:b/>
          <w:i w:val="0"/>
          <w:smallCaps/>
          <w:u w:val="single"/>
        </w:rPr>
      </w:pPr>
      <w:r w:rsidRPr="00FE68B8">
        <w:rPr>
          <w:b/>
          <w:i w:val="0"/>
          <w:smallCaps/>
          <w:u w:val="single"/>
        </w:rPr>
        <w:t>Background</w:t>
      </w:r>
      <w:r w:rsidR="00CB76F4">
        <w:rPr>
          <w:b/>
          <w:i w:val="0"/>
          <w:smallCaps/>
          <w:u w:val="single"/>
        </w:rPr>
        <w:t xml:space="preserve"> - 311</w:t>
      </w:r>
    </w:p>
    <w:p w:rsidR="006212ED" w:rsidRPr="000D4AFE" w:rsidRDefault="006212ED" w:rsidP="00CB76F4">
      <w:pPr>
        <w:pStyle w:val="ListParagraph"/>
        <w:numPr>
          <w:ilvl w:val="1"/>
          <w:numId w:val="1"/>
        </w:numPr>
        <w:spacing w:line="480" w:lineRule="auto"/>
        <w:jc w:val="both"/>
      </w:pPr>
      <w:r>
        <w:rPr>
          <w:b/>
          <w:i/>
        </w:rPr>
        <w:t>311 Overview</w:t>
      </w:r>
    </w:p>
    <w:p w:rsidR="000D4AFE" w:rsidRDefault="000D4AFE" w:rsidP="000D4AFE">
      <w:pPr>
        <w:spacing w:line="480" w:lineRule="auto"/>
        <w:ind w:firstLine="720"/>
        <w:jc w:val="both"/>
      </w:pPr>
      <w:r>
        <w:t>The</w:t>
      </w:r>
      <w:r w:rsidRPr="00176070">
        <w:t xml:space="preserve"> 311 </w:t>
      </w:r>
      <w:r>
        <w:t xml:space="preserve">Customer Service Center (“311”) </w:t>
      </w:r>
      <w:r w:rsidRPr="00176070">
        <w:t xml:space="preserve">is a citywide program providing non-emergency government services to New York City residents, </w:t>
      </w:r>
      <w:r w:rsidR="006212ED">
        <w:t xml:space="preserve">visitors, and </w:t>
      </w:r>
      <w:r w:rsidRPr="00176070">
        <w:t>businesses.</w:t>
      </w:r>
      <w:bookmarkStart w:id="1" w:name="_Ref1577674"/>
      <w:r w:rsidRPr="00176070">
        <w:rPr>
          <w:rStyle w:val="FootnoteReference"/>
        </w:rPr>
        <w:footnoteReference w:id="2"/>
      </w:r>
      <w:bookmarkEnd w:id="1"/>
      <w:r w:rsidRPr="00176070">
        <w:t xml:space="preserve"> 311 is housed within </w:t>
      </w:r>
      <w:r>
        <w:t>the</w:t>
      </w:r>
      <w:r w:rsidRPr="00176070">
        <w:t xml:space="preserve"> Department of Information Technology &amp; Telecommunications (“DoITT”), the agency responsible for providing information technology, infrastructure</w:t>
      </w:r>
      <w:r>
        <w:t>,</w:t>
      </w:r>
      <w:r w:rsidRPr="00176070">
        <w:t xml:space="preserve"> and telecommunications services to City agencies, boards</w:t>
      </w:r>
      <w:r>
        <w:t>,</w:t>
      </w:r>
      <w:r w:rsidRPr="00176070">
        <w:t xml:space="preserve"> and offices. </w:t>
      </w:r>
      <w:r>
        <w:t>311</w:t>
      </w:r>
      <w:r w:rsidRPr="00176070">
        <w:t xml:space="preserve"> was first launched in 2003 as a call center.</w:t>
      </w:r>
      <w:bookmarkStart w:id="2" w:name="_Ref30002987"/>
      <w:r w:rsidRPr="00176070">
        <w:rPr>
          <w:rStyle w:val="FootnoteReference"/>
        </w:rPr>
        <w:footnoteReference w:id="3"/>
      </w:r>
      <w:bookmarkEnd w:id="2"/>
      <w:r w:rsidRPr="00176070">
        <w:t xml:space="preserve"> Prior to its establishment by former Mayor Michael Bloomberg, the City relied on approximately 40 agency help lines and a general mayoral phone line, almost all of which </w:t>
      </w:r>
      <w:r>
        <w:t>were</w:t>
      </w:r>
      <w:r w:rsidRPr="00176070">
        <w:t xml:space="preserve"> folded into 311.</w:t>
      </w:r>
      <w:r w:rsidRPr="00176070">
        <w:rPr>
          <w:rStyle w:val="FootnoteReference"/>
        </w:rPr>
        <w:footnoteReference w:id="4"/>
      </w:r>
      <w:r>
        <w:t xml:space="preserve"> </w:t>
      </w:r>
      <w:r w:rsidRPr="00176070">
        <w:t>Today, 311 is available 24</w:t>
      </w:r>
      <w:r>
        <w:t xml:space="preserve"> </w:t>
      </w:r>
      <w:r w:rsidRPr="00176070">
        <w:t xml:space="preserve">hours </w:t>
      </w:r>
      <w:r>
        <w:t>a</w:t>
      </w:r>
      <w:r w:rsidRPr="00176070">
        <w:t xml:space="preserve"> day, seven days a week</w:t>
      </w:r>
      <w:r w:rsidR="00983E4D">
        <w:t>,</w:t>
      </w:r>
      <w:r w:rsidRPr="00176070">
        <w:t xml:space="preserve"> via multiple channels.</w:t>
      </w:r>
      <w:bookmarkStart w:id="3" w:name="_Ref27319997"/>
      <w:r w:rsidRPr="00176070">
        <w:rPr>
          <w:rStyle w:val="FootnoteReference"/>
        </w:rPr>
        <w:footnoteReference w:id="5"/>
      </w:r>
      <w:bookmarkEnd w:id="3"/>
      <w:r w:rsidRPr="00176070">
        <w:t xml:space="preserve"> </w:t>
      </w:r>
    </w:p>
    <w:p w:rsidR="000D4AFE" w:rsidRPr="00A569D6" w:rsidRDefault="00992B3E" w:rsidP="006212ED">
      <w:pPr>
        <w:spacing w:line="480" w:lineRule="auto"/>
        <w:ind w:firstLine="720"/>
        <w:jc w:val="both"/>
      </w:pPr>
      <w:r>
        <w:t xml:space="preserve">In Fiscal Year 2020, 311 received over 21 million calls, </w:t>
      </w:r>
      <w:r w:rsidR="00C17BB5">
        <w:t>a more than</w:t>
      </w:r>
      <w:r>
        <w:t xml:space="preserve"> 10 percent increase over the year before.</w:t>
      </w:r>
      <w:r w:rsidR="00C17BB5">
        <w:rPr>
          <w:rStyle w:val="FootnoteReference"/>
        </w:rPr>
        <w:footnoteReference w:id="6"/>
      </w:r>
      <w:r>
        <w:t xml:space="preserve"> </w:t>
      </w:r>
      <w:r w:rsidR="00C17BB5">
        <w:t>In addition, over 420,000 text</w:t>
      </w:r>
      <w:r>
        <w:t xml:space="preserve"> messages </w:t>
      </w:r>
      <w:r w:rsidR="00C17BB5">
        <w:t>were sent to 311, representing an increase of</w:t>
      </w:r>
      <w:r>
        <w:t xml:space="preserve"> 68 percent.</w:t>
      </w:r>
      <w:r w:rsidR="006212ED">
        <w:rPr>
          <w:rStyle w:val="FootnoteReference"/>
        </w:rPr>
        <w:footnoteReference w:id="7"/>
      </w:r>
      <w:r>
        <w:t xml:space="preserve"> </w:t>
      </w:r>
      <w:r w:rsidR="00C17BB5" w:rsidRPr="00176070">
        <w:t>About 2.2 million inquiries were made via the 311 mobile app</w:t>
      </w:r>
      <w:r w:rsidR="00C17BB5">
        <w:t>, and the 311 website had approximately 10.5 million visits.</w:t>
      </w:r>
      <w:r w:rsidR="006212ED">
        <w:rPr>
          <w:rStyle w:val="FootnoteReference"/>
        </w:rPr>
        <w:footnoteReference w:id="8"/>
      </w:r>
      <w:r w:rsidR="00C17BB5">
        <w:t xml:space="preserve"> </w:t>
      </w:r>
      <w:r>
        <w:t xml:space="preserve">The average wait time for a </w:t>
      </w:r>
      <w:r w:rsidR="00C17BB5">
        <w:t xml:space="preserve">311 </w:t>
      </w:r>
      <w:r>
        <w:t xml:space="preserve">caller was one minute and </w:t>
      </w:r>
      <w:r w:rsidR="00C17BB5">
        <w:t>38 seconds during peak hours, and one minute and three seconds during off-peak hours.</w:t>
      </w:r>
      <w:r w:rsidR="006212ED">
        <w:rPr>
          <w:rStyle w:val="FootnoteReference"/>
        </w:rPr>
        <w:footnoteReference w:id="9"/>
      </w:r>
      <w:r w:rsidR="00C17BB5">
        <w:t xml:space="preserve"> </w:t>
      </w:r>
      <w:r w:rsidR="006212ED">
        <w:t xml:space="preserve">From March 13 to April 16—during the peak of first wave of the </w:t>
      </w:r>
      <w:r w:rsidR="004D481B">
        <w:t xml:space="preserve">COVID-19 </w:t>
      </w:r>
      <w:r w:rsidR="006212ED">
        <w:t xml:space="preserve">pandemic in </w:t>
      </w:r>
      <w:r w:rsidR="004D481B">
        <w:t>New York</w:t>
      </w:r>
      <w:r w:rsidR="006212ED">
        <w:t xml:space="preserve"> City—311 received more than 180,000 calls per day</w:t>
      </w:r>
      <w:r w:rsidR="00983E4D">
        <w:t>, and</w:t>
      </w:r>
      <w:r w:rsidR="006212ED">
        <w:t xml:space="preserve"> average wait times were significantly longer: six minutes and 38 seconds during peak hours, and four minutes and 27 seconds during off-peak hours.</w:t>
      </w:r>
      <w:r w:rsidR="006212ED">
        <w:rPr>
          <w:rStyle w:val="FootnoteReference"/>
        </w:rPr>
        <w:footnoteReference w:id="10"/>
      </w:r>
      <w:r w:rsidR="006212ED">
        <w:t xml:space="preserve"> </w:t>
      </w:r>
    </w:p>
    <w:p w:rsidR="006212ED" w:rsidRPr="006212ED" w:rsidRDefault="006212ED" w:rsidP="00CB76F4">
      <w:pPr>
        <w:pStyle w:val="ListParagraph"/>
        <w:numPr>
          <w:ilvl w:val="1"/>
          <w:numId w:val="1"/>
        </w:numPr>
        <w:spacing w:line="480" w:lineRule="auto"/>
        <w:jc w:val="both"/>
      </w:pPr>
      <w:r w:rsidRPr="00CB76F4">
        <w:rPr>
          <w:b/>
          <w:i/>
        </w:rPr>
        <w:t>Agency service level agreements</w:t>
      </w:r>
    </w:p>
    <w:p w:rsidR="006212ED" w:rsidRPr="00176070" w:rsidRDefault="006212ED" w:rsidP="006212ED">
      <w:pPr>
        <w:spacing w:line="480" w:lineRule="auto"/>
        <w:ind w:firstLine="720"/>
        <w:jc w:val="both"/>
      </w:pPr>
      <w:r w:rsidRPr="00176070">
        <w:t>A customer contact with 311 generally generates either a service request, when the customer is seeking a City agency to take an action, or an informational request, when the customer has a question regarding a City service.</w:t>
      </w:r>
      <w:bookmarkStart w:id="4" w:name="_Ref26891833"/>
      <w:r w:rsidRPr="00176070">
        <w:rPr>
          <w:rStyle w:val="FootnoteReference"/>
        </w:rPr>
        <w:footnoteReference w:id="11"/>
      </w:r>
      <w:bookmarkEnd w:id="4"/>
      <w:r w:rsidRPr="00176070">
        <w:t xml:space="preserve"> There are datasets for both types of requests on the City’s Open</w:t>
      </w:r>
      <w:r>
        <w:t xml:space="preserve"> </w:t>
      </w:r>
      <w:r w:rsidRPr="00176070">
        <w:t>Data portal.</w:t>
      </w:r>
      <w:bookmarkStart w:id="5" w:name="_Ref30003458"/>
      <w:r w:rsidRPr="00176070">
        <w:rPr>
          <w:rStyle w:val="FootnoteReference"/>
        </w:rPr>
        <w:footnoteReference w:id="12"/>
      </w:r>
      <w:bookmarkEnd w:id="5"/>
      <w:r w:rsidRPr="00176070">
        <w:t xml:space="preserve"> Once a customer makes a complaint or request, a unique number is generated which is shared with the customer and can be used to track the resolution of the case.</w:t>
      </w:r>
      <w:bookmarkStart w:id="6" w:name="_Ref27326403"/>
      <w:r w:rsidRPr="00176070">
        <w:rPr>
          <w:rStyle w:val="FootnoteReference"/>
        </w:rPr>
        <w:footnoteReference w:id="13"/>
      </w:r>
      <w:bookmarkEnd w:id="6"/>
      <w:r w:rsidRPr="00176070">
        <w:t xml:space="preserve"> Service requests are submitted to appropriate City agencies, based on complaint type.</w:t>
      </w:r>
      <w:r w:rsidRPr="00176070">
        <w:rPr>
          <w:rStyle w:val="FootnoteReference"/>
        </w:rPr>
        <w:footnoteReference w:id="14"/>
      </w:r>
      <w:r w:rsidRPr="00176070">
        <w:t xml:space="preserve"> </w:t>
      </w:r>
    </w:p>
    <w:p w:rsidR="006212ED" w:rsidRDefault="006212ED" w:rsidP="00CB76F4">
      <w:pPr>
        <w:spacing w:line="480" w:lineRule="auto"/>
        <w:ind w:firstLine="720"/>
        <w:jc w:val="both"/>
      </w:pPr>
      <w:r w:rsidRPr="00176070">
        <w:t>Service level agreements (“SLAs”) outline the time</w:t>
      </w:r>
      <w:r w:rsidR="004D481B">
        <w:t xml:space="preserve"> </w:t>
      </w:r>
      <w:r w:rsidRPr="00176070">
        <w:t xml:space="preserve">frame </w:t>
      </w:r>
      <w:r w:rsidR="00CB76F4">
        <w:t>with</w:t>
      </w:r>
      <w:r w:rsidRPr="00176070">
        <w:t>in which an agency is expected to respond to a particular service request.</w:t>
      </w:r>
      <w:bookmarkStart w:id="7" w:name="_Ref27330399"/>
      <w:r w:rsidRPr="00176070">
        <w:rPr>
          <w:rStyle w:val="FootnoteReference"/>
        </w:rPr>
        <w:footnoteReference w:id="15"/>
      </w:r>
      <w:bookmarkEnd w:id="7"/>
      <w:r w:rsidRPr="00176070">
        <w:t xml:space="preserve"> Some SLAs are as short as an hour while others can span several days, depending on the severity</w:t>
      </w:r>
      <w:r>
        <w:t xml:space="preserve"> of the threat</w:t>
      </w:r>
      <w:r w:rsidRPr="00176070">
        <w:t xml:space="preserve"> to public safety.</w:t>
      </w:r>
      <w:r w:rsidRPr="00176070">
        <w:rPr>
          <w:rStyle w:val="FootnoteReference"/>
        </w:rPr>
        <w:footnoteReference w:id="16"/>
      </w:r>
      <w:r w:rsidRPr="00176070">
        <w:t xml:space="preserve"> 311 communicates this information to customers so they have an expectation </w:t>
      </w:r>
      <w:r>
        <w:t>for</w:t>
      </w:r>
      <w:r w:rsidRPr="00176070">
        <w:t xml:space="preserve"> when the service req</w:t>
      </w:r>
      <w:r>
        <w:t xml:space="preserve">uest will be fulfilled. </w:t>
      </w:r>
      <w:r w:rsidRPr="00176070">
        <w:t>However, 311 is unable to follow an agency’s workflow for each request. It relies on each agency to document a clear resolution for each request and mark each request as closed.</w:t>
      </w:r>
      <w:r w:rsidRPr="00176070">
        <w:rPr>
          <w:rStyle w:val="FootnoteReference"/>
        </w:rPr>
        <w:footnoteReference w:id="17"/>
      </w:r>
      <w:r w:rsidRPr="00176070">
        <w:t xml:space="preserve">  </w:t>
      </w:r>
    </w:p>
    <w:p w:rsidR="00CB76F4" w:rsidRPr="00176070" w:rsidRDefault="00CB76F4" w:rsidP="00CB76F4">
      <w:pPr>
        <w:spacing w:line="480" w:lineRule="auto"/>
        <w:ind w:firstLine="720"/>
        <w:jc w:val="both"/>
      </w:pPr>
      <w:r w:rsidRPr="00176070">
        <w:t xml:space="preserve">During </w:t>
      </w:r>
      <w:r>
        <w:t>a Committee oversight hearing on February 4, 2019</w:t>
      </w:r>
      <w:r w:rsidRPr="00176070">
        <w:t>, the Departments of Environmental Protection (“DEP”), Buildings (“DOB”), Finance (“DOF”), Health and Mental Hygiene (“DOHMH”), Transportation (“DOT”) and Housing Preservation and Development (“HPD”), and the Taxi and Limousine Commission (“TLC”), each testified to how they prioritize and respond to disparate requests relayed by 311.</w:t>
      </w:r>
      <w:bookmarkStart w:id="8" w:name="_Ref30003596"/>
      <w:r w:rsidRPr="00176070">
        <w:rPr>
          <w:rStyle w:val="FootnoteReference"/>
        </w:rPr>
        <w:footnoteReference w:id="18"/>
      </w:r>
      <w:bookmarkEnd w:id="8"/>
      <w:r w:rsidRPr="00176070">
        <w:t xml:space="preserve"> Each agency has numerous complaint types, each with an assigned response time</w:t>
      </w:r>
      <w:r>
        <w:t xml:space="preserve"> under an SLA</w:t>
      </w:r>
      <w:r w:rsidRPr="00176070">
        <w:t>. For example, DEP has 123 unique complaint types, DOB has nearly 100 and HPD has more than 150.</w:t>
      </w:r>
      <w:r w:rsidRPr="00176070">
        <w:rPr>
          <w:rStyle w:val="FootnoteReference"/>
        </w:rPr>
        <w:footnoteReference w:id="19"/>
      </w:r>
      <w:r w:rsidRPr="00176070">
        <w:t xml:space="preserve"> Agencies testified that the majority of service requests are responded to within the time provided in their SLAs.</w:t>
      </w:r>
      <w:r w:rsidRPr="00176070">
        <w:rPr>
          <w:rStyle w:val="FootnoteReference"/>
        </w:rPr>
        <w:footnoteReference w:id="20"/>
      </w:r>
      <w:r w:rsidRPr="00176070">
        <w:t xml:space="preserve"> However, not all are responded to in a timely fashion. For example, DOF reported that 67 percent of its requests were closed within the SLA time</w:t>
      </w:r>
      <w:r w:rsidR="004D481B">
        <w:t>frame</w:t>
      </w:r>
      <w:r w:rsidRPr="00176070">
        <w:t xml:space="preserve"> in Fiscal Year 2018.</w:t>
      </w:r>
      <w:r w:rsidRPr="00176070">
        <w:rPr>
          <w:rStyle w:val="FootnoteReference"/>
        </w:rPr>
        <w:footnoteReference w:id="21"/>
      </w:r>
      <w:r w:rsidRPr="00176070">
        <w:t xml:space="preserve"> DOHMH reported that it responded to rodent complaints within its 10-business day SLA target 81 percent of the time.</w:t>
      </w:r>
      <w:r w:rsidRPr="00176070">
        <w:rPr>
          <w:rStyle w:val="FootnoteReference"/>
        </w:rPr>
        <w:footnoteReference w:id="22"/>
      </w:r>
    </w:p>
    <w:p w:rsidR="00CB76F4" w:rsidRPr="00176070" w:rsidRDefault="00CB76F4" w:rsidP="00CB76F4">
      <w:pPr>
        <w:spacing w:line="480" w:lineRule="auto"/>
        <w:ind w:firstLine="720"/>
        <w:jc w:val="both"/>
      </w:pPr>
      <w:r w:rsidRPr="00176070">
        <w:t>Both 311 representatives and members of the public can look up the status of a request if they have the corresponding service request number, and can see the SLA deadline for that request.</w:t>
      </w:r>
      <w:r w:rsidRPr="00176070">
        <w:rPr>
          <w:rStyle w:val="FootnoteReference"/>
        </w:rPr>
        <w:footnoteReference w:id="23"/>
      </w:r>
      <w:r w:rsidRPr="00176070">
        <w:t xml:space="preserve"> Tracking service requests is possible through 311’s website and smartphone application for iOS and Android.</w:t>
      </w:r>
      <w:r w:rsidRPr="00176070">
        <w:rPr>
          <w:rStyle w:val="FootnoteReference"/>
        </w:rPr>
        <w:footnoteReference w:id="24"/>
      </w:r>
      <w:r w:rsidRPr="00176070">
        <w:t xml:space="preserve"> The following is a screenshot (Figure No. 1) of what members of the public would see online, with the SLA complaint type and “SLA remaining days” highlighted:</w:t>
      </w:r>
    </w:p>
    <w:p w:rsidR="00CB76F4" w:rsidRDefault="00CB76F4" w:rsidP="00CB76F4">
      <w:pPr>
        <w:spacing w:line="480" w:lineRule="auto"/>
        <w:ind w:firstLine="720"/>
        <w:jc w:val="center"/>
        <w:rPr>
          <w:i/>
          <w:iCs/>
          <w:color w:val="1F497D"/>
          <w:sz w:val="18"/>
          <w:szCs w:val="18"/>
        </w:rPr>
      </w:pPr>
      <w:r w:rsidRPr="00176070">
        <w:rPr>
          <w:i/>
          <w:iCs/>
          <w:noProof/>
          <w:color w:val="1F497D"/>
          <w:sz w:val="18"/>
          <w:szCs w:val="18"/>
        </w:rPr>
        <mc:AlternateContent>
          <mc:Choice Requires="wps">
            <w:drawing>
              <wp:anchor distT="0" distB="0" distL="114300" distR="114300" simplePos="0" relativeHeight="251660288" behindDoc="0" locked="0" layoutInCell="1" allowOverlap="1" wp14:anchorId="6B4620E5" wp14:editId="7C68F297">
                <wp:simplePos x="0" y="0"/>
                <wp:positionH relativeFrom="column">
                  <wp:posOffset>762317</wp:posOffset>
                </wp:positionH>
                <wp:positionV relativeFrom="paragraph">
                  <wp:posOffset>74613</wp:posOffset>
                </wp:positionV>
                <wp:extent cx="371475" cy="552450"/>
                <wp:effectExtent l="4763" t="33337" r="0" b="52388"/>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71475" cy="552450"/>
                        </a:xfrm>
                        <a:prstGeom prst="downArrow">
                          <a:avLst>
                            <a:gd name="adj1" fmla="val 50000"/>
                            <a:gd name="adj2" fmla="val 37179"/>
                          </a:avLst>
                        </a:prstGeom>
                        <a:solidFill>
                          <a:schemeClr val="bg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A29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60pt;margin-top:5.9pt;width:29.25pt;height:4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3GYgIAAMYEAAAOAAAAZHJzL2Uyb0RvYy54bWysVE1v2zAMvQ/YfxB0Xx07cdMadYoiXYcB&#10;3Vag2+6KJNva9OFJSpz++1G0m7rbbVgOiinSj498pK+uj0aTg/RBOVvT/GxBibTcCWXbmn77evfu&#10;gpIQmRVMOytr+iQDvd68fXM19JUsXOe0kJ4AiA3V0Ne0i7GvsizwThoWzlwvLTgb5w2LYPo2E54N&#10;gG50ViwW59ngvOi94zIEuL0dnXSD+E0jefzSNEFGomsK3CKeHs9dOrPNFataz/pO8YkG+wcWhikL&#10;SU9QtywysvfqLyijuHfBNfGMO5O5plFcYg1QTb74o5rHjvUSa4HmhP7UpvD/YPnnw4MnStR0SYll&#10;BiS6dYMlN967gSxTf4Y+VBD22D/4VGHo7x3/GYh1247ZVmJkJ5kAVnmKz169kIwAr5Ld8MkJgGf7&#10;6LBVx8Yb4h1Ikp+DlPDDa+gJOaJATyeB5DESDpfLdb5al5RwcJVlsSpRwIxVCSuR632IH6QzJD3U&#10;VEApyA+R2eE+RBRJTKUy8SOnpDEaND8wTUpkMc7ELKaYxwCH9SXWyaoJEQg8J8YOOa3EndIajTTJ&#10;cqs9gQQ13bUFctF7A+0Y79Yp7YSIg5/CoY/Q6zmStmSo6WVZlIjwyhd8uzvlSEW8AM4hjIqwbVqZ&#10;ml6cgliV1HtvBdYdmdLjM+TXdpIzKThOws6JJ1ATdYOFgtWHPkv2Hf4pGWCRahp+7ZmXlOiPFmbi&#10;Ml+t0uahsSrXBRh+7tnNPczyzsF+Atj4uI3jtu57r9ouDQtWb90NzFGj4vPAjbwmurAs2L9psdM2&#10;zm2Mevn8bH4DAAD//wMAUEsDBBQABgAIAAAAIQDjT/ps3wAAAAkBAAAPAAAAZHJzL2Rvd25yZXYu&#10;eG1sTI/NTsMwEITvSLyDtUjcqEPUljbEqfhRONADauAB3Hgbh8brELtteHu2J3qc2dHsN/lqdJ04&#10;4hBaTwruJwkIpNqblhoFX5/l3QJEiJqM7jyhgl8MsCqur3KdGX+iDR6r2AguoZBpBTbGPpMy1Bad&#10;DhPfI/Ft5wenI8uhkWbQJy53nUyTZC6dbok/WN3ji8V6Xx2cgp+yMt/P5etu/b7efCynNt0/0JtS&#10;tzfj0yOIiGP8D8MZn9GhYKatP5AJomOdzBg9KkjnvOkcWKZsbBUspjOQRS4vFxR/AAAA//8DAFBL&#10;AQItABQABgAIAAAAIQC2gziS/gAAAOEBAAATAAAAAAAAAAAAAAAAAAAAAABbQ29udGVudF9UeXBl&#10;c10ueG1sUEsBAi0AFAAGAAgAAAAhADj9If/WAAAAlAEAAAsAAAAAAAAAAAAAAAAALwEAAF9yZWxz&#10;Ly5yZWxzUEsBAi0AFAAGAAgAAAAhAKVTncZiAgAAxgQAAA4AAAAAAAAAAAAAAAAALgIAAGRycy9l&#10;Mm9Eb2MueG1sUEsBAi0AFAAGAAgAAAAhAONP+mzfAAAACQEAAA8AAAAAAAAAAAAAAAAAvAQAAGRy&#10;cy9kb3ducmV2LnhtbFBLBQYAAAAABAAEAPMAAADIBQAAAAA=&#10;" fillcolor="#aeaaaa [2414]">
                <v:textbox style="layout-flow:vertical-ideographic"/>
              </v:shape>
            </w:pict>
          </mc:Fallback>
        </mc:AlternateContent>
      </w:r>
      <w:r w:rsidRPr="00176070">
        <w:rPr>
          <w:i/>
          <w:iCs/>
          <w:noProof/>
          <w:color w:val="1F497D"/>
          <w:sz w:val="18"/>
          <w:szCs w:val="18"/>
        </w:rPr>
        <mc:AlternateContent>
          <mc:Choice Requires="wps">
            <w:drawing>
              <wp:anchor distT="0" distB="0" distL="114300" distR="114300" simplePos="0" relativeHeight="251659264" behindDoc="0" locked="0" layoutInCell="1" allowOverlap="1" wp14:anchorId="612F7F5E" wp14:editId="7636245E">
                <wp:simplePos x="0" y="0"/>
                <wp:positionH relativeFrom="column">
                  <wp:posOffset>3533775</wp:posOffset>
                </wp:positionH>
                <wp:positionV relativeFrom="paragraph">
                  <wp:posOffset>1741170</wp:posOffset>
                </wp:positionV>
                <wp:extent cx="371475" cy="552450"/>
                <wp:effectExtent l="76200" t="19050" r="28575" b="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05313">
                          <a:off x="0" y="0"/>
                          <a:ext cx="371475" cy="552450"/>
                        </a:xfrm>
                        <a:prstGeom prst="downArrow">
                          <a:avLst>
                            <a:gd name="adj1" fmla="val 50000"/>
                            <a:gd name="adj2" fmla="val 37179"/>
                          </a:avLst>
                        </a:prstGeom>
                        <a:solidFill>
                          <a:schemeClr val="bg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51D9C" id="Down Arrow 2" o:spid="_x0000_s1026" type="#_x0000_t67" style="position:absolute;margin-left:278.25pt;margin-top:137.1pt;width:29.25pt;height:43.5pt;rotation:229956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DFZAIAAMUEAAAOAAAAZHJzL2Uyb0RvYy54bWysVE1v2zAMvQ/YfxB0Xx278dIadYqiXYcB&#10;3Vag2+6MJNva9DVJidN/X0p203S7DctBMUX6kXyP9MXlXiuyEz5Ia1paniwoEYZZLk3f0u/fbt+d&#10;URIiGA7KGtHSRxHo5frtm4vRNaKyg1VceIIgJjSja+kQo2uKIrBBaAgn1gmDzs56DRFN3xfcw4jo&#10;WhXVYvG+GK3nzlsmQsDbm8lJ1xm/6wSLX7suiEhUS7G2mE+fz006i/UFNL0HN0g2lwH/UIUGaTDp&#10;AeoGIpCtl39Bacm8DbaLJ8zqwnadZCL3gN2Uiz+6eRjAidwLkhPcgabw/2DZl929J5K3tKLEgEaJ&#10;buxoyJX3diRV4md0ocGwB3fvU4fB3Vn2KxBjrwcwvciRgwCOVZUpvnj1QjICvko242fLER620Waq&#10;9p3XxFuUpCoX9Wl5mm+RErLP+jwe9BH7SBhenq7K5aqmhKGrrqtlnfUroElQqTbnQ/worCbpoaUc&#10;O8nlZWTY3YWYNeJzp8B/lpR0WqHkO1CkXuBvHomjGGTmJQZrWJ3nNqGZEbGA58SZIKskv5VKZSMN&#10;srhWnmCClm76KteithrZmO5WKe2MmOc+hSONSPUxkjJkbOl5XdUZ4ZUv+H5zyJGaeAE8htAy4rIp&#10;qVt6dgiCJon3wfC8ChGkmp4xvzKzmknAaRA2lj+imFk23CfcfORZwA/8p2TEPWpp+L0FLyhRnwyO&#10;xHm5XKbFy8ayXlVo+GPP5tgDhg0W1xPBpsfrOC3r1nnZD5irzN0be4Vj1Mn4PG9TXXO5uCuZv3mv&#10;0zIe2znq5euzfgIAAP//AwBQSwMEFAAGAAgAAAAhAN4bexHiAAAACwEAAA8AAABkcnMvZG93bnJl&#10;di54bWxMj0FPhDAQhe8m/odmTLy5BZSKSNkYEz0Ys4ksHvbWpbOAS1tCuwv+e8eTHifz5b3vFevF&#10;DOyMk++dlRCvImBoG6d720qoty83GTAflNVqcBYlfKOHdXl5Uahcu9l+4LkKLaMQ63MloQthzDn3&#10;TYdG+ZUb0dLv4CajAp1Ty/WkZgo3A0+iSHCjeksNnRrxucPmWJ2MhNddVtXbr+Mu+3Sbt3d/eBBz&#10;HaS8vlqeHoEFXMIfDL/6pA4lOe3dyWrPBglpKlJCJST3dwkwIkSc0rq9hFsRJ8DLgv/fUP4AAAD/&#10;/wMAUEsBAi0AFAAGAAgAAAAhALaDOJL+AAAA4QEAABMAAAAAAAAAAAAAAAAAAAAAAFtDb250ZW50&#10;X1R5cGVzXS54bWxQSwECLQAUAAYACAAAACEAOP0h/9YAAACUAQAACwAAAAAAAAAAAAAAAAAvAQAA&#10;X3JlbHMvLnJlbHNQSwECLQAUAAYACAAAACEAVuSgxWQCAADFBAAADgAAAAAAAAAAAAAAAAAuAgAA&#10;ZHJzL2Uyb0RvYy54bWxQSwECLQAUAAYACAAAACEA3ht7EeIAAAALAQAADwAAAAAAAAAAAAAAAAC+&#10;BAAAZHJzL2Rvd25yZXYueG1sUEsFBgAAAAAEAAQA8wAAAM0FAAAAAA==&#10;" fillcolor="#aeaaaa [2414]">
                <v:textbox style="layout-flow:vertical-ideographic"/>
              </v:shape>
            </w:pict>
          </mc:Fallback>
        </mc:AlternateContent>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color w:val="1F497D"/>
          <w:sz w:val="18"/>
          <w:szCs w:val="18"/>
        </w:rPr>
        <w:fldChar w:fldCharType="begin"/>
      </w:r>
      <w:r w:rsidRPr="00176070">
        <w:rPr>
          <w:color w:val="1F497D"/>
        </w:rPr>
        <w:instrText xml:space="preserve"> INCLUDEPICTURE  "cid:image001.png@01D5AEA1.99ECFA70" \* MERGEFORMATINET </w:instrText>
      </w:r>
      <w:r w:rsidRPr="00176070">
        <w:rPr>
          <w:i/>
          <w:iCs/>
          <w:color w:val="1F497D"/>
          <w:sz w:val="18"/>
          <w:szCs w:val="18"/>
        </w:rPr>
        <w:fldChar w:fldCharType="separate"/>
      </w:r>
      <w:r w:rsidRPr="00176070">
        <w:rPr>
          <w:i/>
          <w:iCs/>
          <w:noProof/>
          <w:color w:val="1F497D"/>
          <w:sz w:val="18"/>
          <w:szCs w:val="18"/>
        </w:rPr>
        <w:fldChar w:fldCharType="begin"/>
      </w:r>
      <w:r w:rsidRPr="00176070">
        <w:rPr>
          <w:noProof/>
          <w:color w:val="1F497D"/>
        </w:rPr>
        <w:instrText xml:space="preserve"> INCLUDEPICTURE  "cid:image001.png@01D5AEA1.99ECFA70" \* MERGEFORMATINET </w:instrText>
      </w:r>
      <w:r w:rsidRPr="00176070">
        <w:rPr>
          <w:i/>
          <w:iCs/>
          <w:noProof/>
          <w:color w:val="1F497D"/>
          <w:sz w:val="18"/>
          <w:szCs w:val="18"/>
        </w:rPr>
        <w:fldChar w:fldCharType="separate"/>
      </w:r>
      <w:r w:rsidRPr="00176070">
        <w:rPr>
          <w:i/>
          <w:iCs/>
          <w:noProof/>
          <w:color w:val="1F497D"/>
          <w:sz w:val="18"/>
          <w:szCs w:val="18"/>
        </w:rPr>
        <w:fldChar w:fldCharType="begin"/>
      </w:r>
      <w:r w:rsidRPr="00176070">
        <w:rPr>
          <w:noProof/>
          <w:color w:val="1F497D"/>
        </w:rPr>
        <w:instrText xml:space="preserve"> INCLUDEPICTURE  "cid:image001.png@01D5AEA1.99ECFA70" \* MERGEFORMATINET </w:instrText>
      </w:r>
      <w:r w:rsidRPr="00176070">
        <w:rPr>
          <w:i/>
          <w:iCs/>
          <w:noProof/>
          <w:color w:val="1F497D"/>
          <w:sz w:val="18"/>
          <w:szCs w:val="18"/>
        </w:rPr>
        <w:fldChar w:fldCharType="separate"/>
      </w:r>
      <w:r w:rsidRPr="00176070">
        <w:rPr>
          <w:i/>
          <w:iCs/>
          <w:noProof/>
          <w:color w:val="1F497D"/>
          <w:sz w:val="18"/>
          <w:szCs w:val="18"/>
        </w:rPr>
        <w:fldChar w:fldCharType="begin"/>
      </w:r>
      <w:r w:rsidRPr="00176070">
        <w:rPr>
          <w:noProof/>
          <w:color w:val="1F497D"/>
        </w:rPr>
        <w:instrText xml:space="preserve"> INCLUDEPICTURE  "cid:image001.png@01D5AEA1.99ECFA70" \* MERGEFORMATINET </w:instrText>
      </w:r>
      <w:r w:rsidRPr="00176070">
        <w:rPr>
          <w:i/>
          <w:iCs/>
          <w:noProof/>
          <w:color w:val="1F497D"/>
          <w:sz w:val="18"/>
          <w:szCs w:val="18"/>
        </w:rPr>
        <w:fldChar w:fldCharType="separate"/>
      </w:r>
      <w:r w:rsidRPr="00176070">
        <w:rPr>
          <w:i/>
          <w:iCs/>
          <w:noProof/>
          <w:color w:val="1F497D"/>
          <w:sz w:val="18"/>
          <w:szCs w:val="18"/>
        </w:rPr>
        <w:fldChar w:fldCharType="begin"/>
      </w:r>
      <w:r w:rsidRPr="00176070">
        <w:rPr>
          <w:noProof/>
          <w:color w:val="1F497D"/>
        </w:rPr>
        <w:instrText xml:space="preserve"> INCLUDEPICTURE  "cid:image001.png@01D5AEA1.99ECFA70" \* MERGEFORMATINET </w:instrText>
      </w:r>
      <w:r w:rsidRPr="00176070">
        <w:rPr>
          <w:i/>
          <w:iCs/>
          <w:noProof/>
          <w:color w:val="1F497D"/>
          <w:sz w:val="18"/>
          <w:szCs w:val="18"/>
        </w:rPr>
        <w:fldChar w:fldCharType="separate"/>
      </w:r>
      <w:r w:rsidRPr="00176070">
        <w:rPr>
          <w:i/>
          <w:iCs/>
          <w:noProof/>
          <w:color w:val="1F497D"/>
          <w:sz w:val="18"/>
          <w:szCs w:val="18"/>
        </w:rPr>
        <w:fldChar w:fldCharType="begin"/>
      </w:r>
      <w:r w:rsidRPr="00176070">
        <w:rPr>
          <w:noProof/>
          <w:color w:val="1F497D"/>
        </w:rPr>
        <w:instrText xml:space="preserve"> INCLUDEPICTURE  "cid:image001.png@01D5AEA1.99ECFA70" \* MERGEFORMATINET </w:instrText>
      </w:r>
      <w:r w:rsidRPr="00176070">
        <w:rPr>
          <w:i/>
          <w:iCs/>
          <w:noProof/>
          <w:color w:val="1F497D"/>
          <w:sz w:val="18"/>
          <w:szCs w:val="18"/>
        </w:rPr>
        <w:fldChar w:fldCharType="separate"/>
      </w:r>
      <w:r>
        <w:rPr>
          <w:i/>
          <w:iCs/>
          <w:noProof/>
          <w:color w:val="1F497D"/>
          <w:sz w:val="18"/>
          <w:szCs w:val="18"/>
        </w:rPr>
        <w:fldChar w:fldCharType="begin"/>
      </w:r>
      <w:r>
        <w:rPr>
          <w:noProof/>
          <w:color w:val="1F497D"/>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noProof/>
          <w:color w:val="1F497D"/>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noProof/>
          <w:color w:val="1F497D"/>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Pr>
          <w:i/>
          <w:iCs/>
          <w:noProof/>
          <w:color w:val="1F497D"/>
          <w:sz w:val="18"/>
          <w:szCs w:val="18"/>
        </w:rPr>
        <w:fldChar w:fldCharType="begin"/>
      </w:r>
      <w:r>
        <w:rPr>
          <w:i/>
          <w:iCs/>
          <w:noProof/>
          <w:color w:val="1F497D"/>
          <w:sz w:val="18"/>
          <w:szCs w:val="18"/>
        </w:rPr>
        <w:instrText xml:space="preserve"> INCLUDEPICTURE  "cid:image001.png@01D5AEA1.99ECFA70" \* MERGEFORMATINET </w:instrText>
      </w:r>
      <w:r>
        <w:rPr>
          <w:i/>
          <w:iCs/>
          <w:noProof/>
          <w:color w:val="1F497D"/>
          <w:sz w:val="18"/>
          <w:szCs w:val="18"/>
        </w:rPr>
        <w:fldChar w:fldCharType="separate"/>
      </w:r>
      <w:r w:rsidR="00230695">
        <w:rPr>
          <w:i/>
          <w:iCs/>
          <w:noProof/>
          <w:color w:val="1F497D"/>
          <w:sz w:val="18"/>
          <w:szCs w:val="18"/>
        </w:rPr>
        <w:fldChar w:fldCharType="begin"/>
      </w:r>
      <w:r w:rsidR="00230695">
        <w:rPr>
          <w:i/>
          <w:iCs/>
          <w:noProof/>
          <w:color w:val="1F497D"/>
          <w:sz w:val="18"/>
          <w:szCs w:val="18"/>
        </w:rPr>
        <w:instrText xml:space="preserve"> INCLUDEPICTURE  "cid:image001.png@01D5AEA1.99ECFA70" \* MERGEFORMATINET </w:instrText>
      </w:r>
      <w:r w:rsidR="00230695">
        <w:rPr>
          <w:i/>
          <w:iCs/>
          <w:noProof/>
          <w:color w:val="1F497D"/>
          <w:sz w:val="18"/>
          <w:szCs w:val="18"/>
        </w:rPr>
        <w:fldChar w:fldCharType="separate"/>
      </w:r>
      <w:r w:rsidR="00DD1F77">
        <w:rPr>
          <w:i/>
          <w:iCs/>
          <w:noProof/>
          <w:color w:val="1F497D"/>
          <w:sz w:val="18"/>
          <w:szCs w:val="18"/>
        </w:rPr>
        <w:fldChar w:fldCharType="begin"/>
      </w:r>
      <w:r w:rsidR="00DD1F77">
        <w:rPr>
          <w:i/>
          <w:iCs/>
          <w:noProof/>
          <w:color w:val="1F497D"/>
          <w:sz w:val="18"/>
          <w:szCs w:val="18"/>
        </w:rPr>
        <w:instrText xml:space="preserve"> INCLUDEPICTURE  "cid:image001.png@01D5AEA1.99ECFA70" \* MERGEFORMATINET </w:instrText>
      </w:r>
      <w:r w:rsidR="00DD1F77">
        <w:rPr>
          <w:i/>
          <w:iCs/>
          <w:noProof/>
          <w:color w:val="1F497D"/>
          <w:sz w:val="18"/>
          <w:szCs w:val="18"/>
        </w:rPr>
        <w:fldChar w:fldCharType="separate"/>
      </w:r>
      <w:r w:rsidR="00EB0F78">
        <w:rPr>
          <w:i/>
          <w:iCs/>
          <w:noProof/>
          <w:color w:val="1F497D"/>
          <w:sz w:val="18"/>
          <w:szCs w:val="18"/>
        </w:rPr>
        <w:fldChar w:fldCharType="begin"/>
      </w:r>
      <w:r w:rsidR="00EB0F78">
        <w:rPr>
          <w:i/>
          <w:iCs/>
          <w:noProof/>
          <w:color w:val="1F497D"/>
          <w:sz w:val="18"/>
          <w:szCs w:val="18"/>
        </w:rPr>
        <w:instrText xml:space="preserve"> INCLUDEPICTURE  "cid:image001.png@01D5AEA1.99ECFA70" \* MERGEFORMATINET </w:instrText>
      </w:r>
      <w:r w:rsidR="00EB0F78">
        <w:rPr>
          <w:i/>
          <w:iCs/>
          <w:noProof/>
          <w:color w:val="1F497D"/>
          <w:sz w:val="18"/>
          <w:szCs w:val="18"/>
        </w:rPr>
        <w:fldChar w:fldCharType="separate"/>
      </w:r>
      <w:r w:rsidR="00EE3D1E">
        <w:rPr>
          <w:i/>
          <w:iCs/>
          <w:noProof/>
          <w:color w:val="1F497D"/>
          <w:sz w:val="18"/>
          <w:szCs w:val="18"/>
        </w:rPr>
        <w:fldChar w:fldCharType="begin"/>
      </w:r>
      <w:r w:rsidR="00EE3D1E">
        <w:rPr>
          <w:i/>
          <w:iCs/>
          <w:noProof/>
          <w:color w:val="1F497D"/>
          <w:sz w:val="18"/>
          <w:szCs w:val="18"/>
        </w:rPr>
        <w:instrText xml:space="preserve"> INCLUDEPICTURE  "cid:image001.png@01D5AEA1.99ECFA70" \* MERGEFORMATINET </w:instrText>
      </w:r>
      <w:r w:rsidR="00EE3D1E">
        <w:rPr>
          <w:i/>
          <w:iCs/>
          <w:noProof/>
          <w:color w:val="1F497D"/>
          <w:sz w:val="18"/>
          <w:szCs w:val="18"/>
        </w:rPr>
        <w:fldChar w:fldCharType="separate"/>
      </w:r>
      <w:r w:rsidR="006E2597">
        <w:rPr>
          <w:i/>
          <w:iCs/>
          <w:noProof/>
          <w:color w:val="1F497D"/>
          <w:sz w:val="18"/>
          <w:szCs w:val="18"/>
        </w:rPr>
        <w:fldChar w:fldCharType="begin"/>
      </w:r>
      <w:r w:rsidR="006E2597">
        <w:rPr>
          <w:i/>
          <w:iCs/>
          <w:noProof/>
          <w:color w:val="1F497D"/>
          <w:sz w:val="18"/>
          <w:szCs w:val="18"/>
        </w:rPr>
        <w:instrText xml:space="preserve"> INCLUDEPICTURE  "cid:image001.png@01D5AEA1.99ECFA70" \* MERGEFORMATINET </w:instrText>
      </w:r>
      <w:r w:rsidR="006E2597">
        <w:rPr>
          <w:i/>
          <w:iCs/>
          <w:noProof/>
          <w:color w:val="1F497D"/>
          <w:sz w:val="18"/>
          <w:szCs w:val="18"/>
        </w:rPr>
        <w:fldChar w:fldCharType="separate"/>
      </w:r>
      <w:r w:rsidR="006E430F">
        <w:rPr>
          <w:i/>
          <w:iCs/>
          <w:noProof/>
          <w:color w:val="1F497D"/>
          <w:sz w:val="18"/>
          <w:szCs w:val="18"/>
        </w:rPr>
        <w:fldChar w:fldCharType="begin"/>
      </w:r>
      <w:r w:rsidR="006E430F">
        <w:rPr>
          <w:i/>
          <w:iCs/>
          <w:noProof/>
          <w:color w:val="1F497D"/>
          <w:sz w:val="18"/>
          <w:szCs w:val="18"/>
        </w:rPr>
        <w:instrText xml:space="preserve"> </w:instrText>
      </w:r>
      <w:r w:rsidR="006E430F">
        <w:rPr>
          <w:i/>
          <w:iCs/>
          <w:noProof/>
          <w:color w:val="1F497D"/>
          <w:sz w:val="18"/>
          <w:szCs w:val="18"/>
        </w:rPr>
        <w:instrText>INCLUDEPICTURE  "cid:image001.png@01D5AEA1.99ECFA70" \* MERGEFORMATINET</w:instrText>
      </w:r>
      <w:r w:rsidR="006E430F">
        <w:rPr>
          <w:i/>
          <w:iCs/>
          <w:noProof/>
          <w:color w:val="1F497D"/>
          <w:sz w:val="18"/>
          <w:szCs w:val="18"/>
        </w:rPr>
        <w:instrText xml:space="preserve"> </w:instrText>
      </w:r>
      <w:r w:rsidR="006E430F">
        <w:rPr>
          <w:i/>
          <w:iCs/>
          <w:noProof/>
          <w:color w:val="1F497D"/>
          <w:sz w:val="18"/>
          <w:szCs w:val="18"/>
        </w:rPr>
        <w:fldChar w:fldCharType="separate"/>
      </w:r>
      <w:r w:rsidR="006E430F">
        <w:rPr>
          <w:i/>
          <w:iCs/>
          <w:noProof/>
          <w:color w:val="1F497D"/>
          <w:sz w:val="18"/>
          <w:szCs w:val="18"/>
        </w:rPr>
        <w:pict w14:anchorId="161E2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7.9pt;height:225pt;mso-width-percent:0;mso-height-percent:0;mso-width-percent:0;mso-height-percent:0" o:bordertopcolor="this" o:borderleftcolor="this" o:borderbottomcolor="this" o:borderrightcolor="this">
            <v:imagedata r:id="rId12" r:href="rId13"/>
            <w10:bordertop type="thinThickLarge" width="6"/>
            <w10:borderleft type="thinThickLarge" width="6"/>
            <w10:borderbottom type="thickThinLarge" width="6"/>
            <w10:borderright type="thickThinLarge" width="6"/>
          </v:shape>
        </w:pict>
      </w:r>
      <w:r w:rsidR="006E430F">
        <w:rPr>
          <w:i/>
          <w:iCs/>
          <w:noProof/>
          <w:color w:val="1F497D"/>
          <w:sz w:val="18"/>
          <w:szCs w:val="18"/>
        </w:rPr>
        <w:fldChar w:fldCharType="end"/>
      </w:r>
      <w:r w:rsidR="006E2597">
        <w:rPr>
          <w:i/>
          <w:iCs/>
          <w:noProof/>
          <w:color w:val="1F497D"/>
          <w:sz w:val="18"/>
          <w:szCs w:val="18"/>
        </w:rPr>
        <w:fldChar w:fldCharType="end"/>
      </w:r>
      <w:r w:rsidR="00EE3D1E">
        <w:rPr>
          <w:i/>
          <w:iCs/>
          <w:noProof/>
          <w:color w:val="1F497D"/>
          <w:sz w:val="18"/>
          <w:szCs w:val="18"/>
        </w:rPr>
        <w:fldChar w:fldCharType="end"/>
      </w:r>
      <w:r w:rsidR="00EB0F78">
        <w:rPr>
          <w:i/>
          <w:iCs/>
          <w:noProof/>
          <w:color w:val="1F497D"/>
          <w:sz w:val="18"/>
          <w:szCs w:val="18"/>
        </w:rPr>
        <w:fldChar w:fldCharType="end"/>
      </w:r>
      <w:r w:rsidR="00DD1F77">
        <w:rPr>
          <w:i/>
          <w:iCs/>
          <w:noProof/>
          <w:color w:val="1F497D"/>
          <w:sz w:val="18"/>
          <w:szCs w:val="18"/>
        </w:rPr>
        <w:fldChar w:fldCharType="end"/>
      </w:r>
      <w:r w:rsidR="00230695">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Pr>
          <w:i/>
          <w:iCs/>
          <w:noProof/>
          <w:color w:val="1F497D"/>
          <w:sz w:val="18"/>
          <w:szCs w:val="18"/>
        </w:rPr>
        <w:fldChar w:fldCharType="end"/>
      </w:r>
      <w:r w:rsidRPr="00176070">
        <w:rPr>
          <w:i/>
          <w:iCs/>
          <w:noProof/>
          <w:color w:val="1F497D"/>
          <w:sz w:val="18"/>
          <w:szCs w:val="18"/>
        </w:rPr>
        <w:fldChar w:fldCharType="end"/>
      </w:r>
      <w:r w:rsidRPr="00176070">
        <w:rPr>
          <w:i/>
          <w:iCs/>
          <w:noProof/>
          <w:color w:val="1F497D"/>
          <w:sz w:val="18"/>
          <w:szCs w:val="18"/>
        </w:rPr>
        <w:fldChar w:fldCharType="end"/>
      </w:r>
      <w:r w:rsidRPr="00176070">
        <w:rPr>
          <w:i/>
          <w:iCs/>
          <w:noProof/>
          <w:color w:val="1F497D"/>
          <w:sz w:val="18"/>
          <w:szCs w:val="18"/>
        </w:rPr>
        <w:fldChar w:fldCharType="end"/>
      </w:r>
      <w:r w:rsidRPr="00176070">
        <w:rPr>
          <w:i/>
          <w:iCs/>
          <w:noProof/>
          <w:color w:val="1F497D"/>
          <w:sz w:val="18"/>
          <w:szCs w:val="18"/>
        </w:rPr>
        <w:fldChar w:fldCharType="end"/>
      </w:r>
      <w:r w:rsidRPr="00176070">
        <w:rPr>
          <w:i/>
          <w:iCs/>
          <w:noProof/>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r w:rsidRPr="00176070">
        <w:rPr>
          <w:i/>
          <w:iCs/>
          <w:color w:val="1F497D"/>
          <w:sz w:val="18"/>
          <w:szCs w:val="18"/>
        </w:rPr>
        <w:fldChar w:fldCharType="end"/>
      </w:r>
    </w:p>
    <w:p w:rsidR="00CB76F4" w:rsidRPr="00176070" w:rsidRDefault="00CB76F4" w:rsidP="00CB76F4">
      <w:pPr>
        <w:pStyle w:val="Caption"/>
        <w:jc w:val="center"/>
        <w:rPr>
          <w:rFonts w:ascii="Times New Roman" w:hAnsi="Times New Roman" w:cs="Times New Roman"/>
        </w:rPr>
      </w:pPr>
      <w:r>
        <w:t>Figure No. 1</w:t>
      </w:r>
    </w:p>
    <w:p w:rsidR="00CB76F4" w:rsidRDefault="00CB76F4" w:rsidP="00983E4D">
      <w:pPr>
        <w:spacing w:line="480" w:lineRule="auto"/>
        <w:jc w:val="both"/>
      </w:pPr>
      <w:r w:rsidRPr="00176070">
        <w:t xml:space="preserve">Currently, </w:t>
      </w:r>
      <w:r>
        <w:t xml:space="preserve">311 does not </w:t>
      </w:r>
      <w:r w:rsidR="004D481B">
        <w:t>notify an agency</w:t>
      </w:r>
      <w:r w:rsidRPr="00176070">
        <w:t xml:space="preserve"> when </w:t>
      </w:r>
      <w:r>
        <w:t xml:space="preserve">a </w:t>
      </w:r>
      <w:r w:rsidR="004D481B">
        <w:t xml:space="preserve">service </w:t>
      </w:r>
      <w:r>
        <w:t xml:space="preserve">request </w:t>
      </w:r>
      <w:r w:rsidR="004D481B">
        <w:t>remains open beyond</w:t>
      </w:r>
      <w:r w:rsidRPr="00176070">
        <w:t xml:space="preserve"> </w:t>
      </w:r>
      <w:r>
        <w:t>the</w:t>
      </w:r>
      <w:r w:rsidRPr="00176070">
        <w:t xml:space="preserve"> SLA time </w:t>
      </w:r>
      <w:r>
        <w:t>frame</w:t>
      </w:r>
      <w:r w:rsidRPr="00176070">
        <w:t>.</w:t>
      </w:r>
      <w:r w:rsidRPr="00176070">
        <w:rPr>
          <w:rStyle w:val="FootnoteReference"/>
        </w:rPr>
        <w:footnoteReference w:id="25"/>
      </w:r>
      <w:r>
        <w:t xml:space="preserve"> </w:t>
      </w:r>
    </w:p>
    <w:p w:rsidR="00CB76F4" w:rsidRPr="00176070" w:rsidRDefault="00CB76F4" w:rsidP="00CB76F4">
      <w:pPr>
        <w:pStyle w:val="Heading1"/>
        <w:numPr>
          <w:ilvl w:val="0"/>
          <w:numId w:val="12"/>
        </w:numPr>
        <w:rPr>
          <w:b/>
        </w:rPr>
      </w:pPr>
      <w:r w:rsidRPr="00176070">
        <w:rPr>
          <w:b/>
        </w:rPr>
        <w:t>Anonymous complaint harassment</w:t>
      </w:r>
    </w:p>
    <w:p w:rsidR="00CB76F4" w:rsidRPr="00176070" w:rsidRDefault="00CB76F4" w:rsidP="00CB76F4">
      <w:pPr>
        <w:spacing w:line="480" w:lineRule="auto"/>
        <w:jc w:val="both"/>
      </w:pPr>
      <w:r w:rsidRPr="00176070">
        <w:tab/>
        <w:t xml:space="preserve">While 311 is intended to be a way for New Yorkers to request agencies to address legitimate complaints, there is concern that it occasionally has been used as a tool for harassment, whereby a caller makes repeated, anonymous, unsubstantiated complaints against a private property. Such abuse is not only detrimental to the subject of the anonymous complaints, but also a drain on City resources that could be used to respond to valid complaints. </w:t>
      </w:r>
    </w:p>
    <w:p w:rsidR="00CB76F4" w:rsidRPr="00176070" w:rsidRDefault="00CB76F4" w:rsidP="00CB76F4">
      <w:pPr>
        <w:spacing w:line="480" w:lineRule="auto"/>
        <w:ind w:firstLine="720"/>
        <w:jc w:val="both"/>
      </w:pPr>
      <w:r w:rsidRPr="00176070">
        <w:t>Between 2006 and 2014, the Staten Island Borough President’s district office recorded more than 50 reports of 311 harassment, including one homeowner who was the subject of nine anonymous complaints about various conditions in and around his home in 2013, five of which were made over just two days, and seven of which were deemed baseless upon inspection.</w:t>
      </w:r>
      <w:r w:rsidRPr="00176070">
        <w:rPr>
          <w:rStyle w:val="FootnoteReference"/>
        </w:rPr>
        <w:footnoteReference w:id="26"/>
      </w:r>
      <w:r w:rsidRPr="00176070">
        <w:t xml:space="preserve"> Local elected officials believed these repeated anonymous calls were the result of neighbor-versus-neighbor disputes.</w:t>
      </w:r>
      <w:r w:rsidRPr="00176070">
        <w:rPr>
          <w:rStyle w:val="FootnoteReference"/>
        </w:rPr>
        <w:footnoteReference w:id="27"/>
      </w:r>
      <w:r w:rsidRPr="00176070">
        <w:t xml:space="preserve"> In 2017, a Bronx homeowner reported that he had received 68 summonses for conditions in and around his home over the past two years, all arising from anonymous calls to 311.</w:t>
      </w:r>
      <w:r w:rsidRPr="00176070">
        <w:rPr>
          <w:rStyle w:val="FootnoteReference"/>
        </w:rPr>
        <w:footnoteReference w:id="28"/>
      </w:r>
      <w:r w:rsidRPr="00176070">
        <w:t xml:space="preserve"> Local State Assembly Member Michael Benedetto said that 66 of the 68 complaints were dismissed.</w:t>
      </w:r>
      <w:r w:rsidRPr="00176070">
        <w:rPr>
          <w:rStyle w:val="FootnoteReference"/>
        </w:rPr>
        <w:footnoteReference w:id="29"/>
      </w:r>
      <w:r w:rsidRPr="00176070">
        <w:t xml:space="preserve"> That case also appeared to </w:t>
      </w:r>
      <w:r>
        <w:t>involve a</w:t>
      </w:r>
      <w:r w:rsidRPr="00176070">
        <w:t xml:space="preserve"> neighbor-versus-neighbor dispute.</w:t>
      </w:r>
      <w:r w:rsidRPr="00176070">
        <w:rPr>
          <w:rStyle w:val="FootnoteReference"/>
        </w:rPr>
        <w:footnoteReference w:id="30"/>
      </w:r>
    </w:p>
    <w:p w:rsidR="00CB76F4" w:rsidRDefault="005E4CA8" w:rsidP="00CB76F4">
      <w:pPr>
        <w:spacing w:line="480" w:lineRule="auto"/>
        <w:ind w:firstLine="720"/>
        <w:jc w:val="both"/>
      </w:pPr>
      <w:r>
        <w:t>News reporting indicates that there has also been</w:t>
      </w:r>
      <w:r w:rsidR="00CB76F4" w:rsidRPr="00176070">
        <w:t xml:space="preserve"> 311 harassment against businesses. In 2012, D’Amico, a coffee and specialty food store in Carroll Gardens, Brooklyn, was the subject of repeated anonymous complaints over the smell of roasting coffee beans coming from their shop.</w:t>
      </w:r>
      <w:r w:rsidR="00CB76F4" w:rsidRPr="00176070">
        <w:rPr>
          <w:rStyle w:val="FootnoteReference"/>
        </w:rPr>
        <w:footnoteReference w:id="31"/>
      </w:r>
      <w:r w:rsidR="00CB76F4" w:rsidRPr="00176070">
        <w:t xml:space="preserve"> The caller then began calling the Fire Department, which could have diverted important City resources away from responding to true emergencies.</w:t>
      </w:r>
      <w:r w:rsidR="00CB76F4" w:rsidRPr="00176070">
        <w:rPr>
          <w:rStyle w:val="FootnoteReference"/>
        </w:rPr>
        <w:footnoteReference w:id="32"/>
      </w:r>
    </w:p>
    <w:p w:rsidR="00E4491A" w:rsidRDefault="00CB76F4" w:rsidP="00443A64">
      <w:pPr>
        <w:spacing w:line="480" w:lineRule="auto"/>
        <w:ind w:firstLine="720"/>
        <w:jc w:val="both"/>
      </w:pPr>
      <w:r>
        <w:t>The Council passed Local Law 70 of 2017 to require DoITT to create a notification system whereby business owners can be informed of any 311 complaints lodged against them.</w:t>
      </w:r>
      <w:r>
        <w:rPr>
          <w:rStyle w:val="FootnoteReference"/>
        </w:rPr>
        <w:footnoteReference w:id="33"/>
      </w:r>
      <w:r>
        <w:t xml:space="preserve"> Participation is voluntary. Business owners can sign up to receive notifications via text message or email.</w:t>
      </w:r>
      <w:r>
        <w:rPr>
          <w:rStyle w:val="FootnoteReference"/>
        </w:rPr>
        <w:footnoteReference w:id="34"/>
      </w:r>
      <w:r>
        <w:t xml:space="preserve"> Such notifications must be made available in the </w:t>
      </w:r>
      <w:r w:rsidRPr="00747EEF">
        <w:t>ten designated citywide languages</w:t>
      </w:r>
      <w:r>
        <w:t>.</w:t>
      </w:r>
      <w:r>
        <w:rPr>
          <w:rStyle w:val="FootnoteReference"/>
        </w:rPr>
        <w:footnoteReference w:id="35"/>
      </w:r>
    </w:p>
    <w:p w:rsidR="00443A64" w:rsidRPr="006212ED" w:rsidRDefault="00443A64" w:rsidP="00443A64">
      <w:pPr>
        <w:spacing w:line="480" w:lineRule="auto"/>
        <w:ind w:firstLine="720"/>
        <w:jc w:val="both"/>
      </w:pPr>
    </w:p>
    <w:p w:rsidR="00015CC8" w:rsidRPr="00CB76F4" w:rsidRDefault="00CB76F4" w:rsidP="00443A64">
      <w:pPr>
        <w:pStyle w:val="ListParagraph"/>
        <w:keepNext/>
        <w:numPr>
          <w:ilvl w:val="0"/>
          <w:numId w:val="1"/>
        </w:numPr>
        <w:spacing w:line="480" w:lineRule="auto"/>
        <w:jc w:val="both"/>
        <w:rPr>
          <w:smallCaps/>
        </w:rPr>
      </w:pPr>
      <w:r w:rsidRPr="00CB76F4">
        <w:rPr>
          <w:b/>
          <w:smallCaps/>
        </w:rPr>
        <w:t xml:space="preserve">Background – </w:t>
      </w:r>
      <w:r w:rsidR="00A569D6" w:rsidRPr="00CB76F4">
        <w:rPr>
          <w:b/>
          <w:smallCaps/>
        </w:rPr>
        <w:t>Ranked Choice Voting</w:t>
      </w:r>
    </w:p>
    <w:p w:rsidR="00015CC8" w:rsidRPr="00FE68B8" w:rsidRDefault="00015CC8" w:rsidP="00015CC8">
      <w:pPr>
        <w:spacing w:line="480" w:lineRule="auto"/>
        <w:ind w:firstLine="720"/>
        <w:jc w:val="both"/>
      </w:pPr>
      <w:r w:rsidRPr="00FE68B8">
        <w:t xml:space="preserve">On November 5, 2019, </w:t>
      </w:r>
      <w:r w:rsidR="53C628DC" w:rsidRPr="00FE68B8">
        <w:t>New York City</w:t>
      </w:r>
      <w:r w:rsidR="00547415" w:rsidRPr="00FE68B8">
        <w:t xml:space="preserve"> voters overwhelming approved</w:t>
      </w:r>
      <w:r w:rsidRPr="00FE68B8">
        <w:t xml:space="preserve"> a ballot measure </w:t>
      </w:r>
      <w:r w:rsidR="00547415" w:rsidRPr="00FE68B8">
        <w:t>to adopt</w:t>
      </w:r>
      <w:r w:rsidRPr="00FE68B8">
        <w:t xml:space="preserve"> three election-related amendments to the </w:t>
      </w:r>
      <w:r w:rsidR="00547415" w:rsidRPr="00FE68B8">
        <w:t xml:space="preserve">New York </w:t>
      </w:r>
      <w:r w:rsidRPr="00FE68B8">
        <w:t>City Charter.</w:t>
      </w:r>
      <w:r w:rsidR="00E5026B" w:rsidRPr="00FE68B8">
        <w:rPr>
          <w:rStyle w:val="FootnoteReference"/>
        </w:rPr>
        <w:footnoteReference w:id="36"/>
      </w:r>
      <w:r w:rsidRPr="00FE68B8">
        <w:t xml:space="preserve"> </w:t>
      </w:r>
      <w:r w:rsidR="00CE08EA" w:rsidRPr="00FE68B8">
        <w:t xml:space="preserve">The most significant of </w:t>
      </w:r>
      <w:r w:rsidR="00A006E3">
        <w:t>these</w:t>
      </w:r>
      <w:r w:rsidRPr="00FE68B8">
        <w:t xml:space="preserve"> amendments was the addition of section 1057-G, </w:t>
      </w:r>
      <w:r w:rsidR="00A4536E">
        <w:t>instituting</w:t>
      </w:r>
      <w:r w:rsidR="00A4536E" w:rsidRPr="00FE68B8">
        <w:t xml:space="preserve"> </w:t>
      </w:r>
      <w:r w:rsidRPr="00FE68B8">
        <w:t>ranked choice voting (“RCV”) for</w:t>
      </w:r>
      <w:r w:rsidR="0080418B">
        <w:t xml:space="preserve"> local</w:t>
      </w:r>
      <w:r w:rsidRPr="00FE68B8">
        <w:t xml:space="preserve"> </w:t>
      </w:r>
      <w:r w:rsidR="00A4536E">
        <w:t>special and primary</w:t>
      </w:r>
      <w:r w:rsidR="00A4536E" w:rsidRPr="00FE68B8">
        <w:t xml:space="preserve"> </w:t>
      </w:r>
      <w:r w:rsidRPr="00FE68B8">
        <w:t>elections.</w:t>
      </w:r>
      <w:r w:rsidRPr="00FE68B8">
        <w:rPr>
          <w:rStyle w:val="FootnoteReference"/>
        </w:rPr>
        <w:footnoteReference w:id="37"/>
      </w:r>
      <w:r w:rsidRPr="00FE68B8">
        <w:t xml:space="preserve"> Under RCV, instead of voting for a single candidate in each contest, voters </w:t>
      </w:r>
      <w:r w:rsidR="00A4536E">
        <w:t>may</w:t>
      </w:r>
      <w:r w:rsidR="00A4536E" w:rsidRPr="00FE68B8">
        <w:t xml:space="preserve"> </w:t>
      </w:r>
      <w:r w:rsidRPr="00FE68B8">
        <w:t>rank up to five candidates in their order of preference.</w:t>
      </w:r>
      <w:r w:rsidRPr="00FE68B8">
        <w:rPr>
          <w:rStyle w:val="FootnoteReference"/>
        </w:rPr>
        <w:footnoteReference w:id="38"/>
      </w:r>
      <w:r w:rsidRPr="00FE68B8">
        <w:t xml:space="preserve"> If one candidate receives more than 50</w:t>
      </w:r>
      <w:r w:rsidR="187E1CEE" w:rsidRPr="00FE68B8">
        <w:t xml:space="preserve"> percent</w:t>
      </w:r>
      <w:r w:rsidRPr="00FE68B8">
        <w:t xml:space="preserve"> of the first-choice votes, that candidate will be declared the winner.</w:t>
      </w:r>
      <w:r w:rsidRPr="00FE68B8">
        <w:rPr>
          <w:rStyle w:val="FootnoteReference"/>
        </w:rPr>
        <w:footnoteReference w:id="39"/>
      </w:r>
      <w:r w:rsidRPr="00FE68B8">
        <w:t xml:space="preserve"> </w:t>
      </w:r>
      <w:r w:rsidR="7E93EF7E" w:rsidRPr="00FE68B8">
        <w:t>If no candidate receives 50 percent of the first-choice votes</w:t>
      </w:r>
      <w:r w:rsidRPr="00FE68B8">
        <w:t>, the last-place candidate will be eliminated, and voters who ranked th</w:t>
      </w:r>
      <w:r w:rsidR="5E069A47" w:rsidRPr="00FE68B8">
        <w:t>e last-place</w:t>
      </w:r>
      <w:r w:rsidRPr="00FE68B8">
        <w:t xml:space="preserve"> candidate first will be treated as having voted for their second-choice candidate.</w:t>
      </w:r>
      <w:r w:rsidRPr="00FE68B8">
        <w:rPr>
          <w:rStyle w:val="FootnoteReference"/>
        </w:rPr>
        <w:footnoteReference w:id="40"/>
      </w:r>
      <w:r w:rsidRPr="00FE68B8">
        <w:t xml:space="preserve"> This process will repeat until only two candidates remain, at which point the candidate with the most votes will be declared the winner.</w:t>
      </w:r>
      <w:r w:rsidRPr="00FE68B8">
        <w:rPr>
          <w:rStyle w:val="FootnoteReference"/>
        </w:rPr>
        <w:footnoteReference w:id="41"/>
      </w:r>
    </w:p>
    <w:p w:rsidR="00015CC8" w:rsidRDefault="00E5026B" w:rsidP="00E5026B">
      <w:pPr>
        <w:spacing w:line="480" w:lineRule="auto"/>
        <w:ind w:firstLine="720"/>
        <w:jc w:val="both"/>
      </w:pPr>
      <w:r w:rsidRPr="00FE68B8">
        <w:t>Under section 1057-G</w:t>
      </w:r>
      <w:r w:rsidR="005E4CA8">
        <w:t xml:space="preserve"> of the Charter</w:t>
      </w:r>
      <w:r w:rsidRPr="00FE68B8">
        <w:t>, RCV will be used for all primary and special elections for Mayor, Public Advocate, Comptroller, Borough President, and City Council.</w:t>
      </w:r>
      <w:r w:rsidR="00BD2A36" w:rsidRPr="00FE68B8">
        <w:rPr>
          <w:rStyle w:val="FootnoteReference"/>
        </w:rPr>
        <w:footnoteReference w:id="42"/>
      </w:r>
      <w:r w:rsidRPr="00FE68B8">
        <w:t xml:space="preserve"> RCV will not be used for local general elections, or for elections for </w:t>
      </w:r>
      <w:r w:rsidR="00A4536E">
        <w:t>any other</w:t>
      </w:r>
      <w:r w:rsidRPr="00FE68B8">
        <w:t xml:space="preserve"> office.</w:t>
      </w:r>
      <w:r w:rsidR="00BD2A36" w:rsidRPr="00FE68B8">
        <w:rPr>
          <w:rStyle w:val="FootnoteReference"/>
        </w:rPr>
        <w:footnoteReference w:id="43"/>
      </w:r>
      <w:r w:rsidRPr="00FE68B8">
        <w:t xml:space="preserve"> Section 1057-G </w:t>
      </w:r>
      <w:r w:rsidR="00A569D6">
        <w:t>became</w:t>
      </w:r>
      <w:r w:rsidRPr="00FE68B8">
        <w:t xml:space="preserve"> effective on January 1, 2021, meaning</w:t>
      </w:r>
      <w:r w:rsidR="00BD2A36" w:rsidRPr="00FE68B8">
        <w:t xml:space="preserve"> that</w:t>
      </w:r>
      <w:r w:rsidRPr="00FE68B8">
        <w:t xml:space="preserve"> all local primary and special elections </w:t>
      </w:r>
      <w:r w:rsidR="00A569D6">
        <w:t>going forward</w:t>
      </w:r>
      <w:r w:rsidRPr="00FE68B8">
        <w:t xml:space="preserve"> will be required to utilize RCV.</w:t>
      </w:r>
      <w:r w:rsidR="00BD2A36" w:rsidRPr="00FE68B8">
        <w:rPr>
          <w:rStyle w:val="FootnoteReference"/>
        </w:rPr>
        <w:footnoteReference w:id="44"/>
      </w:r>
    </w:p>
    <w:p w:rsidR="00CA1A79" w:rsidRDefault="00925CF2" w:rsidP="00A569D6">
      <w:pPr>
        <w:spacing w:line="480" w:lineRule="auto"/>
        <w:ind w:firstLine="720"/>
        <w:jc w:val="both"/>
      </w:pPr>
      <w:r w:rsidRPr="00FE68B8">
        <w:t xml:space="preserve">The first RCV election in the City will be </w:t>
      </w:r>
      <w:r w:rsidR="000C4A46" w:rsidRPr="00FE68B8">
        <w:t>the</w:t>
      </w:r>
      <w:r w:rsidRPr="00FE68B8">
        <w:t xml:space="preserve"> special election</w:t>
      </w:r>
      <w:r w:rsidR="000C4A46" w:rsidRPr="00FE68B8">
        <w:t xml:space="preserve"> to fill the </w:t>
      </w:r>
      <w:r w:rsidR="00293136" w:rsidRPr="00FE68B8">
        <w:t xml:space="preserve">vacant City Council seat in </w:t>
      </w:r>
      <w:r w:rsidRPr="00FE68B8">
        <w:t>District 24</w:t>
      </w:r>
      <w:r w:rsidR="003A6255" w:rsidRPr="00FE68B8">
        <w:t>. This election has been schedule</w:t>
      </w:r>
      <w:r w:rsidR="00AC6B83" w:rsidRPr="00FE68B8">
        <w:t>d for Tuesday, February 2, 2021,</w:t>
      </w:r>
      <w:r w:rsidR="00145E46" w:rsidRPr="00FE68B8">
        <w:rPr>
          <w:rStyle w:val="FootnoteReference"/>
        </w:rPr>
        <w:footnoteReference w:id="45"/>
      </w:r>
      <w:r w:rsidR="003A6255" w:rsidRPr="00FE68B8">
        <w:t xml:space="preserve"> </w:t>
      </w:r>
      <w:r w:rsidR="00AC6B83" w:rsidRPr="00FE68B8">
        <w:t xml:space="preserve">although </w:t>
      </w:r>
      <w:r w:rsidR="003A6255" w:rsidRPr="00FE68B8">
        <w:t xml:space="preserve">early voting </w:t>
      </w:r>
      <w:r w:rsidR="005E4CA8">
        <w:t>bega</w:t>
      </w:r>
      <w:r w:rsidR="003A6255" w:rsidRPr="00FE68B8">
        <w:t xml:space="preserve">n </w:t>
      </w:r>
      <w:r w:rsidR="00A006E3">
        <w:t>on January 23</w:t>
      </w:r>
      <w:r w:rsidR="003A6255" w:rsidRPr="00FE68B8">
        <w:t>.</w:t>
      </w:r>
      <w:r w:rsidR="003A6255" w:rsidRPr="00FE68B8">
        <w:rPr>
          <w:rStyle w:val="FootnoteReference"/>
        </w:rPr>
        <w:footnoteReference w:id="46"/>
      </w:r>
      <w:r w:rsidR="003A6255" w:rsidRPr="00FE68B8">
        <w:t xml:space="preserve"> </w:t>
      </w:r>
      <w:r w:rsidR="00A569D6">
        <w:t>An additional RCV election</w:t>
      </w:r>
      <w:r w:rsidR="00291542" w:rsidRPr="00FE68B8">
        <w:t xml:space="preserve"> to fill </w:t>
      </w:r>
      <w:r w:rsidR="00A569D6">
        <w:t>a vacancy</w:t>
      </w:r>
      <w:r w:rsidR="005E4CA8">
        <w:t xml:space="preserve"> in Council District</w:t>
      </w:r>
      <w:r w:rsidR="00291542" w:rsidRPr="00FE68B8">
        <w:t xml:space="preserve"> </w:t>
      </w:r>
      <w:r w:rsidR="0080418B">
        <w:t>31</w:t>
      </w:r>
      <w:r w:rsidR="00A569D6">
        <w:t xml:space="preserve"> has been</w:t>
      </w:r>
      <w:r w:rsidR="005E4CA8">
        <w:t xml:space="preserve"> scheduled for February 23</w:t>
      </w:r>
      <w:r w:rsidR="0080418B">
        <w:t>,</w:t>
      </w:r>
      <w:r w:rsidR="00A569D6">
        <w:rPr>
          <w:rStyle w:val="FootnoteReference"/>
        </w:rPr>
        <w:footnoteReference w:id="47"/>
      </w:r>
      <w:r w:rsidR="00A569D6">
        <w:t xml:space="preserve"> and two more—to fill vacancies in Districts</w:t>
      </w:r>
      <w:r w:rsidR="0080418B">
        <w:t xml:space="preserve"> </w:t>
      </w:r>
      <w:r w:rsidR="00A569D6">
        <w:t>11</w:t>
      </w:r>
      <w:r w:rsidR="00291542" w:rsidRPr="00FE68B8">
        <w:t xml:space="preserve"> </w:t>
      </w:r>
      <w:r w:rsidR="00A569D6">
        <w:t>and 15—have been</w:t>
      </w:r>
      <w:r w:rsidR="00291542" w:rsidRPr="00FE68B8">
        <w:t xml:space="preserve"> scheduled</w:t>
      </w:r>
      <w:r w:rsidR="00A569D6">
        <w:t xml:space="preserve"> for March 2</w:t>
      </w:r>
      <w:r w:rsidR="005E4CA8">
        <w:t>3</w:t>
      </w:r>
      <w:r w:rsidR="009C1B15" w:rsidRPr="00FE68B8">
        <w:t>.</w:t>
      </w:r>
      <w:r w:rsidR="00145E46" w:rsidRPr="00FE68B8">
        <w:rPr>
          <w:rStyle w:val="FootnoteReference"/>
        </w:rPr>
        <w:footnoteReference w:id="48"/>
      </w:r>
      <w:r w:rsidR="00E87D67" w:rsidRPr="00FE68B8">
        <w:t xml:space="preserve"> </w:t>
      </w:r>
      <w:r w:rsidR="00A13D7C" w:rsidRPr="00FE68B8">
        <w:t xml:space="preserve">New Yorkers who do not live in one </w:t>
      </w:r>
      <w:r w:rsidR="00471359" w:rsidRPr="00FE68B8">
        <w:t>of these four Council Districts will likely have</w:t>
      </w:r>
      <w:r w:rsidR="00A13D7C" w:rsidRPr="00FE68B8">
        <w:t xml:space="preserve"> the</w:t>
      </w:r>
      <w:r w:rsidR="00471359" w:rsidRPr="00FE68B8">
        <w:t>ir</w:t>
      </w:r>
      <w:r w:rsidR="00A13D7C" w:rsidRPr="00FE68B8">
        <w:t xml:space="preserve"> first opportunity to vote in an RCV election </w:t>
      </w:r>
      <w:r w:rsidR="003A6255" w:rsidRPr="00FE68B8">
        <w:t>in June</w:t>
      </w:r>
      <w:r w:rsidR="003707C8" w:rsidRPr="00FE68B8">
        <w:t xml:space="preserve">, when the City </w:t>
      </w:r>
      <w:r w:rsidR="003A6255" w:rsidRPr="00FE68B8">
        <w:t xml:space="preserve">will </w:t>
      </w:r>
      <w:r w:rsidR="00093471" w:rsidRPr="00FE68B8">
        <w:t>conduct</w:t>
      </w:r>
      <w:r w:rsidR="003707C8" w:rsidRPr="00FE68B8">
        <w:t xml:space="preserve"> </w:t>
      </w:r>
      <w:r w:rsidR="00A13D7C" w:rsidRPr="00FE68B8">
        <w:t xml:space="preserve">primary elections for </w:t>
      </w:r>
      <w:r w:rsidR="0A1641C9" w:rsidRPr="00FE68B8">
        <w:t xml:space="preserve">the offices of </w:t>
      </w:r>
      <w:r w:rsidR="00A13D7C" w:rsidRPr="00FE68B8">
        <w:t xml:space="preserve">Mayor, Comptroller, Public Advocate, Borough President, and City </w:t>
      </w:r>
      <w:r w:rsidR="00145E46" w:rsidRPr="00FE68B8">
        <w:t>Council.</w:t>
      </w:r>
      <w:r w:rsidR="00192B23" w:rsidRPr="00FE68B8">
        <w:t xml:space="preserve"> </w:t>
      </w:r>
    </w:p>
    <w:p w:rsidR="00A569D6" w:rsidRDefault="00EE30D9" w:rsidP="00EE30D9">
      <w:pPr>
        <w:spacing w:line="480" w:lineRule="auto"/>
        <w:ind w:firstLine="720"/>
        <w:jc w:val="both"/>
      </w:pPr>
      <w:r>
        <w:t>U</w:t>
      </w:r>
      <w:r w:rsidR="005E4CA8">
        <w:t xml:space="preserve">nder the Charter </w:t>
      </w:r>
      <w:r>
        <w:t xml:space="preserve">and the New York State Election Law, the Board of Elections in the City of New York (“NYCBOE”) is responsible for administering RCV elections. The New York City Campaign Finance Board (“CFB”), meanwhile, is required </w:t>
      </w:r>
      <w:r w:rsidRPr="00FE68B8">
        <w:t>to “</w:t>
      </w:r>
      <w:r w:rsidRPr="00FE68B8">
        <w:rPr>
          <w:color w:val="000000"/>
        </w:rPr>
        <w:t>conduct a voter education campaign to familiarize voters with ranked choice voting.”</w:t>
      </w:r>
      <w:r w:rsidRPr="00FE68B8">
        <w:rPr>
          <w:rStyle w:val="FootnoteReference"/>
          <w:color w:val="000000"/>
        </w:rPr>
        <w:footnoteReference w:id="49"/>
      </w:r>
      <w:r w:rsidRPr="00FE68B8">
        <w:rPr>
          <w:color w:val="000000"/>
        </w:rPr>
        <w:t xml:space="preserve"> </w:t>
      </w:r>
      <w:r>
        <w:t xml:space="preserve"> </w:t>
      </w:r>
    </w:p>
    <w:p w:rsidR="00EE30D9" w:rsidRPr="00FE68B8" w:rsidRDefault="00EE30D9" w:rsidP="00EE30D9">
      <w:pPr>
        <w:spacing w:line="480" w:lineRule="auto"/>
        <w:ind w:firstLine="720"/>
        <w:jc w:val="both"/>
      </w:pPr>
    </w:p>
    <w:p w:rsidR="00C7333D" w:rsidRPr="00FE68B8" w:rsidRDefault="00897E24" w:rsidP="00C7333D">
      <w:pPr>
        <w:pStyle w:val="Heading1"/>
        <w:numPr>
          <w:ilvl w:val="0"/>
          <w:numId w:val="1"/>
        </w:numPr>
        <w:rPr>
          <w:b/>
          <w:i w:val="0"/>
          <w:smallCaps/>
          <w:u w:val="single"/>
        </w:rPr>
      </w:pPr>
      <w:r w:rsidRPr="00FE68B8">
        <w:rPr>
          <w:b/>
          <w:i w:val="0"/>
          <w:smallCaps/>
          <w:u w:val="single"/>
        </w:rPr>
        <w:t>Legislative Analysis</w:t>
      </w:r>
    </w:p>
    <w:p w:rsidR="00E4491A" w:rsidRPr="00176070" w:rsidRDefault="00E4491A" w:rsidP="00EE30D9">
      <w:pPr>
        <w:pStyle w:val="Heading2"/>
        <w:ind w:firstLine="720"/>
        <w:jc w:val="both"/>
        <w:rPr>
          <w:rFonts w:ascii="Times New Roman" w:hAnsi="Times New Roman" w:cs="Times New Roman"/>
          <w:i w:val="0"/>
          <w:sz w:val="24"/>
          <w:szCs w:val="24"/>
          <w:u w:val="single"/>
        </w:rPr>
      </w:pPr>
      <w:r w:rsidRPr="00176070">
        <w:rPr>
          <w:rFonts w:ascii="Times New Roman" w:hAnsi="Times New Roman" w:cs="Times New Roman"/>
          <w:i w:val="0"/>
          <w:sz w:val="24"/>
          <w:szCs w:val="24"/>
          <w:u w:val="single"/>
        </w:rPr>
        <w:t>Proposed Int. No. 1420-</w:t>
      </w:r>
      <w:r>
        <w:rPr>
          <w:rFonts w:ascii="Times New Roman" w:hAnsi="Times New Roman" w:cs="Times New Roman"/>
          <w:i w:val="0"/>
          <w:sz w:val="24"/>
          <w:szCs w:val="24"/>
          <w:u w:val="single"/>
        </w:rPr>
        <w:t>C</w:t>
      </w:r>
    </w:p>
    <w:p w:rsidR="00E4491A" w:rsidRPr="00176070" w:rsidRDefault="00E4491A" w:rsidP="00EE30D9">
      <w:pPr>
        <w:keepNext/>
        <w:jc w:val="both"/>
      </w:pPr>
    </w:p>
    <w:p w:rsidR="00E4491A" w:rsidRDefault="00E4491A" w:rsidP="00EE30D9">
      <w:pPr>
        <w:pStyle w:val="NoSpacing"/>
        <w:spacing w:line="480" w:lineRule="auto"/>
        <w:jc w:val="both"/>
        <w:rPr>
          <w:rFonts w:ascii="Times New Roman" w:hAnsi="Times New Roman"/>
          <w:sz w:val="24"/>
          <w:szCs w:val="24"/>
        </w:rPr>
      </w:pPr>
      <w:r w:rsidRPr="00176070">
        <w:rPr>
          <w:rFonts w:ascii="Times New Roman" w:hAnsi="Times New Roman"/>
        </w:rPr>
        <w:tab/>
      </w:r>
      <w:r w:rsidRPr="00E4491A">
        <w:rPr>
          <w:rFonts w:ascii="Times New Roman" w:hAnsi="Times New Roman"/>
          <w:sz w:val="24"/>
          <w:szCs w:val="24"/>
        </w:rPr>
        <w:t>Proposed Int. No. 1420-</w:t>
      </w:r>
      <w:r w:rsidR="0098583A">
        <w:rPr>
          <w:rFonts w:ascii="Times New Roman" w:hAnsi="Times New Roman"/>
          <w:sz w:val="24"/>
          <w:szCs w:val="24"/>
        </w:rPr>
        <w:t>C</w:t>
      </w:r>
      <w:r w:rsidRPr="00E4491A">
        <w:rPr>
          <w:rFonts w:ascii="Times New Roman" w:hAnsi="Times New Roman"/>
          <w:sz w:val="24"/>
          <w:szCs w:val="24"/>
        </w:rPr>
        <w:t xml:space="preserve"> (Matteo) would require an office or agency designated by the Mayor to </w:t>
      </w:r>
      <w:r w:rsidRPr="00390F22">
        <w:rPr>
          <w:rFonts w:ascii="Times New Roman" w:hAnsi="Times New Roman"/>
          <w:sz w:val="24"/>
          <w:szCs w:val="24"/>
        </w:rPr>
        <w:t>co</w:t>
      </w:r>
      <w:r w:rsidR="00390F22" w:rsidRPr="00390F22">
        <w:rPr>
          <w:rFonts w:ascii="Times New Roman" w:hAnsi="Times New Roman"/>
          <w:sz w:val="24"/>
          <w:szCs w:val="24"/>
        </w:rPr>
        <w:t xml:space="preserve">llaborate with </w:t>
      </w:r>
      <w:r w:rsidR="00390F22">
        <w:rPr>
          <w:rFonts w:ascii="Times New Roman" w:hAnsi="Times New Roman"/>
          <w:sz w:val="24"/>
          <w:szCs w:val="24"/>
        </w:rPr>
        <w:t>DEP, DOB,</w:t>
      </w:r>
      <w:r w:rsidR="00390F22" w:rsidRPr="00390F22">
        <w:rPr>
          <w:rFonts w:ascii="Times New Roman" w:hAnsi="Times New Roman"/>
          <w:sz w:val="24"/>
          <w:szCs w:val="24"/>
        </w:rPr>
        <w:t xml:space="preserve"> </w:t>
      </w:r>
      <w:r w:rsidR="00390F22">
        <w:rPr>
          <w:rFonts w:ascii="Times New Roman" w:hAnsi="Times New Roman"/>
          <w:sz w:val="24"/>
          <w:szCs w:val="24"/>
        </w:rPr>
        <w:t>DOHMH</w:t>
      </w:r>
      <w:r w:rsidR="00390F22" w:rsidRPr="00390F22">
        <w:rPr>
          <w:rFonts w:ascii="Times New Roman" w:hAnsi="Times New Roman"/>
          <w:sz w:val="24"/>
          <w:szCs w:val="24"/>
        </w:rPr>
        <w:t xml:space="preserve">, </w:t>
      </w:r>
      <w:r w:rsidR="00EE30D9">
        <w:rPr>
          <w:rFonts w:ascii="Times New Roman" w:hAnsi="Times New Roman"/>
          <w:sz w:val="24"/>
          <w:szCs w:val="24"/>
        </w:rPr>
        <w:t>the Department of Sanitation</w:t>
      </w:r>
      <w:r w:rsidR="00390F22" w:rsidRPr="00390F22">
        <w:rPr>
          <w:rFonts w:ascii="Times New Roman" w:hAnsi="Times New Roman"/>
          <w:sz w:val="24"/>
          <w:szCs w:val="24"/>
        </w:rPr>
        <w:t xml:space="preserve">, and </w:t>
      </w:r>
      <w:r w:rsidR="005E4CA8">
        <w:rPr>
          <w:rFonts w:ascii="Times New Roman" w:hAnsi="Times New Roman"/>
          <w:sz w:val="24"/>
          <w:szCs w:val="24"/>
        </w:rPr>
        <w:t xml:space="preserve">the </w:t>
      </w:r>
      <w:r w:rsidR="00EE30D9">
        <w:rPr>
          <w:rFonts w:ascii="Times New Roman" w:hAnsi="Times New Roman"/>
          <w:sz w:val="24"/>
          <w:szCs w:val="24"/>
        </w:rPr>
        <w:t>Police Department</w:t>
      </w:r>
      <w:r w:rsidR="00390F22">
        <w:rPr>
          <w:rFonts w:ascii="Times New Roman" w:hAnsi="Times New Roman"/>
          <w:sz w:val="24"/>
          <w:szCs w:val="24"/>
        </w:rPr>
        <w:t xml:space="preserve"> </w:t>
      </w:r>
      <w:r w:rsidRPr="00E4491A">
        <w:rPr>
          <w:rFonts w:ascii="Times New Roman" w:hAnsi="Times New Roman"/>
          <w:sz w:val="24"/>
          <w:szCs w:val="24"/>
        </w:rPr>
        <w:t>to study the frequency of anonymous 311 complaints</w:t>
      </w:r>
      <w:r w:rsidR="008E5D1F">
        <w:rPr>
          <w:rFonts w:ascii="Times New Roman" w:hAnsi="Times New Roman"/>
          <w:sz w:val="24"/>
          <w:szCs w:val="24"/>
        </w:rPr>
        <w:t xml:space="preserve"> referred to these agencies</w:t>
      </w:r>
      <w:r w:rsidRPr="00E4491A">
        <w:rPr>
          <w:rFonts w:ascii="Times New Roman" w:hAnsi="Times New Roman"/>
          <w:sz w:val="24"/>
          <w:szCs w:val="24"/>
        </w:rPr>
        <w:t xml:space="preserve"> and whether such complaints are more likely than other complaints to be unsubstantiated. Such study would also seek to identify patterns of unsubstantiated complaints against specific properties. A report on the findings of the study would be due to the Council on December 1, 2021. Such report would be required to include recommendations on the types of 311 complaints that agencies should allow to be made anonymously.</w:t>
      </w:r>
      <w:r>
        <w:rPr>
          <w:rFonts w:ascii="Times New Roman" w:hAnsi="Times New Roman"/>
          <w:sz w:val="24"/>
          <w:szCs w:val="24"/>
        </w:rPr>
        <w:t xml:space="preserve"> This bill would take effect immediately.</w:t>
      </w:r>
    </w:p>
    <w:p w:rsidR="00EE30D9" w:rsidRPr="00E4491A" w:rsidRDefault="00EE30D9" w:rsidP="00EE30D9">
      <w:pPr>
        <w:pStyle w:val="NoSpacing"/>
        <w:spacing w:line="480" w:lineRule="auto"/>
        <w:jc w:val="both"/>
        <w:rPr>
          <w:rFonts w:ascii="Times New Roman" w:hAnsi="Times New Roman"/>
          <w:sz w:val="24"/>
          <w:szCs w:val="24"/>
        </w:rPr>
      </w:pPr>
    </w:p>
    <w:p w:rsidR="00E4491A" w:rsidRPr="00176070" w:rsidRDefault="00E4491A" w:rsidP="00EE30D9">
      <w:pPr>
        <w:pStyle w:val="Heading2"/>
        <w:spacing w:before="0" w:after="0"/>
        <w:ind w:firstLine="720"/>
        <w:jc w:val="both"/>
        <w:rPr>
          <w:rFonts w:ascii="Times New Roman" w:hAnsi="Times New Roman" w:cs="Times New Roman"/>
          <w:i w:val="0"/>
          <w:sz w:val="24"/>
          <w:szCs w:val="24"/>
          <w:u w:val="single"/>
        </w:rPr>
      </w:pPr>
      <w:r w:rsidRPr="00176070">
        <w:rPr>
          <w:rFonts w:ascii="Times New Roman" w:hAnsi="Times New Roman" w:cs="Times New Roman"/>
          <w:i w:val="0"/>
          <w:sz w:val="24"/>
          <w:szCs w:val="24"/>
          <w:u w:val="single"/>
        </w:rPr>
        <w:t xml:space="preserve">Proposed Int. No. </w:t>
      </w:r>
      <w:r>
        <w:rPr>
          <w:rFonts w:ascii="Times New Roman" w:hAnsi="Times New Roman" w:cs="Times New Roman"/>
          <w:i w:val="0"/>
          <w:sz w:val="24"/>
          <w:szCs w:val="24"/>
          <w:u w:val="single"/>
        </w:rPr>
        <w:t>1832-B</w:t>
      </w:r>
    </w:p>
    <w:p w:rsidR="00E4491A" w:rsidRPr="00176070" w:rsidRDefault="00E4491A" w:rsidP="00A93AB9">
      <w:pPr>
        <w:keepNext/>
        <w:jc w:val="both"/>
      </w:pPr>
    </w:p>
    <w:p w:rsidR="00E4491A" w:rsidRDefault="00E4491A" w:rsidP="00E4491A">
      <w:pPr>
        <w:spacing w:line="480" w:lineRule="auto"/>
        <w:jc w:val="both"/>
      </w:pPr>
      <w:r w:rsidRPr="00176070">
        <w:tab/>
        <w:t xml:space="preserve">Proposed Int. No. </w:t>
      </w:r>
      <w:r>
        <w:t>1832-B</w:t>
      </w:r>
      <w:r w:rsidRPr="00176070">
        <w:t xml:space="preserve"> (Cabrera) would require 311 to notify each agency when a customer’s request for service or complaint has not been closed within the number of days specified by such agency’s </w:t>
      </w:r>
      <w:r w:rsidR="00390F22">
        <w:t>SLA</w:t>
      </w:r>
      <w:r w:rsidRPr="00176070">
        <w:t xml:space="preserve">. </w:t>
      </w:r>
      <w:r>
        <w:t>This bill would take effect one year after becoming law.</w:t>
      </w:r>
    </w:p>
    <w:p w:rsidR="00EE30D9" w:rsidRPr="00E4491A" w:rsidRDefault="00EE30D9" w:rsidP="00E4491A">
      <w:pPr>
        <w:spacing w:line="480" w:lineRule="auto"/>
        <w:jc w:val="both"/>
      </w:pPr>
    </w:p>
    <w:p w:rsidR="00897E24" w:rsidRPr="00FE68B8" w:rsidRDefault="00983E4D" w:rsidP="008C3BA7">
      <w:pPr>
        <w:keepNext/>
        <w:spacing w:line="480" w:lineRule="auto"/>
        <w:ind w:firstLine="720"/>
        <w:rPr>
          <w:b/>
          <w:u w:val="single"/>
        </w:rPr>
      </w:pPr>
      <w:r>
        <w:rPr>
          <w:b/>
          <w:u w:val="single"/>
        </w:rPr>
        <w:t xml:space="preserve">Proposed </w:t>
      </w:r>
      <w:r w:rsidR="00897E24" w:rsidRPr="00FE68B8">
        <w:rPr>
          <w:b/>
          <w:u w:val="single"/>
        </w:rPr>
        <w:t>Int</w:t>
      </w:r>
      <w:r w:rsidR="009E7DE0">
        <w:rPr>
          <w:b/>
          <w:u w:val="single"/>
        </w:rPr>
        <w:t>.</w:t>
      </w:r>
      <w:r w:rsidR="009E7DE0" w:rsidRPr="00FE68B8">
        <w:rPr>
          <w:b/>
          <w:u w:val="single"/>
        </w:rPr>
        <w:t xml:space="preserve"> </w:t>
      </w:r>
      <w:r w:rsidR="00897E24" w:rsidRPr="00FE68B8">
        <w:rPr>
          <w:b/>
          <w:u w:val="single"/>
        </w:rPr>
        <w:t>No. 1994</w:t>
      </w:r>
      <w:r>
        <w:rPr>
          <w:b/>
          <w:u w:val="single"/>
        </w:rPr>
        <w:t>-A</w:t>
      </w:r>
    </w:p>
    <w:p w:rsidR="00897E24" w:rsidRPr="00FE68B8" w:rsidRDefault="005A4D2C" w:rsidP="0052549E">
      <w:pPr>
        <w:spacing w:line="480" w:lineRule="auto"/>
        <w:jc w:val="both"/>
      </w:pPr>
      <w:r w:rsidRPr="00FE68B8">
        <w:tab/>
      </w:r>
      <w:r w:rsidR="00220593">
        <w:t xml:space="preserve">As discussed above, the Charter currently requires </w:t>
      </w:r>
      <w:r w:rsidR="005D0030">
        <w:t xml:space="preserve">the </w:t>
      </w:r>
      <w:r w:rsidR="00220593">
        <w:t xml:space="preserve">CFB to conduct a voter education campaign to familiarize voters with ranked choice voting. </w:t>
      </w:r>
      <w:r w:rsidR="00EE30D9">
        <w:t xml:space="preserve">Proposed </w:t>
      </w:r>
      <w:r w:rsidRPr="00FE68B8">
        <w:t>Int. No. 1994</w:t>
      </w:r>
      <w:r w:rsidR="00EE30D9">
        <w:t>-A</w:t>
      </w:r>
      <w:r w:rsidRPr="00FE68B8">
        <w:t xml:space="preserve"> (Am</w:t>
      </w:r>
      <w:r w:rsidR="00DC39A5" w:rsidRPr="00FE68B8">
        <w:t xml:space="preserve">pry-Samuel) </w:t>
      </w:r>
      <w:r w:rsidR="00EE30D9">
        <w:t xml:space="preserve">would specify the steps that </w:t>
      </w:r>
      <w:r w:rsidR="00BA6C43">
        <w:t xml:space="preserve">the </w:t>
      </w:r>
      <w:r w:rsidR="00EE30D9">
        <w:t xml:space="preserve">CFB must take in conducting </w:t>
      </w:r>
      <w:r w:rsidR="00220593">
        <w:t>such campaign</w:t>
      </w:r>
      <w:r w:rsidR="00EE30D9">
        <w:t xml:space="preserve">. Specifically, the bill </w:t>
      </w:r>
      <w:r w:rsidR="00DC39A5" w:rsidRPr="00FE68B8">
        <w:t xml:space="preserve">would </w:t>
      </w:r>
      <w:r w:rsidR="00211332" w:rsidRPr="00FE68B8">
        <w:t xml:space="preserve">require </w:t>
      </w:r>
      <w:r w:rsidR="08C29049" w:rsidRPr="00FE68B8">
        <w:t xml:space="preserve">the </w:t>
      </w:r>
      <w:r w:rsidR="00211332" w:rsidRPr="00FE68B8">
        <w:t xml:space="preserve">CFB to create and maintain </w:t>
      </w:r>
      <w:r w:rsidR="00983E4D">
        <w:t>information on its</w:t>
      </w:r>
      <w:r w:rsidR="00211332" w:rsidRPr="00FE68B8">
        <w:t xml:space="preserve"> website regarding RCV. </w:t>
      </w:r>
      <w:r w:rsidR="00983E4D">
        <w:t>Such information</w:t>
      </w:r>
      <w:r w:rsidR="00211332" w:rsidRPr="00FE68B8">
        <w:t xml:space="preserve"> would </w:t>
      </w:r>
      <w:r w:rsidR="00EE30D9">
        <w:t>need</w:t>
      </w:r>
      <w:r w:rsidR="00211332" w:rsidRPr="00FE68B8">
        <w:t xml:space="preserve"> to be available in </w:t>
      </w:r>
      <w:r w:rsidR="00983E4D">
        <w:t>each of the designated voter guide languages determined pursuant to section 1053(d) of the Charter</w:t>
      </w:r>
      <w:r w:rsidR="00211332" w:rsidRPr="00FE68B8">
        <w:t>.</w:t>
      </w:r>
      <w:r w:rsidR="00B2750E">
        <w:rPr>
          <w:rStyle w:val="FootnoteReference"/>
        </w:rPr>
        <w:footnoteReference w:id="50"/>
      </w:r>
      <w:r w:rsidR="00211332" w:rsidRPr="00FE68B8">
        <w:t xml:space="preserve"> </w:t>
      </w:r>
      <w:r w:rsidR="004D47C9" w:rsidRPr="00FE68B8">
        <w:t xml:space="preserve">Such </w:t>
      </w:r>
      <w:r w:rsidR="00983E4D">
        <w:t>information</w:t>
      </w:r>
      <w:r w:rsidR="004D47C9" w:rsidRPr="00FE68B8">
        <w:t xml:space="preserve"> would need to include, at a minimum, a fact sheet, a sample RCV ballot</w:t>
      </w:r>
      <w:r w:rsidR="00983E4D">
        <w:t>, and a brief video</w:t>
      </w:r>
      <w:r w:rsidR="004D47C9" w:rsidRPr="00FE68B8">
        <w:t xml:space="preserve">. The bill would also require </w:t>
      </w:r>
      <w:r w:rsidR="0F86A59F" w:rsidRPr="00FE68B8">
        <w:t xml:space="preserve">the </w:t>
      </w:r>
      <w:r w:rsidR="004D47C9" w:rsidRPr="00FE68B8">
        <w:t xml:space="preserve">CFB to disseminate print and digital information materials on RCV as part of its NYC Votes campaign and include </w:t>
      </w:r>
      <w:r w:rsidR="00390F22">
        <w:t>information on</w:t>
      </w:r>
      <w:r w:rsidR="004D47C9" w:rsidRPr="00FE68B8">
        <w:t xml:space="preserve"> RCV in its Voter Guide.</w:t>
      </w:r>
    </w:p>
    <w:p w:rsidR="004D47C9" w:rsidRPr="00FE68B8" w:rsidRDefault="004D47C9" w:rsidP="0052549E">
      <w:pPr>
        <w:spacing w:line="480" w:lineRule="auto"/>
        <w:jc w:val="both"/>
        <w:rPr>
          <w:color w:val="000000"/>
          <w:shd w:val="clear" w:color="auto" w:fill="FFFFFF"/>
        </w:rPr>
      </w:pPr>
      <w:r w:rsidRPr="00FE68B8">
        <w:tab/>
      </w:r>
      <w:r w:rsidR="00EE30D9">
        <w:t xml:space="preserve">Proposed </w:t>
      </w:r>
      <w:r w:rsidRPr="00FE68B8">
        <w:t>Int. No. 1994</w:t>
      </w:r>
      <w:r w:rsidR="00EE30D9">
        <w:t>-A</w:t>
      </w:r>
      <w:r w:rsidRPr="00FE68B8">
        <w:t xml:space="preserve"> would also require </w:t>
      </w:r>
      <w:r w:rsidR="1533DBC6" w:rsidRPr="00FE68B8">
        <w:t xml:space="preserve">the </w:t>
      </w:r>
      <w:r w:rsidRPr="00FE68B8">
        <w:t xml:space="preserve">CFB to produce educational materials regarding RCV and distribute such materials to each agency </w:t>
      </w:r>
      <w:r w:rsidRPr="00FE68B8">
        <w:rPr>
          <w:color w:val="000000"/>
          <w:shd w:val="clear" w:color="auto" w:fill="FFFFFF"/>
        </w:rPr>
        <w:t>designated as a participating voter registration agency pursuant to section 1057-A of the Charter.</w:t>
      </w:r>
      <w:r w:rsidR="00EB76DF">
        <w:rPr>
          <w:rStyle w:val="FootnoteReference"/>
          <w:color w:val="000000"/>
          <w:shd w:val="clear" w:color="auto" w:fill="FFFFFF"/>
        </w:rPr>
        <w:footnoteReference w:id="51"/>
      </w:r>
      <w:r w:rsidR="00FE68B8" w:rsidRPr="00FE68B8">
        <w:rPr>
          <w:color w:val="000000"/>
          <w:shd w:val="clear" w:color="auto" w:fill="FFFFFF"/>
        </w:rPr>
        <w:t xml:space="preserve"> Such </w:t>
      </w:r>
      <w:r w:rsidR="00220593">
        <w:rPr>
          <w:color w:val="000000"/>
          <w:shd w:val="clear" w:color="auto" w:fill="FFFFFF"/>
        </w:rPr>
        <w:t>materials would need to include</w:t>
      </w:r>
      <w:r w:rsidR="00FE68B8" w:rsidRPr="00FE68B8">
        <w:rPr>
          <w:color w:val="000000"/>
          <w:shd w:val="clear" w:color="auto" w:fill="FFFFFF"/>
        </w:rPr>
        <w:t xml:space="preserve"> fact sheets, language suitable for print and digital communications, </w:t>
      </w:r>
      <w:r w:rsidR="00390F22" w:rsidRPr="00FE68B8">
        <w:rPr>
          <w:color w:val="000000"/>
          <w:shd w:val="clear" w:color="auto" w:fill="FFFFFF"/>
        </w:rPr>
        <w:t xml:space="preserve">a brief video, </w:t>
      </w:r>
      <w:r w:rsidR="00390F22">
        <w:rPr>
          <w:color w:val="000000"/>
          <w:shd w:val="clear" w:color="auto" w:fill="FFFFFF"/>
        </w:rPr>
        <w:t xml:space="preserve">and </w:t>
      </w:r>
      <w:r w:rsidR="00FE68B8" w:rsidRPr="00FE68B8">
        <w:rPr>
          <w:color w:val="000000"/>
          <w:shd w:val="clear" w:color="auto" w:fill="FFFFFF"/>
        </w:rPr>
        <w:t xml:space="preserve">explanatory graphics suitable for use in print and digital communications. </w:t>
      </w:r>
    </w:p>
    <w:p w:rsidR="00FE68B8" w:rsidRDefault="00FE68B8" w:rsidP="0052549E">
      <w:pPr>
        <w:spacing w:line="480" w:lineRule="auto"/>
        <w:jc w:val="both"/>
        <w:rPr>
          <w:color w:val="000000"/>
          <w:shd w:val="clear" w:color="auto" w:fill="FFFFFF"/>
        </w:rPr>
      </w:pPr>
      <w:r w:rsidRPr="00FE68B8">
        <w:rPr>
          <w:color w:val="000000"/>
          <w:shd w:val="clear" w:color="auto" w:fill="FFFFFF"/>
        </w:rPr>
        <w:tab/>
        <w:t xml:space="preserve">Each agency receiving </w:t>
      </w:r>
      <w:r w:rsidR="00390F22">
        <w:rPr>
          <w:color w:val="000000"/>
          <w:shd w:val="clear" w:color="auto" w:fill="FFFFFF"/>
        </w:rPr>
        <w:t>RCV educational</w:t>
      </w:r>
      <w:r w:rsidRPr="00FE68B8">
        <w:rPr>
          <w:color w:val="000000"/>
          <w:shd w:val="clear" w:color="auto" w:fill="FFFFFF"/>
        </w:rPr>
        <w:t xml:space="preserve"> materials from </w:t>
      </w:r>
      <w:r w:rsidR="52B9AACD" w:rsidRPr="00FE68B8">
        <w:rPr>
          <w:color w:val="000000"/>
          <w:shd w:val="clear" w:color="auto" w:fill="FFFFFF"/>
        </w:rPr>
        <w:t xml:space="preserve">the </w:t>
      </w:r>
      <w:r w:rsidRPr="00FE68B8">
        <w:rPr>
          <w:color w:val="000000"/>
          <w:shd w:val="clear" w:color="auto" w:fill="FFFFFF"/>
        </w:rPr>
        <w:t>CFB would be required to distribute such materials as part of its program for distributing voter r</w:t>
      </w:r>
      <w:r w:rsidR="007831F3">
        <w:rPr>
          <w:color w:val="000000"/>
          <w:shd w:val="clear" w:color="auto" w:fill="FFFFFF"/>
        </w:rPr>
        <w:t>egistration forms.</w:t>
      </w:r>
      <w:r w:rsidRPr="00FE68B8">
        <w:rPr>
          <w:color w:val="000000"/>
          <w:shd w:val="clear" w:color="auto" w:fill="FFFFFF"/>
        </w:rPr>
        <w:t xml:space="preserve"> In addition, each agency would be required to submit a </w:t>
      </w:r>
      <w:r w:rsidR="007831F3">
        <w:rPr>
          <w:color w:val="000000"/>
          <w:shd w:val="clear" w:color="auto" w:fill="FFFFFF"/>
        </w:rPr>
        <w:t>semi-annual report on its implementation of section 1057-A of the Charter</w:t>
      </w:r>
      <w:r w:rsidR="00390F22">
        <w:rPr>
          <w:color w:val="000000"/>
          <w:shd w:val="clear" w:color="auto" w:fill="FFFFFF"/>
        </w:rPr>
        <w:t xml:space="preserve"> and</w:t>
      </w:r>
      <w:r w:rsidR="007831F3">
        <w:rPr>
          <w:color w:val="000000"/>
          <w:shd w:val="clear" w:color="auto" w:fill="FFFFFF"/>
        </w:rPr>
        <w:t xml:space="preserve"> would be required to include in such report the number of printed educational materials it distributed. The Mayor’s Office of Operations would, in turn, be required to include this information in its report required by section 1057-A.</w:t>
      </w:r>
    </w:p>
    <w:p w:rsidR="007831F3" w:rsidRDefault="007831F3" w:rsidP="0052549E">
      <w:pPr>
        <w:spacing w:line="480" w:lineRule="auto"/>
        <w:jc w:val="both"/>
        <w:rPr>
          <w:color w:val="000000"/>
          <w:shd w:val="clear" w:color="auto" w:fill="FFFFFF"/>
        </w:rPr>
      </w:pPr>
      <w:r>
        <w:rPr>
          <w:color w:val="000000"/>
          <w:shd w:val="clear" w:color="auto" w:fill="FFFFFF"/>
        </w:rPr>
        <w:tab/>
        <w:t>Under</w:t>
      </w:r>
      <w:r w:rsidR="00220593">
        <w:rPr>
          <w:color w:val="000000"/>
          <w:shd w:val="clear" w:color="auto" w:fill="FFFFFF"/>
        </w:rPr>
        <w:t xml:space="preserve"> Proposed</w:t>
      </w:r>
      <w:r>
        <w:rPr>
          <w:color w:val="000000"/>
          <w:shd w:val="clear" w:color="auto" w:fill="FFFFFF"/>
        </w:rPr>
        <w:t xml:space="preserve"> Int. No 1994</w:t>
      </w:r>
      <w:r w:rsidR="00220593">
        <w:rPr>
          <w:color w:val="000000"/>
          <w:shd w:val="clear" w:color="auto" w:fill="FFFFFF"/>
        </w:rPr>
        <w:t>-A</w:t>
      </w:r>
      <w:r>
        <w:rPr>
          <w:color w:val="000000"/>
          <w:shd w:val="clear" w:color="auto" w:fill="FFFFFF"/>
        </w:rPr>
        <w:t xml:space="preserve">, </w:t>
      </w:r>
      <w:r w:rsidR="74021C3C">
        <w:rPr>
          <w:color w:val="000000"/>
          <w:shd w:val="clear" w:color="auto" w:fill="FFFFFF"/>
        </w:rPr>
        <w:t xml:space="preserve">the </w:t>
      </w:r>
      <w:r>
        <w:rPr>
          <w:color w:val="000000"/>
          <w:shd w:val="clear" w:color="auto" w:fill="FFFFFF"/>
        </w:rPr>
        <w:t xml:space="preserve">CFB would also be required to establish training programs for employees of agencies </w:t>
      </w:r>
      <w:r w:rsidRPr="00FE68B8">
        <w:rPr>
          <w:color w:val="000000"/>
          <w:shd w:val="clear" w:color="auto" w:fill="FFFFFF"/>
        </w:rPr>
        <w:t xml:space="preserve">designated as a participating voter registration </w:t>
      </w:r>
      <w:r>
        <w:rPr>
          <w:color w:val="000000"/>
          <w:shd w:val="clear" w:color="auto" w:fill="FFFFFF"/>
        </w:rPr>
        <w:t>agencies</w:t>
      </w:r>
      <w:r w:rsidRPr="00FE68B8">
        <w:rPr>
          <w:color w:val="000000"/>
          <w:shd w:val="clear" w:color="auto" w:fill="FFFFFF"/>
        </w:rPr>
        <w:t xml:space="preserve"> pursuant to section 1057-A</w:t>
      </w:r>
      <w:r>
        <w:rPr>
          <w:color w:val="000000"/>
          <w:shd w:val="clear" w:color="auto" w:fill="FFFFFF"/>
        </w:rPr>
        <w:t xml:space="preserve">, and employees of such agencies’ contracted service providers, to receive guidance on how to incorporate </w:t>
      </w:r>
      <w:r w:rsidR="7FDC4E38">
        <w:rPr>
          <w:color w:val="000000"/>
          <w:shd w:val="clear" w:color="auto" w:fill="FFFFFF"/>
        </w:rPr>
        <w:t>RCV</w:t>
      </w:r>
      <w:r>
        <w:rPr>
          <w:color w:val="000000"/>
          <w:shd w:val="clear" w:color="auto" w:fill="FFFFFF"/>
        </w:rPr>
        <w:t xml:space="preserve"> awareness into employees’ interactions with the pub</w:t>
      </w:r>
      <w:r w:rsidR="00220593">
        <w:rPr>
          <w:color w:val="000000"/>
          <w:shd w:val="clear" w:color="auto" w:fill="FFFFFF"/>
        </w:rPr>
        <w:t>lic. In addition, e</w:t>
      </w:r>
      <w:r>
        <w:rPr>
          <w:color w:val="000000"/>
          <w:shd w:val="clear" w:color="auto" w:fill="FFFFFF"/>
        </w:rPr>
        <w:t xml:space="preserve">very agency receiving </w:t>
      </w:r>
      <w:r w:rsidR="00390F22">
        <w:rPr>
          <w:color w:val="000000"/>
          <w:shd w:val="clear" w:color="auto" w:fill="FFFFFF"/>
        </w:rPr>
        <w:t>educational</w:t>
      </w:r>
      <w:r>
        <w:rPr>
          <w:color w:val="000000"/>
          <w:shd w:val="clear" w:color="auto" w:fill="FFFFFF"/>
        </w:rPr>
        <w:t xml:space="preserve"> materials </w:t>
      </w:r>
      <w:r w:rsidR="00390F22">
        <w:rPr>
          <w:color w:val="000000"/>
          <w:shd w:val="clear" w:color="auto" w:fill="FFFFFF"/>
        </w:rPr>
        <w:t xml:space="preserve">from CFB </w:t>
      </w:r>
      <w:r>
        <w:rPr>
          <w:color w:val="000000"/>
          <w:shd w:val="clear" w:color="auto" w:fill="FFFFFF"/>
        </w:rPr>
        <w:t xml:space="preserve">would be required to prominently display </w:t>
      </w:r>
      <w:r w:rsidR="00556B56">
        <w:rPr>
          <w:color w:val="000000"/>
          <w:shd w:val="clear" w:color="auto" w:fill="FFFFFF"/>
        </w:rPr>
        <w:t>them</w:t>
      </w:r>
      <w:r>
        <w:rPr>
          <w:color w:val="000000"/>
          <w:shd w:val="clear" w:color="auto" w:fill="FFFFFF"/>
        </w:rPr>
        <w:t xml:space="preserve"> on its website and in physical locations occupied or controlled by the agency and distribute such materials to its employees and the public.</w:t>
      </w:r>
    </w:p>
    <w:p w:rsidR="00390F22" w:rsidRDefault="00390F22" w:rsidP="0052549E">
      <w:pPr>
        <w:spacing w:line="480" w:lineRule="auto"/>
        <w:jc w:val="both"/>
        <w:rPr>
          <w:color w:val="000000"/>
          <w:shd w:val="clear" w:color="auto" w:fill="FFFFFF"/>
        </w:rPr>
      </w:pPr>
      <w:r>
        <w:rPr>
          <w:color w:val="000000"/>
          <w:shd w:val="clear" w:color="auto" w:fill="FFFFFF"/>
        </w:rPr>
        <w:tab/>
      </w:r>
      <w:r w:rsidR="00220593">
        <w:rPr>
          <w:color w:val="000000"/>
          <w:shd w:val="clear" w:color="auto" w:fill="FFFFFF"/>
        </w:rPr>
        <w:t xml:space="preserve">Proposed </w:t>
      </w:r>
      <w:r>
        <w:rPr>
          <w:color w:val="000000"/>
          <w:shd w:val="clear" w:color="auto" w:fill="FFFFFF"/>
        </w:rPr>
        <w:t>Int. No. 1994</w:t>
      </w:r>
      <w:r w:rsidR="00220593">
        <w:rPr>
          <w:color w:val="000000"/>
          <w:shd w:val="clear" w:color="auto" w:fill="FFFFFF"/>
        </w:rPr>
        <w:t>-A</w:t>
      </w:r>
      <w:r>
        <w:rPr>
          <w:color w:val="000000"/>
          <w:shd w:val="clear" w:color="auto" w:fill="FFFFFF"/>
        </w:rPr>
        <w:t xml:space="preserve"> would also require CFB to </w:t>
      </w:r>
      <w:r w:rsidR="00220593">
        <w:t>conduct a citywide media campaign, collaborate with community-based organizations in all five boroughs, and conduct targeted outreach to voters in council districts where special elections have been scheduled to take place prior to June 22, 2021, the date of the first citywide election to use RCV.</w:t>
      </w:r>
    </w:p>
    <w:p w:rsidR="007831F3" w:rsidRPr="00FE68B8" w:rsidRDefault="007831F3" w:rsidP="0052549E">
      <w:pPr>
        <w:spacing w:line="480" w:lineRule="auto"/>
        <w:jc w:val="both"/>
      </w:pPr>
      <w:r>
        <w:rPr>
          <w:color w:val="000000"/>
          <w:shd w:val="clear" w:color="auto" w:fill="FFFFFF"/>
        </w:rPr>
        <w:tab/>
        <w:t xml:space="preserve">In addition, </w:t>
      </w:r>
      <w:r w:rsidR="00220593">
        <w:rPr>
          <w:color w:val="000000"/>
          <w:shd w:val="clear" w:color="auto" w:fill="FFFFFF"/>
        </w:rPr>
        <w:t xml:space="preserve">Proposed </w:t>
      </w:r>
      <w:r>
        <w:rPr>
          <w:color w:val="000000"/>
          <w:shd w:val="clear" w:color="auto" w:fill="FFFFFF"/>
        </w:rPr>
        <w:t xml:space="preserve">Int. </w:t>
      </w:r>
      <w:r w:rsidR="00556B56">
        <w:rPr>
          <w:color w:val="000000"/>
          <w:shd w:val="clear" w:color="auto" w:fill="FFFFFF"/>
        </w:rPr>
        <w:t>No 1994</w:t>
      </w:r>
      <w:r w:rsidR="00220593">
        <w:rPr>
          <w:color w:val="000000"/>
          <w:shd w:val="clear" w:color="auto" w:fill="FFFFFF"/>
        </w:rPr>
        <w:t>-A</w:t>
      </w:r>
      <w:r w:rsidR="00556B56">
        <w:rPr>
          <w:color w:val="000000"/>
          <w:shd w:val="clear" w:color="auto" w:fill="FFFFFF"/>
        </w:rPr>
        <w:t xml:space="preserve"> would require the Civic Engagement Commission to include RCV education as part of its poll site language interpreter training pursuant to section 3202 of the Charter.</w:t>
      </w:r>
    </w:p>
    <w:p w:rsidR="00A53C4A" w:rsidRPr="00AC3362" w:rsidRDefault="004D47C9" w:rsidP="00AC3362">
      <w:pPr>
        <w:spacing w:line="480" w:lineRule="auto"/>
        <w:jc w:val="both"/>
      </w:pPr>
      <w:r w:rsidRPr="00FE68B8">
        <w:tab/>
      </w:r>
      <w:r w:rsidR="00556B56">
        <w:t xml:space="preserve">This bill would take effect immediately and would be deemed repealed </w:t>
      </w:r>
      <w:r w:rsidR="00CD7BB3">
        <w:t>on December 31, 2025</w:t>
      </w:r>
      <w:r w:rsidR="00556B56">
        <w:t>.</w:t>
      </w:r>
    </w:p>
    <w:p w:rsidR="00A53C4A" w:rsidRPr="00A53C4A" w:rsidRDefault="00A53C4A" w:rsidP="008C3BA7">
      <w:pPr>
        <w:jc w:val="center"/>
      </w:pPr>
      <w:r w:rsidRPr="00A53C4A">
        <w:t>Proposed Int. No. 1420-C</w:t>
      </w:r>
    </w:p>
    <w:p w:rsidR="00A53C4A" w:rsidRPr="00A53C4A" w:rsidRDefault="00A53C4A" w:rsidP="00A53C4A">
      <w:pPr>
        <w:jc w:val="center"/>
      </w:pPr>
    </w:p>
    <w:p w:rsidR="00A53C4A" w:rsidRPr="00A53C4A" w:rsidRDefault="00A53C4A" w:rsidP="00A53C4A">
      <w:pPr>
        <w:jc w:val="both"/>
      </w:pPr>
      <w:r w:rsidRPr="00A53C4A">
        <w:t>By Council Members Matteo, Holden, Ayala, Yeger and Ulrich</w:t>
      </w:r>
    </w:p>
    <w:p w:rsidR="00A53C4A" w:rsidRPr="00A53C4A" w:rsidRDefault="00A53C4A" w:rsidP="00A53C4A">
      <w:pPr>
        <w:jc w:val="both"/>
      </w:pPr>
    </w:p>
    <w:p w:rsidR="00A53C4A" w:rsidRPr="00A53C4A" w:rsidRDefault="00A53C4A" w:rsidP="00A53C4A">
      <w:pPr>
        <w:jc w:val="both"/>
        <w:rPr>
          <w:vanish/>
        </w:rPr>
      </w:pPr>
      <w:r w:rsidRPr="00A53C4A">
        <w:rPr>
          <w:vanish/>
        </w:rPr>
        <w:t>..Title</w:t>
      </w:r>
    </w:p>
    <w:p w:rsidR="00A53C4A" w:rsidRPr="00A53C4A" w:rsidRDefault="00A53C4A" w:rsidP="00A53C4A">
      <w:pPr>
        <w:jc w:val="both"/>
      </w:pPr>
      <w:r w:rsidRPr="00A53C4A">
        <w:t>A Local Law in relation to requiring a study and report on 311 complaints resulting in unconfirmed conditions</w:t>
      </w:r>
    </w:p>
    <w:p w:rsidR="00A53C4A" w:rsidRPr="00A53C4A" w:rsidRDefault="00A53C4A" w:rsidP="00A53C4A">
      <w:pPr>
        <w:jc w:val="both"/>
        <w:rPr>
          <w:vanish/>
        </w:rPr>
      </w:pPr>
      <w:r w:rsidRPr="00A53C4A">
        <w:rPr>
          <w:vanish/>
        </w:rPr>
        <w:t>..Body</w:t>
      </w:r>
    </w:p>
    <w:p w:rsidR="00A53C4A" w:rsidRPr="00A53C4A" w:rsidRDefault="00A53C4A" w:rsidP="00A53C4A">
      <w:pPr>
        <w:jc w:val="both"/>
        <w:rPr>
          <w:u w:val="single"/>
        </w:rPr>
      </w:pPr>
    </w:p>
    <w:p w:rsidR="00A53C4A" w:rsidRDefault="00A53C4A" w:rsidP="00A53C4A">
      <w:pPr>
        <w:jc w:val="both"/>
        <w:rPr>
          <w:u w:val="single"/>
        </w:rPr>
      </w:pPr>
      <w:r w:rsidRPr="00A53C4A">
        <w:rPr>
          <w:u w:val="single"/>
        </w:rPr>
        <w:t>Be it enacted by the Council as follows:</w:t>
      </w:r>
    </w:p>
    <w:p w:rsidR="00A53C4A" w:rsidRPr="00A53C4A" w:rsidRDefault="00A53C4A" w:rsidP="00A53C4A">
      <w:pPr>
        <w:jc w:val="both"/>
      </w:pPr>
    </w:p>
    <w:p w:rsidR="00A53C4A" w:rsidRPr="00A53C4A" w:rsidRDefault="00A53C4A" w:rsidP="00A53C4A">
      <w:pPr>
        <w:spacing w:line="480" w:lineRule="auto"/>
        <w:ind w:firstLine="720"/>
        <w:jc w:val="both"/>
      </w:pPr>
      <w:r w:rsidRPr="00A53C4A">
        <w:t>Section 1. Reporting on 311 complaints. a. Definitions. For the purposes of this section the following terms have the following meanings:</w:t>
      </w:r>
    </w:p>
    <w:p w:rsidR="00A53C4A" w:rsidRPr="00A53C4A" w:rsidRDefault="00A53C4A" w:rsidP="00A53C4A">
      <w:pPr>
        <w:spacing w:line="480" w:lineRule="auto"/>
        <w:ind w:firstLine="720"/>
        <w:jc w:val="both"/>
      </w:pPr>
      <w:r w:rsidRPr="00A53C4A">
        <w:t xml:space="preserve">Covered agency. The term “covered agency” means the department of environmental protection, the department of buildings, the department of health and mental hygiene, the department of sanitation,  the police department and any other city agency </w:t>
      </w:r>
      <w:r w:rsidRPr="00A53C4A">
        <w:rPr>
          <w:color w:val="000000"/>
          <w:shd w:val="clear" w:color="auto" w:fill="FFFFFF"/>
        </w:rPr>
        <w:t>designated as a covered agency by an office or agency as may be designated by the mayor</w:t>
      </w:r>
      <w:r w:rsidRPr="00A53C4A">
        <w:t xml:space="preserve">.  </w:t>
      </w:r>
    </w:p>
    <w:p w:rsidR="00A53C4A" w:rsidRPr="00A53C4A" w:rsidRDefault="00A53C4A" w:rsidP="00A53C4A">
      <w:pPr>
        <w:spacing w:line="480" w:lineRule="auto"/>
        <w:ind w:firstLine="720"/>
        <w:jc w:val="both"/>
      </w:pPr>
      <w:r w:rsidRPr="00A53C4A">
        <w:t xml:space="preserve">Covered service request. The term “covered service request” means any service request made to the 311 customer service center during the reporting period that was referred to a covered agency. </w:t>
      </w:r>
    </w:p>
    <w:p w:rsidR="00A53C4A" w:rsidRPr="00A53C4A" w:rsidRDefault="00A53C4A" w:rsidP="00A53C4A">
      <w:pPr>
        <w:spacing w:line="480" w:lineRule="auto"/>
        <w:ind w:firstLine="720"/>
        <w:jc w:val="both"/>
      </w:pPr>
      <w:r w:rsidRPr="00A53C4A">
        <w:t xml:space="preserve">Reporting period. The term “reporting period” means the period beginning on January 1, 2016 and ending on December 31, 2020. </w:t>
      </w:r>
    </w:p>
    <w:p w:rsidR="00A53C4A" w:rsidRPr="00A53C4A" w:rsidRDefault="00A53C4A" w:rsidP="00A53C4A">
      <w:pPr>
        <w:spacing w:line="480" w:lineRule="auto"/>
        <w:ind w:firstLine="720"/>
        <w:jc w:val="both"/>
      </w:pPr>
      <w:r w:rsidRPr="00A53C4A">
        <w:t>Unconfirmed condition. The term “unconfirmed condition” means a status assigned to a service request for which there was not enough evidence for an enforcement official from the responding agency to determine whether or not the reported incident occurred, or a service request for which the reported condition was not found by an enforcement official from the responding agency. Such term does not include a service request for which the responding agency was unable to investigate the reported incident or condition because such official was denied access to private property.</w:t>
      </w:r>
    </w:p>
    <w:p w:rsidR="00A53C4A" w:rsidRPr="00A53C4A" w:rsidRDefault="00A53C4A" w:rsidP="00A53C4A">
      <w:pPr>
        <w:spacing w:line="480" w:lineRule="auto"/>
        <w:ind w:firstLine="720"/>
        <w:jc w:val="both"/>
      </w:pPr>
      <w:r w:rsidRPr="00A53C4A">
        <w:t>b. An office or agency designated by the mayor shall collaborate with each covered agency to conduct a study of all covered service requests to determine the proportion of such service requests that were made anonymously and whether anonymous covered service requests were more likely to result in unconfirmed conditions than were other covered service requests. Such study shall also examine anonymous covered service requests to identify patterns of service requests resulting in unconfirmed conditions against specific private properties or residences, if any.</w:t>
      </w:r>
    </w:p>
    <w:p w:rsidR="00A53C4A" w:rsidRPr="00A53C4A" w:rsidRDefault="00A53C4A" w:rsidP="00A53C4A">
      <w:pPr>
        <w:spacing w:line="480" w:lineRule="auto"/>
        <w:ind w:firstLine="720"/>
        <w:jc w:val="both"/>
      </w:pPr>
      <w:r w:rsidRPr="00A53C4A">
        <w:t>c. No later than December 1, 2021, the office or agency designated by the mayor to conduct the study required by subdivision b of this section shall submit to the council, and post conspicuously on its website, a report summarizing the findings of such study. Such report shall include recommendations, based on such study, regarding the types of service requests for which agencies should allow anonymous service requests. Such report shall not contain personally identifying information.</w:t>
      </w:r>
    </w:p>
    <w:p w:rsidR="00A53C4A" w:rsidRPr="00A53C4A" w:rsidRDefault="00A53C4A" w:rsidP="00A53C4A">
      <w:pPr>
        <w:spacing w:line="480" w:lineRule="auto"/>
        <w:ind w:firstLine="720"/>
        <w:jc w:val="both"/>
        <w:rPr>
          <w:sz w:val="18"/>
          <w:szCs w:val="18"/>
        </w:rPr>
      </w:pPr>
      <w:r w:rsidRPr="00A53C4A">
        <w:t>§ 2. This local law takes effect immediately.</w:t>
      </w:r>
      <w:r w:rsidRPr="00A53C4A">
        <w:rPr>
          <w:sz w:val="18"/>
          <w:szCs w:val="18"/>
        </w:rPr>
        <w:t xml:space="preserve"> </w:t>
      </w:r>
    </w:p>
    <w:p w:rsidR="00A53C4A" w:rsidRPr="00A53C4A" w:rsidRDefault="00A53C4A" w:rsidP="00A53C4A">
      <w:pPr>
        <w:jc w:val="both"/>
        <w:rPr>
          <w:sz w:val="18"/>
          <w:szCs w:val="18"/>
        </w:rPr>
      </w:pPr>
      <w:r>
        <w:rPr>
          <w:sz w:val="18"/>
          <w:szCs w:val="18"/>
        </w:rPr>
        <w:t>J</w:t>
      </w:r>
      <w:r w:rsidRPr="00A53C4A">
        <w:rPr>
          <w:sz w:val="18"/>
          <w:szCs w:val="18"/>
        </w:rPr>
        <w:t>G/cjm</w:t>
      </w:r>
    </w:p>
    <w:p w:rsidR="00A53C4A" w:rsidRPr="00A53C4A" w:rsidRDefault="00A53C4A" w:rsidP="00A53C4A">
      <w:pPr>
        <w:jc w:val="both"/>
        <w:rPr>
          <w:sz w:val="18"/>
          <w:szCs w:val="18"/>
        </w:rPr>
      </w:pPr>
      <w:r w:rsidRPr="00A53C4A">
        <w:rPr>
          <w:sz w:val="18"/>
          <w:szCs w:val="18"/>
        </w:rPr>
        <w:t>LS # 7628</w:t>
      </w:r>
    </w:p>
    <w:p w:rsidR="00A53C4A" w:rsidRPr="00A53C4A" w:rsidRDefault="00A53C4A" w:rsidP="00A53C4A">
      <w:pPr>
        <w:rPr>
          <w:sz w:val="18"/>
          <w:szCs w:val="18"/>
        </w:rPr>
      </w:pPr>
      <w:r w:rsidRPr="00A53C4A">
        <w:rPr>
          <w:sz w:val="18"/>
          <w:szCs w:val="18"/>
        </w:rPr>
        <w:t>01/20/2021</w:t>
      </w:r>
    </w:p>
    <w:p w:rsidR="00FC272D" w:rsidRPr="00FE68B8" w:rsidRDefault="00FC272D">
      <w:pPr>
        <w:rPr>
          <w:b/>
          <w:u w:val="single"/>
        </w:rPr>
      </w:pPr>
    </w:p>
    <w:p w:rsidR="00A53C4A" w:rsidRDefault="00A53C4A">
      <w:pPr>
        <w:rPr>
          <w:sz w:val="18"/>
          <w:szCs w:val="18"/>
        </w:rPr>
      </w:pPr>
      <w:r>
        <w:rPr>
          <w:sz w:val="18"/>
          <w:szCs w:val="18"/>
        </w:rPr>
        <w:br w:type="page"/>
      </w:r>
    </w:p>
    <w:p w:rsidR="00A53C4A" w:rsidRPr="00A53C4A" w:rsidRDefault="00A53C4A" w:rsidP="00A53C4A">
      <w:pPr>
        <w:jc w:val="center"/>
      </w:pPr>
      <w:r w:rsidRPr="00A53C4A">
        <w:t>Proposed Int. No. 1832-B</w:t>
      </w:r>
    </w:p>
    <w:p w:rsidR="00A53C4A" w:rsidRPr="00A53C4A" w:rsidRDefault="00A53C4A" w:rsidP="00A53C4A">
      <w:pPr>
        <w:jc w:val="center"/>
      </w:pPr>
    </w:p>
    <w:p w:rsidR="00A53C4A" w:rsidRPr="00A53C4A" w:rsidRDefault="00A53C4A" w:rsidP="00A53C4A">
      <w:pPr>
        <w:jc w:val="both"/>
      </w:pPr>
      <w:r w:rsidRPr="00A53C4A">
        <w:t>By Council Members Cabrera, Louis, Brannan, Kallos, Ayala, Yeger and Ulrich</w:t>
      </w:r>
    </w:p>
    <w:p w:rsidR="00A53C4A" w:rsidRPr="00A53C4A" w:rsidRDefault="00A53C4A" w:rsidP="00A53C4A">
      <w:pPr>
        <w:jc w:val="both"/>
      </w:pPr>
    </w:p>
    <w:p w:rsidR="00A53C4A" w:rsidRPr="00A53C4A" w:rsidRDefault="00A53C4A" w:rsidP="00A53C4A">
      <w:pPr>
        <w:jc w:val="both"/>
        <w:rPr>
          <w:vanish/>
        </w:rPr>
      </w:pPr>
      <w:r w:rsidRPr="00A53C4A">
        <w:rPr>
          <w:vanish/>
        </w:rPr>
        <w:t>..Title</w:t>
      </w:r>
    </w:p>
    <w:p w:rsidR="00A53C4A" w:rsidRPr="00A53C4A" w:rsidRDefault="00A53C4A" w:rsidP="00A53C4A">
      <w:pPr>
        <w:jc w:val="both"/>
      </w:pPr>
      <w:r w:rsidRPr="00A53C4A">
        <w:t>A Local Law to amend the administrative code of the city of New York, in relation to requiring 311 to notify each agency when a request for service or complaint has not been closed within the number of days specified by such agency’s service level agreement</w:t>
      </w:r>
    </w:p>
    <w:p w:rsidR="00A53C4A" w:rsidRPr="00A53C4A" w:rsidRDefault="00A53C4A" w:rsidP="00A53C4A">
      <w:pPr>
        <w:jc w:val="both"/>
        <w:rPr>
          <w:vanish/>
        </w:rPr>
      </w:pPr>
      <w:r w:rsidRPr="00A53C4A">
        <w:rPr>
          <w:vanish/>
        </w:rPr>
        <w:t>..Body</w:t>
      </w:r>
    </w:p>
    <w:p w:rsidR="00A53C4A" w:rsidRPr="00A53C4A" w:rsidRDefault="00A53C4A" w:rsidP="00A53C4A">
      <w:pPr>
        <w:jc w:val="both"/>
        <w:rPr>
          <w:u w:val="single"/>
        </w:rPr>
      </w:pPr>
    </w:p>
    <w:p w:rsidR="00A53C4A" w:rsidRPr="00A53C4A" w:rsidRDefault="00A53C4A" w:rsidP="00A53C4A">
      <w:pPr>
        <w:jc w:val="both"/>
      </w:pPr>
      <w:r w:rsidRPr="00A53C4A">
        <w:rPr>
          <w:u w:val="single"/>
        </w:rPr>
        <w:t xml:space="preserve">Be it enacted by the Council as follows: </w:t>
      </w:r>
    </w:p>
    <w:p w:rsidR="00A53C4A" w:rsidRPr="00A53C4A" w:rsidRDefault="00A53C4A" w:rsidP="00A53C4A">
      <w:pPr>
        <w:spacing w:line="480" w:lineRule="auto"/>
        <w:ind w:firstLine="720"/>
        <w:jc w:val="both"/>
      </w:pPr>
      <w:r w:rsidRPr="00A53C4A">
        <w:t xml:space="preserve">Section 1. Chapter 3 of title 23 of the administrative code of the city of New York is amended by adding a new section 23-305 to read as follows:  </w:t>
      </w:r>
    </w:p>
    <w:p w:rsidR="00A53C4A" w:rsidRPr="00A53C4A" w:rsidRDefault="00A53C4A" w:rsidP="00A53C4A">
      <w:pPr>
        <w:autoSpaceDE w:val="0"/>
        <w:autoSpaceDN w:val="0"/>
        <w:adjustRightInd w:val="0"/>
        <w:spacing w:line="480" w:lineRule="auto"/>
        <w:ind w:firstLine="720"/>
        <w:jc w:val="both"/>
        <w:rPr>
          <w:rFonts w:eastAsia="Calibri"/>
          <w:iCs/>
          <w:u w:val="single"/>
        </w:rPr>
      </w:pPr>
      <w:r w:rsidRPr="00A53C4A">
        <w:rPr>
          <w:rFonts w:eastAsia="Calibri"/>
          <w:iCs/>
          <w:u w:val="single"/>
        </w:rPr>
        <w:t>§ 23-305 Service level agreements. The 311 customer service center shall notify the applicable agency when a customer’s request for service, or complaint, referred by the 311 customer service center to such agency has not been closed within the time specified by such agency’s service level agreement. For purposes of this section, the term “service level agreement” means the maximum number of hours or days within which an agency has committed to review, take action on and close a particular category of requests for service or complaints referred by the 311 customer service center to such agency.</w:t>
      </w:r>
    </w:p>
    <w:p w:rsidR="00A53C4A" w:rsidRPr="00A53C4A" w:rsidRDefault="00A53C4A" w:rsidP="00A53C4A">
      <w:pPr>
        <w:spacing w:line="480" w:lineRule="auto"/>
        <w:ind w:firstLine="720"/>
        <w:jc w:val="both"/>
      </w:pPr>
      <w:r w:rsidRPr="00A53C4A">
        <w:t>§ 2. This local law takes effect 1 year after it becomes law.</w:t>
      </w:r>
    </w:p>
    <w:p w:rsidR="00A53C4A" w:rsidRPr="00A53C4A" w:rsidRDefault="00A53C4A" w:rsidP="00A53C4A">
      <w:pPr>
        <w:rPr>
          <w:sz w:val="18"/>
          <w:szCs w:val="18"/>
        </w:rPr>
      </w:pPr>
    </w:p>
    <w:p w:rsidR="00A53C4A" w:rsidRPr="00A53C4A" w:rsidRDefault="00A53C4A" w:rsidP="00A53C4A">
      <w:pPr>
        <w:rPr>
          <w:sz w:val="18"/>
          <w:szCs w:val="18"/>
        </w:rPr>
      </w:pPr>
      <w:r w:rsidRPr="00A53C4A">
        <w:rPr>
          <w:sz w:val="18"/>
          <w:szCs w:val="18"/>
        </w:rPr>
        <w:t>DFC/cjm</w:t>
      </w:r>
    </w:p>
    <w:p w:rsidR="00A53C4A" w:rsidRPr="00A53C4A" w:rsidRDefault="00A53C4A" w:rsidP="00A53C4A">
      <w:pPr>
        <w:rPr>
          <w:sz w:val="18"/>
          <w:szCs w:val="18"/>
        </w:rPr>
      </w:pPr>
      <w:r w:rsidRPr="00A53C4A">
        <w:rPr>
          <w:sz w:val="18"/>
          <w:szCs w:val="18"/>
        </w:rPr>
        <w:t>LS #9975</w:t>
      </w:r>
    </w:p>
    <w:p w:rsidR="00A53C4A" w:rsidRPr="00A53C4A" w:rsidRDefault="00A53C4A" w:rsidP="00A53C4A">
      <w:pPr>
        <w:rPr>
          <w:sz w:val="18"/>
          <w:szCs w:val="18"/>
        </w:rPr>
      </w:pPr>
      <w:r w:rsidRPr="00A53C4A">
        <w:rPr>
          <w:sz w:val="18"/>
          <w:szCs w:val="18"/>
        </w:rPr>
        <w:t>01/20/2021</w:t>
      </w:r>
    </w:p>
    <w:p w:rsidR="00FC272D" w:rsidRDefault="00FC272D" w:rsidP="00FC272D">
      <w:pPr>
        <w:rPr>
          <w:sz w:val="18"/>
          <w:szCs w:val="18"/>
        </w:rPr>
      </w:pPr>
    </w:p>
    <w:p w:rsidR="004F1D69" w:rsidRDefault="004F1D69">
      <w:pPr>
        <w:rPr>
          <w:sz w:val="18"/>
          <w:szCs w:val="18"/>
        </w:rPr>
      </w:pPr>
      <w:r>
        <w:rPr>
          <w:sz w:val="18"/>
          <w:szCs w:val="18"/>
        </w:rPr>
        <w:br w:type="page"/>
      </w:r>
    </w:p>
    <w:p w:rsidR="004F1D69" w:rsidRDefault="004F1D69">
      <w:pPr>
        <w:rPr>
          <w:sz w:val="18"/>
          <w:szCs w:val="18"/>
        </w:rPr>
      </w:pPr>
      <w:r>
        <w:rPr>
          <w:sz w:val="18"/>
          <w:szCs w:val="18"/>
        </w:rPr>
        <w:br w:type="page"/>
      </w:r>
    </w:p>
    <w:p w:rsidR="004F1D69" w:rsidRPr="004F1D69" w:rsidRDefault="004F1D69" w:rsidP="004F1D69">
      <w:pPr>
        <w:jc w:val="center"/>
      </w:pPr>
      <w:r w:rsidRPr="004F1D69">
        <w:t>Proposed Int. No. 1994-A</w:t>
      </w:r>
    </w:p>
    <w:p w:rsidR="004F1D69" w:rsidRPr="004F1D69" w:rsidRDefault="004F1D69" w:rsidP="004F1D69">
      <w:pPr>
        <w:jc w:val="center"/>
      </w:pPr>
    </w:p>
    <w:p w:rsidR="004F1D69" w:rsidRPr="004F1D69" w:rsidRDefault="004F1D69" w:rsidP="004F1D69">
      <w:pPr>
        <w:jc w:val="both"/>
      </w:pPr>
      <w:r w:rsidRPr="004F1D69">
        <w:t xml:space="preserve">By Council Members Ampry-Samuel, Kallos, Yeger, Dromm, Van Bramer, Reynoso, Powers, Chin, Barron, Louis, Ayala, Levin, Constantinides, Rosenthal, Lander, Adams, Rivera, Levine, Cabrera, Miller, Moya, Vallone, Gibson, Cornegy, Koo and </w:t>
      </w:r>
      <w:r w:rsidRPr="004F1D69">
        <w:rPr>
          <w:color w:val="000000"/>
          <w:shd w:val="clear" w:color="auto" w:fill="FFFFFF"/>
        </w:rPr>
        <w:t>the Public Advocate (Mr. Williams</w:t>
      </w:r>
      <w:r w:rsidRPr="004F1D69">
        <w:t>)</w:t>
      </w:r>
    </w:p>
    <w:p w:rsidR="004F1D69" w:rsidRPr="004F1D69" w:rsidRDefault="004F1D69" w:rsidP="004F1D69">
      <w:pPr>
        <w:jc w:val="both"/>
      </w:pPr>
    </w:p>
    <w:p w:rsidR="004F1D69" w:rsidRPr="004F1D69" w:rsidRDefault="004F1D69" w:rsidP="004F1D69">
      <w:pPr>
        <w:jc w:val="both"/>
        <w:rPr>
          <w:vanish/>
        </w:rPr>
      </w:pPr>
      <w:r w:rsidRPr="004F1D69">
        <w:rPr>
          <w:vanish/>
        </w:rPr>
        <w:t>..Title</w:t>
      </w:r>
    </w:p>
    <w:p w:rsidR="004F1D69" w:rsidRPr="004F1D69" w:rsidRDefault="004F1D69" w:rsidP="004F1D69">
      <w:pPr>
        <w:jc w:val="both"/>
      </w:pPr>
      <w:r w:rsidRPr="004F1D69">
        <w:t>A Local Law in relation to a voter education campaign regarding ranked choice voting</w:t>
      </w:r>
    </w:p>
    <w:p w:rsidR="004F1D69" w:rsidRPr="004F1D69" w:rsidRDefault="004F1D69" w:rsidP="004F1D69">
      <w:pPr>
        <w:jc w:val="both"/>
        <w:rPr>
          <w:vanish/>
        </w:rPr>
      </w:pPr>
      <w:r w:rsidRPr="004F1D69">
        <w:rPr>
          <w:vanish/>
        </w:rPr>
        <w:t>..Body</w:t>
      </w:r>
    </w:p>
    <w:p w:rsidR="004F1D69" w:rsidRPr="004F1D69" w:rsidRDefault="004F1D69" w:rsidP="004F1D69">
      <w:pPr>
        <w:jc w:val="both"/>
        <w:rPr>
          <w:u w:val="single"/>
        </w:rPr>
      </w:pPr>
    </w:p>
    <w:p w:rsidR="004F1D69" w:rsidRDefault="004F1D69" w:rsidP="004F1D69">
      <w:pPr>
        <w:jc w:val="both"/>
      </w:pPr>
      <w:r w:rsidRPr="004F1D69">
        <w:rPr>
          <w:u w:val="single"/>
        </w:rPr>
        <w:t>Be it enacted by the Council as follows:</w:t>
      </w:r>
    </w:p>
    <w:p w:rsidR="004F1D69" w:rsidRPr="004F1D69" w:rsidRDefault="004F1D69" w:rsidP="004F1D69">
      <w:pPr>
        <w:jc w:val="both"/>
      </w:pPr>
    </w:p>
    <w:p w:rsidR="004F1D69" w:rsidRPr="004F1D69" w:rsidRDefault="004F1D69" w:rsidP="004F1D69">
      <w:pPr>
        <w:spacing w:line="480" w:lineRule="auto"/>
        <w:ind w:firstLine="720"/>
        <w:jc w:val="both"/>
      </w:pPr>
      <w:r w:rsidRPr="004F1D69">
        <w:t>Section 1. a. The campaign finance board shall create and thereafter </w:t>
      </w:r>
      <w:r w:rsidRPr="004F1D69">
        <w:rPr>
          <w:bCs/>
        </w:rPr>
        <w:t>maintain</w:t>
      </w:r>
      <w:r w:rsidRPr="004F1D69">
        <w:t> </w:t>
      </w:r>
      <w:r w:rsidRPr="004F1D69">
        <w:rPr>
          <w:bCs/>
        </w:rPr>
        <w:t xml:space="preserve">information on its website regarding ranked choice voting in primary and special elections pursuant to </w:t>
      </w:r>
      <w:r w:rsidRPr="004F1D69">
        <w:t xml:space="preserve">section 1057-g of the charter. Such information shall be available, at minimum, in each of the designated voter guide languages as determined pursuant to subdivision (d) of section 1053 of the charter. Such information shall include, but need not be limited to: </w:t>
      </w:r>
    </w:p>
    <w:p w:rsidR="004F1D69" w:rsidRPr="004F1D69" w:rsidRDefault="004F1D69" w:rsidP="004F1D69">
      <w:pPr>
        <w:spacing w:line="480" w:lineRule="auto"/>
        <w:ind w:firstLine="720"/>
        <w:jc w:val="both"/>
      </w:pPr>
      <w:r w:rsidRPr="004F1D69">
        <w:t xml:space="preserve">1. A fact sheet explaining ranked choice voting; </w:t>
      </w:r>
    </w:p>
    <w:p w:rsidR="004F1D69" w:rsidRPr="004F1D69" w:rsidRDefault="004F1D69" w:rsidP="004F1D69">
      <w:pPr>
        <w:spacing w:line="480" w:lineRule="auto"/>
        <w:ind w:firstLine="720"/>
        <w:jc w:val="both"/>
      </w:pPr>
      <w:r w:rsidRPr="004F1D69">
        <w:t>2. A sample ranked choice ballot; and</w:t>
      </w:r>
    </w:p>
    <w:p w:rsidR="004F1D69" w:rsidRPr="004F1D69" w:rsidRDefault="004F1D69" w:rsidP="004F1D69">
      <w:pPr>
        <w:spacing w:line="480" w:lineRule="auto"/>
        <w:ind w:firstLine="720"/>
        <w:jc w:val="both"/>
      </w:pPr>
      <w:r w:rsidRPr="004F1D69">
        <w:t>3. By no later than March 15, 2021, a brief video explaining ranked choice voting.</w:t>
      </w:r>
    </w:p>
    <w:p w:rsidR="004F1D69" w:rsidRPr="004F1D69" w:rsidRDefault="004F1D69" w:rsidP="004F1D69">
      <w:pPr>
        <w:spacing w:line="480" w:lineRule="auto"/>
        <w:ind w:firstLine="720"/>
        <w:jc w:val="both"/>
      </w:pPr>
      <w:r w:rsidRPr="004F1D69">
        <w:t>b. The campaign finance board and the voter assistance advisory committee shall include ranked choice voting information on any print and digital educational materials provided to the public in connection with a ranked choice election as defined in section 1057-g(a) of the charter, including but not limited to materials provided as part of NYC Votes youth and community voter outreach and engagement programs.</w:t>
      </w:r>
    </w:p>
    <w:p w:rsidR="004F1D69" w:rsidRPr="004F1D69" w:rsidRDefault="004F1D69" w:rsidP="004F1D69">
      <w:pPr>
        <w:spacing w:line="480" w:lineRule="auto"/>
        <w:ind w:firstLine="720"/>
        <w:jc w:val="both"/>
      </w:pPr>
      <w:r w:rsidRPr="004F1D69">
        <w:t xml:space="preserve">c. The voter guide published by the campaign finance board pursuant to subdivision b of section 1052 of the New York city charter shall include information explaining ranked choice voting, including information explaining that a voter may rank as many or as few candidates as a ballot allows, and further including a sample ranked choice ballot. </w:t>
      </w:r>
    </w:p>
    <w:p w:rsidR="004F1D69" w:rsidRPr="004F1D69" w:rsidRDefault="004F1D69" w:rsidP="004F1D69">
      <w:pPr>
        <w:spacing w:line="480" w:lineRule="auto"/>
        <w:ind w:firstLine="720"/>
        <w:jc w:val="both"/>
        <w:rPr>
          <w:bCs/>
        </w:rPr>
      </w:pPr>
      <w:r w:rsidRPr="004F1D69">
        <w:t xml:space="preserve">d. By no later than May 1, 2021, the campaign finance board shall produce educational materials </w:t>
      </w:r>
      <w:r w:rsidRPr="004F1D69">
        <w:rPr>
          <w:bCs/>
        </w:rPr>
        <w:t xml:space="preserve">regarding ranked choice voting and distribute such materials to each agency designated as a participating voter registration agency pursuant to </w:t>
      </w:r>
      <w:r w:rsidRPr="004F1D69">
        <w:t>section 1057-a of the charter, including community boards</w:t>
      </w:r>
      <w:r w:rsidRPr="004F1D69">
        <w:rPr>
          <w:bCs/>
        </w:rPr>
        <w:t xml:space="preserve">. </w:t>
      </w:r>
      <w:r w:rsidRPr="004F1D69">
        <w:t>Educational materials shall be available, at minimum, in each of the designated voter guide languages as determined pursuant to subdivision (d) of section 1053 of the charter. Such educational materials shall include, but need not be limited to, the following:</w:t>
      </w:r>
    </w:p>
    <w:p w:rsidR="004F1D69" w:rsidRPr="004F1D69" w:rsidRDefault="004F1D69" w:rsidP="004F1D69">
      <w:pPr>
        <w:spacing w:line="480" w:lineRule="auto"/>
        <w:ind w:firstLine="720"/>
        <w:jc w:val="both"/>
      </w:pPr>
      <w:r w:rsidRPr="004F1D69">
        <w:t xml:space="preserve">1. A fact sheet explaining ranked choice voting, including a large-print edition made available to the department of the aging; </w:t>
      </w:r>
    </w:p>
    <w:p w:rsidR="004F1D69" w:rsidRPr="004F1D69" w:rsidRDefault="004F1D69" w:rsidP="004F1D69">
      <w:pPr>
        <w:spacing w:line="480" w:lineRule="auto"/>
        <w:ind w:firstLine="720"/>
        <w:jc w:val="both"/>
      </w:pPr>
      <w:r w:rsidRPr="004F1D69">
        <w:t>2. A sample ranked choice ballot;</w:t>
      </w:r>
    </w:p>
    <w:p w:rsidR="004F1D69" w:rsidRPr="004F1D69" w:rsidRDefault="004F1D69" w:rsidP="004F1D69">
      <w:pPr>
        <w:spacing w:line="480" w:lineRule="auto"/>
        <w:ind w:firstLine="720"/>
        <w:jc w:val="both"/>
      </w:pPr>
      <w:r w:rsidRPr="004F1D69">
        <w:t xml:space="preserve">3. Language suitable for use in print and digital communications explaining ranked choice voting; </w:t>
      </w:r>
    </w:p>
    <w:p w:rsidR="004F1D69" w:rsidRPr="004F1D69" w:rsidRDefault="004F1D69" w:rsidP="004F1D69">
      <w:pPr>
        <w:spacing w:line="480" w:lineRule="auto"/>
        <w:ind w:firstLine="720"/>
        <w:jc w:val="both"/>
      </w:pPr>
      <w:r w:rsidRPr="004F1D69">
        <w:t>4. A brief video suitable for use on websites and social media explaining ranked choice voting; and</w:t>
      </w:r>
    </w:p>
    <w:p w:rsidR="004F1D69" w:rsidRPr="004F1D69" w:rsidRDefault="004F1D69" w:rsidP="004F1D69">
      <w:pPr>
        <w:spacing w:line="480" w:lineRule="auto"/>
        <w:ind w:firstLine="720"/>
        <w:jc w:val="both"/>
      </w:pPr>
      <w:r w:rsidRPr="004F1D69">
        <w:t>5. Explanatory graphics suitable for use in print and digital communications directing the public to information on the campaign finance board website created pursuant to subdivision a.</w:t>
      </w:r>
    </w:p>
    <w:p w:rsidR="004F1D69" w:rsidRPr="004F1D69" w:rsidRDefault="004F1D69" w:rsidP="004F1D69">
      <w:pPr>
        <w:spacing w:line="480" w:lineRule="auto"/>
        <w:ind w:firstLine="720"/>
        <w:jc w:val="both"/>
      </w:pPr>
      <w:r w:rsidRPr="004F1D69">
        <w:t xml:space="preserve">e. Each agency </w:t>
      </w:r>
      <w:r w:rsidRPr="004F1D69">
        <w:rPr>
          <w:bCs/>
        </w:rPr>
        <w:t>receiving materials pursuant to subdivision d</w:t>
      </w:r>
      <w:r w:rsidRPr="004F1D69">
        <w:t xml:space="preserve"> </w:t>
      </w:r>
      <w:r w:rsidRPr="004F1D69">
        <w:rPr>
          <w:bCs/>
        </w:rPr>
        <w:t>shall, as part of its program of distribution of voter registration forms</w:t>
      </w:r>
      <w:r w:rsidRPr="004F1D69">
        <w:t xml:space="preserve">, </w:t>
      </w:r>
      <w:r w:rsidRPr="004F1D69">
        <w:rPr>
          <w:bCs/>
        </w:rPr>
        <w:t xml:space="preserve">distribute such educational materials. </w:t>
      </w:r>
      <w:r w:rsidRPr="004F1D69">
        <w:t xml:space="preserve">Each designated participating </w:t>
      </w:r>
      <w:r w:rsidRPr="004F1D69">
        <w:rPr>
          <w:bCs/>
        </w:rPr>
        <w:t xml:space="preserve">voter registration agency </w:t>
      </w:r>
      <w:r w:rsidRPr="004F1D69">
        <w:t xml:space="preserve">required to submit semi-annual reports on their implementation of section 1057-a of the charter shall report the number of printed educational materials it distributed, and the mayor’s office of operations shall include this information in its report required by section 1057-a of the charter. </w:t>
      </w:r>
    </w:p>
    <w:p w:rsidR="004F1D69" w:rsidRPr="004F1D69" w:rsidRDefault="004F1D69" w:rsidP="004F1D69">
      <w:pPr>
        <w:spacing w:line="480" w:lineRule="auto"/>
        <w:ind w:firstLine="720"/>
        <w:jc w:val="both"/>
      </w:pPr>
      <w:r w:rsidRPr="004F1D69">
        <w:t xml:space="preserve">f. The campaign finance board shall establish training programs for employees of agencies </w:t>
      </w:r>
      <w:r w:rsidRPr="004F1D69">
        <w:rPr>
          <w:bCs/>
        </w:rPr>
        <w:t xml:space="preserve">designated as participating voter registration agencies pursuant to </w:t>
      </w:r>
      <w:r w:rsidRPr="004F1D69">
        <w:t>section 1057-a of the charter, and employees of such agencies’ contracted service providers, to receive guidance on how to incorporate ranked choice voting awareness into employees’ interactions with the public.</w:t>
      </w:r>
    </w:p>
    <w:p w:rsidR="004F1D69" w:rsidRPr="004F1D69" w:rsidRDefault="004F1D69" w:rsidP="004F1D69">
      <w:pPr>
        <w:spacing w:line="480" w:lineRule="auto"/>
        <w:ind w:firstLine="720"/>
        <w:jc w:val="both"/>
      </w:pPr>
      <w:r w:rsidRPr="004F1D69">
        <w:t>g. Within ten days of receiving education materials regarding ranked choice voting produced by the campaign finance board pursuant to subdivision d, every agency required to receive such materials, including community boards, shall:</w:t>
      </w:r>
    </w:p>
    <w:p w:rsidR="004F1D69" w:rsidRPr="004F1D69" w:rsidRDefault="004F1D69" w:rsidP="004F1D69">
      <w:pPr>
        <w:spacing w:line="480" w:lineRule="auto"/>
        <w:ind w:firstLine="720"/>
        <w:jc w:val="both"/>
      </w:pPr>
      <w:r w:rsidRPr="004F1D69">
        <w:t xml:space="preserve">1. Identify physical locations </w:t>
      </w:r>
      <w:r w:rsidRPr="004F1D69">
        <w:rPr>
          <w:bCs/>
        </w:rPr>
        <w:t xml:space="preserve">occupied or controlled by such agency, or by contracted service providers, where </w:t>
      </w:r>
      <w:r w:rsidRPr="004F1D69">
        <w:t xml:space="preserve">educational materials regarding ranked choice voting </w:t>
      </w:r>
      <w:r w:rsidRPr="004F1D69">
        <w:rPr>
          <w:bCs/>
        </w:rPr>
        <w:t>produced by the campaign finance board pursuant to subdivision d may be made available and where campaign finance board staff or volunteers can educate the public about ranked choice voting; and</w:t>
      </w:r>
    </w:p>
    <w:p w:rsidR="004F1D69" w:rsidRPr="004F1D69" w:rsidRDefault="004F1D69" w:rsidP="004F1D69">
      <w:pPr>
        <w:spacing w:line="480" w:lineRule="auto"/>
        <w:ind w:firstLine="720"/>
        <w:jc w:val="both"/>
        <w:rPr>
          <w:bCs/>
        </w:rPr>
      </w:pPr>
      <w:r w:rsidRPr="004F1D69">
        <w:t xml:space="preserve">2. Use such educational materials regarding ranked choice voting </w:t>
      </w:r>
      <w:r w:rsidRPr="004F1D69">
        <w:rPr>
          <w:bCs/>
        </w:rPr>
        <w:t>produced by the campaign finance board pursuant to subdivision d to:</w:t>
      </w:r>
    </w:p>
    <w:p w:rsidR="004F1D69" w:rsidRPr="004F1D69" w:rsidRDefault="004F1D69" w:rsidP="004F1D69">
      <w:pPr>
        <w:spacing w:line="480" w:lineRule="auto"/>
        <w:ind w:firstLine="720"/>
        <w:jc w:val="both"/>
        <w:rPr>
          <w:bCs/>
        </w:rPr>
      </w:pPr>
      <w:r w:rsidRPr="004F1D69">
        <w:rPr>
          <w:bCs/>
        </w:rPr>
        <w:t xml:space="preserve">(a) Prominently display digital education materials on such agency’s website, or prominently display, with a specific reference to ranked choice voting, a button </w:t>
      </w:r>
      <w:r w:rsidRPr="004F1D69">
        <w:t>directing the public to the information on the campaign finance board website created pursuant to subdivision a;</w:t>
      </w:r>
    </w:p>
    <w:p w:rsidR="004F1D69" w:rsidRPr="004F1D69" w:rsidRDefault="004F1D69" w:rsidP="004F1D69">
      <w:pPr>
        <w:spacing w:line="480" w:lineRule="auto"/>
        <w:ind w:firstLine="720"/>
        <w:jc w:val="both"/>
        <w:rPr>
          <w:bCs/>
        </w:rPr>
      </w:pPr>
      <w:r w:rsidRPr="004F1D69">
        <w:t xml:space="preserve">(b) Prominently display educational materials </w:t>
      </w:r>
      <w:r w:rsidRPr="004F1D69">
        <w:rPr>
          <w:bCs/>
        </w:rPr>
        <w:t>at physical locations occupied or controlled by such agency that have been identified pursuant to paragraph 1 of this subdivision, including making printed educational materials available to the public, and, to the extent practicable and consistent with programmatic needs, displaying digital materials on electronic screens controlled by each such agency and visible to the public;</w:t>
      </w:r>
    </w:p>
    <w:p w:rsidR="004F1D69" w:rsidRPr="004F1D69" w:rsidRDefault="004F1D69" w:rsidP="004F1D69">
      <w:pPr>
        <w:spacing w:line="480" w:lineRule="auto"/>
        <w:ind w:firstLine="720"/>
        <w:jc w:val="both"/>
      </w:pPr>
      <w:r w:rsidRPr="004F1D69">
        <w:t>(c) Include educational materials in appropriate print and electronic communications such agency distributes to the public; and</w:t>
      </w:r>
    </w:p>
    <w:p w:rsidR="004F1D69" w:rsidRPr="004F1D69" w:rsidRDefault="004F1D69" w:rsidP="004F1D69">
      <w:pPr>
        <w:spacing w:line="480" w:lineRule="auto"/>
        <w:ind w:firstLine="720"/>
        <w:jc w:val="both"/>
        <w:rPr>
          <w:bCs/>
        </w:rPr>
      </w:pPr>
      <w:r w:rsidRPr="004F1D69">
        <w:rPr>
          <w:bCs/>
        </w:rPr>
        <w:t xml:space="preserve">(d) Distribute educational materials to employees of </w:t>
      </w:r>
      <w:r w:rsidRPr="004F1D69">
        <w:t>such agency</w:t>
      </w:r>
      <w:r w:rsidRPr="004F1D69">
        <w:rPr>
          <w:bCs/>
        </w:rPr>
        <w:t>.</w:t>
      </w:r>
    </w:p>
    <w:p w:rsidR="004F1D69" w:rsidRPr="004F1D69" w:rsidRDefault="004F1D69" w:rsidP="004F1D69">
      <w:pPr>
        <w:spacing w:line="480" w:lineRule="auto"/>
        <w:ind w:firstLine="720"/>
        <w:jc w:val="both"/>
      </w:pPr>
      <w:r w:rsidRPr="004F1D69">
        <w:rPr>
          <w:bCs/>
        </w:rPr>
        <w:t xml:space="preserve">h. </w:t>
      </w:r>
      <w:r w:rsidRPr="004F1D69">
        <w:t>By no later than May 24, 2021, the campaign finance board shall distribute a postcard explaining ranked choice voting to each household in the city of New York in which there is at least one registered voter.</w:t>
      </w:r>
    </w:p>
    <w:p w:rsidR="004F1D69" w:rsidRPr="004F1D69" w:rsidRDefault="004F1D69" w:rsidP="004F1D69">
      <w:pPr>
        <w:spacing w:line="480" w:lineRule="auto"/>
        <w:ind w:firstLine="720"/>
        <w:jc w:val="both"/>
      </w:pPr>
      <w:r w:rsidRPr="004F1D69">
        <w:t>i. By no later than May 1, 2021, the campaign finance board shall conduct a citywide media campaign to familiarize voters with ranked choice voting. Such campaign shall include, but need not be limited to, advertisements published in community and ethnic media outlets.</w:t>
      </w:r>
    </w:p>
    <w:p w:rsidR="004F1D69" w:rsidRPr="004F1D69" w:rsidRDefault="004F1D69" w:rsidP="004F1D69">
      <w:pPr>
        <w:spacing w:line="480" w:lineRule="auto"/>
        <w:ind w:firstLine="720"/>
        <w:jc w:val="both"/>
      </w:pPr>
      <w:r w:rsidRPr="004F1D69">
        <w:t xml:space="preserve">j. The campaign finance board shall collaborate with community-based organizations in all five boroughs to ensure that voters are familiar with ranked choice voting. Such organizations shall include, but need not be limited to: civil rights organizations; disability rights organizations; organizations serving public housing residents; organizations serving </w:t>
      </w:r>
      <w:r w:rsidRPr="004F1D69">
        <w:rPr>
          <w:shd w:val="clear" w:color="auto" w:fill="FFFFFF"/>
        </w:rPr>
        <w:t>categories of residents that are underrepresented among those who vote or among those who are registered to vote</w:t>
      </w:r>
      <w:r w:rsidRPr="004F1D69">
        <w:t>; and organizations serving voters who are limited in English proficiency, including voters who primarily speak languages other than the designated voter guide languages as determined pursuant to subdivision (d) of section 1053 of the charter.</w:t>
      </w:r>
    </w:p>
    <w:p w:rsidR="004F1D69" w:rsidRPr="004F1D69" w:rsidRDefault="004F1D69" w:rsidP="004F1D69">
      <w:pPr>
        <w:spacing w:line="480" w:lineRule="auto"/>
        <w:ind w:firstLine="720"/>
        <w:jc w:val="both"/>
      </w:pPr>
      <w:r w:rsidRPr="004F1D69">
        <w:t xml:space="preserve">k. The campaign finance board shall conduct targeted outreach to explain ranked choice voting to voters in any council district in which a special election to fill a vacant city council seat has been scheduled to take place prior to June 22, 2021.  </w:t>
      </w:r>
    </w:p>
    <w:p w:rsidR="004F1D69" w:rsidRPr="004F1D69" w:rsidRDefault="004F1D69" w:rsidP="004F1D69">
      <w:pPr>
        <w:spacing w:line="480" w:lineRule="auto"/>
        <w:ind w:firstLine="720"/>
        <w:jc w:val="both"/>
        <w:rPr>
          <w:bCs/>
        </w:rPr>
      </w:pPr>
      <w:r w:rsidRPr="004F1D69">
        <w:rPr>
          <w:bCs/>
        </w:rPr>
        <w:t xml:space="preserve">l. The civic engagement commission shall include ranked choice voting education as part of its poll site language interpreter training established pursuant to subparagraph (g) of paragraph 4 of subdivision a of </w:t>
      </w:r>
      <w:r w:rsidRPr="004F1D69">
        <w:t>section 3202 of the charter.</w:t>
      </w:r>
    </w:p>
    <w:p w:rsidR="004F1D69" w:rsidRPr="004F1D69" w:rsidRDefault="004F1D69" w:rsidP="004F1D69">
      <w:pPr>
        <w:spacing w:line="480" w:lineRule="auto"/>
        <w:ind w:firstLine="720"/>
        <w:jc w:val="both"/>
        <w:rPr>
          <w:sz w:val="18"/>
          <w:szCs w:val="18"/>
        </w:rPr>
      </w:pPr>
      <w:r w:rsidRPr="004F1D69">
        <w:t>§ 2. This local law takes effect immediately and is deemed repealed on December 31, 2025</w:t>
      </w:r>
    </w:p>
    <w:p w:rsidR="004F1D69" w:rsidRPr="004F1D69" w:rsidRDefault="004F1D69" w:rsidP="004F1D69">
      <w:pPr>
        <w:jc w:val="both"/>
        <w:rPr>
          <w:sz w:val="18"/>
          <w:szCs w:val="18"/>
        </w:rPr>
      </w:pPr>
      <w:r w:rsidRPr="004F1D69">
        <w:rPr>
          <w:sz w:val="18"/>
          <w:szCs w:val="18"/>
        </w:rPr>
        <w:t>DFC/cjm</w:t>
      </w:r>
    </w:p>
    <w:p w:rsidR="004F1D69" w:rsidRPr="004F1D69" w:rsidRDefault="004F1D69" w:rsidP="004F1D69">
      <w:pPr>
        <w:jc w:val="both"/>
        <w:rPr>
          <w:sz w:val="18"/>
          <w:szCs w:val="18"/>
        </w:rPr>
      </w:pPr>
      <w:r w:rsidRPr="004F1D69">
        <w:rPr>
          <w:sz w:val="18"/>
          <w:szCs w:val="18"/>
        </w:rPr>
        <w:t>LS #14046</w:t>
      </w:r>
    </w:p>
    <w:p w:rsidR="004F1D69" w:rsidRPr="004F1D69" w:rsidRDefault="004F1D69" w:rsidP="004F1D69">
      <w:pPr>
        <w:rPr>
          <w:sz w:val="18"/>
          <w:szCs w:val="18"/>
        </w:rPr>
      </w:pPr>
      <w:r w:rsidRPr="004F1D69">
        <w:rPr>
          <w:sz w:val="18"/>
          <w:szCs w:val="18"/>
        </w:rPr>
        <w:t>01/20/2021</w:t>
      </w:r>
    </w:p>
    <w:p w:rsidR="004F1D69" w:rsidRPr="00FC272D" w:rsidRDefault="004F1D69" w:rsidP="00FC272D">
      <w:pPr>
        <w:rPr>
          <w:sz w:val="18"/>
          <w:szCs w:val="18"/>
        </w:rPr>
      </w:pPr>
    </w:p>
    <w:sectPr w:rsidR="004F1D69" w:rsidRPr="00FC272D" w:rsidSect="00632D4B">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C6B153" w16cid:durableId="23BBEC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597" w:rsidRDefault="006E2597" w:rsidP="0013212A">
      <w:r>
        <w:separator/>
      </w:r>
    </w:p>
  </w:endnote>
  <w:endnote w:type="continuationSeparator" w:id="0">
    <w:p w:rsidR="006E2597" w:rsidRDefault="006E2597" w:rsidP="0013212A">
      <w:r>
        <w:continuationSeparator/>
      </w:r>
    </w:p>
  </w:endnote>
  <w:endnote w:type="continuationNotice" w:id="1">
    <w:p w:rsidR="006E2597" w:rsidRDefault="006E2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46716"/>
      <w:docPartObj>
        <w:docPartGallery w:val="Page Numbers (Bottom of Page)"/>
        <w:docPartUnique/>
      </w:docPartObj>
    </w:sdtPr>
    <w:sdtEndPr>
      <w:rPr>
        <w:noProof/>
      </w:rPr>
    </w:sdtEndPr>
    <w:sdtContent>
      <w:p w:rsidR="00A67865" w:rsidRDefault="00A67865">
        <w:pPr>
          <w:pStyle w:val="Footer"/>
          <w:jc w:val="center"/>
        </w:pPr>
        <w:r>
          <w:fldChar w:fldCharType="begin"/>
        </w:r>
        <w:r>
          <w:instrText xml:space="preserve"> PAGE   \* MERGEFORMAT </w:instrText>
        </w:r>
        <w:r>
          <w:fldChar w:fldCharType="separate"/>
        </w:r>
        <w:r w:rsidR="006E430F">
          <w:rPr>
            <w:noProof/>
          </w:rPr>
          <w:t>21</w:t>
        </w:r>
        <w:r>
          <w:rPr>
            <w:noProof/>
          </w:rPr>
          <w:fldChar w:fldCharType="end"/>
        </w:r>
      </w:p>
    </w:sdtContent>
  </w:sdt>
  <w:p w:rsidR="00A67865" w:rsidRDefault="00A67865" w:rsidP="002D14A2">
    <w:pPr>
      <w:pStyle w:val="Footer"/>
      <w:jc w:val="center"/>
    </w:pPr>
  </w:p>
  <w:p w:rsidR="00A67865" w:rsidRDefault="00A67865"/>
  <w:p w:rsidR="007A44B7" w:rsidRDefault="007A44B7"/>
  <w:p w:rsidR="007A44B7" w:rsidRDefault="007A44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5" w:rsidRDefault="00A67865" w:rsidP="002B65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597" w:rsidRDefault="006E2597" w:rsidP="0013212A">
      <w:r>
        <w:separator/>
      </w:r>
    </w:p>
  </w:footnote>
  <w:footnote w:type="continuationSeparator" w:id="0">
    <w:p w:rsidR="006E2597" w:rsidRDefault="006E2597" w:rsidP="0013212A">
      <w:r>
        <w:continuationSeparator/>
      </w:r>
    </w:p>
  </w:footnote>
  <w:footnote w:type="continuationNotice" w:id="1">
    <w:p w:rsidR="006E2597" w:rsidRDefault="006E2597"/>
  </w:footnote>
  <w:footnote w:id="2">
    <w:p w:rsidR="000D4AFE" w:rsidRPr="003A4468" w:rsidRDefault="000D4AFE" w:rsidP="000D4AFE">
      <w:pPr>
        <w:pStyle w:val="FootnoteText"/>
      </w:pPr>
      <w:r w:rsidRPr="003A4468">
        <w:rPr>
          <w:rStyle w:val="FootnoteReference"/>
        </w:rPr>
        <w:footnoteRef/>
      </w:r>
      <w:r w:rsidRPr="003A4468">
        <w:t xml:space="preserve"> The Official Website of the City of New York, NYC311, </w:t>
      </w:r>
      <w:hyperlink r:id="rId1" w:history="1">
        <w:r w:rsidRPr="003A4468">
          <w:rPr>
            <w:rStyle w:val="Hyperlink"/>
          </w:rPr>
          <w:t>https://portal.311.nyc.gov</w:t>
        </w:r>
      </w:hyperlink>
      <w:r w:rsidRPr="003A4468">
        <w:t xml:space="preserve"> (last accessed Dec. 9, 2019).</w:t>
      </w:r>
    </w:p>
  </w:footnote>
  <w:footnote w:id="3">
    <w:p w:rsidR="000D4AFE" w:rsidRPr="003A4468" w:rsidRDefault="000D4AFE" w:rsidP="000D4AFE">
      <w:pPr>
        <w:pStyle w:val="FootnoteText"/>
      </w:pPr>
      <w:r w:rsidRPr="003A4468">
        <w:rPr>
          <w:rStyle w:val="FootnoteReference"/>
        </w:rPr>
        <w:footnoteRef/>
      </w:r>
      <w:r w:rsidRPr="003A4468">
        <w:t xml:space="preserve"> Committee Report, Committees on Governmental Operations and Technology, New York City Council, (Jan. 17, 2019), at page 2, </w:t>
      </w:r>
      <w:r w:rsidRPr="003A4468">
        <w:rPr>
          <w:i/>
        </w:rPr>
        <w:t>available at</w:t>
      </w:r>
      <w:r w:rsidRPr="003A4468">
        <w:t xml:space="preserve"> </w:t>
      </w:r>
      <w:hyperlink r:id="rId2" w:history="1">
        <w:r w:rsidRPr="003A4468">
          <w:rPr>
            <w:rStyle w:val="Hyperlink"/>
          </w:rPr>
          <w:t>https://legistar.council.nyc.gov/LegislationDetail.aspx?ID=3723063&amp;GUID=82CF9499-67A5-48FB-BAF1-2E230611B69B&amp;Options=&amp;Search</w:t>
        </w:r>
      </w:hyperlink>
      <w:r w:rsidRPr="003A4468">
        <w:t>.</w:t>
      </w:r>
    </w:p>
  </w:footnote>
  <w:footnote w:id="4">
    <w:p w:rsidR="000D4AFE" w:rsidRPr="003A4468" w:rsidRDefault="000D4AFE" w:rsidP="000D4AFE">
      <w:pPr>
        <w:pStyle w:val="FootnoteText"/>
      </w:pPr>
      <w:r w:rsidRPr="003A4468">
        <w:rPr>
          <w:rStyle w:val="FootnoteReference"/>
        </w:rPr>
        <w:footnoteRef/>
      </w:r>
      <w:r w:rsidRPr="003A4468">
        <w:t xml:space="preserve"> New York City Budget Office, Fiscal Brief: 311 Customer Service Center: More Calls and a Growing Budget, April 2008, p. 1-2, </w:t>
      </w:r>
      <w:r w:rsidRPr="003A4468">
        <w:rPr>
          <w:i/>
        </w:rPr>
        <w:t xml:space="preserve">available at </w:t>
      </w:r>
      <w:hyperlink r:id="rId3" w:history="1">
        <w:r w:rsidRPr="003A4468">
          <w:rPr>
            <w:rStyle w:val="Hyperlink"/>
          </w:rPr>
          <w:t>http://www.ibo.nyc.ny.us/iboreports/311Apr08.pdf</w:t>
        </w:r>
      </w:hyperlink>
      <w:r w:rsidRPr="003A4468">
        <w:t xml:space="preserve">. Examples of entities not incorporated into 311 are areas of New York City operated by certain authorities, such as the New York City Housing Authority, the Battery Park City Authority and the Roosevelt Island Operating Corporation. </w:t>
      </w:r>
      <w:r w:rsidRPr="003A4468">
        <w:rPr>
          <w:i/>
        </w:rPr>
        <w:t xml:space="preserve">See </w:t>
      </w:r>
      <w:r w:rsidRPr="003A4468">
        <w:t xml:space="preserve">Rachel Holliday Smith, </w:t>
      </w:r>
      <w:r w:rsidRPr="003A4468">
        <w:rPr>
          <w:i/>
        </w:rPr>
        <w:t>What’s the 311? Stranded in New York’s Service Hotline Deserts</w:t>
      </w:r>
      <w:r w:rsidRPr="003A4468">
        <w:t xml:space="preserve">, </w:t>
      </w:r>
      <w:r w:rsidRPr="003A4468">
        <w:rPr>
          <w:smallCaps/>
        </w:rPr>
        <w:t>The City</w:t>
      </w:r>
      <w:r w:rsidRPr="003A4468">
        <w:t xml:space="preserve"> (Apr. 24, 2019), </w:t>
      </w:r>
      <w:hyperlink r:id="rId4" w:history="1">
        <w:r w:rsidRPr="003A4468">
          <w:rPr>
            <w:rStyle w:val="Hyperlink"/>
          </w:rPr>
          <w:t>https://thecity.nyc/2019/04/whats-the-311-stranded-in-n-y-s-service-hotline-deserts.html</w:t>
        </w:r>
      </w:hyperlink>
      <w:r w:rsidRPr="003A4468">
        <w:t xml:space="preserve">. </w:t>
      </w:r>
    </w:p>
  </w:footnote>
  <w:footnote w:id="5">
    <w:p w:rsidR="000D4AFE" w:rsidRPr="003A4468" w:rsidRDefault="000D4AFE" w:rsidP="000D4AFE">
      <w:pPr>
        <w:pStyle w:val="FootnoteText"/>
      </w:pPr>
      <w:r w:rsidRPr="003A4468">
        <w:rPr>
          <w:rStyle w:val="FootnoteReference"/>
        </w:rPr>
        <w:footnoteRef/>
      </w:r>
      <w:r w:rsidRPr="003A4468">
        <w:t xml:space="preserve"> Mayor’s Office of Operations, Mayor’s Management Report (Sept. 2019) at 134, </w:t>
      </w:r>
      <w:r w:rsidRPr="003A4468">
        <w:rPr>
          <w:i/>
        </w:rPr>
        <w:t>available at</w:t>
      </w:r>
      <w:r w:rsidRPr="003A4468">
        <w:t xml:space="preserve"> </w:t>
      </w:r>
      <w:hyperlink r:id="rId5" w:history="1">
        <w:r w:rsidRPr="003A4468">
          <w:rPr>
            <w:rStyle w:val="Hyperlink"/>
          </w:rPr>
          <w:t>https://www1.nyc.gov/assets/operations/downloads/pdf/mmr2018/311.pdf</w:t>
        </w:r>
      </w:hyperlink>
      <w:r w:rsidRPr="003A4468">
        <w:t xml:space="preserve">. </w:t>
      </w:r>
    </w:p>
  </w:footnote>
  <w:footnote w:id="6">
    <w:p w:rsidR="00C17BB5" w:rsidRPr="00C17BB5" w:rsidRDefault="00C17BB5">
      <w:pPr>
        <w:pStyle w:val="FootnoteText"/>
      </w:pPr>
      <w:r>
        <w:rPr>
          <w:rStyle w:val="FootnoteReference"/>
        </w:rPr>
        <w:footnoteRef/>
      </w:r>
      <w:r>
        <w:t xml:space="preserve"> </w:t>
      </w:r>
      <w:r w:rsidRPr="003A4468">
        <w:t>Mayor’s Office of Operations, Mayor’s Management Repo</w:t>
      </w:r>
      <w:r>
        <w:t xml:space="preserve">rt (Sept. 2020) at 144, </w:t>
      </w:r>
      <w:r>
        <w:rPr>
          <w:i/>
        </w:rPr>
        <w:t>available at</w:t>
      </w:r>
      <w:r>
        <w:t xml:space="preserve"> </w:t>
      </w:r>
      <w:hyperlink r:id="rId6" w:history="1">
        <w:r w:rsidRPr="006359EC">
          <w:rPr>
            <w:rStyle w:val="Hyperlink"/>
          </w:rPr>
          <w:t>https://www1.nyc.gov/assets/operations/downloads/pdf/mmr2020/311.pdf</w:t>
        </w:r>
      </w:hyperlink>
      <w:r>
        <w:t xml:space="preserve">. </w:t>
      </w:r>
    </w:p>
  </w:footnote>
  <w:footnote w:id="7">
    <w:p w:rsidR="006212ED" w:rsidRPr="00A53C4A" w:rsidRDefault="006212ED">
      <w:pPr>
        <w:pStyle w:val="FootnoteText"/>
        <w:rPr>
          <w:i/>
        </w:rPr>
      </w:pPr>
      <w:r>
        <w:rPr>
          <w:rStyle w:val="FootnoteReference"/>
        </w:rPr>
        <w:footnoteRef/>
      </w:r>
      <w:r>
        <w:t xml:space="preserve"> </w:t>
      </w:r>
      <w:r w:rsidR="00A53C4A">
        <w:rPr>
          <w:i/>
        </w:rPr>
        <w:t>Id.</w:t>
      </w:r>
    </w:p>
  </w:footnote>
  <w:footnote w:id="8">
    <w:p w:rsidR="006212ED" w:rsidRPr="006212ED" w:rsidRDefault="006212ED">
      <w:pPr>
        <w:pStyle w:val="FootnoteText"/>
      </w:pPr>
      <w:r>
        <w:rPr>
          <w:rStyle w:val="FootnoteReference"/>
        </w:rPr>
        <w:footnoteRef/>
      </w:r>
      <w:r>
        <w:t xml:space="preserve"> </w:t>
      </w:r>
      <w:r>
        <w:rPr>
          <w:i/>
        </w:rPr>
        <w:t>Id.</w:t>
      </w:r>
    </w:p>
  </w:footnote>
  <w:footnote w:id="9">
    <w:p w:rsidR="006212ED" w:rsidRDefault="006212ED">
      <w:pPr>
        <w:pStyle w:val="FootnoteText"/>
      </w:pPr>
      <w:r>
        <w:rPr>
          <w:rStyle w:val="FootnoteReference"/>
        </w:rPr>
        <w:footnoteRef/>
      </w:r>
      <w:r>
        <w:t xml:space="preserve"> </w:t>
      </w:r>
      <w:r>
        <w:rPr>
          <w:i/>
        </w:rPr>
        <w:t>Id.</w:t>
      </w:r>
    </w:p>
  </w:footnote>
  <w:footnote w:id="10">
    <w:p w:rsidR="006212ED" w:rsidRDefault="006212ED">
      <w:pPr>
        <w:pStyle w:val="FootnoteText"/>
      </w:pPr>
      <w:r>
        <w:rPr>
          <w:rStyle w:val="FootnoteReference"/>
        </w:rPr>
        <w:footnoteRef/>
      </w:r>
      <w:r>
        <w:t xml:space="preserve"> </w:t>
      </w:r>
      <w:r>
        <w:rPr>
          <w:i/>
        </w:rPr>
        <w:t>Id.</w:t>
      </w:r>
    </w:p>
  </w:footnote>
  <w:footnote w:id="11">
    <w:p w:rsidR="006212ED" w:rsidRPr="003A4468" w:rsidRDefault="006212ED" w:rsidP="006212ED">
      <w:pPr>
        <w:pStyle w:val="FootnoteText"/>
      </w:pPr>
      <w:r w:rsidRPr="003A4468">
        <w:rPr>
          <w:rStyle w:val="FootnoteReference"/>
        </w:rPr>
        <w:footnoteRef/>
      </w:r>
      <w:r w:rsidRPr="003A4468">
        <w:t xml:space="preserve"> Jan. 17, 2019 Committee Report, </w:t>
      </w:r>
      <w:r w:rsidRPr="003A4468">
        <w:rPr>
          <w:i/>
        </w:rPr>
        <w:t xml:space="preserve">supra </w:t>
      </w:r>
      <w:r w:rsidRPr="003A4468">
        <w:t xml:space="preserve">note </w:t>
      </w:r>
      <w:r w:rsidRPr="003A4468">
        <w:fldChar w:fldCharType="begin"/>
      </w:r>
      <w:r w:rsidRPr="003A4468">
        <w:instrText xml:space="preserve"> NOTEREF _Ref30002987 \h  \* MERGEFORMAT </w:instrText>
      </w:r>
      <w:r w:rsidRPr="003A4468">
        <w:fldChar w:fldCharType="separate"/>
      </w:r>
      <w:r>
        <w:t>5</w:t>
      </w:r>
      <w:r w:rsidRPr="003A4468">
        <w:fldChar w:fldCharType="end"/>
      </w:r>
      <w:r w:rsidRPr="003A4468">
        <w:t xml:space="preserve"> at 2.</w:t>
      </w:r>
    </w:p>
  </w:footnote>
  <w:footnote w:id="12">
    <w:p w:rsidR="006212ED" w:rsidRPr="003A4468" w:rsidRDefault="006212ED" w:rsidP="006212ED">
      <w:pPr>
        <w:pStyle w:val="FootnoteText"/>
        <w:rPr>
          <w:i/>
        </w:rPr>
      </w:pPr>
      <w:r w:rsidRPr="003A4468">
        <w:rPr>
          <w:rStyle w:val="FootnoteReference"/>
        </w:rPr>
        <w:footnoteRef/>
      </w:r>
      <w:r w:rsidRPr="003A4468">
        <w:rPr>
          <w:i/>
        </w:rPr>
        <w:t xml:space="preserve"> See </w:t>
      </w:r>
      <w:r w:rsidRPr="003A4468">
        <w:t xml:space="preserve">NYC OpenData, 311 Service Requests from 2010 to present, </w:t>
      </w:r>
      <w:hyperlink r:id="rId7" w:history="1">
        <w:r w:rsidRPr="003A4468">
          <w:rPr>
            <w:rStyle w:val="Hyperlink"/>
          </w:rPr>
          <w:t>https://data.cityofnewyork.us/Social-Services/311-Service-Requests-from-2010-to-Present/erm2-nwe9</w:t>
        </w:r>
      </w:hyperlink>
      <w:r w:rsidRPr="003A4468">
        <w:t xml:space="preserve"> (last accessed Dec. 10, 2019); NYC OpenData, 311 Call Center Inquiry, </w:t>
      </w:r>
      <w:hyperlink r:id="rId8" w:history="1">
        <w:r w:rsidRPr="003A4468">
          <w:rPr>
            <w:rStyle w:val="Hyperlink"/>
          </w:rPr>
          <w:t>https://data.cityofnewyork.us/City-Government/311-Call-Center-Inquiry/tdd6-3ysr</w:t>
        </w:r>
      </w:hyperlink>
      <w:r w:rsidRPr="003A4468">
        <w:t xml:space="preserve"> (last accessed Dec. 10, 2019).</w:t>
      </w:r>
    </w:p>
  </w:footnote>
  <w:footnote w:id="13">
    <w:p w:rsidR="006212ED" w:rsidRPr="003A4468" w:rsidRDefault="006212ED" w:rsidP="006212ED">
      <w:pPr>
        <w:pStyle w:val="FootnoteText"/>
      </w:pPr>
      <w:r w:rsidRPr="003A4468">
        <w:rPr>
          <w:rStyle w:val="FootnoteReference"/>
        </w:rPr>
        <w:footnoteRef/>
      </w:r>
      <w:r w:rsidRPr="003A4468">
        <w:t xml:space="preserve"> Committee Report, Committee on Governmental Operations, New York City Council, (Feb. 4, 2019), at page 4, </w:t>
      </w:r>
      <w:r w:rsidRPr="003A4468">
        <w:rPr>
          <w:i/>
        </w:rPr>
        <w:t>available at</w:t>
      </w:r>
      <w:r w:rsidRPr="003A4468">
        <w:t xml:space="preserve"> </w:t>
      </w:r>
      <w:hyperlink r:id="rId9" w:history="1">
        <w:r w:rsidRPr="003A4468">
          <w:rPr>
            <w:rStyle w:val="Hyperlink"/>
          </w:rPr>
          <w:t>https://nyc.legistar.com/LegislationDetail.aspx?ID=3840384&amp;GUID=0F7E3CF0-3DB1-49D3-8280-63036A475EE7&amp;Options=&amp;Search</w:t>
        </w:r>
      </w:hyperlink>
      <w:r w:rsidRPr="003A4468">
        <w:t xml:space="preserve">. </w:t>
      </w:r>
    </w:p>
  </w:footnote>
  <w:footnote w:id="14">
    <w:p w:rsidR="006212ED" w:rsidRPr="003A4468" w:rsidRDefault="006212ED" w:rsidP="006212ED">
      <w:pPr>
        <w:pStyle w:val="FootnoteText"/>
      </w:pPr>
      <w:r w:rsidRPr="003A4468">
        <w:rPr>
          <w:rStyle w:val="FootnoteReference"/>
        </w:rPr>
        <w:footnoteRef/>
      </w:r>
      <w:r w:rsidRPr="003A4468">
        <w:t xml:space="preserve"> </w:t>
      </w:r>
      <w:r w:rsidRPr="003A4468">
        <w:rPr>
          <w:i/>
        </w:rPr>
        <w:t>Id</w:t>
      </w:r>
      <w:r w:rsidRPr="003A4468">
        <w:t>.</w:t>
      </w:r>
    </w:p>
  </w:footnote>
  <w:footnote w:id="15">
    <w:p w:rsidR="006212ED" w:rsidRPr="003A4468" w:rsidRDefault="006212ED" w:rsidP="006212ED">
      <w:pPr>
        <w:pStyle w:val="FootnoteText"/>
      </w:pPr>
      <w:r w:rsidRPr="003A4468">
        <w:rPr>
          <w:rStyle w:val="FootnoteReference"/>
        </w:rPr>
        <w:footnoteRef/>
      </w:r>
      <w:r w:rsidRPr="003A4468">
        <w:t xml:space="preserve"> Testimony of 311 Exec. Dir. Joseph R. Morrisroe before the Committee on Governmental Operations, New York City Council, (Feb. 4, 2019), </w:t>
      </w:r>
      <w:r w:rsidRPr="003A4468">
        <w:rPr>
          <w:i/>
        </w:rPr>
        <w:t xml:space="preserve">available at </w:t>
      </w:r>
      <w:hyperlink r:id="rId10" w:history="1">
        <w:r w:rsidRPr="003A4468">
          <w:rPr>
            <w:rStyle w:val="Hyperlink"/>
          </w:rPr>
          <w:t>https://legistar.council.nyc.gov/LegislationDetail.aspx?ID=3541118&amp;GUID=B2312F00-2894-40AC-9DEF-A54C44F9FCBC&amp;Options=&amp;Search</w:t>
        </w:r>
      </w:hyperlink>
      <w:r w:rsidRPr="003A4468">
        <w:t xml:space="preserve">. </w:t>
      </w:r>
    </w:p>
  </w:footnote>
  <w:footnote w:id="16">
    <w:p w:rsidR="006212ED" w:rsidRPr="003A4468" w:rsidRDefault="006212ED" w:rsidP="006212ED">
      <w:pPr>
        <w:pStyle w:val="FootnoteText"/>
      </w:pPr>
      <w:r w:rsidRPr="003A4468">
        <w:rPr>
          <w:rStyle w:val="FootnoteReference"/>
        </w:rPr>
        <w:footnoteRef/>
      </w:r>
      <w:r w:rsidRPr="003A4468">
        <w:t xml:space="preserve"> </w:t>
      </w:r>
      <w:r w:rsidRPr="003A4468">
        <w:rPr>
          <w:i/>
        </w:rPr>
        <w:t>Id</w:t>
      </w:r>
      <w:r w:rsidRPr="003A4468">
        <w:t xml:space="preserve">. </w:t>
      </w:r>
    </w:p>
  </w:footnote>
  <w:footnote w:id="17">
    <w:p w:rsidR="006212ED" w:rsidRPr="003A4468" w:rsidRDefault="006212ED" w:rsidP="006212ED">
      <w:pPr>
        <w:pStyle w:val="FootnoteText"/>
      </w:pPr>
      <w:r w:rsidRPr="003A4468">
        <w:rPr>
          <w:rStyle w:val="FootnoteReference"/>
        </w:rPr>
        <w:footnoteRef/>
      </w:r>
      <w:r w:rsidRPr="003A4468">
        <w:t xml:space="preserve"> </w:t>
      </w:r>
      <w:r w:rsidRPr="003A4468">
        <w:rPr>
          <w:i/>
        </w:rPr>
        <w:t>Id</w:t>
      </w:r>
      <w:r w:rsidRPr="003A4468">
        <w:t xml:space="preserve">. </w:t>
      </w:r>
    </w:p>
  </w:footnote>
  <w:footnote w:id="18">
    <w:p w:rsidR="00CB76F4" w:rsidRPr="003A4468" w:rsidRDefault="00CB76F4" w:rsidP="00CB76F4">
      <w:pPr>
        <w:pStyle w:val="FootnoteText"/>
      </w:pPr>
      <w:r w:rsidRPr="003A4468">
        <w:rPr>
          <w:rStyle w:val="FootnoteReference"/>
        </w:rPr>
        <w:footnoteRef/>
      </w:r>
      <w:r w:rsidRPr="003A4468">
        <w:t xml:space="preserve"> </w:t>
      </w:r>
      <w:r w:rsidRPr="003A4468">
        <w:rPr>
          <w:i/>
        </w:rPr>
        <w:t xml:space="preserve">See generally </w:t>
      </w:r>
      <w:r w:rsidRPr="003A4468">
        <w:t>Feb. 4</w:t>
      </w:r>
      <w:r w:rsidRPr="003A4468">
        <w:rPr>
          <w:i/>
        </w:rPr>
        <w:t xml:space="preserve"> </w:t>
      </w:r>
      <w:r w:rsidRPr="003A4468">
        <w:t xml:space="preserve">testimony, </w:t>
      </w:r>
      <w:r w:rsidRPr="003A4468">
        <w:rPr>
          <w:i/>
        </w:rPr>
        <w:t>supra</w:t>
      </w:r>
      <w:r w:rsidRPr="003A4468">
        <w:t xml:space="preserve"> note </w:t>
      </w:r>
      <w:r w:rsidRPr="003A4468">
        <w:fldChar w:fldCharType="begin"/>
      </w:r>
      <w:r w:rsidRPr="003A4468">
        <w:instrText xml:space="preserve"> NOTEREF _Ref27330399 \h  \* MERGEFORMAT </w:instrText>
      </w:r>
      <w:r w:rsidRPr="003A4468">
        <w:fldChar w:fldCharType="separate"/>
      </w:r>
      <w:r>
        <w:t>20</w:t>
      </w:r>
      <w:r w:rsidRPr="003A4468">
        <w:fldChar w:fldCharType="end"/>
      </w:r>
      <w:r w:rsidRPr="003A4468">
        <w:t xml:space="preserve">; Andrew Millman, </w:t>
      </w:r>
      <w:r w:rsidRPr="003A4468">
        <w:rPr>
          <w:i/>
        </w:rPr>
        <w:t>In Second 311 Oversight Hearing, City Council Examines Agency Responsiveness</w:t>
      </w:r>
      <w:r w:rsidRPr="003A4468">
        <w:t xml:space="preserve">, </w:t>
      </w:r>
      <w:r w:rsidRPr="003A4468">
        <w:rPr>
          <w:smallCaps/>
        </w:rPr>
        <w:t>Gotham Gazette</w:t>
      </w:r>
      <w:r w:rsidRPr="003A4468">
        <w:t xml:space="preserve"> (Feb. 10, 2019), </w:t>
      </w:r>
      <w:hyperlink r:id="rId11" w:history="1">
        <w:r w:rsidRPr="003A4468">
          <w:rPr>
            <w:rStyle w:val="Hyperlink"/>
          </w:rPr>
          <w:t>https://www.gothamgazette.com/city/8271-in-second-311-oversight-hearing-council-examines-agency-responsiveness</w:t>
        </w:r>
      </w:hyperlink>
      <w:r w:rsidRPr="003A4468">
        <w:t>.</w:t>
      </w:r>
    </w:p>
  </w:footnote>
  <w:footnote w:id="19">
    <w:p w:rsidR="00CB76F4" w:rsidRPr="003A4468" w:rsidRDefault="00CB76F4" w:rsidP="00CB76F4">
      <w:pPr>
        <w:pStyle w:val="FootnoteText"/>
      </w:pPr>
      <w:r w:rsidRPr="003A4468">
        <w:rPr>
          <w:rStyle w:val="FootnoteReference"/>
        </w:rPr>
        <w:footnoteRef/>
      </w:r>
      <w:r w:rsidRPr="003A4468">
        <w:t xml:space="preserve"> Feb. 4</w:t>
      </w:r>
      <w:r w:rsidRPr="003A4468">
        <w:rPr>
          <w:i/>
        </w:rPr>
        <w:t xml:space="preserve"> </w:t>
      </w:r>
      <w:r w:rsidRPr="003A4468">
        <w:t xml:space="preserve">testimony, </w:t>
      </w:r>
      <w:r w:rsidRPr="003A4468">
        <w:rPr>
          <w:i/>
        </w:rPr>
        <w:t>supra</w:t>
      </w:r>
      <w:r w:rsidRPr="003A4468">
        <w:t xml:space="preserve"> note </w:t>
      </w:r>
      <w:r w:rsidRPr="003A4468">
        <w:fldChar w:fldCharType="begin"/>
      </w:r>
      <w:r w:rsidRPr="003A4468">
        <w:instrText xml:space="preserve"> NOTEREF _Ref27330399 \h  \* MERGEFORMAT </w:instrText>
      </w:r>
      <w:r w:rsidRPr="003A4468">
        <w:fldChar w:fldCharType="separate"/>
      </w:r>
      <w:r>
        <w:t>20</w:t>
      </w:r>
      <w:r w:rsidRPr="003A4468">
        <w:fldChar w:fldCharType="end"/>
      </w:r>
      <w:r w:rsidRPr="003A4468">
        <w:t>.</w:t>
      </w:r>
    </w:p>
  </w:footnote>
  <w:footnote w:id="20">
    <w:p w:rsidR="00CB76F4" w:rsidRPr="003A4468" w:rsidRDefault="00CB76F4" w:rsidP="00CB76F4">
      <w:pPr>
        <w:pStyle w:val="FootnoteText"/>
      </w:pPr>
      <w:r w:rsidRPr="003A4468">
        <w:rPr>
          <w:rStyle w:val="FootnoteReference"/>
        </w:rPr>
        <w:footnoteRef/>
      </w:r>
      <w:r w:rsidRPr="003A4468">
        <w:t xml:space="preserve"> </w:t>
      </w:r>
      <w:r w:rsidRPr="003A4468">
        <w:rPr>
          <w:i/>
        </w:rPr>
        <w:t>See id</w:t>
      </w:r>
      <w:r w:rsidRPr="003A4468">
        <w:t>.</w:t>
      </w:r>
    </w:p>
  </w:footnote>
  <w:footnote w:id="21">
    <w:p w:rsidR="00CB76F4" w:rsidRPr="003A4468" w:rsidRDefault="00CB76F4" w:rsidP="00CB76F4">
      <w:pPr>
        <w:pStyle w:val="FootnoteText"/>
      </w:pPr>
      <w:r w:rsidRPr="003A4468">
        <w:rPr>
          <w:rStyle w:val="FootnoteReference"/>
        </w:rPr>
        <w:footnoteRef/>
      </w:r>
      <w:r w:rsidRPr="003A4468">
        <w:t xml:space="preserve"> </w:t>
      </w:r>
      <w:r w:rsidRPr="003A4468">
        <w:rPr>
          <w:i/>
        </w:rPr>
        <w:t>Id</w:t>
      </w:r>
      <w:r w:rsidRPr="003A4468">
        <w:t xml:space="preserve">. </w:t>
      </w:r>
    </w:p>
  </w:footnote>
  <w:footnote w:id="22">
    <w:p w:rsidR="00CB76F4" w:rsidRPr="003A4468" w:rsidRDefault="00CB76F4" w:rsidP="00CB76F4">
      <w:pPr>
        <w:pStyle w:val="FootnoteText"/>
      </w:pPr>
      <w:r w:rsidRPr="003A4468">
        <w:rPr>
          <w:rStyle w:val="FootnoteReference"/>
        </w:rPr>
        <w:footnoteRef/>
      </w:r>
      <w:r w:rsidRPr="003A4468">
        <w:t xml:space="preserve"> </w:t>
      </w:r>
      <w:r w:rsidRPr="003A4468">
        <w:rPr>
          <w:i/>
        </w:rPr>
        <w:t>Id</w:t>
      </w:r>
      <w:r w:rsidRPr="003A4468">
        <w:t xml:space="preserve">. </w:t>
      </w:r>
    </w:p>
  </w:footnote>
  <w:footnote w:id="23">
    <w:p w:rsidR="00CB76F4" w:rsidRPr="003A4468" w:rsidRDefault="00CB76F4" w:rsidP="00CB76F4">
      <w:pPr>
        <w:pStyle w:val="FootnoteText"/>
      </w:pPr>
      <w:r w:rsidRPr="003A4468">
        <w:rPr>
          <w:rStyle w:val="FootnoteReference"/>
        </w:rPr>
        <w:footnoteRef/>
      </w:r>
      <w:r w:rsidRPr="003A4468">
        <w:t xml:space="preserve"> </w:t>
      </w:r>
      <w:r w:rsidRPr="003A4468">
        <w:rPr>
          <w:i/>
        </w:rPr>
        <w:t>See</w:t>
      </w:r>
      <w:r w:rsidRPr="003A4468">
        <w:t xml:space="preserve"> The Official Website of the City of New York, NYC311 Look Up Service Requests, </w:t>
      </w:r>
      <w:hyperlink r:id="rId12" w:history="1">
        <w:r w:rsidRPr="003A4468">
          <w:rPr>
            <w:rStyle w:val="Hyperlink"/>
          </w:rPr>
          <w:t>https://portal.311.nyc.gov/check-status</w:t>
        </w:r>
      </w:hyperlink>
      <w:r w:rsidRPr="003A4468">
        <w:t xml:space="preserve"> (last accessed Dec. 9, 2019).</w:t>
      </w:r>
    </w:p>
  </w:footnote>
  <w:footnote w:id="24">
    <w:p w:rsidR="00CB76F4" w:rsidRPr="003A4468" w:rsidRDefault="00CB76F4" w:rsidP="00CB76F4">
      <w:pPr>
        <w:pStyle w:val="FootnoteText"/>
      </w:pPr>
      <w:r w:rsidRPr="003A4468">
        <w:rPr>
          <w:rStyle w:val="FootnoteReference"/>
        </w:rPr>
        <w:footnoteRef/>
      </w:r>
      <w:r w:rsidRPr="003A4468">
        <w:t xml:space="preserve"> </w:t>
      </w:r>
      <w:r w:rsidRPr="003A4468">
        <w:rPr>
          <w:i/>
        </w:rPr>
        <w:t>See id</w:t>
      </w:r>
      <w:r w:rsidRPr="003A4468">
        <w:t xml:space="preserve">.; The Official Website of the City of New York, NYC311 Mobile App, </w:t>
      </w:r>
      <w:hyperlink r:id="rId13" w:history="1">
        <w:r w:rsidRPr="003A4468">
          <w:rPr>
            <w:rStyle w:val="Hyperlink"/>
          </w:rPr>
          <w:t>https://portal.311.nyc.gov/article/?kanumber=KA-01025</w:t>
        </w:r>
      </w:hyperlink>
      <w:r w:rsidRPr="003A4468">
        <w:t xml:space="preserve"> (last accessed Dec. 15, 2019).</w:t>
      </w:r>
    </w:p>
  </w:footnote>
  <w:footnote w:id="25">
    <w:p w:rsidR="00CB76F4" w:rsidRPr="003A4468" w:rsidRDefault="00CB76F4" w:rsidP="00CB76F4">
      <w:pPr>
        <w:pStyle w:val="FootnoteText"/>
      </w:pPr>
      <w:r w:rsidRPr="003A4468">
        <w:rPr>
          <w:rStyle w:val="FootnoteReference"/>
        </w:rPr>
        <w:footnoteRef/>
      </w:r>
      <w:r w:rsidRPr="003A4468">
        <w:t xml:space="preserve"> Nov. 19, 2019 email correspondence with the Mayor’s Office of City Legislative Affairs, on file with Governmental Operations Committee staff.</w:t>
      </w:r>
    </w:p>
  </w:footnote>
  <w:footnote w:id="26">
    <w:p w:rsidR="00CB76F4" w:rsidRPr="003A4468" w:rsidRDefault="00CB76F4" w:rsidP="00CB76F4">
      <w:pPr>
        <w:pStyle w:val="FootnoteText"/>
      </w:pPr>
      <w:r w:rsidRPr="003A4468">
        <w:rPr>
          <w:rStyle w:val="FootnoteReference"/>
        </w:rPr>
        <w:footnoteRef/>
      </w:r>
      <w:r w:rsidRPr="003A4468">
        <w:t xml:space="preserve"> Anna Sanders, </w:t>
      </w:r>
      <w:r w:rsidRPr="003A4468">
        <w:rPr>
          <w:i/>
        </w:rPr>
        <w:t>New City Council bill targets 311 'harassment,’</w:t>
      </w:r>
      <w:r w:rsidRPr="003A4468">
        <w:t xml:space="preserve"> </w:t>
      </w:r>
      <w:r w:rsidRPr="003A4468">
        <w:rPr>
          <w:smallCaps/>
        </w:rPr>
        <w:t>Metro</w:t>
      </w:r>
      <w:r w:rsidRPr="003A4468">
        <w:t xml:space="preserve">, (Mar. 20, 2014), </w:t>
      </w:r>
      <w:hyperlink r:id="rId14" w:history="1">
        <w:r w:rsidRPr="003A4468">
          <w:rPr>
            <w:rStyle w:val="Hyperlink"/>
          </w:rPr>
          <w:t>https://www.metro.us/local/new-york-city-looks-to-end-harassment-via-311-complaint-hotline/tmWncs---b47PDHLFQBMqs</w:t>
        </w:r>
      </w:hyperlink>
      <w:r w:rsidRPr="003A4468">
        <w:t xml:space="preserve">. </w:t>
      </w:r>
    </w:p>
  </w:footnote>
  <w:footnote w:id="27">
    <w:p w:rsidR="00CB76F4" w:rsidRPr="003A4468" w:rsidRDefault="00CB76F4" w:rsidP="00CB76F4">
      <w:pPr>
        <w:pStyle w:val="FootnoteText"/>
        <w:rPr>
          <w:i/>
        </w:rPr>
      </w:pPr>
      <w:r w:rsidRPr="003A4468">
        <w:rPr>
          <w:rStyle w:val="FootnoteReference"/>
        </w:rPr>
        <w:footnoteRef/>
      </w:r>
      <w:r w:rsidRPr="003A4468">
        <w:t xml:space="preserve"> </w:t>
      </w:r>
      <w:r w:rsidRPr="003A4468">
        <w:rPr>
          <w:i/>
        </w:rPr>
        <w:t>Id.</w:t>
      </w:r>
    </w:p>
  </w:footnote>
  <w:footnote w:id="28">
    <w:p w:rsidR="00CB76F4" w:rsidRPr="003A4468" w:rsidRDefault="00CB76F4" w:rsidP="00CB76F4">
      <w:pPr>
        <w:pStyle w:val="FootnoteText"/>
      </w:pPr>
      <w:r w:rsidRPr="003A4468">
        <w:rPr>
          <w:rStyle w:val="FootnoteReference"/>
        </w:rPr>
        <w:footnoteRef/>
      </w:r>
      <w:r w:rsidRPr="003A4468">
        <w:t xml:space="preserve"> Jessica Moore, </w:t>
      </w:r>
      <w:r w:rsidRPr="003A4468">
        <w:rPr>
          <w:i/>
        </w:rPr>
        <w:t>Bronx Man Claims Neighbor Is Using 311 Complaint Hotline to Harass Him</w:t>
      </w:r>
      <w:r w:rsidRPr="003A4468">
        <w:t xml:space="preserve">, </w:t>
      </w:r>
      <w:r w:rsidRPr="003A4468">
        <w:rPr>
          <w:smallCaps/>
        </w:rPr>
        <w:t>CBS N.Y.</w:t>
      </w:r>
      <w:r w:rsidRPr="003A4468">
        <w:t xml:space="preserve"> (Aug. 10, 2017), </w:t>
      </w:r>
      <w:hyperlink r:id="rId15" w:history="1">
        <w:r w:rsidRPr="003A4468">
          <w:rPr>
            <w:rStyle w:val="Hyperlink"/>
          </w:rPr>
          <w:t>https://newyork.cbslocal.com/2017/08/10/311-complaint-harassment/</w:t>
        </w:r>
      </w:hyperlink>
      <w:r w:rsidRPr="003A4468">
        <w:t>.</w:t>
      </w:r>
    </w:p>
  </w:footnote>
  <w:footnote w:id="29">
    <w:p w:rsidR="00CB76F4" w:rsidRPr="003A4468" w:rsidRDefault="00CB76F4" w:rsidP="00CB76F4">
      <w:pPr>
        <w:pStyle w:val="FootnoteText"/>
        <w:rPr>
          <w:i/>
        </w:rPr>
      </w:pPr>
      <w:r w:rsidRPr="003A4468">
        <w:rPr>
          <w:rStyle w:val="FootnoteReference"/>
        </w:rPr>
        <w:footnoteRef/>
      </w:r>
      <w:r w:rsidRPr="003A4468">
        <w:t xml:space="preserve"> </w:t>
      </w:r>
      <w:r w:rsidRPr="003A4468">
        <w:rPr>
          <w:i/>
        </w:rPr>
        <w:t>Id.</w:t>
      </w:r>
    </w:p>
  </w:footnote>
  <w:footnote w:id="30">
    <w:p w:rsidR="00CB76F4" w:rsidRPr="003A4468" w:rsidRDefault="00CB76F4" w:rsidP="00CB76F4">
      <w:pPr>
        <w:pStyle w:val="FootnoteText"/>
        <w:rPr>
          <w:i/>
        </w:rPr>
      </w:pPr>
      <w:r w:rsidRPr="003A4468">
        <w:rPr>
          <w:rStyle w:val="FootnoteReference"/>
        </w:rPr>
        <w:footnoteRef/>
      </w:r>
      <w:r w:rsidRPr="003A4468">
        <w:t xml:space="preserve"> </w:t>
      </w:r>
      <w:r w:rsidRPr="003A4468">
        <w:rPr>
          <w:i/>
        </w:rPr>
        <w:t>Id.</w:t>
      </w:r>
    </w:p>
  </w:footnote>
  <w:footnote w:id="31">
    <w:p w:rsidR="00CB76F4" w:rsidRPr="003A4468" w:rsidRDefault="00CB76F4" w:rsidP="00CB76F4">
      <w:pPr>
        <w:pStyle w:val="FootnoteText"/>
      </w:pPr>
      <w:r w:rsidRPr="003A4468">
        <w:rPr>
          <w:rStyle w:val="FootnoteReference"/>
        </w:rPr>
        <w:footnoteRef/>
      </w:r>
      <w:r w:rsidRPr="003A4468">
        <w:t xml:space="preserve"> Katia Kelly, </w:t>
      </w:r>
      <w:r w:rsidRPr="003A4468">
        <w:rPr>
          <w:i/>
        </w:rPr>
        <w:t>‘D’Amico To Anonymous 311 Caller In New Message: Stop Calling DEP And Fire Department,’</w:t>
      </w:r>
      <w:r w:rsidRPr="003A4468">
        <w:t xml:space="preserve"> </w:t>
      </w:r>
      <w:r w:rsidRPr="003A4468">
        <w:rPr>
          <w:smallCaps/>
        </w:rPr>
        <w:t>Pardon Me For Asking</w:t>
      </w:r>
      <w:r w:rsidRPr="003A4468">
        <w:t xml:space="preserve"> (blog) (April 20, 2012), </w:t>
      </w:r>
      <w:hyperlink r:id="rId16" w:history="1">
        <w:r w:rsidRPr="003A4468">
          <w:rPr>
            <w:rStyle w:val="Hyperlink"/>
          </w:rPr>
          <w:t>https://pardonmeforasking.blogspot.com/2012/04/damico-to-anonymous-311-caller-in-new.html</w:t>
        </w:r>
      </w:hyperlink>
      <w:r w:rsidRPr="003A4468">
        <w:t xml:space="preserve">. </w:t>
      </w:r>
    </w:p>
  </w:footnote>
  <w:footnote w:id="32">
    <w:p w:rsidR="00CB76F4" w:rsidRPr="003A4468" w:rsidRDefault="00CB76F4" w:rsidP="00CB76F4">
      <w:pPr>
        <w:pStyle w:val="FootnoteText"/>
        <w:rPr>
          <w:i/>
        </w:rPr>
      </w:pPr>
      <w:r w:rsidRPr="003A4468">
        <w:rPr>
          <w:rStyle w:val="FootnoteReference"/>
        </w:rPr>
        <w:footnoteRef/>
      </w:r>
      <w:r w:rsidRPr="003A4468">
        <w:t xml:space="preserve"> </w:t>
      </w:r>
      <w:r w:rsidRPr="003A4468">
        <w:rPr>
          <w:i/>
        </w:rPr>
        <w:t>Id.</w:t>
      </w:r>
    </w:p>
  </w:footnote>
  <w:footnote w:id="33">
    <w:p w:rsidR="00CB76F4" w:rsidRPr="003A4468" w:rsidRDefault="00CB76F4" w:rsidP="00CB76F4">
      <w:pPr>
        <w:pStyle w:val="FootnoteText"/>
      </w:pPr>
      <w:r w:rsidRPr="003A4468">
        <w:rPr>
          <w:rStyle w:val="FootnoteReference"/>
        </w:rPr>
        <w:footnoteRef/>
      </w:r>
      <w:r w:rsidRPr="003A4468">
        <w:t xml:space="preserve"> N.Y.C. Admin. Code § 23-303.</w:t>
      </w:r>
    </w:p>
  </w:footnote>
  <w:footnote w:id="34">
    <w:p w:rsidR="00CB76F4" w:rsidRPr="003A4468" w:rsidRDefault="00CB76F4" w:rsidP="00CB76F4">
      <w:pPr>
        <w:pStyle w:val="FootnoteText"/>
      </w:pPr>
      <w:r w:rsidRPr="003A4468">
        <w:rPr>
          <w:rStyle w:val="FootnoteReference"/>
        </w:rPr>
        <w:footnoteRef/>
      </w:r>
      <w:r w:rsidRPr="003A4468">
        <w:t xml:space="preserve"> </w:t>
      </w:r>
      <w:r w:rsidRPr="003A4468">
        <w:rPr>
          <w:i/>
        </w:rPr>
        <w:t>Id</w:t>
      </w:r>
      <w:r w:rsidRPr="003A4468">
        <w:t xml:space="preserve">. </w:t>
      </w:r>
    </w:p>
  </w:footnote>
  <w:footnote w:id="35">
    <w:p w:rsidR="00CB76F4" w:rsidRPr="003A4468" w:rsidRDefault="00CB76F4" w:rsidP="00CB76F4">
      <w:pPr>
        <w:pStyle w:val="FootnoteText"/>
      </w:pPr>
      <w:r w:rsidRPr="003A4468">
        <w:rPr>
          <w:rStyle w:val="FootnoteReference"/>
        </w:rPr>
        <w:footnoteRef/>
      </w:r>
      <w:r w:rsidRPr="003A4468">
        <w:t xml:space="preserve"> </w:t>
      </w:r>
      <w:r w:rsidRPr="003A4468">
        <w:rPr>
          <w:i/>
        </w:rPr>
        <w:t>Id</w:t>
      </w:r>
      <w:r w:rsidRPr="003A4468">
        <w:t xml:space="preserve">. </w:t>
      </w:r>
    </w:p>
  </w:footnote>
  <w:footnote w:id="36">
    <w:p w:rsidR="00A67865" w:rsidRPr="00547415" w:rsidRDefault="00A67865">
      <w:pPr>
        <w:pStyle w:val="FootnoteText"/>
      </w:pPr>
      <w:r w:rsidRPr="00547415">
        <w:rPr>
          <w:rStyle w:val="FootnoteReference"/>
        </w:rPr>
        <w:footnoteRef/>
      </w:r>
      <w:r w:rsidRPr="00547415">
        <w:t xml:space="preserve"> </w:t>
      </w:r>
      <w:r w:rsidRPr="00547415">
        <w:rPr>
          <w:i/>
        </w:rPr>
        <w:t xml:space="preserve">See </w:t>
      </w:r>
      <w:r w:rsidRPr="00547415">
        <w:t xml:space="preserve">Board of Elections in the City of New York, Statement and Return Report for Certification, General Election 2019 (2019), </w:t>
      </w:r>
      <w:hyperlink r:id="rId17" w:history="1">
        <w:r w:rsidRPr="00547415">
          <w:rPr>
            <w:rStyle w:val="Hyperlink"/>
          </w:rPr>
          <w:t>https://legistar.council.nyc.gov/View.ashx?M=F&amp;ID=7953071&amp;GUID=1CB8282C-EC0E-48BC-8386-0130F05D2A5A</w:t>
        </w:r>
      </w:hyperlink>
      <w:r w:rsidRPr="00547415">
        <w:t xml:space="preserve">. </w:t>
      </w:r>
    </w:p>
  </w:footnote>
  <w:footnote w:id="37">
    <w:p w:rsidR="00A67865" w:rsidRPr="00547415" w:rsidRDefault="00A67865" w:rsidP="00015CC8">
      <w:pPr>
        <w:pStyle w:val="FootnoteText"/>
      </w:pPr>
      <w:r w:rsidRPr="00547415">
        <w:rPr>
          <w:rStyle w:val="FootnoteReference"/>
        </w:rPr>
        <w:footnoteRef/>
      </w:r>
      <w:r w:rsidRPr="00547415">
        <w:t xml:space="preserve"> </w:t>
      </w:r>
      <w:r w:rsidRPr="00547415">
        <w:rPr>
          <w:i/>
        </w:rPr>
        <w:t xml:space="preserve">See </w:t>
      </w:r>
      <w:r w:rsidRPr="00547415">
        <w:t xml:space="preserve">Charter § 1057-G. </w:t>
      </w:r>
    </w:p>
  </w:footnote>
  <w:footnote w:id="38">
    <w:p w:rsidR="00A67865" w:rsidRPr="00547415" w:rsidRDefault="00A67865" w:rsidP="00015CC8">
      <w:pPr>
        <w:pStyle w:val="FootnoteText"/>
      </w:pPr>
      <w:r w:rsidRPr="00547415">
        <w:rPr>
          <w:rStyle w:val="FootnoteReference"/>
        </w:rPr>
        <w:footnoteRef/>
      </w:r>
      <w:r w:rsidRPr="00547415">
        <w:t xml:space="preserve"> Charter § 1057-G(d)(1).</w:t>
      </w:r>
    </w:p>
  </w:footnote>
  <w:footnote w:id="39">
    <w:p w:rsidR="00A67865" w:rsidRPr="00547415" w:rsidRDefault="00A67865" w:rsidP="00015CC8">
      <w:pPr>
        <w:pStyle w:val="FootnoteText"/>
      </w:pPr>
      <w:r w:rsidRPr="00547415">
        <w:rPr>
          <w:rStyle w:val="FootnoteReference"/>
        </w:rPr>
        <w:footnoteRef/>
      </w:r>
      <w:r w:rsidRPr="00547415">
        <w:t xml:space="preserve"> Charter § 1057-G(e)(1).</w:t>
      </w:r>
    </w:p>
  </w:footnote>
  <w:footnote w:id="40">
    <w:p w:rsidR="00A67865" w:rsidRPr="00547415" w:rsidRDefault="00A67865" w:rsidP="00015CC8">
      <w:pPr>
        <w:pStyle w:val="FootnoteText"/>
      </w:pPr>
      <w:r w:rsidRPr="00547415">
        <w:rPr>
          <w:rStyle w:val="FootnoteReference"/>
        </w:rPr>
        <w:footnoteRef/>
      </w:r>
      <w:r w:rsidRPr="00547415">
        <w:t xml:space="preserve"> Charter § 1057-G(e)(2).</w:t>
      </w:r>
    </w:p>
  </w:footnote>
  <w:footnote w:id="41">
    <w:p w:rsidR="00A67865" w:rsidRPr="00547415" w:rsidRDefault="00A67865" w:rsidP="00015CC8">
      <w:pPr>
        <w:pStyle w:val="FootnoteText"/>
      </w:pPr>
      <w:r w:rsidRPr="00547415">
        <w:rPr>
          <w:rStyle w:val="FootnoteReference"/>
        </w:rPr>
        <w:footnoteRef/>
      </w:r>
      <w:r w:rsidRPr="00547415">
        <w:t xml:space="preserve"> </w:t>
      </w:r>
      <w:r w:rsidRPr="00547415">
        <w:rPr>
          <w:i/>
        </w:rPr>
        <w:t>Id.</w:t>
      </w:r>
    </w:p>
  </w:footnote>
  <w:footnote w:id="42">
    <w:p w:rsidR="00A67865" w:rsidRPr="00547415" w:rsidRDefault="00A67865">
      <w:pPr>
        <w:pStyle w:val="FootnoteText"/>
      </w:pPr>
      <w:r w:rsidRPr="00547415">
        <w:rPr>
          <w:rStyle w:val="FootnoteReference"/>
        </w:rPr>
        <w:footnoteRef/>
      </w:r>
      <w:r w:rsidRPr="00547415">
        <w:t xml:space="preserve"> </w:t>
      </w:r>
      <w:r w:rsidRPr="00547415">
        <w:rPr>
          <w:i/>
        </w:rPr>
        <w:t xml:space="preserve">See </w:t>
      </w:r>
      <w:r w:rsidRPr="00547415">
        <w:t>Charter § 1057-G(a) (definition of “ranked choice election”).</w:t>
      </w:r>
    </w:p>
  </w:footnote>
  <w:footnote w:id="43">
    <w:p w:rsidR="00A67865" w:rsidRPr="00547415" w:rsidRDefault="00A67865">
      <w:pPr>
        <w:pStyle w:val="FootnoteText"/>
        <w:rPr>
          <w:i/>
        </w:rPr>
      </w:pPr>
      <w:r w:rsidRPr="00547415">
        <w:rPr>
          <w:rStyle w:val="FootnoteReference"/>
        </w:rPr>
        <w:footnoteRef/>
      </w:r>
      <w:r w:rsidRPr="00547415">
        <w:t xml:space="preserve"> </w:t>
      </w:r>
      <w:r w:rsidRPr="00547415">
        <w:rPr>
          <w:i/>
        </w:rPr>
        <w:t>Id.</w:t>
      </w:r>
    </w:p>
  </w:footnote>
  <w:footnote w:id="44">
    <w:p w:rsidR="00A67865" w:rsidRPr="00547415" w:rsidRDefault="00A67865">
      <w:pPr>
        <w:pStyle w:val="FootnoteText"/>
      </w:pPr>
      <w:r w:rsidRPr="00547415">
        <w:rPr>
          <w:rStyle w:val="FootnoteReference"/>
        </w:rPr>
        <w:footnoteRef/>
      </w:r>
      <w:r w:rsidRPr="00547415">
        <w:t xml:space="preserve"> Charter § 1057-G.</w:t>
      </w:r>
    </w:p>
  </w:footnote>
  <w:footnote w:id="45">
    <w:p w:rsidR="00A67865" w:rsidRPr="00547415" w:rsidRDefault="00A67865">
      <w:pPr>
        <w:pStyle w:val="FootnoteText"/>
      </w:pPr>
      <w:r w:rsidRPr="00547415">
        <w:rPr>
          <w:rStyle w:val="FootnoteReference"/>
        </w:rPr>
        <w:footnoteRef/>
      </w:r>
      <w:r w:rsidRPr="00547415">
        <w:t xml:space="preserve"> </w:t>
      </w:r>
      <w:r>
        <w:t>Office of the Mayor,</w:t>
      </w:r>
      <w:r w:rsidRPr="00A006E3">
        <w:t xml:space="preserve"> Mayor de Blasio Declares Special Election Date for the 24th Council District in Queens</w:t>
      </w:r>
      <w:r>
        <w:t xml:space="preserve"> (November 2020), </w:t>
      </w:r>
      <w:hyperlink r:id="rId18" w:history="1">
        <w:r w:rsidRPr="00547415">
          <w:rPr>
            <w:rStyle w:val="Hyperlink"/>
          </w:rPr>
          <w:t>https://www1.nyc.gov/office-of-the-mayor/news/767-20/mayor-de-blasio-declares-special-election-date-the-24th-council-district-queens</w:t>
        </w:r>
      </w:hyperlink>
      <w:r w:rsidRPr="00547415">
        <w:t xml:space="preserve">. </w:t>
      </w:r>
    </w:p>
  </w:footnote>
  <w:footnote w:id="46">
    <w:p w:rsidR="00A67865" w:rsidRPr="00A006E3" w:rsidRDefault="00A67865">
      <w:pPr>
        <w:pStyle w:val="FootnoteText"/>
      </w:pPr>
      <w:r>
        <w:rPr>
          <w:rStyle w:val="FootnoteReference"/>
        </w:rPr>
        <w:footnoteRef/>
      </w:r>
      <w:r>
        <w:t xml:space="preserve"> </w:t>
      </w:r>
      <w:r>
        <w:rPr>
          <w:i/>
        </w:rPr>
        <w:t xml:space="preserve">See </w:t>
      </w:r>
      <w:r>
        <w:t xml:space="preserve">N.Y. Elec. Law </w:t>
      </w:r>
      <w:r w:rsidRPr="00A006E3">
        <w:t>§ 8-600</w:t>
      </w:r>
      <w:r>
        <w:t>(1).</w:t>
      </w:r>
    </w:p>
  </w:footnote>
  <w:footnote w:id="47">
    <w:p w:rsidR="00A569D6" w:rsidRDefault="00A569D6">
      <w:pPr>
        <w:pStyle w:val="FootnoteText"/>
      </w:pPr>
      <w:r>
        <w:rPr>
          <w:rStyle w:val="FootnoteReference"/>
        </w:rPr>
        <w:footnoteRef/>
      </w:r>
      <w:r>
        <w:t xml:space="preserve"> </w:t>
      </w:r>
      <w:r w:rsidR="005E4CA8">
        <w:t>Office of the Mayor</w:t>
      </w:r>
      <w:r>
        <w:t xml:space="preserve">, </w:t>
      </w:r>
      <w:r w:rsidRPr="00A569D6">
        <w:t>Mayor de Blasio Declares Special Election Date for the 31st Council District in Queens</w:t>
      </w:r>
      <w:r>
        <w:t xml:space="preserve"> (December 4, 2020), </w:t>
      </w:r>
      <w:hyperlink r:id="rId19" w:history="1">
        <w:r w:rsidRPr="006359EC">
          <w:rPr>
            <w:rStyle w:val="Hyperlink"/>
          </w:rPr>
          <w:t>https://www1.nyc.gov/office-of-the-mayor/news/835-20/mayor-de-blasio-declares-special-election-date-the-31st-council-district-queens</w:t>
        </w:r>
      </w:hyperlink>
      <w:r>
        <w:t xml:space="preserve">. </w:t>
      </w:r>
    </w:p>
  </w:footnote>
  <w:footnote w:id="48">
    <w:p w:rsidR="00A67865" w:rsidRPr="00547415" w:rsidRDefault="00A67865">
      <w:pPr>
        <w:pStyle w:val="FootnoteText"/>
      </w:pPr>
      <w:r w:rsidRPr="00547415">
        <w:rPr>
          <w:rStyle w:val="FootnoteReference"/>
        </w:rPr>
        <w:footnoteRef/>
      </w:r>
      <w:r w:rsidR="00A569D6">
        <w:t xml:space="preserve"> </w:t>
      </w:r>
      <w:r w:rsidR="005E4CA8">
        <w:t xml:space="preserve">Office of the Mayor, </w:t>
      </w:r>
      <w:r w:rsidR="005E4CA8" w:rsidRPr="005E4CA8">
        <w:t>Mayor de Blasio Declares Special Election Date for the 15th and 11th Council Districts in The Bronx</w:t>
      </w:r>
      <w:r w:rsidR="005E4CA8">
        <w:t xml:space="preserve">, </w:t>
      </w:r>
      <w:hyperlink r:id="rId20" w:history="1">
        <w:r w:rsidR="005E4CA8" w:rsidRPr="006359EC">
          <w:rPr>
            <w:rStyle w:val="Hyperlink"/>
          </w:rPr>
          <w:t>https://www1.nyc.gov/office-of-the-mayor/news/001-21/mayor-de-blasio-declares-special-election-date-the-15th-11th-council-districts-the-bronx</w:t>
        </w:r>
      </w:hyperlink>
      <w:r w:rsidR="005E4CA8">
        <w:t>.</w:t>
      </w:r>
    </w:p>
  </w:footnote>
  <w:footnote w:id="49">
    <w:p w:rsidR="00EE30D9" w:rsidRPr="00547415" w:rsidRDefault="00EE30D9" w:rsidP="00EE30D9">
      <w:pPr>
        <w:pStyle w:val="FootnoteText"/>
      </w:pPr>
      <w:r w:rsidRPr="00547415">
        <w:rPr>
          <w:rStyle w:val="FootnoteReference"/>
        </w:rPr>
        <w:footnoteRef/>
      </w:r>
      <w:r w:rsidRPr="00547415">
        <w:t xml:space="preserve"> Charter </w:t>
      </w:r>
      <w:r w:rsidRPr="00547415">
        <w:rPr>
          <w:color w:val="000000"/>
          <w:shd w:val="clear" w:color="auto" w:fill="FFFFFF"/>
        </w:rPr>
        <w:t>§ 1057-G(h).</w:t>
      </w:r>
    </w:p>
  </w:footnote>
  <w:footnote w:id="50">
    <w:p w:rsidR="00B2750E" w:rsidRPr="00B2750E" w:rsidRDefault="00B2750E">
      <w:pPr>
        <w:pStyle w:val="FootnoteText"/>
      </w:pPr>
      <w:r>
        <w:rPr>
          <w:rStyle w:val="FootnoteReference"/>
        </w:rPr>
        <w:footnoteRef/>
      </w:r>
      <w:r>
        <w:t xml:space="preserve"> Currently, the </w:t>
      </w:r>
      <w:r w:rsidR="00FA3E21">
        <w:t>designated</w:t>
      </w:r>
      <w:r w:rsidR="003F6A76">
        <w:t xml:space="preserve"> voter guide</w:t>
      </w:r>
      <w:r>
        <w:t xml:space="preserve"> languages are </w:t>
      </w:r>
      <w:r w:rsidR="003F6A76">
        <w:t xml:space="preserve">English, </w:t>
      </w:r>
      <w:r w:rsidRPr="00B2750E">
        <w:t xml:space="preserve">Spanish, Chinese, Bengali, </w:t>
      </w:r>
      <w:r w:rsidR="003F6A76">
        <w:t>and</w:t>
      </w:r>
      <w:r w:rsidRPr="00B2750E">
        <w:t xml:space="preserve"> Korean</w:t>
      </w:r>
      <w:r>
        <w:t xml:space="preserve">. </w:t>
      </w:r>
      <w:r>
        <w:rPr>
          <w:i/>
        </w:rPr>
        <w:t xml:space="preserve">See </w:t>
      </w:r>
      <w:r w:rsidR="00572223">
        <w:t xml:space="preserve">Campaign Finance Board, </w:t>
      </w:r>
      <w:r w:rsidR="00572223" w:rsidRPr="00572223">
        <w:t>2021 City Council District 24 Special Election Voter Guide</w:t>
      </w:r>
      <w:r w:rsidR="00572223">
        <w:rPr>
          <w:i/>
        </w:rPr>
        <w:t xml:space="preserve">, </w:t>
      </w:r>
      <w:hyperlink r:id="rId21" w:history="1">
        <w:r w:rsidR="00572223" w:rsidRPr="00572223">
          <w:rPr>
            <w:rStyle w:val="Hyperlink"/>
          </w:rPr>
          <w:t>https://www.nyccfb.info/nyc-votes/vgwelcome/council-district-24-special-election-2021</w:t>
        </w:r>
      </w:hyperlink>
      <w:r w:rsidR="00572223" w:rsidRPr="00572223">
        <w:t xml:space="preserve">. </w:t>
      </w:r>
    </w:p>
  </w:footnote>
  <w:footnote w:id="51">
    <w:p w:rsidR="00EB76DF" w:rsidRPr="00030329" w:rsidRDefault="00EB76DF">
      <w:pPr>
        <w:pStyle w:val="FootnoteText"/>
      </w:pPr>
      <w:r w:rsidRPr="00EB76DF">
        <w:rPr>
          <w:rStyle w:val="FootnoteReference"/>
        </w:rPr>
        <w:footnoteRef/>
      </w:r>
      <w:r w:rsidRPr="00EB76DF">
        <w:t xml:space="preserve"> The following agencies are </w:t>
      </w:r>
      <w:r w:rsidRPr="00EB76DF">
        <w:rPr>
          <w:color w:val="000000"/>
          <w:shd w:val="clear" w:color="auto" w:fill="FFFFFF"/>
        </w:rPr>
        <w:t>designated as a particip</w:t>
      </w:r>
      <w:r>
        <w:rPr>
          <w:color w:val="000000"/>
          <w:shd w:val="clear" w:color="auto" w:fill="FFFFFF"/>
        </w:rPr>
        <w:t xml:space="preserve">ating voter registration agencies </w:t>
      </w:r>
      <w:r w:rsidRPr="00EB76DF">
        <w:rPr>
          <w:color w:val="000000"/>
          <w:shd w:val="clear" w:color="auto" w:fill="FFFFFF"/>
        </w:rPr>
        <w:t>pursuant to section 1057-A of the Charter: the Administration for Children's Services, the Business Integrity Commission, the City Clerk, the Civilian Complaint Review Board, the Commission on Human Rights, Community Boards, the Department of Small Business Services, the Department for the Aging, the Department of Citywide Administrative Services, the Department of City Planning, the Department of Consumer and Worker Protection, the Department of Correction, the Department of Cultural Affairs, the Department of Environmental Protection, the Department of Finance, the Department of Health and Mental Hygiene, the Department of Homeless Services, the Department of Housing Preservation and Development, the Department of Parks and Recreation, the Department of Probation, the Department of Records and Information services, the Taxi and Limousine Commission, the Department of Transportation, the Department of Youth and Community Development, the Fire Department, and the Human Resources Administration.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5" w:rsidRDefault="00A67865"/>
  <w:p w:rsidR="007A44B7" w:rsidRDefault="007A44B7"/>
  <w:p w:rsidR="007A44B7" w:rsidRDefault="007A44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A59"/>
    <w:multiLevelType w:val="hybridMultilevel"/>
    <w:tmpl w:val="5C34D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C0495E"/>
    <w:multiLevelType w:val="hybridMultilevel"/>
    <w:tmpl w:val="C6065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7516"/>
    <w:multiLevelType w:val="hybridMultilevel"/>
    <w:tmpl w:val="53CE84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368A8"/>
    <w:multiLevelType w:val="hybridMultilevel"/>
    <w:tmpl w:val="A1CC9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D4D2F"/>
    <w:multiLevelType w:val="hybridMultilevel"/>
    <w:tmpl w:val="71369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73447"/>
    <w:multiLevelType w:val="hybridMultilevel"/>
    <w:tmpl w:val="1D0E0CA0"/>
    <w:lvl w:ilvl="0" w:tplc="6256DAF0">
      <w:start w:val="1"/>
      <w:numFmt w:val="upperRoman"/>
      <w:lvlText w:val="%1."/>
      <w:lvlJc w:val="left"/>
      <w:pPr>
        <w:ind w:left="1080" w:hanging="720"/>
      </w:pPr>
      <w:rPr>
        <w:rFonts w:hint="default"/>
        <w:b/>
      </w:rPr>
    </w:lvl>
    <w:lvl w:ilvl="1" w:tplc="F03A93A6">
      <w:start w:val="1"/>
      <w:numFmt w:val="lowerLetter"/>
      <w:lvlText w:val="%2."/>
      <w:lvlJc w:val="left"/>
      <w:pPr>
        <w:ind w:left="1440" w:hanging="360"/>
      </w:pPr>
      <w:rPr>
        <w:b/>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7247E"/>
    <w:multiLevelType w:val="hybridMultilevel"/>
    <w:tmpl w:val="7F96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D6A43"/>
    <w:multiLevelType w:val="hybridMultilevel"/>
    <w:tmpl w:val="9144483A"/>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D231A"/>
    <w:multiLevelType w:val="hybridMultilevel"/>
    <w:tmpl w:val="AB382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477CF6"/>
    <w:multiLevelType w:val="hybridMultilevel"/>
    <w:tmpl w:val="9E14E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1E1F18"/>
    <w:multiLevelType w:val="hybridMultilevel"/>
    <w:tmpl w:val="180E15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E5AE2"/>
    <w:multiLevelType w:val="hybridMultilevel"/>
    <w:tmpl w:val="8D9C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4C1546">
      <w:numFmt w:val="bullet"/>
      <w:lvlText w:val="•"/>
      <w:lvlJc w:val="left"/>
      <w:pPr>
        <w:ind w:left="2880" w:hanging="360"/>
      </w:pPr>
      <w:rPr>
        <w:rFonts w:ascii="SymbolMT" w:eastAsiaTheme="minorHAnsi" w:hAnsi="SymbolMT" w:cs="SymbolMT" w:hint="default"/>
        <w:sz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0"/>
  </w:num>
  <w:num w:numId="5">
    <w:abstractNumId w:val="9"/>
  </w:num>
  <w:num w:numId="6">
    <w:abstractNumId w:val="6"/>
  </w:num>
  <w:num w:numId="7">
    <w:abstractNumId w:val="1"/>
  </w:num>
  <w:num w:numId="8">
    <w:abstractNumId w:val="11"/>
  </w:num>
  <w:num w:numId="9">
    <w:abstractNumId w:val="8"/>
  </w:num>
  <w:num w:numId="10">
    <w:abstractNumId w:val="3"/>
  </w:num>
  <w:num w:numId="11">
    <w:abstractNumId w:val="4"/>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50"/>
    <w:rsid w:val="00002AF5"/>
    <w:rsid w:val="000030A0"/>
    <w:rsid w:val="0000311C"/>
    <w:rsid w:val="00004432"/>
    <w:rsid w:val="00007929"/>
    <w:rsid w:val="0001004A"/>
    <w:rsid w:val="0001041F"/>
    <w:rsid w:val="00010721"/>
    <w:rsid w:val="000122B9"/>
    <w:rsid w:val="0001472B"/>
    <w:rsid w:val="00015CC8"/>
    <w:rsid w:val="00016E04"/>
    <w:rsid w:val="00017319"/>
    <w:rsid w:val="00017985"/>
    <w:rsid w:val="000208FE"/>
    <w:rsid w:val="00020BA5"/>
    <w:rsid w:val="00021B8F"/>
    <w:rsid w:val="000226A6"/>
    <w:rsid w:val="00022F37"/>
    <w:rsid w:val="00023718"/>
    <w:rsid w:val="00023BAA"/>
    <w:rsid w:val="00023E53"/>
    <w:rsid w:val="000242C2"/>
    <w:rsid w:val="000260F7"/>
    <w:rsid w:val="00026B62"/>
    <w:rsid w:val="00030329"/>
    <w:rsid w:val="00031979"/>
    <w:rsid w:val="00032307"/>
    <w:rsid w:val="0003582B"/>
    <w:rsid w:val="00035D24"/>
    <w:rsid w:val="000372AC"/>
    <w:rsid w:val="00040293"/>
    <w:rsid w:val="00040607"/>
    <w:rsid w:val="00042EBC"/>
    <w:rsid w:val="00044BCC"/>
    <w:rsid w:val="00045109"/>
    <w:rsid w:val="0004620B"/>
    <w:rsid w:val="00046E6F"/>
    <w:rsid w:val="00047D0E"/>
    <w:rsid w:val="00047ECD"/>
    <w:rsid w:val="000508A5"/>
    <w:rsid w:val="000516CE"/>
    <w:rsid w:val="000516F4"/>
    <w:rsid w:val="000525D6"/>
    <w:rsid w:val="00053906"/>
    <w:rsid w:val="0005396B"/>
    <w:rsid w:val="00055CA1"/>
    <w:rsid w:val="00057993"/>
    <w:rsid w:val="000579D6"/>
    <w:rsid w:val="00060EC0"/>
    <w:rsid w:val="00061018"/>
    <w:rsid w:val="00061A01"/>
    <w:rsid w:val="00061C0F"/>
    <w:rsid w:val="00064CF7"/>
    <w:rsid w:val="00064F1D"/>
    <w:rsid w:val="0006500D"/>
    <w:rsid w:val="00065721"/>
    <w:rsid w:val="00065B98"/>
    <w:rsid w:val="00066216"/>
    <w:rsid w:val="00067139"/>
    <w:rsid w:val="00067B1A"/>
    <w:rsid w:val="00070136"/>
    <w:rsid w:val="00070E21"/>
    <w:rsid w:val="000712E1"/>
    <w:rsid w:val="00073150"/>
    <w:rsid w:val="00073D12"/>
    <w:rsid w:val="000753AC"/>
    <w:rsid w:val="00075FA1"/>
    <w:rsid w:val="00077D02"/>
    <w:rsid w:val="00080C91"/>
    <w:rsid w:val="00082869"/>
    <w:rsid w:val="00083C9E"/>
    <w:rsid w:val="00086227"/>
    <w:rsid w:val="0008762F"/>
    <w:rsid w:val="00087BF2"/>
    <w:rsid w:val="00090140"/>
    <w:rsid w:val="000902B4"/>
    <w:rsid w:val="00092062"/>
    <w:rsid w:val="00093471"/>
    <w:rsid w:val="00093E0D"/>
    <w:rsid w:val="00094578"/>
    <w:rsid w:val="0009491A"/>
    <w:rsid w:val="000953CF"/>
    <w:rsid w:val="0009573E"/>
    <w:rsid w:val="00096BE5"/>
    <w:rsid w:val="000970BD"/>
    <w:rsid w:val="000A0C21"/>
    <w:rsid w:val="000A0E64"/>
    <w:rsid w:val="000A0EB1"/>
    <w:rsid w:val="000A15CD"/>
    <w:rsid w:val="000A31E0"/>
    <w:rsid w:val="000A3C41"/>
    <w:rsid w:val="000A545D"/>
    <w:rsid w:val="000A6E57"/>
    <w:rsid w:val="000A767E"/>
    <w:rsid w:val="000A785C"/>
    <w:rsid w:val="000A7B38"/>
    <w:rsid w:val="000B36D5"/>
    <w:rsid w:val="000B402B"/>
    <w:rsid w:val="000B5B1B"/>
    <w:rsid w:val="000B6ECB"/>
    <w:rsid w:val="000C16A4"/>
    <w:rsid w:val="000C3D98"/>
    <w:rsid w:val="000C4A46"/>
    <w:rsid w:val="000D0B17"/>
    <w:rsid w:val="000D128B"/>
    <w:rsid w:val="000D19E2"/>
    <w:rsid w:val="000D3D3E"/>
    <w:rsid w:val="000D4AFE"/>
    <w:rsid w:val="000E25A6"/>
    <w:rsid w:val="000E3BCE"/>
    <w:rsid w:val="000E3CD0"/>
    <w:rsid w:val="000E433A"/>
    <w:rsid w:val="000E49ED"/>
    <w:rsid w:val="000E4E66"/>
    <w:rsid w:val="000E5086"/>
    <w:rsid w:val="000E5AAD"/>
    <w:rsid w:val="000E662C"/>
    <w:rsid w:val="000F00F3"/>
    <w:rsid w:val="000F1E40"/>
    <w:rsid w:val="000F292F"/>
    <w:rsid w:val="000F3C24"/>
    <w:rsid w:val="000F450F"/>
    <w:rsid w:val="000F7CA4"/>
    <w:rsid w:val="001002EE"/>
    <w:rsid w:val="001010D1"/>
    <w:rsid w:val="00102E01"/>
    <w:rsid w:val="00103C71"/>
    <w:rsid w:val="001051AB"/>
    <w:rsid w:val="00105760"/>
    <w:rsid w:val="00105A60"/>
    <w:rsid w:val="001067D6"/>
    <w:rsid w:val="001079FB"/>
    <w:rsid w:val="00107BF0"/>
    <w:rsid w:val="0011181C"/>
    <w:rsid w:val="0011255F"/>
    <w:rsid w:val="00112742"/>
    <w:rsid w:val="001137B9"/>
    <w:rsid w:val="0011509E"/>
    <w:rsid w:val="00115197"/>
    <w:rsid w:val="0011549E"/>
    <w:rsid w:val="0011716B"/>
    <w:rsid w:val="00117256"/>
    <w:rsid w:val="00117A75"/>
    <w:rsid w:val="00120F4C"/>
    <w:rsid w:val="00124438"/>
    <w:rsid w:val="0012464F"/>
    <w:rsid w:val="00125B74"/>
    <w:rsid w:val="00126BD9"/>
    <w:rsid w:val="00127E1E"/>
    <w:rsid w:val="001302F9"/>
    <w:rsid w:val="001305A5"/>
    <w:rsid w:val="0013212A"/>
    <w:rsid w:val="0013486A"/>
    <w:rsid w:val="00134D29"/>
    <w:rsid w:val="00135A5F"/>
    <w:rsid w:val="00137107"/>
    <w:rsid w:val="00137855"/>
    <w:rsid w:val="00137EFC"/>
    <w:rsid w:val="00140F87"/>
    <w:rsid w:val="00141504"/>
    <w:rsid w:val="00142ADD"/>
    <w:rsid w:val="00143260"/>
    <w:rsid w:val="00143E40"/>
    <w:rsid w:val="00145DFA"/>
    <w:rsid w:val="00145E46"/>
    <w:rsid w:val="00147A80"/>
    <w:rsid w:val="00147FC2"/>
    <w:rsid w:val="0015081E"/>
    <w:rsid w:val="00152F9F"/>
    <w:rsid w:val="001541A3"/>
    <w:rsid w:val="00154896"/>
    <w:rsid w:val="001559BD"/>
    <w:rsid w:val="00156D92"/>
    <w:rsid w:val="001602B2"/>
    <w:rsid w:val="00160A05"/>
    <w:rsid w:val="00160C2C"/>
    <w:rsid w:val="00160E42"/>
    <w:rsid w:val="00163504"/>
    <w:rsid w:val="00163873"/>
    <w:rsid w:val="00164151"/>
    <w:rsid w:val="001650DB"/>
    <w:rsid w:val="001657AE"/>
    <w:rsid w:val="00174381"/>
    <w:rsid w:val="00174457"/>
    <w:rsid w:val="00176A65"/>
    <w:rsid w:val="0018608B"/>
    <w:rsid w:val="00186FF6"/>
    <w:rsid w:val="001902A1"/>
    <w:rsid w:val="00190F5B"/>
    <w:rsid w:val="0019181C"/>
    <w:rsid w:val="001919AA"/>
    <w:rsid w:val="00191B5C"/>
    <w:rsid w:val="00192B23"/>
    <w:rsid w:val="00194799"/>
    <w:rsid w:val="001954EE"/>
    <w:rsid w:val="00197375"/>
    <w:rsid w:val="001A0853"/>
    <w:rsid w:val="001A1169"/>
    <w:rsid w:val="001A1BE7"/>
    <w:rsid w:val="001A1C94"/>
    <w:rsid w:val="001A2B44"/>
    <w:rsid w:val="001A2D1E"/>
    <w:rsid w:val="001A340C"/>
    <w:rsid w:val="001A3DAC"/>
    <w:rsid w:val="001A4413"/>
    <w:rsid w:val="001A6168"/>
    <w:rsid w:val="001A66BC"/>
    <w:rsid w:val="001B1FB9"/>
    <w:rsid w:val="001B2B7C"/>
    <w:rsid w:val="001B2D4B"/>
    <w:rsid w:val="001B44B3"/>
    <w:rsid w:val="001B7AF9"/>
    <w:rsid w:val="001C021C"/>
    <w:rsid w:val="001C0C04"/>
    <w:rsid w:val="001C17FF"/>
    <w:rsid w:val="001C2B91"/>
    <w:rsid w:val="001C39EE"/>
    <w:rsid w:val="001C4170"/>
    <w:rsid w:val="001C52A0"/>
    <w:rsid w:val="001C5718"/>
    <w:rsid w:val="001C5945"/>
    <w:rsid w:val="001D087F"/>
    <w:rsid w:val="001D0F07"/>
    <w:rsid w:val="001D1E3F"/>
    <w:rsid w:val="001D1E4F"/>
    <w:rsid w:val="001D2A18"/>
    <w:rsid w:val="001D469A"/>
    <w:rsid w:val="001D6403"/>
    <w:rsid w:val="001D6C06"/>
    <w:rsid w:val="001E0AFE"/>
    <w:rsid w:val="001E333B"/>
    <w:rsid w:val="001E335B"/>
    <w:rsid w:val="001E516A"/>
    <w:rsid w:val="001E5FB6"/>
    <w:rsid w:val="001E6145"/>
    <w:rsid w:val="001E6E38"/>
    <w:rsid w:val="001E76EE"/>
    <w:rsid w:val="001F08D7"/>
    <w:rsid w:val="001F0C9A"/>
    <w:rsid w:val="001F0D8F"/>
    <w:rsid w:val="001F1CE6"/>
    <w:rsid w:val="001F22E1"/>
    <w:rsid w:val="001F4C7F"/>
    <w:rsid w:val="00202684"/>
    <w:rsid w:val="0020292E"/>
    <w:rsid w:val="00202939"/>
    <w:rsid w:val="00203A71"/>
    <w:rsid w:val="00204117"/>
    <w:rsid w:val="00205532"/>
    <w:rsid w:val="00206AC9"/>
    <w:rsid w:val="002107AA"/>
    <w:rsid w:val="00211332"/>
    <w:rsid w:val="002119E9"/>
    <w:rsid w:val="002123A3"/>
    <w:rsid w:val="002146D7"/>
    <w:rsid w:val="0021485A"/>
    <w:rsid w:val="00220593"/>
    <w:rsid w:val="002207B3"/>
    <w:rsid w:val="002220A7"/>
    <w:rsid w:val="00222282"/>
    <w:rsid w:val="002226FC"/>
    <w:rsid w:val="00222A71"/>
    <w:rsid w:val="00222B8F"/>
    <w:rsid w:val="00223629"/>
    <w:rsid w:val="00224DC4"/>
    <w:rsid w:val="002254A2"/>
    <w:rsid w:val="002264A6"/>
    <w:rsid w:val="002300CB"/>
    <w:rsid w:val="00230695"/>
    <w:rsid w:val="00230B76"/>
    <w:rsid w:val="0023123B"/>
    <w:rsid w:val="00232037"/>
    <w:rsid w:val="002321A7"/>
    <w:rsid w:val="00235BF1"/>
    <w:rsid w:val="00235E04"/>
    <w:rsid w:val="0023717D"/>
    <w:rsid w:val="002413CA"/>
    <w:rsid w:val="00241BC7"/>
    <w:rsid w:val="00241D5C"/>
    <w:rsid w:val="00247D7E"/>
    <w:rsid w:val="0025199D"/>
    <w:rsid w:val="002519B8"/>
    <w:rsid w:val="00251C78"/>
    <w:rsid w:val="0025339B"/>
    <w:rsid w:val="00257083"/>
    <w:rsid w:val="002602B5"/>
    <w:rsid w:val="00262092"/>
    <w:rsid w:val="00264F15"/>
    <w:rsid w:val="00265189"/>
    <w:rsid w:val="00265DB7"/>
    <w:rsid w:val="00270164"/>
    <w:rsid w:val="002704C1"/>
    <w:rsid w:val="002705CA"/>
    <w:rsid w:val="00273A08"/>
    <w:rsid w:val="00275EA5"/>
    <w:rsid w:val="00276D18"/>
    <w:rsid w:val="00280CC3"/>
    <w:rsid w:val="00280DC7"/>
    <w:rsid w:val="00280E6A"/>
    <w:rsid w:val="00281234"/>
    <w:rsid w:val="002812DF"/>
    <w:rsid w:val="002814EE"/>
    <w:rsid w:val="0028254F"/>
    <w:rsid w:val="002836FD"/>
    <w:rsid w:val="00285D7E"/>
    <w:rsid w:val="002867D9"/>
    <w:rsid w:val="00287A7A"/>
    <w:rsid w:val="002907E5"/>
    <w:rsid w:val="00290B8D"/>
    <w:rsid w:val="00291542"/>
    <w:rsid w:val="002923FA"/>
    <w:rsid w:val="00293136"/>
    <w:rsid w:val="00293BBE"/>
    <w:rsid w:val="00295ACC"/>
    <w:rsid w:val="002973C5"/>
    <w:rsid w:val="002978CE"/>
    <w:rsid w:val="002A005E"/>
    <w:rsid w:val="002A18E3"/>
    <w:rsid w:val="002A519A"/>
    <w:rsid w:val="002A5251"/>
    <w:rsid w:val="002A61E6"/>
    <w:rsid w:val="002A664C"/>
    <w:rsid w:val="002A6875"/>
    <w:rsid w:val="002A6E4A"/>
    <w:rsid w:val="002B1BD7"/>
    <w:rsid w:val="002B32C4"/>
    <w:rsid w:val="002B43B9"/>
    <w:rsid w:val="002B57FD"/>
    <w:rsid w:val="002B6179"/>
    <w:rsid w:val="002B6569"/>
    <w:rsid w:val="002B7306"/>
    <w:rsid w:val="002B7A18"/>
    <w:rsid w:val="002C23ED"/>
    <w:rsid w:val="002C2BB1"/>
    <w:rsid w:val="002C4D82"/>
    <w:rsid w:val="002C79C2"/>
    <w:rsid w:val="002D14A2"/>
    <w:rsid w:val="002D21E9"/>
    <w:rsid w:val="002D228A"/>
    <w:rsid w:val="002D280D"/>
    <w:rsid w:val="002D35E0"/>
    <w:rsid w:val="002D426E"/>
    <w:rsid w:val="002E0724"/>
    <w:rsid w:val="002E097C"/>
    <w:rsid w:val="002E2096"/>
    <w:rsid w:val="002E5792"/>
    <w:rsid w:val="002E5D26"/>
    <w:rsid w:val="002E61D0"/>
    <w:rsid w:val="002E6408"/>
    <w:rsid w:val="002E67A6"/>
    <w:rsid w:val="002E6E13"/>
    <w:rsid w:val="002F08CF"/>
    <w:rsid w:val="002F4B99"/>
    <w:rsid w:val="002F4FB7"/>
    <w:rsid w:val="002F566C"/>
    <w:rsid w:val="002F5D26"/>
    <w:rsid w:val="002F78B6"/>
    <w:rsid w:val="0030015F"/>
    <w:rsid w:val="00301DD8"/>
    <w:rsid w:val="00303DD7"/>
    <w:rsid w:val="0030431B"/>
    <w:rsid w:val="00306237"/>
    <w:rsid w:val="0031175F"/>
    <w:rsid w:val="00311CC4"/>
    <w:rsid w:val="00311E1E"/>
    <w:rsid w:val="003133EA"/>
    <w:rsid w:val="00314FFF"/>
    <w:rsid w:val="0032068B"/>
    <w:rsid w:val="00320CE9"/>
    <w:rsid w:val="00321334"/>
    <w:rsid w:val="00324D3A"/>
    <w:rsid w:val="00327465"/>
    <w:rsid w:val="003277DC"/>
    <w:rsid w:val="0032781D"/>
    <w:rsid w:val="0033098F"/>
    <w:rsid w:val="00330A15"/>
    <w:rsid w:val="00334ABB"/>
    <w:rsid w:val="00334AC7"/>
    <w:rsid w:val="00334EE1"/>
    <w:rsid w:val="00335061"/>
    <w:rsid w:val="00337A5A"/>
    <w:rsid w:val="00341715"/>
    <w:rsid w:val="00342B5A"/>
    <w:rsid w:val="00343662"/>
    <w:rsid w:val="003449B3"/>
    <w:rsid w:val="00345232"/>
    <w:rsid w:val="00345EBB"/>
    <w:rsid w:val="00346739"/>
    <w:rsid w:val="003470F7"/>
    <w:rsid w:val="00352B6B"/>
    <w:rsid w:val="0035345B"/>
    <w:rsid w:val="00353534"/>
    <w:rsid w:val="0035561A"/>
    <w:rsid w:val="00355D9F"/>
    <w:rsid w:val="00355F26"/>
    <w:rsid w:val="003570F2"/>
    <w:rsid w:val="003573BC"/>
    <w:rsid w:val="00360E01"/>
    <w:rsid w:val="003617DD"/>
    <w:rsid w:val="00362935"/>
    <w:rsid w:val="003636F6"/>
    <w:rsid w:val="003642ED"/>
    <w:rsid w:val="00367FD6"/>
    <w:rsid w:val="003707C8"/>
    <w:rsid w:val="003716B9"/>
    <w:rsid w:val="00371A93"/>
    <w:rsid w:val="00373E84"/>
    <w:rsid w:val="00376BF4"/>
    <w:rsid w:val="0037725C"/>
    <w:rsid w:val="00380A1A"/>
    <w:rsid w:val="00380E0F"/>
    <w:rsid w:val="00380E18"/>
    <w:rsid w:val="00381644"/>
    <w:rsid w:val="00381BBC"/>
    <w:rsid w:val="00382A05"/>
    <w:rsid w:val="0038679A"/>
    <w:rsid w:val="00386998"/>
    <w:rsid w:val="00387D2B"/>
    <w:rsid w:val="00390F22"/>
    <w:rsid w:val="00391AEF"/>
    <w:rsid w:val="00392EC0"/>
    <w:rsid w:val="00394000"/>
    <w:rsid w:val="00395AA8"/>
    <w:rsid w:val="0039743E"/>
    <w:rsid w:val="003978F7"/>
    <w:rsid w:val="003A2A2A"/>
    <w:rsid w:val="003A5965"/>
    <w:rsid w:val="003A6255"/>
    <w:rsid w:val="003A7BD6"/>
    <w:rsid w:val="003B12EC"/>
    <w:rsid w:val="003B33E6"/>
    <w:rsid w:val="003B35B2"/>
    <w:rsid w:val="003B3E38"/>
    <w:rsid w:val="003B4012"/>
    <w:rsid w:val="003B59F4"/>
    <w:rsid w:val="003B6479"/>
    <w:rsid w:val="003B7197"/>
    <w:rsid w:val="003B774A"/>
    <w:rsid w:val="003B7B91"/>
    <w:rsid w:val="003C108E"/>
    <w:rsid w:val="003C1787"/>
    <w:rsid w:val="003C4057"/>
    <w:rsid w:val="003C4609"/>
    <w:rsid w:val="003C51A3"/>
    <w:rsid w:val="003C67EB"/>
    <w:rsid w:val="003C6FC6"/>
    <w:rsid w:val="003D1931"/>
    <w:rsid w:val="003D25F5"/>
    <w:rsid w:val="003D3211"/>
    <w:rsid w:val="003D36EC"/>
    <w:rsid w:val="003D7357"/>
    <w:rsid w:val="003E1FB9"/>
    <w:rsid w:val="003E550C"/>
    <w:rsid w:val="003E5DCD"/>
    <w:rsid w:val="003E70C1"/>
    <w:rsid w:val="003F1896"/>
    <w:rsid w:val="003F2F13"/>
    <w:rsid w:val="003F3361"/>
    <w:rsid w:val="003F39BD"/>
    <w:rsid w:val="003F3E25"/>
    <w:rsid w:val="003F65AD"/>
    <w:rsid w:val="003F6A76"/>
    <w:rsid w:val="004018B2"/>
    <w:rsid w:val="00403EE2"/>
    <w:rsid w:val="00403FB6"/>
    <w:rsid w:val="004075E5"/>
    <w:rsid w:val="00407626"/>
    <w:rsid w:val="00407B13"/>
    <w:rsid w:val="00410043"/>
    <w:rsid w:val="00411801"/>
    <w:rsid w:val="004122B7"/>
    <w:rsid w:val="00412935"/>
    <w:rsid w:val="00413384"/>
    <w:rsid w:val="00414D1D"/>
    <w:rsid w:val="0041609B"/>
    <w:rsid w:val="0041631F"/>
    <w:rsid w:val="00417408"/>
    <w:rsid w:val="00422B06"/>
    <w:rsid w:val="00424102"/>
    <w:rsid w:val="00424CC6"/>
    <w:rsid w:val="004263C9"/>
    <w:rsid w:val="00426D0A"/>
    <w:rsid w:val="00426F31"/>
    <w:rsid w:val="0043066A"/>
    <w:rsid w:val="00430D91"/>
    <w:rsid w:val="004323C0"/>
    <w:rsid w:val="00432E5B"/>
    <w:rsid w:val="004338F1"/>
    <w:rsid w:val="00433C12"/>
    <w:rsid w:val="0043425B"/>
    <w:rsid w:val="00437A2A"/>
    <w:rsid w:val="00443A64"/>
    <w:rsid w:val="004442CE"/>
    <w:rsid w:val="004449B4"/>
    <w:rsid w:val="00444E2E"/>
    <w:rsid w:val="0044647C"/>
    <w:rsid w:val="004500C9"/>
    <w:rsid w:val="00450119"/>
    <w:rsid w:val="00450882"/>
    <w:rsid w:val="00450B38"/>
    <w:rsid w:val="00452527"/>
    <w:rsid w:val="00453CD9"/>
    <w:rsid w:val="00456B77"/>
    <w:rsid w:val="00457AB4"/>
    <w:rsid w:val="00457F6A"/>
    <w:rsid w:val="00462E00"/>
    <w:rsid w:val="00463124"/>
    <w:rsid w:val="004631EE"/>
    <w:rsid w:val="004633AF"/>
    <w:rsid w:val="0046346A"/>
    <w:rsid w:val="00463A17"/>
    <w:rsid w:val="00463D23"/>
    <w:rsid w:val="0046410A"/>
    <w:rsid w:val="00466027"/>
    <w:rsid w:val="00466E9B"/>
    <w:rsid w:val="0046756D"/>
    <w:rsid w:val="0046761D"/>
    <w:rsid w:val="00467D27"/>
    <w:rsid w:val="00467DF8"/>
    <w:rsid w:val="00471359"/>
    <w:rsid w:val="00471E0E"/>
    <w:rsid w:val="004738D5"/>
    <w:rsid w:val="00475E7C"/>
    <w:rsid w:val="00475E88"/>
    <w:rsid w:val="0047656F"/>
    <w:rsid w:val="00481AEA"/>
    <w:rsid w:val="0048321E"/>
    <w:rsid w:val="004838BF"/>
    <w:rsid w:val="00483D20"/>
    <w:rsid w:val="0048416D"/>
    <w:rsid w:val="004847BE"/>
    <w:rsid w:val="00485D14"/>
    <w:rsid w:val="004868E2"/>
    <w:rsid w:val="00486E0C"/>
    <w:rsid w:val="004906F6"/>
    <w:rsid w:val="00491EA6"/>
    <w:rsid w:val="0049350A"/>
    <w:rsid w:val="0049612C"/>
    <w:rsid w:val="00497EAA"/>
    <w:rsid w:val="004A02F9"/>
    <w:rsid w:val="004A32AF"/>
    <w:rsid w:val="004A4039"/>
    <w:rsid w:val="004A4C96"/>
    <w:rsid w:val="004A570C"/>
    <w:rsid w:val="004B1068"/>
    <w:rsid w:val="004B21DE"/>
    <w:rsid w:val="004B2C5C"/>
    <w:rsid w:val="004B3295"/>
    <w:rsid w:val="004B407E"/>
    <w:rsid w:val="004B4555"/>
    <w:rsid w:val="004B560F"/>
    <w:rsid w:val="004B5930"/>
    <w:rsid w:val="004B6FB1"/>
    <w:rsid w:val="004B74F2"/>
    <w:rsid w:val="004C01D4"/>
    <w:rsid w:val="004C1B8B"/>
    <w:rsid w:val="004C4C52"/>
    <w:rsid w:val="004C5481"/>
    <w:rsid w:val="004C56FE"/>
    <w:rsid w:val="004C6622"/>
    <w:rsid w:val="004D14D4"/>
    <w:rsid w:val="004D16B5"/>
    <w:rsid w:val="004D2D31"/>
    <w:rsid w:val="004D3496"/>
    <w:rsid w:val="004D47C9"/>
    <w:rsid w:val="004D481B"/>
    <w:rsid w:val="004D5ADB"/>
    <w:rsid w:val="004E027F"/>
    <w:rsid w:val="004E17CB"/>
    <w:rsid w:val="004E185E"/>
    <w:rsid w:val="004E35F4"/>
    <w:rsid w:val="004E64D4"/>
    <w:rsid w:val="004F1D69"/>
    <w:rsid w:val="004F20FD"/>
    <w:rsid w:val="004F3254"/>
    <w:rsid w:val="004F6B09"/>
    <w:rsid w:val="00500BE1"/>
    <w:rsid w:val="005022C9"/>
    <w:rsid w:val="00503CB3"/>
    <w:rsid w:val="005042C7"/>
    <w:rsid w:val="0050530A"/>
    <w:rsid w:val="005059F3"/>
    <w:rsid w:val="00505F13"/>
    <w:rsid w:val="00506312"/>
    <w:rsid w:val="005107CA"/>
    <w:rsid w:val="0051313C"/>
    <w:rsid w:val="005134DA"/>
    <w:rsid w:val="00514A94"/>
    <w:rsid w:val="00514F6B"/>
    <w:rsid w:val="0051763F"/>
    <w:rsid w:val="00520488"/>
    <w:rsid w:val="00521754"/>
    <w:rsid w:val="0052268E"/>
    <w:rsid w:val="00522CF3"/>
    <w:rsid w:val="00523874"/>
    <w:rsid w:val="0052391C"/>
    <w:rsid w:val="00523DCA"/>
    <w:rsid w:val="0052419A"/>
    <w:rsid w:val="00524C4B"/>
    <w:rsid w:val="00524C76"/>
    <w:rsid w:val="0052549E"/>
    <w:rsid w:val="00525BFA"/>
    <w:rsid w:val="00527022"/>
    <w:rsid w:val="00531B25"/>
    <w:rsid w:val="0053227F"/>
    <w:rsid w:val="00532B1A"/>
    <w:rsid w:val="005349C1"/>
    <w:rsid w:val="005360AF"/>
    <w:rsid w:val="00536C6C"/>
    <w:rsid w:val="0053762B"/>
    <w:rsid w:val="005424B2"/>
    <w:rsid w:val="005436B1"/>
    <w:rsid w:val="00543E03"/>
    <w:rsid w:val="0054588E"/>
    <w:rsid w:val="00547415"/>
    <w:rsid w:val="00550EDC"/>
    <w:rsid w:val="00551051"/>
    <w:rsid w:val="00551D83"/>
    <w:rsid w:val="00551F34"/>
    <w:rsid w:val="0055217B"/>
    <w:rsid w:val="00552F9E"/>
    <w:rsid w:val="00553EF2"/>
    <w:rsid w:val="00553F8A"/>
    <w:rsid w:val="0055414D"/>
    <w:rsid w:val="00554343"/>
    <w:rsid w:val="00554EF0"/>
    <w:rsid w:val="0055520A"/>
    <w:rsid w:val="00556999"/>
    <w:rsid w:val="00556B56"/>
    <w:rsid w:val="00560408"/>
    <w:rsid w:val="00560DBB"/>
    <w:rsid w:val="005614A0"/>
    <w:rsid w:val="00561EB9"/>
    <w:rsid w:val="00563E11"/>
    <w:rsid w:val="00566A63"/>
    <w:rsid w:val="005672A2"/>
    <w:rsid w:val="00570131"/>
    <w:rsid w:val="00572223"/>
    <w:rsid w:val="00572F0D"/>
    <w:rsid w:val="005733D2"/>
    <w:rsid w:val="00573908"/>
    <w:rsid w:val="005750FC"/>
    <w:rsid w:val="00575C58"/>
    <w:rsid w:val="00575C81"/>
    <w:rsid w:val="005763BD"/>
    <w:rsid w:val="0057686C"/>
    <w:rsid w:val="00576A4F"/>
    <w:rsid w:val="0057731E"/>
    <w:rsid w:val="00582150"/>
    <w:rsid w:val="005835DF"/>
    <w:rsid w:val="00585A94"/>
    <w:rsid w:val="005861DD"/>
    <w:rsid w:val="00591A20"/>
    <w:rsid w:val="0059323D"/>
    <w:rsid w:val="00596206"/>
    <w:rsid w:val="0059693A"/>
    <w:rsid w:val="00597CF1"/>
    <w:rsid w:val="005A224B"/>
    <w:rsid w:val="005A325D"/>
    <w:rsid w:val="005A4D2C"/>
    <w:rsid w:val="005A5483"/>
    <w:rsid w:val="005A59A5"/>
    <w:rsid w:val="005B0F78"/>
    <w:rsid w:val="005B217C"/>
    <w:rsid w:val="005B2879"/>
    <w:rsid w:val="005B2CBA"/>
    <w:rsid w:val="005B36AE"/>
    <w:rsid w:val="005B3937"/>
    <w:rsid w:val="005B4D28"/>
    <w:rsid w:val="005B759E"/>
    <w:rsid w:val="005C103C"/>
    <w:rsid w:val="005C2614"/>
    <w:rsid w:val="005C4711"/>
    <w:rsid w:val="005C5EBC"/>
    <w:rsid w:val="005C7C95"/>
    <w:rsid w:val="005D0030"/>
    <w:rsid w:val="005D145B"/>
    <w:rsid w:val="005D2B12"/>
    <w:rsid w:val="005D2EC8"/>
    <w:rsid w:val="005D5033"/>
    <w:rsid w:val="005D69EF"/>
    <w:rsid w:val="005D6C2C"/>
    <w:rsid w:val="005E2C30"/>
    <w:rsid w:val="005E4CA8"/>
    <w:rsid w:val="005E6F1A"/>
    <w:rsid w:val="005F0E8B"/>
    <w:rsid w:val="005F1FDB"/>
    <w:rsid w:val="005F3477"/>
    <w:rsid w:val="005F47DC"/>
    <w:rsid w:val="005F4D15"/>
    <w:rsid w:val="005F52FE"/>
    <w:rsid w:val="005F7B50"/>
    <w:rsid w:val="00600B50"/>
    <w:rsid w:val="006026E1"/>
    <w:rsid w:val="0060333D"/>
    <w:rsid w:val="00604818"/>
    <w:rsid w:val="00605877"/>
    <w:rsid w:val="00611950"/>
    <w:rsid w:val="00611F2E"/>
    <w:rsid w:val="0061202E"/>
    <w:rsid w:val="0061660D"/>
    <w:rsid w:val="0061774A"/>
    <w:rsid w:val="00617B40"/>
    <w:rsid w:val="0062012F"/>
    <w:rsid w:val="006212ED"/>
    <w:rsid w:val="00621EEF"/>
    <w:rsid w:val="0062631E"/>
    <w:rsid w:val="00626E98"/>
    <w:rsid w:val="00630CB8"/>
    <w:rsid w:val="00631618"/>
    <w:rsid w:val="00631666"/>
    <w:rsid w:val="00632A63"/>
    <w:rsid w:val="00632D4B"/>
    <w:rsid w:val="00634DDF"/>
    <w:rsid w:val="006355DE"/>
    <w:rsid w:val="006356EC"/>
    <w:rsid w:val="006400E9"/>
    <w:rsid w:val="006406FC"/>
    <w:rsid w:val="006416FC"/>
    <w:rsid w:val="00644054"/>
    <w:rsid w:val="006459A0"/>
    <w:rsid w:val="006464F8"/>
    <w:rsid w:val="006466F7"/>
    <w:rsid w:val="006507C9"/>
    <w:rsid w:val="00651962"/>
    <w:rsid w:val="0065386A"/>
    <w:rsid w:val="006547AA"/>
    <w:rsid w:val="0065489F"/>
    <w:rsid w:val="00654A93"/>
    <w:rsid w:val="00656EC7"/>
    <w:rsid w:val="0065729E"/>
    <w:rsid w:val="00660F39"/>
    <w:rsid w:val="00661348"/>
    <w:rsid w:val="006621F9"/>
    <w:rsid w:val="006622BE"/>
    <w:rsid w:val="006629F5"/>
    <w:rsid w:val="006630B7"/>
    <w:rsid w:val="00665DCE"/>
    <w:rsid w:val="006661BA"/>
    <w:rsid w:val="00667C44"/>
    <w:rsid w:val="00667D57"/>
    <w:rsid w:val="006703C1"/>
    <w:rsid w:val="00671409"/>
    <w:rsid w:val="00671BD7"/>
    <w:rsid w:val="0067293B"/>
    <w:rsid w:val="00674473"/>
    <w:rsid w:val="006747F1"/>
    <w:rsid w:val="006750B7"/>
    <w:rsid w:val="00675387"/>
    <w:rsid w:val="006753BA"/>
    <w:rsid w:val="00676E2C"/>
    <w:rsid w:val="006813E1"/>
    <w:rsid w:val="00681F9E"/>
    <w:rsid w:val="00682CF1"/>
    <w:rsid w:val="00682F38"/>
    <w:rsid w:val="00683ACD"/>
    <w:rsid w:val="00683D16"/>
    <w:rsid w:val="00684BCA"/>
    <w:rsid w:val="006850CC"/>
    <w:rsid w:val="006853CD"/>
    <w:rsid w:val="00686EE9"/>
    <w:rsid w:val="00691193"/>
    <w:rsid w:val="00691546"/>
    <w:rsid w:val="00691E37"/>
    <w:rsid w:val="006931F1"/>
    <w:rsid w:val="00697959"/>
    <w:rsid w:val="006A0E4B"/>
    <w:rsid w:val="006A5B14"/>
    <w:rsid w:val="006A60D2"/>
    <w:rsid w:val="006A6917"/>
    <w:rsid w:val="006A75C9"/>
    <w:rsid w:val="006A7FB3"/>
    <w:rsid w:val="006B1349"/>
    <w:rsid w:val="006B2AF4"/>
    <w:rsid w:val="006B2E23"/>
    <w:rsid w:val="006B6E16"/>
    <w:rsid w:val="006B73A0"/>
    <w:rsid w:val="006C1EED"/>
    <w:rsid w:val="006C29CF"/>
    <w:rsid w:val="006C4E1D"/>
    <w:rsid w:val="006C52DF"/>
    <w:rsid w:val="006C599F"/>
    <w:rsid w:val="006C60CF"/>
    <w:rsid w:val="006C76F3"/>
    <w:rsid w:val="006D0987"/>
    <w:rsid w:val="006D0E2C"/>
    <w:rsid w:val="006D5325"/>
    <w:rsid w:val="006D5B05"/>
    <w:rsid w:val="006D6208"/>
    <w:rsid w:val="006D66E8"/>
    <w:rsid w:val="006D6F80"/>
    <w:rsid w:val="006D768E"/>
    <w:rsid w:val="006E14BD"/>
    <w:rsid w:val="006E2597"/>
    <w:rsid w:val="006E36F8"/>
    <w:rsid w:val="006E430F"/>
    <w:rsid w:val="006E435C"/>
    <w:rsid w:val="006E4411"/>
    <w:rsid w:val="006E6073"/>
    <w:rsid w:val="006E64D4"/>
    <w:rsid w:val="006F06DC"/>
    <w:rsid w:val="006F2D1F"/>
    <w:rsid w:val="006F40FC"/>
    <w:rsid w:val="006F4DD8"/>
    <w:rsid w:val="006F4F78"/>
    <w:rsid w:val="006F5594"/>
    <w:rsid w:val="006F559B"/>
    <w:rsid w:val="006F5CC0"/>
    <w:rsid w:val="006F6D82"/>
    <w:rsid w:val="00701FCE"/>
    <w:rsid w:val="007023E3"/>
    <w:rsid w:val="00702F9A"/>
    <w:rsid w:val="007032BE"/>
    <w:rsid w:val="0070412C"/>
    <w:rsid w:val="00704A58"/>
    <w:rsid w:val="007075DD"/>
    <w:rsid w:val="00707F59"/>
    <w:rsid w:val="00710F5D"/>
    <w:rsid w:val="0071140E"/>
    <w:rsid w:val="00716125"/>
    <w:rsid w:val="00720DC7"/>
    <w:rsid w:val="00721B30"/>
    <w:rsid w:val="007221F3"/>
    <w:rsid w:val="0072339E"/>
    <w:rsid w:val="007233BA"/>
    <w:rsid w:val="00723657"/>
    <w:rsid w:val="00723D53"/>
    <w:rsid w:val="007247DA"/>
    <w:rsid w:val="00725784"/>
    <w:rsid w:val="0072674F"/>
    <w:rsid w:val="00730060"/>
    <w:rsid w:val="007304F4"/>
    <w:rsid w:val="00730553"/>
    <w:rsid w:val="00732AFC"/>
    <w:rsid w:val="00732EA3"/>
    <w:rsid w:val="00733EB1"/>
    <w:rsid w:val="0073613E"/>
    <w:rsid w:val="0073668C"/>
    <w:rsid w:val="00736DFD"/>
    <w:rsid w:val="00737389"/>
    <w:rsid w:val="0073780C"/>
    <w:rsid w:val="00737BB1"/>
    <w:rsid w:val="00740AE3"/>
    <w:rsid w:val="007417DF"/>
    <w:rsid w:val="00741B9E"/>
    <w:rsid w:val="00742AFA"/>
    <w:rsid w:val="00743403"/>
    <w:rsid w:val="00747614"/>
    <w:rsid w:val="007500DD"/>
    <w:rsid w:val="0075121A"/>
    <w:rsid w:val="0075319D"/>
    <w:rsid w:val="00753604"/>
    <w:rsid w:val="00753714"/>
    <w:rsid w:val="00753D4F"/>
    <w:rsid w:val="00755FBC"/>
    <w:rsid w:val="007561D5"/>
    <w:rsid w:val="0076076F"/>
    <w:rsid w:val="007615AD"/>
    <w:rsid w:val="00764593"/>
    <w:rsid w:val="00764826"/>
    <w:rsid w:val="00764E60"/>
    <w:rsid w:val="0076624B"/>
    <w:rsid w:val="007667EB"/>
    <w:rsid w:val="00766ED2"/>
    <w:rsid w:val="00767296"/>
    <w:rsid w:val="00771597"/>
    <w:rsid w:val="007736C3"/>
    <w:rsid w:val="00773A1C"/>
    <w:rsid w:val="007748FD"/>
    <w:rsid w:val="00777765"/>
    <w:rsid w:val="00777AC6"/>
    <w:rsid w:val="007800F8"/>
    <w:rsid w:val="00780254"/>
    <w:rsid w:val="00781F28"/>
    <w:rsid w:val="0078206F"/>
    <w:rsid w:val="007831F3"/>
    <w:rsid w:val="00783FA5"/>
    <w:rsid w:val="007841AD"/>
    <w:rsid w:val="007904CE"/>
    <w:rsid w:val="0079330F"/>
    <w:rsid w:val="007938DF"/>
    <w:rsid w:val="00794325"/>
    <w:rsid w:val="00794902"/>
    <w:rsid w:val="007950AC"/>
    <w:rsid w:val="0079533A"/>
    <w:rsid w:val="00796AF4"/>
    <w:rsid w:val="007A1F79"/>
    <w:rsid w:val="007A2835"/>
    <w:rsid w:val="007A30E3"/>
    <w:rsid w:val="007A44B7"/>
    <w:rsid w:val="007A44D5"/>
    <w:rsid w:val="007A4837"/>
    <w:rsid w:val="007A4C15"/>
    <w:rsid w:val="007A79E1"/>
    <w:rsid w:val="007B0D4D"/>
    <w:rsid w:val="007B0EA5"/>
    <w:rsid w:val="007B4C09"/>
    <w:rsid w:val="007B5E13"/>
    <w:rsid w:val="007B77A8"/>
    <w:rsid w:val="007C1C16"/>
    <w:rsid w:val="007C1E41"/>
    <w:rsid w:val="007C207F"/>
    <w:rsid w:val="007C29C4"/>
    <w:rsid w:val="007C4225"/>
    <w:rsid w:val="007C4794"/>
    <w:rsid w:val="007C6DFE"/>
    <w:rsid w:val="007C73F6"/>
    <w:rsid w:val="007C75EA"/>
    <w:rsid w:val="007D0061"/>
    <w:rsid w:val="007D1540"/>
    <w:rsid w:val="007D2C16"/>
    <w:rsid w:val="007D3723"/>
    <w:rsid w:val="007D3A07"/>
    <w:rsid w:val="007D4079"/>
    <w:rsid w:val="007D4AFF"/>
    <w:rsid w:val="007D4E62"/>
    <w:rsid w:val="007E0CD3"/>
    <w:rsid w:val="007E255E"/>
    <w:rsid w:val="007E4C74"/>
    <w:rsid w:val="007E53C0"/>
    <w:rsid w:val="007E56A1"/>
    <w:rsid w:val="007F0F79"/>
    <w:rsid w:val="007F180E"/>
    <w:rsid w:val="007F21F6"/>
    <w:rsid w:val="007F27C4"/>
    <w:rsid w:val="007F2973"/>
    <w:rsid w:val="007F3D3F"/>
    <w:rsid w:val="007F655C"/>
    <w:rsid w:val="007F7D92"/>
    <w:rsid w:val="00800EC4"/>
    <w:rsid w:val="00802007"/>
    <w:rsid w:val="008036F6"/>
    <w:rsid w:val="00803E1C"/>
    <w:rsid w:val="0080418B"/>
    <w:rsid w:val="008055C2"/>
    <w:rsid w:val="00813588"/>
    <w:rsid w:val="008150BE"/>
    <w:rsid w:val="00821BF5"/>
    <w:rsid w:val="0082292E"/>
    <w:rsid w:val="00823165"/>
    <w:rsid w:val="008233DF"/>
    <w:rsid w:val="00823A39"/>
    <w:rsid w:val="0082456F"/>
    <w:rsid w:val="008267C2"/>
    <w:rsid w:val="008275B2"/>
    <w:rsid w:val="00827C0D"/>
    <w:rsid w:val="00830922"/>
    <w:rsid w:val="0083170E"/>
    <w:rsid w:val="0083194F"/>
    <w:rsid w:val="0083294C"/>
    <w:rsid w:val="00834AAC"/>
    <w:rsid w:val="00836194"/>
    <w:rsid w:val="00836C91"/>
    <w:rsid w:val="00837D13"/>
    <w:rsid w:val="00843283"/>
    <w:rsid w:val="00843553"/>
    <w:rsid w:val="00843996"/>
    <w:rsid w:val="00845AFE"/>
    <w:rsid w:val="00846D7E"/>
    <w:rsid w:val="00847163"/>
    <w:rsid w:val="008507F5"/>
    <w:rsid w:val="0085151E"/>
    <w:rsid w:val="00855721"/>
    <w:rsid w:val="00855CCE"/>
    <w:rsid w:val="00856094"/>
    <w:rsid w:val="0085741A"/>
    <w:rsid w:val="00857FC5"/>
    <w:rsid w:val="00860D3C"/>
    <w:rsid w:val="0086120C"/>
    <w:rsid w:val="00865987"/>
    <w:rsid w:val="00865D37"/>
    <w:rsid w:val="0087329C"/>
    <w:rsid w:val="008736E3"/>
    <w:rsid w:val="008740A8"/>
    <w:rsid w:val="00876468"/>
    <w:rsid w:val="00876B4D"/>
    <w:rsid w:val="00882E83"/>
    <w:rsid w:val="008851D1"/>
    <w:rsid w:val="008858A5"/>
    <w:rsid w:val="00885D07"/>
    <w:rsid w:val="0089003F"/>
    <w:rsid w:val="00890D88"/>
    <w:rsid w:val="00891D44"/>
    <w:rsid w:val="00892DAA"/>
    <w:rsid w:val="0089518C"/>
    <w:rsid w:val="00897E24"/>
    <w:rsid w:val="008A062D"/>
    <w:rsid w:val="008A1414"/>
    <w:rsid w:val="008A23A3"/>
    <w:rsid w:val="008A2E51"/>
    <w:rsid w:val="008A37C7"/>
    <w:rsid w:val="008A3A36"/>
    <w:rsid w:val="008A79C1"/>
    <w:rsid w:val="008B00AD"/>
    <w:rsid w:val="008B3949"/>
    <w:rsid w:val="008B44BD"/>
    <w:rsid w:val="008B4882"/>
    <w:rsid w:val="008B5330"/>
    <w:rsid w:val="008C06E8"/>
    <w:rsid w:val="008C3BA7"/>
    <w:rsid w:val="008C3C5E"/>
    <w:rsid w:val="008C5C18"/>
    <w:rsid w:val="008C5CA2"/>
    <w:rsid w:val="008C6174"/>
    <w:rsid w:val="008D0391"/>
    <w:rsid w:val="008D0619"/>
    <w:rsid w:val="008D0C8F"/>
    <w:rsid w:val="008D396E"/>
    <w:rsid w:val="008D43FB"/>
    <w:rsid w:val="008D509A"/>
    <w:rsid w:val="008D5803"/>
    <w:rsid w:val="008D7A41"/>
    <w:rsid w:val="008E16BA"/>
    <w:rsid w:val="008E1792"/>
    <w:rsid w:val="008E2825"/>
    <w:rsid w:val="008E42BE"/>
    <w:rsid w:val="008E4D77"/>
    <w:rsid w:val="008E56A2"/>
    <w:rsid w:val="008E573C"/>
    <w:rsid w:val="008E5D1F"/>
    <w:rsid w:val="008E5D89"/>
    <w:rsid w:val="008F2E97"/>
    <w:rsid w:val="008F3202"/>
    <w:rsid w:val="00902594"/>
    <w:rsid w:val="00904C67"/>
    <w:rsid w:val="00906648"/>
    <w:rsid w:val="009074C8"/>
    <w:rsid w:val="00907811"/>
    <w:rsid w:val="009079E1"/>
    <w:rsid w:val="009107B7"/>
    <w:rsid w:val="0091171D"/>
    <w:rsid w:val="00911E0A"/>
    <w:rsid w:val="00912118"/>
    <w:rsid w:val="009136F8"/>
    <w:rsid w:val="00916269"/>
    <w:rsid w:val="00920938"/>
    <w:rsid w:val="00921BCB"/>
    <w:rsid w:val="009228BB"/>
    <w:rsid w:val="009239CC"/>
    <w:rsid w:val="009253BE"/>
    <w:rsid w:val="009256E1"/>
    <w:rsid w:val="00925CF2"/>
    <w:rsid w:val="00926675"/>
    <w:rsid w:val="00926ACF"/>
    <w:rsid w:val="00926B3D"/>
    <w:rsid w:val="00927564"/>
    <w:rsid w:val="00931D30"/>
    <w:rsid w:val="00933B8A"/>
    <w:rsid w:val="009344FB"/>
    <w:rsid w:val="009363B3"/>
    <w:rsid w:val="00940831"/>
    <w:rsid w:val="009443E8"/>
    <w:rsid w:val="009457E3"/>
    <w:rsid w:val="00950FD2"/>
    <w:rsid w:val="00951BBE"/>
    <w:rsid w:val="00952ABF"/>
    <w:rsid w:val="00953BA6"/>
    <w:rsid w:val="0096034D"/>
    <w:rsid w:val="009607F9"/>
    <w:rsid w:val="00960F35"/>
    <w:rsid w:val="009610F1"/>
    <w:rsid w:val="00962D86"/>
    <w:rsid w:val="0096332D"/>
    <w:rsid w:val="00964136"/>
    <w:rsid w:val="0096452F"/>
    <w:rsid w:val="00967843"/>
    <w:rsid w:val="009719EF"/>
    <w:rsid w:val="009724CF"/>
    <w:rsid w:val="00972665"/>
    <w:rsid w:val="00972F4B"/>
    <w:rsid w:val="009766ED"/>
    <w:rsid w:val="0097720E"/>
    <w:rsid w:val="00977A3C"/>
    <w:rsid w:val="00980DCB"/>
    <w:rsid w:val="00981EB8"/>
    <w:rsid w:val="00981FB2"/>
    <w:rsid w:val="00982969"/>
    <w:rsid w:val="00983E4D"/>
    <w:rsid w:val="0098583A"/>
    <w:rsid w:val="00985E4C"/>
    <w:rsid w:val="009871B3"/>
    <w:rsid w:val="00987D3B"/>
    <w:rsid w:val="009905BA"/>
    <w:rsid w:val="0099085A"/>
    <w:rsid w:val="00992B3E"/>
    <w:rsid w:val="00993CBD"/>
    <w:rsid w:val="009941D6"/>
    <w:rsid w:val="0099508E"/>
    <w:rsid w:val="00995487"/>
    <w:rsid w:val="00996E99"/>
    <w:rsid w:val="009A0316"/>
    <w:rsid w:val="009A295A"/>
    <w:rsid w:val="009A39A2"/>
    <w:rsid w:val="009A3C54"/>
    <w:rsid w:val="009A4DA9"/>
    <w:rsid w:val="009A4EFB"/>
    <w:rsid w:val="009A52BC"/>
    <w:rsid w:val="009A64A0"/>
    <w:rsid w:val="009B02CB"/>
    <w:rsid w:val="009B06C1"/>
    <w:rsid w:val="009B0A01"/>
    <w:rsid w:val="009B0B29"/>
    <w:rsid w:val="009B2EFC"/>
    <w:rsid w:val="009B4CE0"/>
    <w:rsid w:val="009B524F"/>
    <w:rsid w:val="009B5998"/>
    <w:rsid w:val="009B5BF4"/>
    <w:rsid w:val="009C0090"/>
    <w:rsid w:val="009C0F93"/>
    <w:rsid w:val="009C19CB"/>
    <w:rsid w:val="009C1B15"/>
    <w:rsid w:val="009C4184"/>
    <w:rsid w:val="009C77F0"/>
    <w:rsid w:val="009D0315"/>
    <w:rsid w:val="009D0A53"/>
    <w:rsid w:val="009D128F"/>
    <w:rsid w:val="009D22F5"/>
    <w:rsid w:val="009D3379"/>
    <w:rsid w:val="009D4D47"/>
    <w:rsid w:val="009D50A6"/>
    <w:rsid w:val="009D60AD"/>
    <w:rsid w:val="009D6CED"/>
    <w:rsid w:val="009E0B83"/>
    <w:rsid w:val="009E1123"/>
    <w:rsid w:val="009E1E78"/>
    <w:rsid w:val="009E5F9E"/>
    <w:rsid w:val="009E744E"/>
    <w:rsid w:val="009E7DE0"/>
    <w:rsid w:val="009F0EBF"/>
    <w:rsid w:val="009F1216"/>
    <w:rsid w:val="009F24E6"/>
    <w:rsid w:val="009F3F7F"/>
    <w:rsid w:val="009F5B09"/>
    <w:rsid w:val="009F7B15"/>
    <w:rsid w:val="00A0035D"/>
    <w:rsid w:val="00A006E3"/>
    <w:rsid w:val="00A01AE0"/>
    <w:rsid w:val="00A0244A"/>
    <w:rsid w:val="00A062AC"/>
    <w:rsid w:val="00A07C33"/>
    <w:rsid w:val="00A12702"/>
    <w:rsid w:val="00A129D0"/>
    <w:rsid w:val="00A13712"/>
    <w:rsid w:val="00A138B7"/>
    <w:rsid w:val="00A13D7C"/>
    <w:rsid w:val="00A149A7"/>
    <w:rsid w:val="00A172BE"/>
    <w:rsid w:val="00A17C6C"/>
    <w:rsid w:val="00A20FCE"/>
    <w:rsid w:val="00A235B8"/>
    <w:rsid w:val="00A23C33"/>
    <w:rsid w:val="00A23ED8"/>
    <w:rsid w:val="00A24057"/>
    <w:rsid w:val="00A24926"/>
    <w:rsid w:val="00A24E6E"/>
    <w:rsid w:val="00A251B3"/>
    <w:rsid w:val="00A26A97"/>
    <w:rsid w:val="00A26ECD"/>
    <w:rsid w:val="00A27A68"/>
    <w:rsid w:val="00A27D3D"/>
    <w:rsid w:val="00A30008"/>
    <w:rsid w:val="00A301F9"/>
    <w:rsid w:val="00A303E7"/>
    <w:rsid w:val="00A31058"/>
    <w:rsid w:val="00A31829"/>
    <w:rsid w:val="00A31A25"/>
    <w:rsid w:val="00A3214E"/>
    <w:rsid w:val="00A33B30"/>
    <w:rsid w:val="00A34025"/>
    <w:rsid w:val="00A365DD"/>
    <w:rsid w:val="00A37550"/>
    <w:rsid w:val="00A37FE6"/>
    <w:rsid w:val="00A407BD"/>
    <w:rsid w:val="00A41D8B"/>
    <w:rsid w:val="00A428C1"/>
    <w:rsid w:val="00A44227"/>
    <w:rsid w:val="00A45062"/>
    <w:rsid w:val="00A4536E"/>
    <w:rsid w:val="00A46CE0"/>
    <w:rsid w:val="00A50BE1"/>
    <w:rsid w:val="00A51C60"/>
    <w:rsid w:val="00A52983"/>
    <w:rsid w:val="00A537F4"/>
    <w:rsid w:val="00A53C4A"/>
    <w:rsid w:val="00A55F64"/>
    <w:rsid w:val="00A569D6"/>
    <w:rsid w:val="00A5782A"/>
    <w:rsid w:val="00A57B4B"/>
    <w:rsid w:val="00A608F3"/>
    <w:rsid w:val="00A6167B"/>
    <w:rsid w:val="00A61B26"/>
    <w:rsid w:val="00A61D49"/>
    <w:rsid w:val="00A62DA0"/>
    <w:rsid w:val="00A63515"/>
    <w:rsid w:val="00A63590"/>
    <w:rsid w:val="00A63EB5"/>
    <w:rsid w:val="00A6539D"/>
    <w:rsid w:val="00A65BC6"/>
    <w:rsid w:val="00A67865"/>
    <w:rsid w:val="00A70912"/>
    <w:rsid w:val="00A72C4D"/>
    <w:rsid w:val="00A73523"/>
    <w:rsid w:val="00A74737"/>
    <w:rsid w:val="00A74A80"/>
    <w:rsid w:val="00A751B2"/>
    <w:rsid w:val="00A75756"/>
    <w:rsid w:val="00A767AD"/>
    <w:rsid w:val="00A824FD"/>
    <w:rsid w:val="00A82BD7"/>
    <w:rsid w:val="00A83D81"/>
    <w:rsid w:val="00A85646"/>
    <w:rsid w:val="00A906D1"/>
    <w:rsid w:val="00A90725"/>
    <w:rsid w:val="00A90A16"/>
    <w:rsid w:val="00A936BB"/>
    <w:rsid w:val="00A93AB9"/>
    <w:rsid w:val="00A949CD"/>
    <w:rsid w:val="00A94F3D"/>
    <w:rsid w:val="00A95648"/>
    <w:rsid w:val="00AA0A79"/>
    <w:rsid w:val="00AA0BB0"/>
    <w:rsid w:val="00AA1BBA"/>
    <w:rsid w:val="00AA4A23"/>
    <w:rsid w:val="00AA52D7"/>
    <w:rsid w:val="00AA53AE"/>
    <w:rsid w:val="00AA723D"/>
    <w:rsid w:val="00AB00A7"/>
    <w:rsid w:val="00AB0638"/>
    <w:rsid w:val="00AB0EEF"/>
    <w:rsid w:val="00AB16B2"/>
    <w:rsid w:val="00AB1DA2"/>
    <w:rsid w:val="00AB2991"/>
    <w:rsid w:val="00AB4ACC"/>
    <w:rsid w:val="00AB50EB"/>
    <w:rsid w:val="00AB6B55"/>
    <w:rsid w:val="00AC0037"/>
    <w:rsid w:val="00AC04DA"/>
    <w:rsid w:val="00AC1E07"/>
    <w:rsid w:val="00AC2A87"/>
    <w:rsid w:val="00AC3362"/>
    <w:rsid w:val="00AC3422"/>
    <w:rsid w:val="00AC39EA"/>
    <w:rsid w:val="00AC3D43"/>
    <w:rsid w:val="00AC411D"/>
    <w:rsid w:val="00AC4A2E"/>
    <w:rsid w:val="00AC6985"/>
    <w:rsid w:val="00AC6B83"/>
    <w:rsid w:val="00AC7E5D"/>
    <w:rsid w:val="00AD02B1"/>
    <w:rsid w:val="00AD0A4A"/>
    <w:rsid w:val="00AD11E6"/>
    <w:rsid w:val="00AD21E5"/>
    <w:rsid w:val="00AD5879"/>
    <w:rsid w:val="00AE2168"/>
    <w:rsid w:val="00AE3C6F"/>
    <w:rsid w:val="00AE5E8E"/>
    <w:rsid w:val="00AE72D9"/>
    <w:rsid w:val="00AF089A"/>
    <w:rsid w:val="00AF08DD"/>
    <w:rsid w:val="00AF2228"/>
    <w:rsid w:val="00AF3535"/>
    <w:rsid w:val="00AF3750"/>
    <w:rsid w:val="00AF4337"/>
    <w:rsid w:val="00AF5D7B"/>
    <w:rsid w:val="00AF6674"/>
    <w:rsid w:val="00AF6987"/>
    <w:rsid w:val="00B001C9"/>
    <w:rsid w:val="00B017AF"/>
    <w:rsid w:val="00B01B9E"/>
    <w:rsid w:val="00B05536"/>
    <w:rsid w:val="00B076D7"/>
    <w:rsid w:val="00B07B26"/>
    <w:rsid w:val="00B07B41"/>
    <w:rsid w:val="00B101DC"/>
    <w:rsid w:val="00B10373"/>
    <w:rsid w:val="00B1220F"/>
    <w:rsid w:val="00B126AE"/>
    <w:rsid w:val="00B132FD"/>
    <w:rsid w:val="00B13836"/>
    <w:rsid w:val="00B1387B"/>
    <w:rsid w:val="00B15FCD"/>
    <w:rsid w:val="00B16269"/>
    <w:rsid w:val="00B1756C"/>
    <w:rsid w:val="00B179F6"/>
    <w:rsid w:val="00B17E02"/>
    <w:rsid w:val="00B2063B"/>
    <w:rsid w:val="00B2262F"/>
    <w:rsid w:val="00B226B7"/>
    <w:rsid w:val="00B2325C"/>
    <w:rsid w:val="00B242D8"/>
    <w:rsid w:val="00B25D5C"/>
    <w:rsid w:val="00B2687C"/>
    <w:rsid w:val="00B27224"/>
    <w:rsid w:val="00B2750E"/>
    <w:rsid w:val="00B308A6"/>
    <w:rsid w:val="00B312D0"/>
    <w:rsid w:val="00B349FE"/>
    <w:rsid w:val="00B369F5"/>
    <w:rsid w:val="00B3705C"/>
    <w:rsid w:val="00B412B2"/>
    <w:rsid w:val="00B41373"/>
    <w:rsid w:val="00B41C01"/>
    <w:rsid w:val="00B421D4"/>
    <w:rsid w:val="00B4228E"/>
    <w:rsid w:val="00B44001"/>
    <w:rsid w:val="00B44BF8"/>
    <w:rsid w:val="00B45EE4"/>
    <w:rsid w:val="00B5113E"/>
    <w:rsid w:val="00B5313B"/>
    <w:rsid w:val="00B539D6"/>
    <w:rsid w:val="00B54D94"/>
    <w:rsid w:val="00B576F1"/>
    <w:rsid w:val="00B6313B"/>
    <w:rsid w:val="00B64793"/>
    <w:rsid w:val="00B7023B"/>
    <w:rsid w:val="00B70DC5"/>
    <w:rsid w:val="00B71127"/>
    <w:rsid w:val="00B71160"/>
    <w:rsid w:val="00B7194B"/>
    <w:rsid w:val="00B74D53"/>
    <w:rsid w:val="00B74E3D"/>
    <w:rsid w:val="00B761AA"/>
    <w:rsid w:val="00B77F35"/>
    <w:rsid w:val="00B81279"/>
    <w:rsid w:val="00B81312"/>
    <w:rsid w:val="00B81AE1"/>
    <w:rsid w:val="00B8262D"/>
    <w:rsid w:val="00B82638"/>
    <w:rsid w:val="00B83145"/>
    <w:rsid w:val="00B842C8"/>
    <w:rsid w:val="00B85FB8"/>
    <w:rsid w:val="00B8698C"/>
    <w:rsid w:val="00B877D6"/>
    <w:rsid w:val="00B900E5"/>
    <w:rsid w:val="00B92180"/>
    <w:rsid w:val="00B939AF"/>
    <w:rsid w:val="00B93F84"/>
    <w:rsid w:val="00B9477F"/>
    <w:rsid w:val="00BA00FE"/>
    <w:rsid w:val="00BA084D"/>
    <w:rsid w:val="00BA138C"/>
    <w:rsid w:val="00BA1FDC"/>
    <w:rsid w:val="00BA36EE"/>
    <w:rsid w:val="00BA3CDE"/>
    <w:rsid w:val="00BA641D"/>
    <w:rsid w:val="00BA6B41"/>
    <w:rsid w:val="00BA6C43"/>
    <w:rsid w:val="00BA7351"/>
    <w:rsid w:val="00BA7BAD"/>
    <w:rsid w:val="00BB010C"/>
    <w:rsid w:val="00BB186D"/>
    <w:rsid w:val="00BB1B20"/>
    <w:rsid w:val="00BB2347"/>
    <w:rsid w:val="00BB27C4"/>
    <w:rsid w:val="00BB2C06"/>
    <w:rsid w:val="00BB5360"/>
    <w:rsid w:val="00BC0D4D"/>
    <w:rsid w:val="00BC1EA1"/>
    <w:rsid w:val="00BC2808"/>
    <w:rsid w:val="00BC3F05"/>
    <w:rsid w:val="00BC43DB"/>
    <w:rsid w:val="00BC4909"/>
    <w:rsid w:val="00BC49D9"/>
    <w:rsid w:val="00BC5528"/>
    <w:rsid w:val="00BC5D93"/>
    <w:rsid w:val="00BC7C97"/>
    <w:rsid w:val="00BD010D"/>
    <w:rsid w:val="00BD0ECB"/>
    <w:rsid w:val="00BD2A36"/>
    <w:rsid w:val="00BD2BAB"/>
    <w:rsid w:val="00BD2C1B"/>
    <w:rsid w:val="00BD46EF"/>
    <w:rsid w:val="00BD4CBE"/>
    <w:rsid w:val="00BD60AC"/>
    <w:rsid w:val="00BD62F4"/>
    <w:rsid w:val="00BE1B76"/>
    <w:rsid w:val="00BE289D"/>
    <w:rsid w:val="00BE5F7E"/>
    <w:rsid w:val="00BE64F1"/>
    <w:rsid w:val="00BE723E"/>
    <w:rsid w:val="00BF121A"/>
    <w:rsid w:val="00BF1D1D"/>
    <w:rsid w:val="00BF2DBA"/>
    <w:rsid w:val="00BF30C9"/>
    <w:rsid w:val="00BF4AF9"/>
    <w:rsid w:val="00BF7979"/>
    <w:rsid w:val="00C00681"/>
    <w:rsid w:val="00C04852"/>
    <w:rsid w:val="00C04AA1"/>
    <w:rsid w:val="00C05BFD"/>
    <w:rsid w:val="00C05D72"/>
    <w:rsid w:val="00C062A1"/>
    <w:rsid w:val="00C1028B"/>
    <w:rsid w:val="00C139ED"/>
    <w:rsid w:val="00C16797"/>
    <w:rsid w:val="00C179B4"/>
    <w:rsid w:val="00C17A37"/>
    <w:rsid w:val="00C17BB5"/>
    <w:rsid w:val="00C20D9B"/>
    <w:rsid w:val="00C22633"/>
    <w:rsid w:val="00C257B5"/>
    <w:rsid w:val="00C275BF"/>
    <w:rsid w:val="00C30683"/>
    <w:rsid w:val="00C322D5"/>
    <w:rsid w:val="00C32592"/>
    <w:rsid w:val="00C32B86"/>
    <w:rsid w:val="00C33ED3"/>
    <w:rsid w:val="00C35316"/>
    <w:rsid w:val="00C35D68"/>
    <w:rsid w:val="00C37043"/>
    <w:rsid w:val="00C40E42"/>
    <w:rsid w:val="00C414AE"/>
    <w:rsid w:val="00C41574"/>
    <w:rsid w:val="00C42457"/>
    <w:rsid w:val="00C426C9"/>
    <w:rsid w:val="00C43AFD"/>
    <w:rsid w:val="00C45F33"/>
    <w:rsid w:val="00C46B4B"/>
    <w:rsid w:val="00C479A1"/>
    <w:rsid w:val="00C5129A"/>
    <w:rsid w:val="00C51811"/>
    <w:rsid w:val="00C53304"/>
    <w:rsid w:val="00C54881"/>
    <w:rsid w:val="00C55D3A"/>
    <w:rsid w:val="00C57544"/>
    <w:rsid w:val="00C57A40"/>
    <w:rsid w:val="00C61661"/>
    <w:rsid w:val="00C64169"/>
    <w:rsid w:val="00C641E8"/>
    <w:rsid w:val="00C66F23"/>
    <w:rsid w:val="00C722F2"/>
    <w:rsid w:val="00C7333D"/>
    <w:rsid w:val="00C738D6"/>
    <w:rsid w:val="00C75008"/>
    <w:rsid w:val="00C75042"/>
    <w:rsid w:val="00C7579B"/>
    <w:rsid w:val="00C77264"/>
    <w:rsid w:val="00C77DBF"/>
    <w:rsid w:val="00C801AA"/>
    <w:rsid w:val="00C81EA3"/>
    <w:rsid w:val="00C83CC3"/>
    <w:rsid w:val="00C84A76"/>
    <w:rsid w:val="00C86E0D"/>
    <w:rsid w:val="00C91557"/>
    <w:rsid w:val="00C9166C"/>
    <w:rsid w:val="00C91CF1"/>
    <w:rsid w:val="00C96DB2"/>
    <w:rsid w:val="00CA1258"/>
    <w:rsid w:val="00CA1A79"/>
    <w:rsid w:val="00CA1CA7"/>
    <w:rsid w:val="00CA313C"/>
    <w:rsid w:val="00CA55B9"/>
    <w:rsid w:val="00CA6C0E"/>
    <w:rsid w:val="00CA7A10"/>
    <w:rsid w:val="00CB0631"/>
    <w:rsid w:val="00CB21F7"/>
    <w:rsid w:val="00CB2CDE"/>
    <w:rsid w:val="00CB2FD6"/>
    <w:rsid w:val="00CB3441"/>
    <w:rsid w:val="00CB3574"/>
    <w:rsid w:val="00CB6145"/>
    <w:rsid w:val="00CB7296"/>
    <w:rsid w:val="00CB72B2"/>
    <w:rsid w:val="00CB73C1"/>
    <w:rsid w:val="00CB76F4"/>
    <w:rsid w:val="00CC06A4"/>
    <w:rsid w:val="00CC078E"/>
    <w:rsid w:val="00CC10B9"/>
    <w:rsid w:val="00CC156D"/>
    <w:rsid w:val="00CC6324"/>
    <w:rsid w:val="00CC77CD"/>
    <w:rsid w:val="00CD00A8"/>
    <w:rsid w:val="00CD0668"/>
    <w:rsid w:val="00CD0A59"/>
    <w:rsid w:val="00CD1BB8"/>
    <w:rsid w:val="00CD4312"/>
    <w:rsid w:val="00CD6AA7"/>
    <w:rsid w:val="00CD7BB3"/>
    <w:rsid w:val="00CE038E"/>
    <w:rsid w:val="00CE0508"/>
    <w:rsid w:val="00CE0549"/>
    <w:rsid w:val="00CE08EA"/>
    <w:rsid w:val="00CE109F"/>
    <w:rsid w:val="00CE1332"/>
    <w:rsid w:val="00CE15B0"/>
    <w:rsid w:val="00CE1641"/>
    <w:rsid w:val="00CE29D5"/>
    <w:rsid w:val="00CE309C"/>
    <w:rsid w:val="00CE366B"/>
    <w:rsid w:val="00CE3A4E"/>
    <w:rsid w:val="00CE406B"/>
    <w:rsid w:val="00CE77BD"/>
    <w:rsid w:val="00CE79F4"/>
    <w:rsid w:val="00CF3138"/>
    <w:rsid w:val="00CF3A82"/>
    <w:rsid w:val="00CF45DA"/>
    <w:rsid w:val="00CF5B1F"/>
    <w:rsid w:val="00CF5F9B"/>
    <w:rsid w:val="00CF6EC1"/>
    <w:rsid w:val="00CF79CE"/>
    <w:rsid w:val="00D0147B"/>
    <w:rsid w:val="00D01AF7"/>
    <w:rsid w:val="00D02889"/>
    <w:rsid w:val="00D02FD6"/>
    <w:rsid w:val="00D059A9"/>
    <w:rsid w:val="00D06247"/>
    <w:rsid w:val="00D0750B"/>
    <w:rsid w:val="00D07760"/>
    <w:rsid w:val="00D10793"/>
    <w:rsid w:val="00D1216F"/>
    <w:rsid w:val="00D127F9"/>
    <w:rsid w:val="00D1477D"/>
    <w:rsid w:val="00D1498F"/>
    <w:rsid w:val="00D14FE6"/>
    <w:rsid w:val="00D15477"/>
    <w:rsid w:val="00D156AC"/>
    <w:rsid w:val="00D15E7F"/>
    <w:rsid w:val="00D17B7E"/>
    <w:rsid w:val="00D17F18"/>
    <w:rsid w:val="00D201B4"/>
    <w:rsid w:val="00D21B4A"/>
    <w:rsid w:val="00D2217F"/>
    <w:rsid w:val="00D23057"/>
    <w:rsid w:val="00D23597"/>
    <w:rsid w:val="00D25293"/>
    <w:rsid w:val="00D25A9B"/>
    <w:rsid w:val="00D266D6"/>
    <w:rsid w:val="00D26891"/>
    <w:rsid w:val="00D27B0D"/>
    <w:rsid w:val="00D301DD"/>
    <w:rsid w:val="00D312C6"/>
    <w:rsid w:val="00D328D4"/>
    <w:rsid w:val="00D32A66"/>
    <w:rsid w:val="00D32DFA"/>
    <w:rsid w:val="00D35607"/>
    <w:rsid w:val="00D36111"/>
    <w:rsid w:val="00D37E89"/>
    <w:rsid w:val="00D40EEC"/>
    <w:rsid w:val="00D457FB"/>
    <w:rsid w:val="00D458E9"/>
    <w:rsid w:val="00D46556"/>
    <w:rsid w:val="00D4656A"/>
    <w:rsid w:val="00D46637"/>
    <w:rsid w:val="00D477A3"/>
    <w:rsid w:val="00D5084B"/>
    <w:rsid w:val="00D5468F"/>
    <w:rsid w:val="00D54861"/>
    <w:rsid w:val="00D54C8A"/>
    <w:rsid w:val="00D55F01"/>
    <w:rsid w:val="00D56C60"/>
    <w:rsid w:val="00D576A0"/>
    <w:rsid w:val="00D60162"/>
    <w:rsid w:val="00D631F9"/>
    <w:rsid w:val="00D63CBA"/>
    <w:rsid w:val="00D67672"/>
    <w:rsid w:val="00D701E7"/>
    <w:rsid w:val="00D70CF4"/>
    <w:rsid w:val="00D7179C"/>
    <w:rsid w:val="00D7273A"/>
    <w:rsid w:val="00D72F6D"/>
    <w:rsid w:val="00D7452E"/>
    <w:rsid w:val="00D7748E"/>
    <w:rsid w:val="00D7784C"/>
    <w:rsid w:val="00D80669"/>
    <w:rsid w:val="00D80A50"/>
    <w:rsid w:val="00D84D02"/>
    <w:rsid w:val="00D9281B"/>
    <w:rsid w:val="00D95178"/>
    <w:rsid w:val="00D95652"/>
    <w:rsid w:val="00DA259E"/>
    <w:rsid w:val="00DA2D0A"/>
    <w:rsid w:val="00DA4C5E"/>
    <w:rsid w:val="00DA4F7F"/>
    <w:rsid w:val="00DB1087"/>
    <w:rsid w:val="00DB2EAC"/>
    <w:rsid w:val="00DB5DDC"/>
    <w:rsid w:val="00DB7905"/>
    <w:rsid w:val="00DB794A"/>
    <w:rsid w:val="00DB7A43"/>
    <w:rsid w:val="00DB7C6E"/>
    <w:rsid w:val="00DB7D61"/>
    <w:rsid w:val="00DC0700"/>
    <w:rsid w:val="00DC0762"/>
    <w:rsid w:val="00DC2A9E"/>
    <w:rsid w:val="00DC3266"/>
    <w:rsid w:val="00DC39A5"/>
    <w:rsid w:val="00DC6F0F"/>
    <w:rsid w:val="00DC71B4"/>
    <w:rsid w:val="00DC7350"/>
    <w:rsid w:val="00DD01AD"/>
    <w:rsid w:val="00DD1F77"/>
    <w:rsid w:val="00DD2F68"/>
    <w:rsid w:val="00DD33C5"/>
    <w:rsid w:val="00DD4584"/>
    <w:rsid w:val="00DD4777"/>
    <w:rsid w:val="00DD65CA"/>
    <w:rsid w:val="00DE0576"/>
    <w:rsid w:val="00DE0CB9"/>
    <w:rsid w:val="00DE229B"/>
    <w:rsid w:val="00DE236F"/>
    <w:rsid w:val="00DE3D8E"/>
    <w:rsid w:val="00DE4581"/>
    <w:rsid w:val="00DE5A3D"/>
    <w:rsid w:val="00DE6788"/>
    <w:rsid w:val="00DE6815"/>
    <w:rsid w:val="00DF033E"/>
    <w:rsid w:val="00DF1327"/>
    <w:rsid w:val="00DF17F0"/>
    <w:rsid w:val="00DF2294"/>
    <w:rsid w:val="00DF2CC8"/>
    <w:rsid w:val="00DF32BB"/>
    <w:rsid w:val="00DF3C50"/>
    <w:rsid w:val="00DF3DAB"/>
    <w:rsid w:val="00DF5B8F"/>
    <w:rsid w:val="00DF5DF8"/>
    <w:rsid w:val="00DF5E2B"/>
    <w:rsid w:val="00DF6002"/>
    <w:rsid w:val="00E01BC2"/>
    <w:rsid w:val="00E0323B"/>
    <w:rsid w:val="00E06BC6"/>
    <w:rsid w:val="00E074F9"/>
    <w:rsid w:val="00E079DD"/>
    <w:rsid w:val="00E07A4E"/>
    <w:rsid w:val="00E07BEF"/>
    <w:rsid w:val="00E10082"/>
    <w:rsid w:val="00E1179E"/>
    <w:rsid w:val="00E137B4"/>
    <w:rsid w:val="00E13C65"/>
    <w:rsid w:val="00E13D91"/>
    <w:rsid w:val="00E1670C"/>
    <w:rsid w:val="00E17E3C"/>
    <w:rsid w:val="00E17E91"/>
    <w:rsid w:val="00E20808"/>
    <w:rsid w:val="00E22BB3"/>
    <w:rsid w:val="00E22C20"/>
    <w:rsid w:val="00E23294"/>
    <w:rsid w:val="00E247D2"/>
    <w:rsid w:val="00E26B8E"/>
    <w:rsid w:val="00E308C0"/>
    <w:rsid w:val="00E311C6"/>
    <w:rsid w:val="00E321AF"/>
    <w:rsid w:val="00E3287B"/>
    <w:rsid w:val="00E337C3"/>
    <w:rsid w:val="00E33DA7"/>
    <w:rsid w:val="00E37ACF"/>
    <w:rsid w:val="00E412F5"/>
    <w:rsid w:val="00E42446"/>
    <w:rsid w:val="00E42FCE"/>
    <w:rsid w:val="00E4491A"/>
    <w:rsid w:val="00E44AF4"/>
    <w:rsid w:val="00E475AB"/>
    <w:rsid w:val="00E4779D"/>
    <w:rsid w:val="00E501C7"/>
    <w:rsid w:val="00E5026B"/>
    <w:rsid w:val="00E514C3"/>
    <w:rsid w:val="00E52780"/>
    <w:rsid w:val="00E5412A"/>
    <w:rsid w:val="00E541D5"/>
    <w:rsid w:val="00E54B89"/>
    <w:rsid w:val="00E55398"/>
    <w:rsid w:val="00E56273"/>
    <w:rsid w:val="00E564EE"/>
    <w:rsid w:val="00E56C0D"/>
    <w:rsid w:val="00E60667"/>
    <w:rsid w:val="00E60965"/>
    <w:rsid w:val="00E6180A"/>
    <w:rsid w:val="00E61A0D"/>
    <w:rsid w:val="00E61F1F"/>
    <w:rsid w:val="00E6373F"/>
    <w:rsid w:val="00E638FF"/>
    <w:rsid w:val="00E6471C"/>
    <w:rsid w:val="00E65BA9"/>
    <w:rsid w:val="00E67BA2"/>
    <w:rsid w:val="00E71039"/>
    <w:rsid w:val="00E71B9E"/>
    <w:rsid w:val="00E72B37"/>
    <w:rsid w:val="00E73CC1"/>
    <w:rsid w:val="00E7472A"/>
    <w:rsid w:val="00E74C1B"/>
    <w:rsid w:val="00E769FE"/>
    <w:rsid w:val="00E76BD6"/>
    <w:rsid w:val="00E77F32"/>
    <w:rsid w:val="00E81196"/>
    <w:rsid w:val="00E81533"/>
    <w:rsid w:val="00E816BF"/>
    <w:rsid w:val="00E826F3"/>
    <w:rsid w:val="00E838A8"/>
    <w:rsid w:val="00E8504C"/>
    <w:rsid w:val="00E86CA6"/>
    <w:rsid w:val="00E87D67"/>
    <w:rsid w:val="00E9057E"/>
    <w:rsid w:val="00E9145F"/>
    <w:rsid w:val="00E949A9"/>
    <w:rsid w:val="00E951DC"/>
    <w:rsid w:val="00E97542"/>
    <w:rsid w:val="00EA10FC"/>
    <w:rsid w:val="00EA4D83"/>
    <w:rsid w:val="00EA55F1"/>
    <w:rsid w:val="00EA59E9"/>
    <w:rsid w:val="00EB062F"/>
    <w:rsid w:val="00EB0F78"/>
    <w:rsid w:val="00EB5276"/>
    <w:rsid w:val="00EB63A2"/>
    <w:rsid w:val="00EB69EB"/>
    <w:rsid w:val="00EB712A"/>
    <w:rsid w:val="00EB76DF"/>
    <w:rsid w:val="00EB78F7"/>
    <w:rsid w:val="00EC16F5"/>
    <w:rsid w:val="00EC1C6C"/>
    <w:rsid w:val="00EC1F44"/>
    <w:rsid w:val="00EC2200"/>
    <w:rsid w:val="00EC2431"/>
    <w:rsid w:val="00EC2B08"/>
    <w:rsid w:val="00EC5065"/>
    <w:rsid w:val="00EC6750"/>
    <w:rsid w:val="00EC6AE5"/>
    <w:rsid w:val="00EC7AE1"/>
    <w:rsid w:val="00ED3EE7"/>
    <w:rsid w:val="00ED65AC"/>
    <w:rsid w:val="00ED70B0"/>
    <w:rsid w:val="00EE032D"/>
    <w:rsid w:val="00EE0750"/>
    <w:rsid w:val="00EE121A"/>
    <w:rsid w:val="00EE20A2"/>
    <w:rsid w:val="00EE30D9"/>
    <w:rsid w:val="00EE3166"/>
    <w:rsid w:val="00EE3718"/>
    <w:rsid w:val="00EE3D1E"/>
    <w:rsid w:val="00EE3EC6"/>
    <w:rsid w:val="00EE4367"/>
    <w:rsid w:val="00EE4B9B"/>
    <w:rsid w:val="00EE5279"/>
    <w:rsid w:val="00EE5341"/>
    <w:rsid w:val="00EE5878"/>
    <w:rsid w:val="00EE6004"/>
    <w:rsid w:val="00EE721E"/>
    <w:rsid w:val="00EF092A"/>
    <w:rsid w:val="00EF4867"/>
    <w:rsid w:val="00EF57A7"/>
    <w:rsid w:val="00EF6A3F"/>
    <w:rsid w:val="00EF7E08"/>
    <w:rsid w:val="00F0072E"/>
    <w:rsid w:val="00F00D97"/>
    <w:rsid w:val="00F00E1C"/>
    <w:rsid w:val="00F03384"/>
    <w:rsid w:val="00F07C76"/>
    <w:rsid w:val="00F10FE3"/>
    <w:rsid w:val="00F117C0"/>
    <w:rsid w:val="00F12DD9"/>
    <w:rsid w:val="00F133C6"/>
    <w:rsid w:val="00F17B3E"/>
    <w:rsid w:val="00F20076"/>
    <w:rsid w:val="00F210DE"/>
    <w:rsid w:val="00F2259A"/>
    <w:rsid w:val="00F2394F"/>
    <w:rsid w:val="00F240DE"/>
    <w:rsid w:val="00F24D77"/>
    <w:rsid w:val="00F25695"/>
    <w:rsid w:val="00F32418"/>
    <w:rsid w:val="00F33F1E"/>
    <w:rsid w:val="00F34B68"/>
    <w:rsid w:val="00F34E7C"/>
    <w:rsid w:val="00F34FC6"/>
    <w:rsid w:val="00F35899"/>
    <w:rsid w:val="00F42A00"/>
    <w:rsid w:val="00F42B1F"/>
    <w:rsid w:val="00F42C0A"/>
    <w:rsid w:val="00F43995"/>
    <w:rsid w:val="00F44451"/>
    <w:rsid w:val="00F44B73"/>
    <w:rsid w:val="00F455DB"/>
    <w:rsid w:val="00F47609"/>
    <w:rsid w:val="00F5207D"/>
    <w:rsid w:val="00F5249F"/>
    <w:rsid w:val="00F53245"/>
    <w:rsid w:val="00F53BC4"/>
    <w:rsid w:val="00F5433C"/>
    <w:rsid w:val="00F55C34"/>
    <w:rsid w:val="00F564F0"/>
    <w:rsid w:val="00F56935"/>
    <w:rsid w:val="00F57580"/>
    <w:rsid w:val="00F57D46"/>
    <w:rsid w:val="00F60E36"/>
    <w:rsid w:val="00F61731"/>
    <w:rsid w:val="00F61874"/>
    <w:rsid w:val="00F619C9"/>
    <w:rsid w:val="00F61B40"/>
    <w:rsid w:val="00F6209D"/>
    <w:rsid w:val="00F626C7"/>
    <w:rsid w:val="00F62B27"/>
    <w:rsid w:val="00F63391"/>
    <w:rsid w:val="00F636D3"/>
    <w:rsid w:val="00F65FA4"/>
    <w:rsid w:val="00F663CC"/>
    <w:rsid w:val="00F66ECE"/>
    <w:rsid w:val="00F678B7"/>
    <w:rsid w:val="00F713B5"/>
    <w:rsid w:val="00F7170E"/>
    <w:rsid w:val="00F73AFF"/>
    <w:rsid w:val="00F73BA7"/>
    <w:rsid w:val="00F74B77"/>
    <w:rsid w:val="00F752FD"/>
    <w:rsid w:val="00F76B30"/>
    <w:rsid w:val="00F76FDE"/>
    <w:rsid w:val="00F80107"/>
    <w:rsid w:val="00F854F2"/>
    <w:rsid w:val="00F85CB0"/>
    <w:rsid w:val="00F86258"/>
    <w:rsid w:val="00F867E2"/>
    <w:rsid w:val="00F87D03"/>
    <w:rsid w:val="00F90BDF"/>
    <w:rsid w:val="00F90D83"/>
    <w:rsid w:val="00F91048"/>
    <w:rsid w:val="00F9117A"/>
    <w:rsid w:val="00F91770"/>
    <w:rsid w:val="00F91DB1"/>
    <w:rsid w:val="00F91E61"/>
    <w:rsid w:val="00F92505"/>
    <w:rsid w:val="00F930F2"/>
    <w:rsid w:val="00FA011E"/>
    <w:rsid w:val="00FA1CE2"/>
    <w:rsid w:val="00FA1D45"/>
    <w:rsid w:val="00FA31E9"/>
    <w:rsid w:val="00FA3E21"/>
    <w:rsid w:val="00FA5D1B"/>
    <w:rsid w:val="00FA64A0"/>
    <w:rsid w:val="00FB1B7A"/>
    <w:rsid w:val="00FB1F07"/>
    <w:rsid w:val="00FB2CA9"/>
    <w:rsid w:val="00FB4826"/>
    <w:rsid w:val="00FB5F98"/>
    <w:rsid w:val="00FB783E"/>
    <w:rsid w:val="00FB7ADD"/>
    <w:rsid w:val="00FB7C58"/>
    <w:rsid w:val="00FC272D"/>
    <w:rsid w:val="00FC3698"/>
    <w:rsid w:val="00FC58C3"/>
    <w:rsid w:val="00FC7C0E"/>
    <w:rsid w:val="00FC7D91"/>
    <w:rsid w:val="00FD2336"/>
    <w:rsid w:val="00FD3A19"/>
    <w:rsid w:val="00FD42BF"/>
    <w:rsid w:val="00FD68B3"/>
    <w:rsid w:val="00FD6A68"/>
    <w:rsid w:val="00FE250D"/>
    <w:rsid w:val="00FE68B8"/>
    <w:rsid w:val="00FF05D9"/>
    <w:rsid w:val="00FF24B5"/>
    <w:rsid w:val="00FF5BBB"/>
    <w:rsid w:val="00FF603F"/>
    <w:rsid w:val="00FF73C5"/>
    <w:rsid w:val="023CEB03"/>
    <w:rsid w:val="0298DE1B"/>
    <w:rsid w:val="04571607"/>
    <w:rsid w:val="07499507"/>
    <w:rsid w:val="0768C393"/>
    <w:rsid w:val="0791BDC7"/>
    <w:rsid w:val="08AE5CEC"/>
    <w:rsid w:val="08C29049"/>
    <w:rsid w:val="09208346"/>
    <w:rsid w:val="099DAE40"/>
    <w:rsid w:val="0A1641C9"/>
    <w:rsid w:val="0AF53EFF"/>
    <w:rsid w:val="0B8E27B2"/>
    <w:rsid w:val="0BD3E8A0"/>
    <w:rsid w:val="0C06B331"/>
    <w:rsid w:val="0DA28392"/>
    <w:rsid w:val="0DEE8793"/>
    <w:rsid w:val="0E3D1951"/>
    <w:rsid w:val="0EC47365"/>
    <w:rsid w:val="0F3E53F3"/>
    <w:rsid w:val="0F86A59F"/>
    <w:rsid w:val="0F9D222C"/>
    <w:rsid w:val="102C7115"/>
    <w:rsid w:val="105D0504"/>
    <w:rsid w:val="10859037"/>
    <w:rsid w:val="110C27DF"/>
    <w:rsid w:val="1187DE0E"/>
    <w:rsid w:val="12497880"/>
    <w:rsid w:val="14D7C651"/>
    <w:rsid w:val="1533DBC6"/>
    <w:rsid w:val="168669A5"/>
    <w:rsid w:val="1816D763"/>
    <w:rsid w:val="187E1CEE"/>
    <w:rsid w:val="18EF4740"/>
    <w:rsid w:val="1A920DE6"/>
    <w:rsid w:val="1C1C5DB0"/>
    <w:rsid w:val="1C451F67"/>
    <w:rsid w:val="1E1E9655"/>
    <w:rsid w:val="20015803"/>
    <w:rsid w:val="20DAA985"/>
    <w:rsid w:val="2399ABEC"/>
    <w:rsid w:val="2467F239"/>
    <w:rsid w:val="2671D7A2"/>
    <w:rsid w:val="26FBA565"/>
    <w:rsid w:val="274D72A0"/>
    <w:rsid w:val="2784999E"/>
    <w:rsid w:val="2A8C8A8D"/>
    <w:rsid w:val="2B9E1D5F"/>
    <w:rsid w:val="2BFCA364"/>
    <w:rsid w:val="2C038951"/>
    <w:rsid w:val="2D0595F3"/>
    <w:rsid w:val="2D4070FF"/>
    <w:rsid w:val="2E516A44"/>
    <w:rsid w:val="2EA83E6F"/>
    <w:rsid w:val="301929B0"/>
    <w:rsid w:val="301E0CF4"/>
    <w:rsid w:val="3123AF4D"/>
    <w:rsid w:val="3201AED3"/>
    <w:rsid w:val="339137E3"/>
    <w:rsid w:val="33C6C5FC"/>
    <w:rsid w:val="3456FA3A"/>
    <w:rsid w:val="363CB7E7"/>
    <w:rsid w:val="36F2AFFA"/>
    <w:rsid w:val="3951D9EB"/>
    <w:rsid w:val="3A5CCC02"/>
    <w:rsid w:val="3B4EB3FD"/>
    <w:rsid w:val="3C1EBB5B"/>
    <w:rsid w:val="3C6F84B9"/>
    <w:rsid w:val="3D8A220E"/>
    <w:rsid w:val="3E18B186"/>
    <w:rsid w:val="404A1F10"/>
    <w:rsid w:val="4055DE5B"/>
    <w:rsid w:val="405D751C"/>
    <w:rsid w:val="408C20A7"/>
    <w:rsid w:val="40E09A0B"/>
    <w:rsid w:val="41080F74"/>
    <w:rsid w:val="41729EF5"/>
    <w:rsid w:val="42383C30"/>
    <w:rsid w:val="425720B3"/>
    <w:rsid w:val="43B88CE3"/>
    <w:rsid w:val="44BE5E9D"/>
    <w:rsid w:val="46CE5764"/>
    <w:rsid w:val="46FAC01B"/>
    <w:rsid w:val="4767757A"/>
    <w:rsid w:val="4829E657"/>
    <w:rsid w:val="499EF2DD"/>
    <w:rsid w:val="4A798D73"/>
    <w:rsid w:val="4A9FED4E"/>
    <w:rsid w:val="4AA6D947"/>
    <w:rsid w:val="4D82CA16"/>
    <w:rsid w:val="4DE4B498"/>
    <w:rsid w:val="4E10B8DF"/>
    <w:rsid w:val="4E3848E3"/>
    <w:rsid w:val="4F830D95"/>
    <w:rsid w:val="504AEA68"/>
    <w:rsid w:val="508FC23A"/>
    <w:rsid w:val="50F5A6B8"/>
    <w:rsid w:val="52AF3C3A"/>
    <w:rsid w:val="52B9AACD"/>
    <w:rsid w:val="53C628DC"/>
    <w:rsid w:val="544DEFED"/>
    <w:rsid w:val="54D04F6E"/>
    <w:rsid w:val="57C8CB08"/>
    <w:rsid w:val="580E7D16"/>
    <w:rsid w:val="58F4571B"/>
    <w:rsid w:val="592DF7CF"/>
    <w:rsid w:val="598AE484"/>
    <w:rsid w:val="59E101DF"/>
    <w:rsid w:val="5A088A7C"/>
    <w:rsid w:val="5A9CFB98"/>
    <w:rsid w:val="5BA38FA2"/>
    <w:rsid w:val="5C503A5D"/>
    <w:rsid w:val="5C525802"/>
    <w:rsid w:val="5CEB4888"/>
    <w:rsid w:val="5E069A47"/>
    <w:rsid w:val="60063134"/>
    <w:rsid w:val="6278DFAA"/>
    <w:rsid w:val="630D43FC"/>
    <w:rsid w:val="63132D03"/>
    <w:rsid w:val="63774F3C"/>
    <w:rsid w:val="63DAEEBD"/>
    <w:rsid w:val="63E8D090"/>
    <w:rsid w:val="64BE1947"/>
    <w:rsid w:val="6595B567"/>
    <w:rsid w:val="65C18DB4"/>
    <w:rsid w:val="677A9E2C"/>
    <w:rsid w:val="67A71A61"/>
    <w:rsid w:val="68E2F503"/>
    <w:rsid w:val="6902A1E4"/>
    <w:rsid w:val="69DADA67"/>
    <w:rsid w:val="6B22A411"/>
    <w:rsid w:val="6C12CF9C"/>
    <w:rsid w:val="6C418392"/>
    <w:rsid w:val="6C4E0F4F"/>
    <w:rsid w:val="6E7593F6"/>
    <w:rsid w:val="700A7724"/>
    <w:rsid w:val="702CFFC4"/>
    <w:rsid w:val="70A5EF39"/>
    <w:rsid w:val="71101713"/>
    <w:rsid w:val="71128AD3"/>
    <w:rsid w:val="73B9D6E9"/>
    <w:rsid w:val="73DD8FFB"/>
    <w:rsid w:val="73ECA6BA"/>
    <w:rsid w:val="73F805F0"/>
    <w:rsid w:val="74021C3C"/>
    <w:rsid w:val="76DE3B95"/>
    <w:rsid w:val="77784837"/>
    <w:rsid w:val="7A27F1DD"/>
    <w:rsid w:val="7B79F58C"/>
    <w:rsid w:val="7BA0D33A"/>
    <w:rsid w:val="7E4EBC3D"/>
    <w:rsid w:val="7E8369DC"/>
    <w:rsid w:val="7E93EF7E"/>
    <w:rsid w:val="7F2B81E2"/>
    <w:rsid w:val="7FC7AB9C"/>
    <w:rsid w:val="7FDC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91E93A-8550-4856-8662-01F78A24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550"/>
    <w:rPr>
      <w:sz w:val="24"/>
      <w:szCs w:val="24"/>
    </w:rPr>
  </w:style>
  <w:style w:type="paragraph" w:styleId="Heading1">
    <w:name w:val="heading 1"/>
    <w:basedOn w:val="Normal"/>
    <w:next w:val="Normal"/>
    <w:link w:val="Heading1Char"/>
    <w:qFormat/>
    <w:rsid w:val="00A37550"/>
    <w:pPr>
      <w:keepNext/>
      <w:spacing w:line="480" w:lineRule="auto"/>
      <w:jc w:val="both"/>
      <w:outlineLvl w:val="0"/>
    </w:pPr>
    <w:rPr>
      <w:i/>
      <w:iCs/>
    </w:rPr>
  </w:style>
  <w:style w:type="paragraph" w:styleId="Heading2">
    <w:name w:val="heading 2"/>
    <w:basedOn w:val="Normal"/>
    <w:next w:val="Normal"/>
    <w:link w:val="Heading2Char"/>
    <w:uiPriority w:val="99"/>
    <w:qFormat/>
    <w:rsid w:val="00A3755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3755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7550"/>
    <w:rPr>
      <w:rFonts w:ascii="Times New Roman" w:eastAsia="Times New Roman" w:hAnsi="Times New Roman" w:cs="Times New Roman"/>
      <w:i/>
      <w:iCs/>
      <w:sz w:val="24"/>
      <w:szCs w:val="24"/>
    </w:rPr>
  </w:style>
  <w:style w:type="character" w:customStyle="1" w:styleId="Heading2Char">
    <w:name w:val="Heading 2 Char"/>
    <w:link w:val="Heading2"/>
    <w:uiPriority w:val="99"/>
    <w:rsid w:val="00A37550"/>
    <w:rPr>
      <w:rFonts w:ascii="Arial" w:eastAsia="Times New Roman" w:hAnsi="Arial" w:cs="Arial"/>
      <w:b/>
      <w:bCs/>
      <w:i/>
      <w:iCs/>
      <w:sz w:val="28"/>
      <w:szCs w:val="28"/>
    </w:rPr>
  </w:style>
  <w:style w:type="character" w:customStyle="1" w:styleId="Heading4Char">
    <w:name w:val="Heading 4 Char"/>
    <w:link w:val="Heading4"/>
    <w:rsid w:val="00A37550"/>
    <w:rPr>
      <w:rFonts w:ascii="Times New Roman" w:eastAsia="Times New Roman" w:hAnsi="Times New Roman" w:cs="Times New Roman"/>
      <w:b/>
      <w:bCs/>
      <w:sz w:val="28"/>
      <w:szCs w:val="28"/>
    </w:rPr>
  </w:style>
  <w:style w:type="paragraph" w:styleId="FootnoteText">
    <w:name w:val="footnote text"/>
    <w:aliases w:val="FT"/>
    <w:basedOn w:val="Normal"/>
    <w:link w:val="FootnoteTextChar"/>
    <w:uiPriority w:val="99"/>
    <w:rsid w:val="00A37550"/>
    <w:rPr>
      <w:sz w:val="20"/>
      <w:szCs w:val="20"/>
    </w:rPr>
  </w:style>
  <w:style w:type="character" w:customStyle="1" w:styleId="FootnoteTextChar">
    <w:name w:val="Footnote Text Char"/>
    <w:aliases w:val="FT Char"/>
    <w:link w:val="FootnoteText"/>
    <w:uiPriority w:val="99"/>
    <w:rsid w:val="00A37550"/>
    <w:rPr>
      <w:rFonts w:ascii="Times New Roman" w:eastAsia="Times New Roman" w:hAnsi="Times New Roman" w:cs="Times New Roman"/>
      <w:sz w:val="20"/>
      <w:szCs w:val="20"/>
    </w:rPr>
  </w:style>
  <w:style w:type="character" w:styleId="CommentReference">
    <w:name w:val="annotation reference"/>
    <w:uiPriority w:val="99"/>
    <w:semiHidden/>
    <w:unhideWhenUsed/>
    <w:rsid w:val="00A37550"/>
    <w:rPr>
      <w:sz w:val="16"/>
      <w:szCs w:val="16"/>
    </w:rPr>
  </w:style>
  <w:style w:type="paragraph" w:styleId="CommentText">
    <w:name w:val="annotation text"/>
    <w:basedOn w:val="Normal"/>
    <w:link w:val="CommentTextChar"/>
    <w:uiPriority w:val="99"/>
    <w:unhideWhenUsed/>
    <w:rsid w:val="00A37550"/>
    <w:rPr>
      <w:sz w:val="20"/>
      <w:szCs w:val="20"/>
    </w:rPr>
  </w:style>
  <w:style w:type="character" w:customStyle="1" w:styleId="CommentTextChar">
    <w:name w:val="Comment Text Char"/>
    <w:link w:val="CommentText"/>
    <w:uiPriority w:val="99"/>
    <w:rsid w:val="00A375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550"/>
    <w:rPr>
      <w:b/>
      <w:bCs/>
    </w:rPr>
  </w:style>
  <w:style w:type="character" w:customStyle="1" w:styleId="CommentSubjectChar">
    <w:name w:val="Comment Subject Char"/>
    <w:link w:val="CommentSubject"/>
    <w:uiPriority w:val="99"/>
    <w:semiHidden/>
    <w:rsid w:val="00A375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7550"/>
    <w:rPr>
      <w:rFonts w:ascii="Segoe UI" w:hAnsi="Segoe UI" w:cs="Segoe UI"/>
      <w:sz w:val="18"/>
      <w:szCs w:val="18"/>
    </w:rPr>
  </w:style>
  <w:style w:type="character" w:customStyle="1" w:styleId="BalloonTextChar">
    <w:name w:val="Balloon Text Char"/>
    <w:link w:val="BalloonText"/>
    <w:uiPriority w:val="99"/>
    <w:semiHidden/>
    <w:rsid w:val="00A37550"/>
    <w:rPr>
      <w:rFonts w:ascii="Segoe UI" w:eastAsia="Times New Roman" w:hAnsi="Segoe UI" w:cs="Segoe UI"/>
      <w:sz w:val="18"/>
      <w:szCs w:val="18"/>
    </w:rPr>
  </w:style>
  <w:style w:type="paragraph" w:styleId="ListParagraph">
    <w:name w:val="List Paragraph"/>
    <w:basedOn w:val="Normal"/>
    <w:uiPriority w:val="34"/>
    <w:qFormat/>
    <w:rsid w:val="0013212A"/>
    <w:pPr>
      <w:ind w:left="720"/>
      <w:contextualSpacing/>
    </w:pPr>
  </w:style>
  <w:style w:type="paragraph" w:styleId="BodyText">
    <w:name w:val="Body Text"/>
    <w:basedOn w:val="Normal"/>
    <w:link w:val="BodyTextChar"/>
    <w:uiPriority w:val="99"/>
    <w:rsid w:val="0013212A"/>
    <w:pPr>
      <w:spacing w:line="480" w:lineRule="auto"/>
      <w:jc w:val="both"/>
    </w:pPr>
  </w:style>
  <w:style w:type="character" w:customStyle="1" w:styleId="BodyTextChar">
    <w:name w:val="Body Text Char"/>
    <w:link w:val="BodyText"/>
    <w:uiPriority w:val="99"/>
    <w:rsid w:val="0013212A"/>
    <w:rPr>
      <w:rFonts w:ascii="Times New Roman" w:eastAsia="Times New Roman" w:hAnsi="Times New Roman" w:cs="Times New Roman"/>
      <w:sz w:val="24"/>
      <w:szCs w:val="24"/>
    </w:rPr>
  </w:style>
  <w:style w:type="paragraph" w:styleId="NoSpacing">
    <w:name w:val="No Spacing"/>
    <w:uiPriority w:val="1"/>
    <w:qFormat/>
    <w:rsid w:val="0013212A"/>
    <w:rPr>
      <w:rFonts w:ascii="Calibri" w:hAnsi="Calibri"/>
      <w:sz w:val="22"/>
      <w:szCs w:val="22"/>
    </w:rPr>
  </w:style>
  <w:style w:type="character" w:styleId="FootnoteReference">
    <w:name w:val="footnote reference"/>
    <w:uiPriority w:val="99"/>
    <w:unhideWhenUsed/>
    <w:rsid w:val="0013212A"/>
    <w:rPr>
      <w:vertAlign w:val="superscript"/>
    </w:rPr>
  </w:style>
  <w:style w:type="character" w:styleId="Hyperlink">
    <w:name w:val="Hyperlink"/>
    <w:uiPriority w:val="99"/>
    <w:unhideWhenUsed/>
    <w:rsid w:val="0013212A"/>
    <w:rPr>
      <w:color w:val="0000FF"/>
      <w:u w:val="single"/>
    </w:rPr>
  </w:style>
  <w:style w:type="paragraph" w:styleId="Header">
    <w:name w:val="header"/>
    <w:basedOn w:val="Normal"/>
    <w:link w:val="HeaderChar"/>
    <w:uiPriority w:val="99"/>
    <w:unhideWhenUsed/>
    <w:rsid w:val="00A407BD"/>
    <w:pPr>
      <w:tabs>
        <w:tab w:val="center" w:pos="4680"/>
        <w:tab w:val="right" w:pos="9360"/>
      </w:tabs>
    </w:pPr>
  </w:style>
  <w:style w:type="character" w:customStyle="1" w:styleId="HeaderChar">
    <w:name w:val="Header Char"/>
    <w:link w:val="Header"/>
    <w:uiPriority w:val="99"/>
    <w:rsid w:val="00A407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7BD"/>
    <w:pPr>
      <w:tabs>
        <w:tab w:val="center" w:pos="4680"/>
        <w:tab w:val="right" w:pos="9360"/>
      </w:tabs>
    </w:pPr>
  </w:style>
  <w:style w:type="character" w:customStyle="1" w:styleId="FooterChar">
    <w:name w:val="Footer Char"/>
    <w:link w:val="Footer"/>
    <w:uiPriority w:val="99"/>
    <w:rsid w:val="00A407BD"/>
    <w:rPr>
      <w:rFonts w:ascii="Times New Roman" w:eastAsia="Times New Roman" w:hAnsi="Times New Roman" w:cs="Times New Roman"/>
      <w:sz w:val="24"/>
      <w:szCs w:val="24"/>
    </w:rPr>
  </w:style>
  <w:style w:type="table" w:styleId="TableGrid">
    <w:name w:val="Table Grid"/>
    <w:basedOn w:val="TableNormal"/>
    <w:uiPriority w:val="39"/>
    <w:rsid w:val="0098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4867"/>
  </w:style>
  <w:style w:type="character" w:styleId="FollowedHyperlink">
    <w:name w:val="FollowedHyperlink"/>
    <w:uiPriority w:val="99"/>
    <w:semiHidden/>
    <w:unhideWhenUsed/>
    <w:rsid w:val="006E36F8"/>
    <w:rPr>
      <w:color w:val="954F72"/>
      <w:u w:val="single"/>
    </w:rPr>
  </w:style>
  <w:style w:type="paragraph" w:styleId="Revision">
    <w:name w:val="Revision"/>
    <w:hidden/>
    <w:uiPriority w:val="99"/>
    <w:semiHidden/>
    <w:rsid w:val="008A79C1"/>
    <w:rPr>
      <w:sz w:val="24"/>
      <w:szCs w:val="24"/>
    </w:rPr>
  </w:style>
  <w:style w:type="character" w:styleId="LineNumber">
    <w:name w:val="line number"/>
    <w:uiPriority w:val="99"/>
    <w:semiHidden/>
    <w:unhideWhenUsed/>
    <w:rsid w:val="004A570C"/>
  </w:style>
  <w:style w:type="paragraph" w:customStyle="1" w:styleId="Default">
    <w:name w:val="Default"/>
    <w:rsid w:val="000E3CD0"/>
    <w:pPr>
      <w:autoSpaceDE w:val="0"/>
      <w:autoSpaceDN w:val="0"/>
      <w:adjustRightInd w:val="0"/>
    </w:pPr>
    <w:rPr>
      <w:rFonts w:eastAsia="Calibri"/>
      <w:color w:val="000000"/>
      <w:sz w:val="24"/>
      <w:szCs w:val="24"/>
    </w:rPr>
  </w:style>
  <w:style w:type="character" w:customStyle="1" w:styleId="normaltextrun">
    <w:name w:val="normaltextrun"/>
    <w:basedOn w:val="DefaultParagraphFont"/>
    <w:rsid w:val="00AC3D43"/>
  </w:style>
  <w:style w:type="character" w:styleId="Strong">
    <w:name w:val="Strong"/>
    <w:basedOn w:val="DefaultParagraphFont"/>
    <w:uiPriority w:val="22"/>
    <w:qFormat/>
    <w:rsid w:val="00DC3266"/>
    <w:rPr>
      <w:b/>
      <w:bCs/>
    </w:rPr>
  </w:style>
  <w:style w:type="character" w:customStyle="1" w:styleId="eop">
    <w:name w:val="eop"/>
    <w:basedOn w:val="DefaultParagraphFont"/>
    <w:rsid w:val="00E86CA6"/>
  </w:style>
  <w:style w:type="paragraph" w:styleId="Caption">
    <w:name w:val="caption"/>
    <w:basedOn w:val="Normal"/>
    <w:next w:val="Normal"/>
    <w:uiPriority w:val="35"/>
    <w:unhideWhenUsed/>
    <w:qFormat/>
    <w:rsid w:val="00CB76F4"/>
    <w:pPr>
      <w:spacing w:after="200"/>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318">
      <w:bodyDiv w:val="1"/>
      <w:marLeft w:val="0"/>
      <w:marRight w:val="0"/>
      <w:marTop w:val="0"/>
      <w:marBottom w:val="0"/>
      <w:divBdr>
        <w:top w:val="none" w:sz="0" w:space="0" w:color="auto"/>
        <w:left w:val="none" w:sz="0" w:space="0" w:color="auto"/>
        <w:bottom w:val="none" w:sz="0" w:space="0" w:color="auto"/>
        <w:right w:val="none" w:sz="0" w:space="0" w:color="auto"/>
      </w:divBdr>
    </w:div>
    <w:div w:id="87309107">
      <w:bodyDiv w:val="1"/>
      <w:marLeft w:val="0"/>
      <w:marRight w:val="0"/>
      <w:marTop w:val="0"/>
      <w:marBottom w:val="0"/>
      <w:divBdr>
        <w:top w:val="none" w:sz="0" w:space="0" w:color="auto"/>
        <w:left w:val="none" w:sz="0" w:space="0" w:color="auto"/>
        <w:bottom w:val="none" w:sz="0" w:space="0" w:color="auto"/>
        <w:right w:val="none" w:sz="0" w:space="0" w:color="auto"/>
      </w:divBdr>
    </w:div>
    <w:div w:id="131220648">
      <w:bodyDiv w:val="1"/>
      <w:marLeft w:val="0"/>
      <w:marRight w:val="0"/>
      <w:marTop w:val="0"/>
      <w:marBottom w:val="0"/>
      <w:divBdr>
        <w:top w:val="none" w:sz="0" w:space="0" w:color="auto"/>
        <w:left w:val="none" w:sz="0" w:space="0" w:color="auto"/>
        <w:bottom w:val="none" w:sz="0" w:space="0" w:color="auto"/>
        <w:right w:val="none" w:sz="0" w:space="0" w:color="auto"/>
      </w:divBdr>
    </w:div>
    <w:div w:id="282465530">
      <w:bodyDiv w:val="1"/>
      <w:marLeft w:val="0"/>
      <w:marRight w:val="0"/>
      <w:marTop w:val="0"/>
      <w:marBottom w:val="0"/>
      <w:divBdr>
        <w:top w:val="none" w:sz="0" w:space="0" w:color="auto"/>
        <w:left w:val="none" w:sz="0" w:space="0" w:color="auto"/>
        <w:bottom w:val="none" w:sz="0" w:space="0" w:color="auto"/>
        <w:right w:val="none" w:sz="0" w:space="0" w:color="auto"/>
      </w:divBdr>
    </w:div>
    <w:div w:id="327757535">
      <w:bodyDiv w:val="1"/>
      <w:marLeft w:val="0"/>
      <w:marRight w:val="0"/>
      <w:marTop w:val="0"/>
      <w:marBottom w:val="0"/>
      <w:divBdr>
        <w:top w:val="none" w:sz="0" w:space="0" w:color="auto"/>
        <w:left w:val="none" w:sz="0" w:space="0" w:color="auto"/>
        <w:bottom w:val="none" w:sz="0" w:space="0" w:color="auto"/>
        <w:right w:val="none" w:sz="0" w:space="0" w:color="auto"/>
      </w:divBdr>
    </w:div>
    <w:div w:id="458229410">
      <w:bodyDiv w:val="1"/>
      <w:marLeft w:val="0"/>
      <w:marRight w:val="0"/>
      <w:marTop w:val="0"/>
      <w:marBottom w:val="0"/>
      <w:divBdr>
        <w:top w:val="none" w:sz="0" w:space="0" w:color="auto"/>
        <w:left w:val="none" w:sz="0" w:space="0" w:color="auto"/>
        <w:bottom w:val="none" w:sz="0" w:space="0" w:color="auto"/>
        <w:right w:val="none" w:sz="0" w:space="0" w:color="auto"/>
      </w:divBdr>
    </w:div>
    <w:div w:id="493494752">
      <w:bodyDiv w:val="1"/>
      <w:marLeft w:val="0"/>
      <w:marRight w:val="0"/>
      <w:marTop w:val="0"/>
      <w:marBottom w:val="0"/>
      <w:divBdr>
        <w:top w:val="none" w:sz="0" w:space="0" w:color="auto"/>
        <w:left w:val="none" w:sz="0" w:space="0" w:color="auto"/>
        <w:bottom w:val="none" w:sz="0" w:space="0" w:color="auto"/>
        <w:right w:val="none" w:sz="0" w:space="0" w:color="auto"/>
      </w:divBdr>
    </w:div>
    <w:div w:id="646125132">
      <w:bodyDiv w:val="1"/>
      <w:marLeft w:val="0"/>
      <w:marRight w:val="0"/>
      <w:marTop w:val="0"/>
      <w:marBottom w:val="0"/>
      <w:divBdr>
        <w:top w:val="none" w:sz="0" w:space="0" w:color="auto"/>
        <w:left w:val="none" w:sz="0" w:space="0" w:color="auto"/>
        <w:bottom w:val="none" w:sz="0" w:space="0" w:color="auto"/>
        <w:right w:val="none" w:sz="0" w:space="0" w:color="auto"/>
      </w:divBdr>
    </w:div>
    <w:div w:id="699162637">
      <w:bodyDiv w:val="1"/>
      <w:marLeft w:val="0"/>
      <w:marRight w:val="0"/>
      <w:marTop w:val="0"/>
      <w:marBottom w:val="0"/>
      <w:divBdr>
        <w:top w:val="none" w:sz="0" w:space="0" w:color="auto"/>
        <w:left w:val="none" w:sz="0" w:space="0" w:color="auto"/>
        <w:bottom w:val="none" w:sz="0" w:space="0" w:color="auto"/>
        <w:right w:val="none" w:sz="0" w:space="0" w:color="auto"/>
      </w:divBdr>
    </w:div>
    <w:div w:id="718478982">
      <w:bodyDiv w:val="1"/>
      <w:marLeft w:val="0"/>
      <w:marRight w:val="0"/>
      <w:marTop w:val="0"/>
      <w:marBottom w:val="0"/>
      <w:divBdr>
        <w:top w:val="none" w:sz="0" w:space="0" w:color="auto"/>
        <w:left w:val="none" w:sz="0" w:space="0" w:color="auto"/>
        <w:bottom w:val="none" w:sz="0" w:space="0" w:color="auto"/>
        <w:right w:val="none" w:sz="0" w:space="0" w:color="auto"/>
      </w:divBdr>
    </w:div>
    <w:div w:id="721710163">
      <w:bodyDiv w:val="1"/>
      <w:marLeft w:val="0"/>
      <w:marRight w:val="0"/>
      <w:marTop w:val="0"/>
      <w:marBottom w:val="0"/>
      <w:divBdr>
        <w:top w:val="none" w:sz="0" w:space="0" w:color="auto"/>
        <w:left w:val="none" w:sz="0" w:space="0" w:color="auto"/>
        <w:bottom w:val="none" w:sz="0" w:space="0" w:color="auto"/>
        <w:right w:val="none" w:sz="0" w:space="0" w:color="auto"/>
      </w:divBdr>
    </w:div>
    <w:div w:id="761492342">
      <w:bodyDiv w:val="1"/>
      <w:marLeft w:val="0"/>
      <w:marRight w:val="0"/>
      <w:marTop w:val="0"/>
      <w:marBottom w:val="0"/>
      <w:divBdr>
        <w:top w:val="none" w:sz="0" w:space="0" w:color="auto"/>
        <w:left w:val="none" w:sz="0" w:space="0" w:color="auto"/>
        <w:bottom w:val="none" w:sz="0" w:space="0" w:color="auto"/>
        <w:right w:val="none" w:sz="0" w:space="0" w:color="auto"/>
      </w:divBdr>
    </w:div>
    <w:div w:id="778140443">
      <w:bodyDiv w:val="1"/>
      <w:marLeft w:val="0"/>
      <w:marRight w:val="0"/>
      <w:marTop w:val="0"/>
      <w:marBottom w:val="0"/>
      <w:divBdr>
        <w:top w:val="none" w:sz="0" w:space="0" w:color="auto"/>
        <w:left w:val="none" w:sz="0" w:space="0" w:color="auto"/>
        <w:bottom w:val="none" w:sz="0" w:space="0" w:color="auto"/>
        <w:right w:val="none" w:sz="0" w:space="0" w:color="auto"/>
      </w:divBdr>
      <w:divsChild>
        <w:div w:id="1858736881">
          <w:marLeft w:val="0"/>
          <w:marRight w:val="0"/>
          <w:marTop w:val="0"/>
          <w:marBottom w:val="0"/>
          <w:divBdr>
            <w:top w:val="none" w:sz="0" w:space="0" w:color="auto"/>
            <w:left w:val="none" w:sz="0" w:space="0" w:color="auto"/>
            <w:bottom w:val="none" w:sz="0" w:space="0" w:color="auto"/>
            <w:right w:val="none" w:sz="0" w:space="0" w:color="auto"/>
          </w:divBdr>
        </w:div>
      </w:divsChild>
    </w:div>
    <w:div w:id="833833556">
      <w:bodyDiv w:val="1"/>
      <w:marLeft w:val="0"/>
      <w:marRight w:val="0"/>
      <w:marTop w:val="0"/>
      <w:marBottom w:val="0"/>
      <w:divBdr>
        <w:top w:val="none" w:sz="0" w:space="0" w:color="auto"/>
        <w:left w:val="none" w:sz="0" w:space="0" w:color="auto"/>
        <w:bottom w:val="none" w:sz="0" w:space="0" w:color="auto"/>
        <w:right w:val="none" w:sz="0" w:space="0" w:color="auto"/>
      </w:divBdr>
    </w:div>
    <w:div w:id="840050125">
      <w:bodyDiv w:val="1"/>
      <w:marLeft w:val="0"/>
      <w:marRight w:val="0"/>
      <w:marTop w:val="0"/>
      <w:marBottom w:val="0"/>
      <w:divBdr>
        <w:top w:val="none" w:sz="0" w:space="0" w:color="auto"/>
        <w:left w:val="none" w:sz="0" w:space="0" w:color="auto"/>
        <w:bottom w:val="none" w:sz="0" w:space="0" w:color="auto"/>
        <w:right w:val="none" w:sz="0" w:space="0" w:color="auto"/>
      </w:divBdr>
      <w:divsChild>
        <w:div w:id="1560247955">
          <w:marLeft w:val="0"/>
          <w:marRight w:val="0"/>
          <w:marTop w:val="0"/>
          <w:marBottom w:val="0"/>
          <w:divBdr>
            <w:top w:val="none" w:sz="0" w:space="0" w:color="auto"/>
            <w:left w:val="none" w:sz="0" w:space="0" w:color="auto"/>
            <w:bottom w:val="none" w:sz="0" w:space="0" w:color="auto"/>
            <w:right w:val="none" w:sz="0" w:space="0" w:color="auto"/>
          </w:divBdr>
        </w:div>
      </w:divsChild>
    </w:div>
    <w:div w:id="938637164">
      <w:bodyDiv w:val="1"/>
      <w:marLeft w:val="0"/>
      <w:marRight w:val="0"/>
      <w:marTop w:val="0"/>
      <w:marBottom w:val="0"/>
      <w:divBdr>
        <w:top w:val="none" w:sz="0" w:space="0" w:color="auto"/>
        <w:left w:val="none" w:sz="0" w:space="0" w:color="auto"/>
        <w:bottom w:val="none" w:sz="0" w:space="0" w:color="auto"/>
        <w:right w:val="none" w:sz="0" w:space="0" w:color="auto"/>
      </w:divBdr>
    </w:div>
    <w:div w:id="1016035910">
      <w:bodyDiv w:val="1"/>
      <w:marLeft w:val="0"/>
      <w:marRight w:val="0"/>
      <w:marTop w:val="0"/>
      <w:marBottom w:val="0"/>
      <w:divBdr>
        <w:top w:val="none" w:sz="0" w:space="0" w:color="auto"/>
        <w:left w:val="none" w:sz="0" w:space="0" w:color="auto"/>
        <w:bottom w:val="none" w:sz="0" w:space="0" w:color="auto"/>
        <w:right w:val="none" w:sz="0" w:space="0" w:color="auto"/>
      </w:divBdr>
    </w:div>
    <w:div w:id="1078282158">
      <w:bodyDiv w:val="1"/>
      <w:marLeft w:val="0"/>
      <w:marRight w:val="0"/>
      <w:marTop w:val="0"/>
      <w:marBottom w:val="0"/>
      <w:divBdr>
        <w:top w:val="none" w:sz="0" w:space="0" w:color="auto"/>
        <w:left w:val="none" w:sz="0" w:space="0" w:color="auto"/>
        <w:bottom w:val="none" w:sz="0" w:space="0" w:color="auto"/>
        <w:right w:val="none" w:sz="0" w:space="0" w:color="auto"/>
      </w:divBdr>
    </w:div>
    <w:div w:id="1367216980">
      <w:bodyDiv w:val="1"/>
      <w:marLeft w:val="0"/>
      <w:marRight w:val="0"/>
      <w:marTop w:val="0"/>
      <w:marBottom w:val="0"/>
      <w:divBdr>
        <w:top w:val="none" w:sz="0" w:space="0" w:color="auto"/>
        <w:left w:val="none" w:sz="0" w:space="0" w:color="auto"/>
        <w:bottom w:val="none" w:sz="0" w:space="0" w:color="auto"/>
        <w:right w:val="none" w:sz="0" w:space="0" w:color="auto"/>
      </w:divBdr>
    </w:div>
    <w:div w:id="1433549768">
      <w:bodyDiv w:val="1"/>
      <w:marLeft w:val="0"/>
      <w:marRight w:val="0"/>
      <w:marTop w:val="0"/>
      <w:marBottom w:val="0"/>
      <w:divBdr>
        <w:top w:val="none" w:sz="0" w:space="0" w:color="auto"/>
        <w:left w:val="none" w:sz="0" w:space="0" w:color="auto"/>
        <w:bottom w:val="none" w:sz="0" w:space="0" w:color="auto"/>
        <w:right w:val="none" w:sz="0" w:space="0" w:color="auto"/>
      </w:divBdr>
    </w:div>
    <w:div w:id="1449273354">
      <w:bodyDiv w:val="1"/>
      <w:marLeft w:val="0"/>
      <w:marRight w:val="0"/>
      <w:marTop w:val="0"/>
      <w:marBottom w:val="0"/>
      <w:divBdr>
        <w:top w:val="none" w:sz="0" w:space="0" w:color="auto"/>
        <w:left w:val="none" w:sz="0" w:space="0" w:color="auto"/>
        <w:bottom w:val="none" w:sz="0" w:space="0" w:color="auto"/>
        <w:right w:val="none" w:sz="0" w:space="0" w:color="auto"/>
      </w:divBdr>
    </w:div>
    <w:div w:id="1752700616">
      <w:bodyDiv w:val="1"/>
      <w:marLeft w:val="0"/>
      <w:marRight w:val="0"/>
      <w:marTop w:val="0"/>
      <w:marBottom w:val="0"/>
      <w:divBdr>
        <w:top w:val="none" w:sz="0" w:space="0" w:color="auto"/>
        <w:left w:val="none" w:sz="0" w:space="0" w:color="auto"/>
        <w:bottom w:val="none" w:sz="0" w:space="0" w:color="auto"/>
        <w:right w:val="none" w:sz="0" w:space="0" w:color="auto"/>
      </w:divBdr>
    </w:div>
    <w:div w:id="1777363798">
      <w:bodyDiv w:val="1"/>
      <w:marLeft w:val="0"/>
      <w:marRight w:val="0"/>
      <w:marTop w:val="0"/>
      <w:marBottom w:val="0"/>
      <w:divBdr>
        <w:top w:val="none" w:sz="0" w:space="0" w:color="auto"/>
        <w:left w:val="none" w:sz="0" w:space="0" w:color="auto"/>
        <w:bottom w:val="none" w:sz="0" w:space="0" w:color="auto"/>
        <w:right w:val="none" w:sz="0" w:space="0" w:color="auto"/>
      </w:divBdr>
    </w:div>
    <w:div w:id="1821385407">
      <w:bodyDiv w:val="1"/>
      <w:marLeft w:val="0"/>
      <w:marRight w:val="0"/>
      <w:marTop w:val="0"/>
      <w:marBottom w:val="0"/>
      <w:divBdr>
        <w:top w:val="none" w:sz="0" w:space="0" w:color="auto"/>
        <w:left w:val="none" w:sz="0" w:space="0" w:color="auto"/>
        <w:bottom w:val="none" w:sz="0" w:space="0" w:color="auto"/>
        <w:right w:val="none" w:sz="0" w:space="0" w:color="auto"/>
      </w:divBdr>
    </w:div>
    <w:div w:id="1869874437">
      <w:bodyDiv w:val="1"/>
      <w:marLeft w:val="0"/>
      <w:marRight w:val="0"/>
      <w:marTop w:val="0"/>
      <w:marBottom w:val="0"/>
      <w:divBdr>
        <w:top w:val="none" w:sz="0" w:space="0" w:color="auto"/>
        <w:left w:val="none" w:sz="0" w:space="0" w:color="auto"/>
        <w:bottom w:val="none" w:sz="0" w:space="0" w:color="auto"/>
        <w:right w:val="none" w:sz="0" w:space="0" w:color="auto"/>
      </w:divBdr>
      <w:divsChild>
        <w:div w:id="1446774434">
          <w:marLeft w:val="0"/>
          <w:marRight w:val="0"/>
          <w:marTop w:val="0"/>
          <w:marBottom w:val="0"/>
          <w:divBdr>
            <w:top w:val="none" w:sz="0" w:space="0" w:color="auto"/>
            <w:left w:val="none" w:sz="0" w:space="0" w:color="auto"/>
            <w:bottom w:val="none" w:sz="0" w:space="0" w:color="auto"/>
            <w:right w:val="none" w:sz="0" w:space="0" w:color="auto"/>
          </w:divBdr>
        </w:div>
      </w:divsChild>
    </w:div>
    <w:div w:id="1887987575">
      <w:bodyDiv w:val="1"/>
      <w:marLeft w:val="0"/>
      <w:marRight w:val="0"/>
      <w:marTop w:val="0"/>
      <w:marBottom w:val="0"/>
      <w:divBdr>
        <w:top w:val="none" w:sz="0" w:space="0" w:color="auto"/>
        <w:left w:val="none" w:sz="0" w:space="0" w:color="auto"/>
        <w:bottom w:val="none" w:sz="0" w:space="0" w:color="auto"/>
        <w:right w:val="none" w:sz="0" w:space="0" w:color="auto"/>
      </w:divBdr>
    </w:div>
    <w:div w:id="2043744647">
      <w:bodyDiv w:val="1"/>
      <w:marLeft w:val="0"/>
      <w:marRight w:val="0"/>
      <w:marTop w:val="0"/>
      <w:marBottom w:val="0"/>
      <w:divBdr>
        <w:top w:val="none" w:sz="0" w:space="0" w:color="auto"/>
        <w:left w:val="none" w:sz="0" w:space="0" w:color="auto"/>
        <w:bottom w:val="none" w:sz="0" w:space="0" w:color="auto"/>
        <w:right w:val="none" w:sz="0" w:space="0" w:color="auto"/>
      </w:divBdr>
    </w:div>
    <w:div w:id="21336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5AEA1.99ECFA7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ata.cityofnewyork.us/City-Government/311-Call-Center-Inquiry/tdd6-3ysr" TargetMode="External"/><Relationship Id="rId13" Type="http://schemas.openxmlformats.org/officeDocument/2006/relationships/hyperlink" Target="https://portal.311.nyc.gov/article/?kanumber=KA-01025" TargetMode="External"/><Relationship Id="rId18" Type="http://schemas.openxmlformats.org/officeDocument/2006/relationships/hyperlink" Target="https://www1.nyc.gov/office-of-the-mayor/news/767-20/mayor-de-blasio-declares-special-election-date-the-24th-council-district-queens" TargetMode="External"/><Relationship Id="rId3" Type="http://schemas.openxmlformats.org/officeDocument/2006/relationships/hyperlink" Target="http://www.ibo.nyc.ny.us/iboreports/311Apr08.pdf" TargetMode="External"/><Relationship Id="rId21" Type="http://schemas.openxmlformats.org/officeDocument/2006/relationships/hyperlink" Target="https://www.nyccfb.info/nyc-votes/vgwelcome/council-district-24-special-election-2021" TargetMode="External"/><Relationship Id="rId7" Type="http://schemas.openxmlformats.org/officeDocument/2006/relationships/hyperlink" Target="https://data.cityofnewyork.us/Social-Services/311-Service-Requests-from-2010-to-Present/erm2-nwe9" TargetMode="External"/><Relationship Id="rId12" Type="http://schemas.openxmlformats.org/officeDocument/2006/relationships/hyperlink" Target="https://portal.311.nyc.gov/check-status" TargetMode="External"/><Relationship Id="rId17" Type="http://schemas.openxmlformats.org/officeDocument/2006/relationships/hyperlink" Target="https://legistar.council.nyc.gov/View.ashx?M=F&amp;ID=7953071&amp;GUID=1CB8282C-EC0E-48BC-8386-0130F05D2A5A" TargetMode="External"/><Relationship Id="rId2" Type="http://schemas.openxmlformats.org/officeDocument/2006/relationships/hyperlink" Target="https://legistar.council.nyc.gov/LegislationDetail.aspx?ID=3723063&amp;GUID=82CF9499-67A5-48FB-BAF1-2E230611B69B&amp;Options=&amp;Search" TargetMode="External"/><Relationship Id="rId16" Type="http://schemas.openxmlformats.org/officeDocument/2006/relationships/hyperlink" Target="https://pardonmeforasking.blogspot.com/2012/04/damico-to-anonymous-311-caller-in-new.html" TargetMode="External"/><Relationship Id="rId20" Type="http://schemas.openxmlformats.org/officeDocument/2006/relationships/hyperlink" Target="https://www1.nyc.gov/office-of-the-mayor/news/001-21/mayor-de-blasio-declares-special-election-date-the-15th-11th-council-districts-the-bronx" TargetMode="External"/><Relationship Id="rId1" Type="http://schemas.openxmlformats.org/officeDocument/2006/relationships/hyperlink" Target="https://portal.311.nyc.gov" TargetMode="External"/><Relationship Id="rId6" Type="http://schemas.openxmlformats.org/officeDocument/2006/relationships/hyperlink" Target="https://www1.nyc.gov/assets/operations/downloads/pdf/mmr2020/311.pdf" TargetMode="External"/><Relationship Id="rId11" Type="http://schemas.openxmlformats.org/officeDocument/2006/relationships/hyperlink" Target="https://www.gothamgazette.com/city/8271-in-second-311-oversight-hearing-council-examines-agency-responsiveness" TargetMode="External"/><Relationship Id="rId5" Type="http://schemas.openxmlformats.org/officeDocument/2006/relationships/hyperlink" Target="https://www1.nyc.gov/assets/operations/downloads/pdf/mmr2018/311.pdf" TargetMode="External"/><Relationship Id="rId15" Type="http://schemas.openxmlformats.org/officeDocument/2006/relationships/hyperlink" Target="https://newyork.cbslocal.com/2017/08/10/311-complaint-harassment/" TargetMode="External"/><Relationship Id="rId10" Type="http://schemas.openxmlformats.org/officeDocument/2006/relationships/hyperlink" Target="https://legistar.council.nyc.gov/LegislationDetail.aspx?ID=3541118&amp;GUID=B2312F00-2894-40AC-9DEF-A54C44F9FCBC&amp;Options=&amp;Search" TargetMode="External"/><Relationship Id="rId19" Type="http://schemas.openxmlformats.org/officeDocument/2006/relationships/hyperlink" Target="https://www1.nyc.gov/office-of-the-mayor/news/835-20/mayor-de-blasio-declares-special-election-date-the-31st-council-district-queens" TargetMode="External"/><Relationship Id="rId4" Type="http://schemas.openxmlformats.org/officeDocument/2006/relationships/hyperlink" Target="https://thecity.nyc/2019/04/whats-the-311-stranded-in-n-y-s-service-hotline-deserts.html" TargetMode="External"/><Relationship Id="rId9" Type="http://schemas.openxmlformats.org/officeDocument/2006/relationships/hyperlink" Target="https://nyc.legistar.com/LegislationDetail.aspx?ID=3840384&amp;GUID=0F7E3CF0-3DB1-49D3-8280-63036A475EE7&amp;Options=&amp;Search" TargetMode="External"/><Relationship Id="rId14" Type="http://schemas.openxmlformats.org/officeDocument/2006/relationships/hyperlink" Target="https://www.metro.us/local/new-york-city-looks-to-end-harassment-via-311-complaint-hotline/tmWncs---b47PDHLFQBM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AED12-761D-4DC4-81F4-C7CD1120A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11193-92E2-4932-A88F-1701B6C3FC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F8D133-D2C4-44C7-8A22-0EB5952214B3}">
  <ds:schemaRefs>
    <ds:schemaRef ds:uri="http://schemas.microsoft.com/sharepoint/v3/contenttype/forms"/>
  </ds:schemaRefs>
</ds:datastoreItem>
</file>

<file path=customXml/itemProps4.xml><?xml version="1.0" encoding="utf-8"?>
<ds:datastoreItem xmlns:ds="http://schemas.openxmlformats.org/officeDocument/2006/customXml" ds:itemID="{EE7AD1CE-15E0-47A1-8807-F514006D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4281</Words>
  <Characters>24402</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cp:lastModifiedBy>DelFranco, Ruthie</cp:lastModifiedBy>
  <cp:revision>2</cp:revision>
  <cp:lastPrinted>2019-01-14T18:41:00Z</cp:lastPrinted>
  <dcterms:created xsi:type="dcterms:W3CDTF">2021-01-27T23:50:00Z</dcterms:created>
  <dcterms:modified xsi:type="dcterms:W3CDTF">2021-01-27T23:50:00Z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