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8C2" w:rsidRDefault="00891808" w:rsidP="008D5707">
      <w:pPr>
        <w:widowControl w:val="0"/>
        <w:suppressLineNumbers/>
        <w:spacing w:after="0" w:line="240" w:lineRule="auto"/>
        <w:jc w:val="right"/>
      </w:pPr>
      <w:bookmarkStart w:id="0" w:name="_GoBack"/>
      <w:bookmarkEnd w:id="0"/>
      <w:r>
        <w:t xml:space="preserve">Staff: </w:t>
      </w:r>
      <w:r>
        <w:rPr>
          <w:u w:val="single"/>
        </w:rPr>
        <w:t>Committee on Housing &amp; Buildings</w:t>
      </w:r>
    </w:p>
    <w:p w:rsidR="00891808" w:rsidRDefault="00891808" w:rsidP="008D5707">
      <w:pPr>
        <w:widowControl w:val="0"/>
        <w:suppressLineNumbers/>
        <w:spacing w:after="0" w:line="240" w:lineRule="auto"/>
        <w:jc w:val="right"/>
      </w:pPr>
      <w:r>
        <w:t>Austen Brandford, Senior Counsel</w:t>
      </w:r>
    </w:p>
    <w:p w:rsidR="00891808" w:rsidRDefault="00891808" w:rsidP="008D5707">
      <w:pPr>
        <w:widowControl w:val="0"/>
        <w:suppressLineNumbers/>
        <w:spacing w:after="0" w:line="240" w:lineRule="auto"/>
        <w:jc w:val="right"/>
      </w:pPr>
      <w:r>
        <w:t>Audrey Son, Counsel</w:t>
      </w:r>
    </w:p>
    <w:p w:rsidR="004B1691" w:rsidRDefault="004B1691" w:rsidP="008D5707">
      <w:pPr>
        <w:widowControl w:val="0"/>
        <w:suppressLineNumbers/>
        <w:spacing w:after="0" w:line="240" w:lineRule="auto"/>
        <w:jc w:val="right"/>
      </w:pPr>
      <w:r>
        <w:t xml:space="preserve">Genan Zilkha, Counsel </w:t>
      </w:r>
    </w:p>
    <w:p w:rsidR="00891808" w:rsidRDefault="00891808" w:rsidP="008D5707">
      <w:pPr>
        <w:widowControl w:val="0"/>
        <w:suppressLineNumbers/>
        <w:spacing w:after="0" w:line="240" w:lineRule="auto"/>
        <w:jc w:val="right"/>
      </w:pPr>
      <w:r>
        <w:t>Jose Conde, Senior Policy Analyst</w:t>
      </w:r>
    </w:p>
    <w:p w:rsidR="00891808" w:rsidRDefault="00891808" w:rsidP="008D5707">
      <w:pPr>
        <w:widowControl w:val="0"/>
        <w:suppressLineNumbers/>
        <w:spacing w:after="0" w:line="240" w:lineRule="auto"/>
        <w:jc w:val="right"/>
      </w:pPr>
      <w:r>
        <w:t>Charles Kim, Policy Analyst</w:t>
      </w:r>
    </w:p>
    <w:p w:rsidR="00891808" w:rsidRDefault="00891808" w:rsidP="008D5707">
      <w:pPr>
        <w:widowControl w:val="0"/>
        <w:suppressLineNumbers/>
        <w:spacing w:after="0" w:line="240" w:lineRule="auto"/>
        <w:jc w:val="right"/>
      </w:pPr>
      <w:r>
        <w:t>Sarah Gastelum, Principal Financial Analyst</w:t>
      </w:r>
    </w:p>
    <w:p w:rsidR="00891808" w:rsidRDefault="00891808" w:rsidP="008D5707">
      <w:pPr>
        <w:widowControl w:val="0"/>
        <w:suppressLineNumbers/>
        <w:spacing w:after="0" w:line="240" w:lineRule="auto"/>
        <w:jc w:val="right"/>
      </w:pPr>
      <w:r>
        <w:t>Luke Zangerle, Financial Analyst</w:t>
      </w:r>
    </w:p>
    <w:p w:rsidR="00891808" w:rsidRDefault="00891808" w:rsidP="008D5707">
      <w:pPr>
        <w:widowControl w:val="0"/>
        <w:suppressLineNumbers/>
        <w:spacing w:after="0" w:line="240" w:lineRule="auto"/>
        <w:jc w:val="right"/>
      </w:pPr>
    </w:p>
    <w:p w:rsidR="00891808" w:rsidRDefault="00891808" w:rsidP="008D5707">
      <w:pPr>
        <w:widowControl w:val="0"/>
        <w:suppressLineNumbers/>
        <w:spacing w:after="0" w:line="240" w:lineRule="auto"/>
        <w:jc w:val="right"/>
      </w:pPr>
    </w:p>
    <w:p w:rsidR="00891808" w:rsidRDefault="00891808" w:rsidP="008D5707">
      <w:pPr>
        <w:widowControl w:val="0"/>
        <w:suppressLineNumbers/>
        <w:spacing w:after="0" w:line="240" w:lineRule="auto"/>
        <w:jc w:val="right"/>
      </w:pPr>
    </w:p>
    <w:p w:rsidR="00891808" w:rsidRDefault="00891808" w:rsidP="008D5707">
      <w:pPr>
        <w:widowControl w:val="0"/>
        <w:suppressLineNumbers/>
        <w:spacing w:after="0" w:line="240" w:lineRule="auto"/>
        <w:jc w:val="right"/>
      </w:pPr>
    </w:p>
    <w:p w:rsidR="00891808" w:rsidRDefault="00891808" w:rsidP="008D5707">
      <w:pPr>
        <w:widowControl w:val="0"/>
        <w:suppressLineNumbers/>
        <w:spacing w:after="0" w:line="240" w:lineRule="auto"/>
        <w:jc w:val="center"/>
      </w:pPr>
      <w:r w:rsidRPr="001E0D31">
        <w:rPr>
          <w:rFonts w:eastAsia="Times New Roman" w:cs="Times New Roman"/>
          <w:noProof/>
          <w:szCs w:val="24"/>
        </w:rPr>
        <w:drawing>
          <wp:inline distT="0" distB="0" distL="0" distR="0" wp14:anchorId="242810C0" wp14:editId="30175D28">
            <wp:extent cx="1322705" cy="1331595"/>
            <wp:effectExtent l="0" t="0" r="0" b="1905"/>
            <wp:docPr id="6" name="Picture 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2705" cy="1331595"/>
                    </a:xfrm>
                    <a:prstGeom prst="rect">
                      <a:avLst/>
                    </a:prstGeom>
                    <a:noFill/>
                    <a:ln>
                      <a:noFill/>
                    </a:ln>
                  </pic:spPr>
                </pic:pic>
              </a:graphicData>
            </a:graphic>
          </wp:inline>
        </w:drawing>
      </w:r>
    </w:p>
    <w:p w:rsidR="00891808" w:rsidRDefault="00891808" w:rsidP="008D5707">
      <w:pPr>
        <w:widowControl w:val="0"/>
        <w:suppressLineNumbers/>
        <w:spacing w:after="0" w:line="240" w:lineRule="auto"/>
        <w:jc w:val="center"/>
        <w:rPr>
          <w:b/>
        </w:rPr>
      </w:pPr>
    </w:p>
    <w:p w:rsidR="00CD6309" w:rsidRPr="00891808" w:rsidRDefault="00DC5886" w:rsidP="00DC5886">
      <w:pPr>
        <w:widowControl w:val="0"/>
        <w:suppressLineNumbers/>
        <w:tabs>
          <w:tab w:val="left" w:pos="7955"/>
        </w:tabs>
        <w:spacing w:after="0" w:line="240" w:lineRule="auto"/>
        <w:rPr>
          <w:b/>
        </w:rPr>
      </w:pPr>
      <w:r>
        <w:rPr>
          <w:b/>
        </w:rPr>
        <w:tab/>
      </w:r>
    </w:p>
    <w:p w:rsidR="00891808" w:rsidRDefault="00891808" w:rsidP="008D5707">
      <w:pPr>
        <w:widowControl w:val="0"/>
        <w:suppressLineNumbers/>
        <w:spacing w:after="0" w:line="240" w:lineRule="auto"/>
        <w:jc w:val="center"/>
        <w:rPr>
          <w:rFonts w:ascii="Times New Roman Bold" w:hAnsi="Times New Roman Bold"/>
          <w:b/>
          <w:smallCaps/>
          <w:u w:val="single"/>
        </w:rPr>
      </w:pPr>
      <w:r>
        <w:rPr>
          <w:rFonts w:ascii="Times New Roman Bold" w:hAnsi="Times New Roman Bold"/>
          <w:b/>
          <w:smallCaps/>
          <w:u w:val="single"/>
        </w:rPr>
        <w:t>The New York City Council</w:t>
      </w:r>
    </w:p>
    <w:p w:rsidR="00891808" w:rsidRDefault="00891808" w:rsidP="008D5707">
      <w:pPr>
        <w:widowControl w:val="0"/>
        <w:suppressLineNumbers/>
        <w:spacing w:after="0" w:line="240" w:lineRule="auto"/>
        <w:jc w:val="center"/>
      </w:pPr>
      <w:r>
        <w:t>Jeffrey Baker, Legislative Director</w:t>
      </w: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rPr>
          <w:b/>
          <w:smallCaps/>
          <w:u w:val="single"/>
        </w:rPr>
      </w:pPr>
      <w:r>
        <w:rPr>
          <w:b/>
          <w:smallCaps/>
          <w:u w:val="single"/>
        </w:rPr>
        <w:t>Committee Report of the Infrastructure Division</w:t>
      </w:r>
    </w:p>
    <w:p w:rsidR="00891808" w:rsidRDefault="00891808" w:rsidP="008D5707">
      <w:pPr>
        <w:widowControl w:val="0"/>
        <w:suppressLineNumbers/>
        <w:spacing w:after="0" w:line="240" w:lineRule="auto"/>
        <w:jc w:val="center"/>
      </w:pPr>
      <w:r>
        <w:t>Terzah Nasser, Deputy Director, Infrastructure Division</w:t>
      </w: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rPr>
          <w:rFonts w:ascii="Times New Roman Bold" w:hAnsi="Times New Roman Bold"/>
          <w:b/>
          <w:smallCaps/>
          <w:u w:val="single"/>
        </w:rPr>
      </w:pPr>
      <w:r>
        <w:rPr>
          <w:rFonts w:ascii="Times New Roman Bold" w:hAnsi="Times New Roman Bold"/>
          <w:b/>
          <w:smallCaps/>
          <w:u w:val="single"/>
        </w:rPr>
        <w:t>Committee on Housing and Buildings</w:t>
      </w:r>
    </w:p>
    <w:p w:rsidR="00891808" w:rsidRDefault="00891808" w:rsidP="008D5707">
      <w:pPr>
        <w:widowControl w:val="0"/>
        <w:suppressLineNumbers/>
        <w:spacing w:after="0" w:line="240" w:lineRule="auto"/>
        <w:jc w:val="center"/>
      </w:pPr>
      <w:r>
        <w:t>Hon. Robert E. Cornegy, Jr., Chair</w:t>
      </w: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pPr>
    </w:p>
    <w:p w:rsidR="00891808" w:rsidRPr="00891808" w:rsidRDefault="00BC07DF" w:rsidP="008D5707">
      <w:pPr>
        <w:widowControl w:val="0"/>
        <w:suppressLineNumbers/>
        <w:spacing w:after="0" w:line="240" w:lineRule="auto"/>
        <w:jc w:val="center"/>
        <w:rPr>
          <w:rFonts w:ascii="Times New Roman Bold" w:hAnsi="Times New Roman Bold"/>
        </w:rPr>
      </w:pPr>
      <w:r>
        <w:rPr>
          <w:b/>
        </w:rPr>
        <w:t xml:space="preserve">December </w:t>
      </w:r>
      <w:r w:rsidR="007B380E">
        <w:rPr>
          <w:b/>
        </w:rPr>
        <w:t>15</w:t>
      </w:r>
      <w:r>
        <w:rPr>
          <w:b/>
        </w:rPr>
        <w:t>, 2020</w:t>
      </w: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pPr>
    </w:p>
    <w:p w:rsidR="004F0D6B" w:rsidRDefault="007B380E" w:rsidP="004214EA">
      <w:pPr>
        <w:suppressLineNumbers/>
        <w:ind w:left="4320" w:hanging="4320"/>
        <w:rPr>
          <w:szCs w:val="24"/>
        </w:rPr>
      </w:pPr>
      <w:r>
        <w:rPr>
          <w:rFonts w:ascii="Times New Roman Bold" w:hAnsi="Times New Roman Bold"/>
          <w:b/>
          <w:smallCaps/>
          <w:szCs w:val="24"/>
          <w:u w:val="single"/>
        </w:rPr>
        <w:t>Int. No. 2151-B</w:t>
      </w:r>
      <w:r w:rsidR="0090502C">
        <w:rPr>
          <w:b/>
          <w:szCs w:val="24"/>
          <w:u w:val="single"/>
        </w:rPr>
        <w:t>:</w:t>
      </w:r>
      <w:r w:rsidR="0090502C" w:rsidRPr="00E50863">
        <w:rPr>
          <w:szCs w:val="24"/>
        </w:rPr>
        <w:tab/>
      </w:r>
      <w:r>
        <w:rPr>
          <w:szCs w:val="24"/>
        </w:rPr>
        <w:t>By Council Members Dromm, Cornegy, Kallos, Gjonaj, Brannan, Chin and the Public Advocate (Mr. Williams)</w:t>
      </w:r>
      <w:r w:rsidR="004F0D6B" w:rsidRPr="004F0D6B">
        <w:rPr>
          <w:szCs w:val="24"/>
        </w:rPr>
        <w:t xml:space="preserve"> </w:t>
      </w:r>
    </w:p>
    <w:p w:rsidR="00DC7E0E" w:rsidRPr="001566FE" w:rsidRDefault="00DC7E0E" w:rsidP="004214EA">
      <w:pPr>
        <w:suppressLineNumbers/>
        <w:ind w:left="4320" w:hanging="4320"/>
        <w:rPr>
          <w:rFonts w:cs="Times New Roman"/>
          <w:b/>
          <w:color w:val="000000" w:themeColor="text1"/>
          <w:u w:val="single"/>
        </w:rPr>
      </w:pPr>
      <w:r w:rsidRPr="001566FE">
        <w:rPr>
          <w:rFonts w:cs="Times New Roman"/>
          <w:b/>
          <w:smallCaps/>
          <w:color w:val="000000" w:themeColor="text1"/>
          <w:u w:val="single"/>
        </w:rPr>
        <w:t>Title:</w:t>
      </w:r>
      <w:r w:rsidRPr="001566FE">
        <w:rPr>
          <w:rFonts w:cs="Times New Roman"/>
          <w:color w:val="000000" w:themeColor="text1"/>
        </w:rPr>
        <w:tab/>
      </w:r>
      <w:r w:rsidR="004214EA" w:rsidRPr="004214EA">
        <w:rPr>
          <w:rFonts w:cs="Times New Roman"/>
          <w:color w:val="000000" w:themeColor="text1"/>
        </w:rPr>
        <w:t xml:space="preserve">A Local Law </w:t>
      </w:r>
      <w:r w:rsidR="007B380E">
        <w:rPr>
          <w:rFonts w:cs="Times New Roman"/>
          <w:color w:val="000000" w:themeColor="text1"/>
        </w:rPr>
        <w:t>in relation to extending the deadlines for inspection and correction of building gas piping systems in certain community districts</w:t>
      </w:r>
    </w:p>
    <w:p w:rsidR="007B380E" w:rsidRDefault="007B380E" w:rsidP="007B380E">
      <w:pPr>
        <w:suppressLineNumbers/>
        <w:ind w:left="4320" w:hanging="4320"/>
        <w:rPr>
          <w:szCs w:val="24"/>
        </w:rPr>
      </w:pPr>
      <w:r>
        <w:rPr>
          <w:rFonts w:ascii="Times New Roman Bold" w:hAnsi="Times New Roman Bold"/>
          <w:b/>
          <w:smallCaps/>
          <w:szCs w:val="24"/>
          <w:u w:val="single"/>
        </w:rPr>
        <w:lastRenderedPageBreak/>
        <w:t>Int. No. 2171-A</w:t>
      </w:r>
      <w:r>
        <w:rPr>
          <w:b/>
          <w:szCs w:val="24"/>
          <w:u w:val="single"/>
        </w:rPr>
        <w:t>:</w:t>
      </w:r>
      <w:r w:rsidRPr="00E50863">
        <w:rPr>
          <w:szCs w:val="24"/>
        </w:rPr>
        <w:tab/>
      </w:r>
      <w:r>
        <w:rPr>
          <w:szCs w:val="24"/>
        </w:rPr>
        <w:t>By Council Member Cornegy</w:t>
      </w:r>
    </w:p>
    <w:p w:rsidR="007B380E" w:rsidRPr="001566FE" w:rsidRDefault="007B380E" w:rsidP="007B380E">
      <w:pPr>
        <w:suppressLineNumbers/>
        <w:ind w:left="4320" w:hanging="4320"/>
        <w:rPr>
          <w:rFonts w:cs="Times New Roman"/>
          <w:b/>
          <w:color w:val="000000" w:themeColor="text1"/>
          <w:u w:val="single"/>
        </w:rPr>
      </w:pPr>
      <w:r w:rsidRPr="001566FE">
        <w:rPr>
          <w:rFonts w:cs="Times New Roman"/>
          <w:b/>
          <w:smallCaps/>
          <w:color w:val="000000" w:themeColor="text1"/>
          <w:u w:val="single"/>
        </w:rPr>
        <w:t>Title:</w:t>
      </w:r>
      <w:r w:rsidRPr="001566FE">
        <w:rPr>
          <w:rFonts w:cs="Times New Roman"/>
          <w:color w:val="000000" w:themeColor="text1"/>
        </w:rPr>
        <w:tab/>
      </w:r>
      <w:r w:rsidRPr="004214EA">
        <w:rPr>
          <w:rFonts w:cs="Times New Roman"/>
          <w:color w:val="000000" w:themeColor="text1"/>
        </w:rPr>
        <w:t xml:space="preserve">A Local Law to amend the administrative code of the city of New </w:t>
      </w:r>
      <w:r>
        <w:rPr>
          <w:rFonts w:cs="Times New Roman"/>
          <w:color w:val="000000" w:themeColor="text1"/>
        </w:rPr>
        <w:t>York and the New York city building code, in relation to the date by which carbon monoxide detectors are required to be installed in commercial spaces</w:t>
      </w:r>
    </w:p>
    <w:p w:rsidR="007B380E" w:rsidRDefault="007B380E" w:rsidP="007B380E">
      <w:pPr>
        <w:suppressLineNumbers/>
        <w:ind w:left="4320" w:hanging="4320"/>
        <w:rPr>
          <w:rFonts w:cs="Times New Roman"/>
          <w:color w:val="000000" w:themeColor="text1"/>
        </w:rPr>
      </w:pPr>
      <w:r w:rsidRPr="001566FE">
        <w:rPr>
          <w:rFonts w:cs="Times New Roman"/>
          <w:b/>
          <w:smallCaps/>
          <w:color w:val="000000" w:themeColor="text1"/>
          <w:u w:val="single"/>
        </w:rPr>
        <w:t>Administrative Code:</w:t>
      </w:r>
      <w:r w:rsidRPr="001566FE">
        <w:rPr>
          <w:rFonts w:cs="Times New Roman"/>
          <w:smallCaps/>
          <w:color w:val="000000" w:themeColor="text1"/>
        </w:rPr>
        <w:tab/>
      </w:r>
      <w:r w:rsidRPr="001566FE">
        <w:rPr>
          <w:rFonts w:cs="Times New Roman"/>
          <w:color w:val="000000" w:themeColor="text1"/>
        </w:rPr>
        <w:t xml:space="preserve">Amends section </w:t>
      </w:r>
      <w:r w:rsidR="00775BB2">
        <w:rPr>
          <w:rFonts w:cs="Times New Roman"/>
          <w:color w:val="000000" w:themeColor="text1"/>
        </w:rPr>
        <w:t>28-315.11</w:t>
      </w:r>
    </w:p>
    <w:p w:rsidR="00775BB2" w:rsidRPr="001566FE" w:rsidRDefault="00775BB2" w:rsidP="00775BB2">
      <w:pPr>
        <w:suppressLineNumbers/>
        <w:ind w:left="4320" w:hanging="4320"/>
        <w:rPr>
          <w:rFonts w:cs="Times New Roman"/>
          <w:color w:val="000000" w:themeColor="text1"/>
        </w:rPr>
      </w:pPr>
      <w:r>
        <w:rPr>
          <w:rFonts w:cs="Times New Roman"/>
          <w:b/>
          <w:smallCaps/>
          <w:color w:val="000000" w:themeColor="text1"/>
          <w:u w:val="single"/>
        </w:rPr>
        <w:t xml:space="preserve">Building </w:t>
      </w:r>
      <w:r w:rsidRPr="001566FE">
        <w:rPr>
          <w:rFonts w:cs="Times New Roman"/>
          <w:b/>
          <w:smallCaps/>
          <w:color w:val="000000" w:themeColor="text1"/>
          <w:u w:val="single"/>
        </w:rPr>
        <w:t>Code:</w:t>
      </w:r>
      <w:r w:rsidRPr="001566FE">
        <w:rPr>
          <w:rFonts w:cs="Times New Roman"/>
          <w:smallCaps/>
          <w:color w:val="000000" w:themeColor="text1"/>
        </w:rPr>
        <w:tab/>
      </w:r>
      <w:r w:rsidRPr="001566FE">
        <w:rPr>
          <w:rFonts w:cs="Times New Roman"/>
          <w:color w:val="000000" w:themeColor="text1"/>
        </w:rPr>
        <w:t xml:space="preserve">Amends section </w:t>
      </w:r>
      <w:r>
        <w:rPr>
          <w:rFonts w:cs="Times New Roman"/>
          <w:color w:val="000000" w:themeColor="text1"/>
        </w:rPr>
        <w:t>908.7.3.1</w:t>
      </w:r>
    </w:p>
    <w:p w:rsidR="00DC7E0E" w:rsidRDefault="00DC7E0E" w:rsidP="006B7BAB">
      <w:pPr>
        <w:widowControl w:val="0"/>
        <w:suppressLineNumbers/>
        <w:spacing w:after="0" w:line="480" w:lineRule="auto"/>
        <w:rPr>
          <w:rFonts w:ascii="Times New Roman Bold" w:hAnsi="Times New Roman Bold"/>
          <w:b/>
          <w:smallCaps/>
          <w:u w:val="single"/>
        </w:rPr>
      </w:pPr>
    </w:p>
    <w:p w:rsidR="00891808" w:rsidRPr="007F0F99" w:rsidRDefault="0079338F" w:rsidP="00BC07DF">
      <w:pPr>
        <w:widowControl w:val="0"/>
        <w:suppressLineNumbers/>
        <w:spacing w:after="0" w:line="480" w:lineRule="auto"/>
        <w:jc w:val="center"/>
        <w:rPr>
          <w:rFonts w:ascii="Times New Roman Bold" w:hAnsi="Times New Roman Bold"/>
          <w:b/>
          <w:szCs w:val="24"/>
          <w:u w:val="single"/>
        </w:rPr>
      </w:pPr>
      <w:r w:rsidRPr="007F0F99">
        <w:rPr>
          <w:rFonts w:ascii="Times New Roman Bold" w:hAnsi="Times New Roman Bold"/>
          <w:b/>
          <w:szCs w:val="24"/>
          <w:u w:val="single"/>
        </w:rPr>
        <w:t>Introduction</w:t>
      </w:r>
    </w:p>
    <w:p w:rsidR="0079338F" w:rsidRDefault="00DC7E0E" w:rsidP="007F0F99">
      <w:pPr>
        <w:widowControl w:val="0"/>
        <w:suppressLineNumbers/>
        <w:spacing w:after="0" w:line="480" w:lineRule="auto"/>
        <w:ind w:firstLine="720"/>
        <w:jc w:val="both"/>
        <w:rPr>
          <w:rStyle w:val="Hyperlink"/>
        </w:rPr>
      </w:pPr>
      <w:r>
        <w:t xml:space="preserve">On </w:t>
      </w:r>
      <w:r w:rsidR="004214EA">
        <w:t xml:space="preserve">December </w:t>
      </w:r>
      <w:r w:rsidR="00D6430D">
        <w:t>15</w:t>
      </w:r>
      <w:r w:rsidR="0079338F">
        <w:t>, 2020, the Committee on Housing and Buildings, chaired by Council Membe</w:t>
      </w:r>
      <w:r w:rsidR="00A402C2">
        <w:t>r Robert Cornegy, Jr., held</w:t>
      </w:r>
      <w:r w:rsidR="0079338F">
        <w:t xml:space="preserve"> a hea</w:t>
      </w:r>
      <w:r>
        <w:t xml:space="preserve">ring on </w:t>
      </w:r>
      <w:r w:rsidR="00A402C2">
        <w:t xml:space="preserve">Int. No. 2151-B and </w:t>
      </w:r>
      <w:r w:rsidR="00D6430D">
        <w:t>Int</w:t>
      </w:r>
      <w:r w:rsidR="00224939">
        <w:t>.</w:t>
      </w:r>
      <w:r w:rsidR="00D6430D">
        <w:t xml:space="preserve"> No. 2171-A.</w:t>
      </w:r>
      <w:r w:rsidR="00224939">
        <w:t xml:space="preserve"> </w:t>
      </w:r>
      <w:r w:rsidR="00F80EDA" w:rsidRPr="00713E2F">
        <w:t>The original</w:t>
      </w:r>
      <w:r w:rsidR="00F80EDA">
        <w:t xml:space="preserve"> </w:t>
      </w:r>
      <w:r w:rsidR="00123D0E">
        <w:t>bill</w:t>
      </w:r>
      <w:r w:rsidR="00D6430D">
        <w:t>s were</w:t>
      </w:r>
      <w:r w:rsidR="00123D0E">
        <w:t xml:space="preserve"> </w:t>
      </w:r>
      <w:r>
        <w:t xml:space="preserve">first heard on </w:t>
      </w:r>
      <w:r w:rsidR="00D6430D">
        <w:t>December 2</w:t>
      </w:r>
      <w:r w:rsidR="004214EA">
        <w:t>, 2020</w:t>
      </w:r>
      <w:r w:rsidR="00D6430D">
        <w:t>. More information about these</w:t>
      </w:r>
      <w:r w:rsidR="0079338F">
        <w:t xml:space="preserve"> bill</w:t>
      </w:r>
      <w:r w:rsidR="00DE6884">
        <w:t>s</w:t>
      </w:r>
      <w:r w:rsidR="0079338F">
        <w:t>, along with the materials fo</w:t>
      </w:r>
      <w:r w:rsidR="00171750">
        <w:t xml:space="preserve">r that hearing, can be found at </w:t>
      </w:r>
      <w:hyperlink r:id="rId8" w:history="1">
        <w:r w:rsidR="00D6430D" w:rsidRPr="009A5660">
          <w:rPr>
            <w:rStyle w:val="Hyperlink"/>
          </w:rPr>
          <w:t>https://on.nyc.gov/3afXdyH</w:t>
        </w:r>
      </w:hyperlink>
      <w:r w:rsidR="00171750">
        <w:t>.</w:t>
      </w:r>
      <w:r w:rsidR="00D6430D">
        <w:t xml:space="preserve"> </w:t>
      </w:r>
      <w:r w:rsidR="00D514E8">
        <w:t xml:space="preserve"> </w:t>
      </w:r>
      <w:r w:rsidR="007E31ED">
        <w:t xml:space="preserve"> </w:t>
      </w:r>
      <w:r w:rsidR="00D6430D">
        <w:t xml:space="preserve"> </w:t>
      </w:r>
      <w:r w:rsidR="00171750">
        <w:t xml:space="preserve"> </w:t>
      </w:r>
      <w:r w:rsidR="0090502C">
        <w:rPr>
          <w:rStyle w:val="Hyperlink"/>
        </w:rPr>
        <w:t xml:space="preserve"> </w:t>
      </w:r>
    </w:p>
    <w:p w:rsidR="007B380E" w:rsidRDefault="007B380E" w:rsidP="00BC07DF">
      <w:pPr>
        <w:widowControl w:val="0"/>
        <w:suppressLineNumbers/>
        <w:spacing w:after="0" w:line="480" w:lineRule="auto"/>
        <w:jc w:val="center"/>
        <w:rPr>
          <w:rFonts w:ascii="Times New Roman Bold" w:hAnsi="Times New Roman Bold"/>
          <w:b/>
          <w:szCs w:val="24"/>
          <w:u w:val="single"/>
        </w:rPr>
      </w:pPr>
    </w:p>
    <w:p w:rsidR="007F0F99" w:rsidRDefault="007B380E" w:rsidP="00BC07DF">
      <w:pPr>
        <w:widowControl w:val="0"/>
        <w:suppressLineNumbers/>
        <w:spacing w:after="0" w:line="480" w:lineRule="auto"/>
        <w:jc w:val="center"/>
        <w:rPr>
          <w:rFonts w:ascii="Times New Roman Bold" w:hAnsi="Times New Roman Bold"/>
          <w:b/>
          <w:szCs w:val="24"/>
          <w:u w:val="single"/>
        </w:rPr>
      </w:pPr>
      <w:r>
        <w:rPr>
          <w:rFonts w:ascii="Times New Roman Bold" w:hAnsi="Times New Roman Bold"/>
          <w:b/>
          <w:szCs w:val="24"/>
          <w:u w:val="single"/>
        </w:rPr>
        <w:t>Int. No. 2151-B</w:t>
      </w:r>
    </w:p>
    <w:p w:rsidR="0076088A" w:rsidRDefault="0076088A" w:rsidP="0076088A">
      <w:pPr>
        <w:pStyle w:val="BodyText"/>
      </w:pPr>
      <w:r>
        <w:t>Pursuant to Local Law 152 of 2016 and Department of Buildings (DOB) rules, between January 1, 2020 and December 31, 2020, building gas piping systems must be inspected in community districts (CD) 1, 3 and 10 in all boroughs. DOB rules also require submission of a certification that all conditions identified in the inspection report have been corrected no later than 120 days or</w:t>
      </w:r>
      <w:r w:rsidR="006B7BAB">
        <w:t>,</w:t>
      </w:r>
      <w:r>
        <w:t xml:space="preserve"> if more time is needed</w:t>
      </w:r>
      <w:r w:rsidR="006B7BAB">
        <w:t>,</w:t>
      </w:r>
      <w:r>
        <w:t xml:space="preserve"> no later than 180 days following the inspection date. </w:t>
      </w:r>
    </w:p>
    <w:p w:rsidR="0076088A" w:rsidRDefault="0076088A" w:rsidP="00F000C1">
      <w:pPr>
        <w:pStyle w:val="BodyText"/>
        <w:rPr>
          <w:color w:val="000000"/>
          <w:shd w:val="clear" w:color="auto" w:fill="FFFFFF"/>
          <w:lang w:eastAsia="ko-KR"/>
        </w:rPr>
      </w:pPr>
      <w:r>
        <w:rPr>
          <w:rFonts w:ascii="Times" w:hAnsi="Times" w:cs="Tahoma"/>
        </w:rPr>
        <w:t xml:space="preserve">Int. No. 2151-B would extend the December 31, 2020 inspection </w:t>
      </w:r>
      <w:r w:rsidR="006B7BAB">
        <w:rPr>
          <w:rFonts w:ascii="Times" w:hAnsi="Times" w:cs="Tahoma"/>
        </w:rPr>
        <w:t xml:space="preserve">and certification </w:t>
      </w:r>
      <w:r>
        <w:rPr>
          <w:rFonts w:ascii="Times" w:hAnsi="Times" w:cs="Tahoma"/>
        </w:rPr>
        <w:t xml:space="preserve">deadline for </w:t>
      </w:r>
      <w:r>
        <w:t xml:space="preserve">buildings in CD 1, 3 and 10 in all boroughs to June 30, 2021. </w:t>
      </w:r>
      <w:r w:rsidR="00F000C1">
        <w:rPr>
          <w:color w:val="000000"/>
          <w:shd w:val="clear" w:color="auto" w:fill="FFFFFF"/>
          <w:lang w:eastAsia="ko-KR"/>
        </w:rPr>
        <w:t xml:space="preserve">It </w:t>
      </w:r>
      <w:r>
        <w:rPr>
          <w:color w:val="000000"/>
          <w:shd w:val="clear" w:color="auto" w:fill="FFFFFF"/>
          <w:lang w:eastAsia="ko-KR"/>
        </w:rPr>
        <w:t xml:space="preserve">would also require DOB to conduct targeted outreach regarding the requirements of Local Law 152 of 2016, submit a report describing the methods of targeted outreach employed by the agency, and solicit public comments related to the implementation of Local Law 152 of 2016.  </w:t>
      </w:r>
    </w:p>
    <w:p w:rsidR="0076088A" w:rsidRDefault="00F000C1" w:rsidP="00F80EDA">
      <w:pPr>
        <w:pStyle w:val="BodyText"/>
      </w:pPr>
      <w:r>
        <w:rPr>
          <w:color w:val="000000"/>
          <w:shd w:val="clear" w:color="auto" w:fill="FFFFFF"/>
          <w:lang w:eastAsia="ko-KR"/>
        </w:rPr>
        <w:t xml:space="preserve">This bill would take effect immediately, </w:t>
      </w:r>
      <w:r>
        <w:t xml:space="preserve">and </w:t>
      </w:r>
      <w:r w:rsidR="00021A96">
        <w:t xml:space="preserve">the </w:t>
      </w:r>
      <w:r>
        <w:t>sections related to extending the compliance deadline would be retroactive to January 1, 2020.</w:t>
      </w:r>
    </w:p>
    <w:p w:rsidR="00DE29B2" w:rsidRPr="00F80EDA" w:rsidRDefault="00DE29B2" w:rsidP="00F80EDA">
      <w:pPr>
        <w:pStyle w:val="BodyText"/>
        <w:rPr>
          <w:color w:val="000000"/>
          <w:shd w:val="clear" w:color="auto" w:fill="FFFFFF"/>
          <w:lang w:eastAsia="ko-KR"/>
        </w:rPr>
      </w:pPr>
    </w:p>
    <w:p w:rsidR="007B380E" w:rsidRDefault="007B380E" w:rsidP="007B380E">
      <w:pPr>
        <w:widowControl w:val="0"/>
        <w:suppressLineNumbers/>
        <w:spacing w:after="0" w:line="480" w:lineRule="auto"/>
        <w:jc w:val="center"/>
        <w:rPr>
          <w:rFonts w:ascii="Times New Roman Bold" w:hAnsi="Times New Roman Bold"/>
          <w:b/>
          <w:szCs w:val="24"/>
          <w:u w:val="single"/>
        </w:rPr>
      </w:pPr>
      <w:r>
        <w:rPr>
          <w:rFonts w:ascii="Times New Roman Bold" w:hAnsi="Times New Roman Bold"/>
          <w:b/>
          <w:szCs w:val="24"/>
          <w:u w:val="single"/>
        </w:rPr>
        <w:t>Int. No. 2171-A</w:t>
      </w:r>
    </w:p>
    <w:p w:rsidR="00F80EDA" w:rsidRPr="00F80EDA" w:rsidRDefault="00F80EDA" w:rsidP="00F80EDA">
      <w:pPr>
        <w:pStyle w:val="BodyText"/>
        <w:rPr>
          <w:color w:val="000000"/>
          <w:shd w:val="clear" w:color="auto" w:fill="FFFFFF"/>
          <w:lang w:eastAsia="ko-KR"/>
        </w:rPr>
      </w:pPr>
      <w:r w:rsidRPr="00362DB7">
        <w:t>In 2017, 34 people were sickened, and the rest of a building evacuated, when a faulty oil burner caught fire in the basement of a Tribeca building</w:t>
      </w:r>
      <w:r>
        <w:t xml:space="preserve"> that contained an Amish Market</w:t>
      </w:r>
      <w:r w:rsidRPr="00362DB7">
        <w:t>.</w:t>
      </w:r>
      <w:r w:rsidRPr="00362DB7">
        <w:rPr>
          <w:rStyle w:val="FootnoteReference"/>
        </w:rPr>
        <w:footnoteReference w:id="1"/>
      </w:r>
      <w:r>
        <w:rPr>
          <w:color w:val="000000"/>
          <w:shd w:val="clear" w:color="auto" w:fill="FFFFFF"/>
          <w:lang w:eastAsia="ko-KR"/>
        </w:rPr>
        <w:t xml:space="preserve"> </w:t>
      </w:r>
      <w:r w:rsidRPr="00F80EDA">
        <w:rPr>
          <w:color w:val="000000"/>
          <w:shd w:val="clear" w:color="auto" w:fill="FFFFFF"/>
          <w:lang w:eastAsia="ko-KR"/>
        </w:rPr>
        <w:t xml:space="preserve"> </w:t>
      </w:r>
      <w:r>
        <w:rPr>
          <w:color w:val="000000"/>
          <w:shd w:val="clear" w:color="auto" w:fill="FFFFFF"/>
          <w:lang w:eastAsia="ko-KR"/>
        </w:rPr>
        <w:t xml:space="preserve">In the aftermath of this incident, </w:t>
      </w:r>
      <w:r w:rsidRPr="00F80EDA">
        <w:rPr>
          <w:color w:val="000000"/>
          <w:shd w:val="clear" w:color="auto" w:fill="FFFFFF"/>
          <w:lang w:eastAsia="ko-KR"/>
        </w:rPr>
        <w:t>the Council passed Local Law 191 of 2018.</w:t>
      </w:r>
      <w:r>
        <w:rPr>
          <w:rStyle w:val="FootnoteReference"/>
          <w:color w:val="000000"/>
          <w:shd w:val="clear" w:color="auto" w:fill="FFFFFF"/>
          <w:lang w:eastAsia="ko-KR"/>
        </w:rPr>
        <w:footnoteReference w:id="2"/>
      </w:r>
      <w:r w:rsidRPr="00F80EDA">
        <w:rPr>
          <w:color w:val="000000"/>
          <w:shd w:val="clear" w:color="auto" w:fill="FFFFFF"/>
          <w:lang w:eastAsia="ko-KR"/>
        </w:rPr>
        <w:t xml:space="preserve"> </w:t>
      </w:r>
      <w:r>
        <w:rPr>
          <w:color w:val="000000"/>
          <w:shd w:val="clear" w:color="auto" w:fill="FFFFFF"/>
          <w:lang w:eastAsia="ko-KR"/>
        </w:rPr>
        <w:t>Local Law 191</w:t>
      </w:r>
      <w:r w:rsidRPr="00F80EDA">
        <w:rPr>
          <w:color w:val="000000"/>
          <w:shd w:val="clear" w:color="auto" w:fill="FFFFFF"/>
          <w:lang w:eastAsia="ko-KR"/>
        </w:rPr>
        <w:t xml:space="preserve"> required the installation of carbon monoxide detectors in certain new Group M occupancies, which include department stores, drug stores, markets, and retail or wholesale stores. </w:t>
      </w:r>
      <w:r>
        <w:rPr>
          <w:color w:val="000000"/>
          <w:shd w:val="clear" w:color="auto" w:fill="FFFFFF"/>
          <w:lang w:eastAsia="ko-KR"/>
        </w:rPr>
        <w:t xml:space="preserve">Local Law 191 </w:t>
      </w:r>
      <w:r w:rsidRPr="00F80EDA">
        <w:rPr>
          <w:color w:val="000000"/>
          <w:shd w:val="clear" w:color="auto" w:fill="FFFFFF"/>
          <w:lang w:eastAsia="ko-KR"/>
        </w:rPr>
        <w:t>also required the installation of carbon monoxide detectors in certain existing commercial buildings that were not previously required to have carbon monoxide detectors. Carbon monoxide detectors were required to be installed in these existing commercial buildings by January 1, 2021.</w:t>
      </w:r>
    </w:p>
    <w:p w:rsidR="00F80EDA" w:rsidRPr="00F80EDA" w:rsidRDefault="00F80EDA" w:rsidP="00F80EDA">
      <w:pPr>
        <w:pStyle w:val="BodyText"/>
        <w:rPr>
          <w:color w:val="000000"/>
          <w:shd w:val="clear" w:color="auto" w:fill="FFFFFF"/>
          <w:lang w:eastAsia="ko-KR"/>
        </w:rPr>
      </w:pPr>
      <w:r w:rsidRPr="00F80EDA">
        <w:rPr>
          <w:color w:val="000000"/>
          <w:shd w:val="clear" w:color="auto" w:fill="FFFFFF"/>
          <w:lang w:eastAsia="ko-KR"/>
        </w:rPr>
        <w:t>Int. No. 2171-A would extend the Local Law 191 compliance deadline by six months, until July 1, 2021</w:t>
      </w:r>
      <w:r>
        <w:rPr>
          <w:color w:val="000000"/>
          <w:shd w:val="clear" w:color="auto" w:fill="FFFFFF"/>
          <w:lang w:eastAsia="ko-KR"/>
        </w:rPr>
        <w:t>.</w:t>
      </w:r>
      <w:r w:rsidRPr="00F80EDA">
        <w:rPr>
          <w:color w:val="000000"/>
          <w:shd w:val="clear" w:color="auto" w:fill="FFFFFF"/>
          <w:lang w:eastAsia="ko-KR"/>
        </w:rPr>
        <w:t xml:space="preserve"> </w:t>
      </w:r>
    </w:p>
    <w:p w:rsidR="00F80EDA" w:rsidRPr="00F80EDA" w:rsidRDefault="00F80EDA" w:rsidP="00F80EDA">
      <w:pPr>
        <w:pStyle w:val="BodyText"/>
        <w:rPr>
          <w:color w:val="000000"/>
          <w:shd w:val="clear" w:color="auto" w:fill="FFFFFF"/>
          <w:lang w:eastAsia="ko-KR"/>
        </w:rPr>
      </w:pPr>
      <w:r>
        <w:rPr>
          <w:color w:val="000000"/>
          <w:shd w:val="clear" w:color="auto" w:fill="FFFFFF"/>
        </w:rPr>
        <w:t xml:space="preserve">This local law would take effect immediately, and would be deemed to have been in force and effect on and after January 1, 2021. </w:t>
      </w:r>
    </w:p>
    <w:p w:rsidR="007B380E" w:rsidRDefault="007B380E" w:rsidP="00BC07DF">
      <w:pPr>
        <w:widowControl w:val="0"/>
        <w:suppressLineNumbers/>
        <w:spacing w:after="0" w:line="480" w:lineRule="auto"/>
        <w:jc w:val="center"/>
        <w:rPr>
          <w:rFonts w:ascii="Times New Roman Bold" w:hAnsi="Times New Roman Bold"/>
          <w:b/>
          <w:szCs w:val="24"/>
          <w:u w:val="single"/>
        </w:rPr>
      </w:pPr>
    </w:p>
    <w:p w:rsidR="00A402C2" w:rsidRDefault="00A402C2" w:rsidP="00A402C2">
      <w:pPr>
        <w:suppressLineNumbers/>
        <w:spacing w:line="480" w:lineRule="auto"/>
        <w:ind w:firstLine="720"/>
        <w:jc w:val="center"/>
      </w:pPr>
      <w:r>
        <w:rPr>
          <w:b/>
          <w:u w:val="single"/>
        </w:rPr>
        <w:t>Update</w:t>
      </w:r>
    </w:p>
    <w:p w:rsidR="00A402C2" w:rsidRDefault="00A402C2" w:rsidP="00A402C2">
      <w:pPr>
        <w:suppressLineNumbers/>
        <w:spacing w:line="480" w:lineRule="auto"/>
        <w:ind w:firstLine="720"/>
        <w:contextualSpacing/>
      </w:pPr>
      <w:r>
        <w:t xml:space="preserve">On Tuesday, December 15, 2020, the Committee adopted </w:t>
      </w:r>
      <w:r w:rsidRPr="00F10FB6">
        <w:t xml:space="preserve">Int. No. </w:t>
      </w:r>
      <w:r>
        <w:t xml:space="preserve">2151-B by a vote of </w:t>
      </w:r>
      <w:r w:rsidR="004C3F94" w:rsidRPr="004C3F94">
        <w:t xml:space="preserve">eight </w:t>
      </w:r>
      <w:r w:rsidR="004C3F94">
        <w:t>in the affirmative, zero</w:t>
      </w:r>
      <w:r w:rsidRPr="00D902AF">
        <w:t xml:space="preserve"> </w:t>
      </w:r>
      <w:r>
        <w:t xml:space="preserve">in the negative, and </w:t>
      </w:r>
      <w:r w:rsidR="004C3F94" w:rsidRPr="004C3F94">
        <w:t xml:space="preserve">zero </w:t>
      </w:r>
      <w:r>
        <w:t>abstentions, a</w:t>
      </w:r>
      <w:r w:rsidR="004C3F94">
        <w:t>nd Int. No. 2171-A by a vote of eight</w:t>
      </w:r>
      <w:r>
        <w:t xml:space="preserve"> in the affirmative, </w:t>
      </w:r>
      <w:r w:rsidR="004C3F94" w:rsidRPr="004C3F94">
        <w:t>zero</w:t>
      </w:r>
      <w:r>
        <w:t xml:space="preserve"> in the negative, and </w:t>
      </w:r>
      <w:r w:rsidR="004C3F94" w:rsidRPr="004C3F94">
        <w:t>zero</w:t>
      </w:r>
      <w:r>
        <w:t xml:space="preserve"> abstentions.</w:t>
      </w:r>
    </w:p>
    <w:p w:rsidR="00B84261" w:rsidRDefault="00B84261" w:rsidP="00BC07DF">
      <w:pPr>
        <w:widowControl w:val="0"/>
        <w:suppressLineNumbers/>
        <w:spacing w:after="0" w:line="480" w:lineRule="auto"/>
        <w:jc w:val="center"/>
        <w:rPr>
          <w:rFonts w:ascii="Times New Roman Bold" w:hAnsi="Times New Roman Bold"/>
          <w:b/>
          <w:szCs w:val="24"/>
          <w:u w:val="single"/>
        </w:rPr>
      </w:pPr>
    </w:p>
    <w:p w:rsidR="006B7BAB" w:rsidRDefault="006B7BAB" w:rsidP="00A402C2">
      <w:pPr>
        <w:widowControl w:val="0"/>
        <w:suppressLineNumbers/>
        <w:spacing w:after="0" w:line="480" w:lineRule="auto"/>
        <w:rPr>
          <w:rFonts w:ascii="Times New Roman Bold" w:hAnsi="Times New Roman Bold"/>
          <w:szCs w:val="24"/>
        </w:rPr>
      </w:pPr>
    </w:p>
    <w:p w:rsidR="006B7BAB" w:rsidRDefault="006B7BAB" w:rsidP="006B7BAB">
      <w:pPr>
        <w:widowControl w:val="0"/>
        <w:suppressLineNumbers/>
        <w:spacing w:after="0" w:line="480" w:lineRule="auto"/>
        <w:jc w:val="center"/>
        <w:rPr>
          <w:rFonts w:ascii="Times New Roman Bold" w:hAnsi="Times New Roman Bold"/>
          <w:szCs w:val="24"/>
        </w:rPr>
      </w:pPr>
    </w:p>
    <w:p w:rsidR="006B7BAB" w:rsidRPr="006B7BAB" w:rsidRDefault="00397DF3" w:rsidP="006B7BAB">
      <w:pPr>
        <w:widowControl w:val="0"/>
        <w:suppressLineNumbers/>
        <w:spacing w:after="0" w:line="480" w:lineRule="auto"/>
        <w:jc w:val="center"/>
        <w:rPr>
          <w:rFonts w:ascii="Times New Roman Bold" w:hAnsi="Times New Roman Bold"/>
          <w:szCs w:val="24"/>
        </w:rPr>
      </w:pPr>
      <w:r>
        <w:rPr>
          <w:rFonts w:eastAsia="Calibri" w:cs="Times New Roman"/>
          <w:szCs w:val="24"/>
        </w:rPr>
        <w:t>[</w:t>
      </w:r>
      <w:r w:rsidR="006B7BAB">
        <w:rPr>
          <w:rFonts w:eastAsia="Calibri" w:cs="Times New Roman"/>
          <w:szCs w:val="24"/>
        </w:rPr>
        <w:t>THIS PAGE INTENTIONALLY LEFT BLANK</w:t>
      </w:r>
      <w:r>
        <w:rPr>
          <w:rFonts w:eastAsia="Calibri" w:cs="Times New Roman"/>
          <w:szCs w:val="24"/>
        </w:rPr>
        <w:t>]</w:t>
      </w:r>
    </w:p>
    <w:p w:rsidR="006B7BAB" w:rsidRPr="006B7BAB" w:rsidRDefault="006B7BAB" w:rsidP="006B7BAB">
      <w:pPr>
        <w:suppressLineNumbers/>
        <w:spacing w:after="0" w:line="480" w:lineRule="auto"/>
        <w:rPr>
          <w:rFonts w:eastAsia="Calibri" w:cs="Times New Roman"/>
          <w:szCs w:val="24"/>
        </w:rPr>
      </w:pPr>
    </w:p>
    <w:p w:rsidR="006B7BAB" w:rsidRPr="006B7BAB" w:rsidRDefault="006B7BAB" w:rsidP="006B7BAB">
      <w:pPr>
        <w:suppressLineNumbers/>
        <w:spacing w:after="0" w:line="480" w:lineRule="auto"/>
        <w:rPr>
          <w:rFonts w:eastAsia="Calibri" w:cs="Times New Roman"/>
          <w:szCs w:val="24"/>
        </w:rPr>
      </w:pPr>
    </w:p>
    <w:p w:rsidR="006B7BAB" w:rsidRPr="006B7BAB" w:rsidRDefault="006B7BAB" w:rsidP="006B7BAB">
      <w:pPr>
        <w:suppressLineNumbers/>
        <w:spacing w:after="0" w:line="480" w:lineRule="auto"/>
        <w:rPr>
          <w:rFonts w:eastAsia="Calibri" w:cs="Times New Roman"/>
          <w:szCs w:val="24"/>
        </w:rPr>
      </w:pPr>
    </w:p>
    <w:p w:rsidR="006B7BAB" w:rsidRPr="006B7BAB" w:rsidRDefault="006B7BAB" w:rsidP="006B7BAB">
      <w:pPr>
        <w:suppressLineNumbers/>
        <w:spacing w:after="0" w:line="480" w:lineRule="auto"/>
        <w:rPr>
          <w:rFonts w:eastAsia="Calibri" w:cs="Times New Roman"/>
          <w:szCs w:val="24"/>
        </w:rPr>
      </w:pPr>
    </w:p>
    <w:p w:rsidR="006B7BAB" w:rsidRPr="006B7BAB" w:rsidRDefault="006B7BAB" w:rsidP="006B7BAB">
      <w:pPr>
        <w:suppressLineNumbers/>
        <w:spacing w:after="0" w:line="480" w:lineRule="auto"/>
        <w:rPr>
          <w:rFonts w:eastAsia="Calibri" w:cs="Times New Roman"/>
          <w:szCs w:val="24"/>
        </w:rPr>
      </w:pPr>
    </w:p>
    <w:p w:rsidR="006B7BAB" w:rsidRDefault="006B7BAB" w:rsidP="006B7BAB">
      <w:pPr>
        <w:suppressLineNumbers/>
        <w:spacing w:after="0" w:line="480" w:lineRule="auto"/>
        <w:rPr>
          <w:rFonts w:eastAsia="Calibri" w:cs="Times New Roman"/>
          <w:szCs w:val="24"/>
        </w:rPr>
      </w:pPr>
    </w:p>
    <w:p w:rsidR="006B7BAB" w:rsidRDefault="006B7BAB" w:rsidP="006B7BAB">
      <w:pPr>
        <w:suppressLineNumbers/>
        <w:spacing w:after="0" w:line="480" w:lineRule="auto"/>
        <w:rPr>
          <w:rFonts w:eastAsia="Calibri" w:cs="Times New Roman"/>
          <w:szCs w:val="24"/>
        </w:rPr>
      </w:pPr>
    </w:p>
    <w:p w:rsidR="006B7BAB" w:rsidRDefault="006B7BAB" w:rsidP="006B7BAB">
      <w:pPr>
        <w:suppressLineNumbers/>
        <w:spacing w:after="0" w:line="480" w:lineRule="auto"/>
        <w:rPr>
          <w:rFonts w:eastAsia="Calibri" w:cs="Times New Roman"/>
          <w:szCs w:val="24"/>
        </w:rPr>
      </w:pPr>
    </w:p>
    <w:p w:rsidR="006B7BAB" w:rsidRDefault="006B7BAB" w:rsidP="006B7BAB">
      <w:pPr>
        <w:suppressLineNumbers/>
        <w:spacing w:after="0" w:line="480" w:lineRule="auto"/>
        <w:rPr>
          <w:rFonts w:eastAsia="Calibri" w:cs="Times New Roman"/>
          <w:szCs w:val="24"/>
        </w:rPr>
      </w:pPr>
    </w:p>
    <w:p w:rsidR="006B7BAB" w:rsidRDefault="006B7BAB" w:rsidP="006B7BAB">
      <w:pPr>
        <w:suppressLineNumbers/>
        <w:spacing w:after="0" w:line="480" w:lineRule="auto"/>
        <w:rPr>
          <w:rFonts w:eastAsia="Calibri" w:cs="Times New Roman"/>
          <w:szCs w:val="24"/>
        </w:rPr>
      </w:pPr>
    </w:p>
    <w:p w:rsidR="006B7BAB" w:rsidRDefault="006B7BAB" w:rsidP="006B7BAB">
      <w:pPr>
        <w:suppressLineNumbers/>
        <w:spacing w:after="0" w:line="480" w:lineRule="auto"/>
        <w:rPr>
          <w:rFonts w:eastAsia="Calibri" w:cs="Times New Roman"/>
          <w:szCs w:val="24"/>
        </w:rPr>
      </w:pPr>
    </w:p>
    <w:p w:rsidR="006B7BAB" w:rsidRDefault="006B7BAB" w:rsidP="006B7BAB">
      <w:pPr>
        <w:suppressLineNumbers/>
        <w:spacing w:after="0" w:line="480" w:lineRule="auto"/>
        <w:rPr>
          <w:rFonts w:eastAsia="Calibri" w:cs="Times New Roman"/>
          <w:szCs w:val="24"/>
        </w:rPr>
      </w:pPr>
    </w:p>
    <w:p w:rsidR="006B7BAB" w:rsidRDefault="006B7BAB" w:rsidP="006B7BAB">
      <w:pPr>
        <w:suppressLineNumbers/>
        <w:spacing w:after="0" w:line="480" w:lineRule="auto"/>
        <w:rPr>
          <w:rFonts w:eastAsia="Calibri" w:cs="Times New Roman"/>
          <w:szCs w:val="24"/>
        </w:rPr>
      </w:pPr>
    </w:p>
    <w:p w:rsidR="006B7BAB" w:rsidRDefault="006B7BAB" w:rsidP="006B7BAB">
      <w:pPr>
        <w:suppressLineNumbers/>
        <w:spacing w:after="0" w:line="480" w:lineRule="auto"/>
        <w:rPr>
          <w:rFonts w:eastAsia="Calibri" w:cs="Times New Roman"/>
          <w:szCs w:val="24"/>
        </w:rPr>
      </w:pPr>
    </w:p>
    <w:p w:rsidR="006B7BAB" w:rsidRDefault="006B7BAB" w:rsidP="006B7BAB">
      <w:pPr>
        <w:suppressLineNumbers/>
        <w:spacing w:after="0" w:line="480" w:lineRule="auto"/>
        <w:rPr>
          <w:rFonts w:eastAsia="Calibri" w:cs="Times New Roman"/>
          <w:szCs w:val="24"/>
        </w:rPr>
      </w:pPr>
    </w:p>
    <w:p w:rsidR="006B7BAB" w:rsidRDefault="006B7BAB" w:rsidP="006B7BAB">
      <w:pPr>
        <w:suppressLineNumbers/>
        <w:spacing w:after="0" w:line="480" w:lineRule="auto"/>
        <w:rPr>
          <w:rFonts w:eastAsia="Calibri" w:cs="Times New Roman"/>
          <w:szCs w:val="24"/>
        </w:rPr>
      </w:pPr>
    </w:p>
    <w:p w:rsidR="006B7BAB" w:rsidRDefault="006B7BAB" w:rsidP="006B7BAB">
      <w:pPr>
        <w:suppressLineNumbers/>
        <w:spacing w:after="0" w:line="480" w:lineRule="auto"/>
        <w:rPr>
          <w:rFonts w:eastAsia="Calibri" w:cs="Times New Roman"/>
          <w:szCs w:val="24"/>
        </w:rPr>
      </w:pPr>
    </w:p>
    <w:p w:rsidR="006B7BAB" w:rsidRDefault="006B7BAB" w:rsidP="006B7BAB">
      <w:pPr>
        <w:suppressLineNumbers/>
        <w:spacing w:after="0" w:line="480" w:lineRule="auto"/>
        <w:rPr>
          <w:rFonts w:eastAsia="Calibri" w:cs="Times New Roman"/>
          <w:szCs w:val="24"/>
        </w:rPr>
      </w:pPr>
    </w:p>
    <w:p w:rsidR="006B7BAB" w:rsidRPr="006B7BAB" w:rsidRDefault="006B7BAB" w:rsidP="006B7BAB">
      <w:pPr>
        <w:suppressLineNumbers/>
        <w:spacing w:after="0" w:line="480" w:lineRule="auto"/>
        <w:rPr>
          <w:rFonts w:eastAsia="Calibri" w:cs="Times New Roman"/>
          <w:szCs w:val="24"/>
        </w:rPr>
      </w:pPr>
    </w:p>
    <w:p w:rsidR="007B380E" w:rsidRPr="007B380E" w:rsidRDefault="007B380E" w:rsidP="007B380E">
      <w:pPr>
        <w:suppressLineNumbers/>
        <w:spacing w:after="0" w:line="240" w:lineRule="auto"/>
        <w:jc w:val="center"/>
        <w:rPr>
          <w:rFonts w:eastAsia="Calibri" w:cs="Times New Roman"/>
          <w:szCs w:val="24"/>
        </w:rPr>
      </w:pPr>
      <w:r w:rsidRPr="007B380E">
        <w:rPr>
          <w:rFonts w:eastAsia="Calibri" w:cs="Times New Roman"/>
          <w:szCs w:val="24"/>
        </w:rPr>
        <w:t>Int. No. 2151-B</w:t>
      </w:r>
    </w:p>
    <w:p w:rsidR="007B380E" w:rsidRPr="007B380E" w:rsidRDefault="007B380E" w:rsidP="007B380E">
      <w:pPr>
        <w:suppressLineNumbers/>
        <w:spacing w:after="0" w:line="240" w:lineRule="auto"/>
        <w:jc w:val="center"/>
        <w:rPr>
          <w:rFonts w:eastAsia="Calibri" w:cs="Times New Roman"/>
          <w:szCs w:val="24"/>
        </w:rPr>
      </w:pPr>
    </w:p>
    <w:p w:rsidR="007B380E" w:rsidRPr="007B380E" w:rsidRDefault="007B380E" w:rsidP="007B380E">
      <w:pPr>
        <w:suppressLineNumbers/>
        <w:spacing w:after="0" w:line="240" w:lineRule="auto"/>
        <w:rPr>
          <w:rFonts w:eastAsia="Calibri" w:cs="Times New Roman"/>
          <w:szCs w:val="24"/>
        </w:rPr>
      </w:pPr>
      <w:r w:rsidRPr="007B380E">
        <w:rPr>
          <w:rFonts w:eastAsia="Calibri" w:cs="Times New Roman"/>
          <w:szCs w:val="24"/>
        </w:rPr>
        <w:t>By Council Members Dromm, Cornegy, Kallos, Gjonaj, Brannan, Chin and the Public Advocate (Mr. Williams)</w:t>
      </w:r>
    </w:p>
    <w:p w:rsidR="007B380E" w:rsidRPr="007B380E" w:rsidRDefault="007B380E" w:rsidP="007B380E">
      <w:pPr>
        <w:suppressLineNumbers/>
        <w:spacing w:after="0" w:line="240" w:lineRule="auto"/>
        <w:jc w:val="both"/>
        <w:rPr>
          <w:rFonts w:eastAsia="Calibri" w:cs="Times New Roman"/>
          <w:szCs w:val="24"/>
        </w:rPr>
      </w:pPr>
    </w:p>
    <w:p w:rsidR="007B380E" w:rsidRPr="007B380E" w:rsidRDefault="007B380E" w:rsidP="007B380E">
      <w:pPr>
        <w:suppressLineNumbers/>
        <w:spacing w:after="0" w:line="240" w:lineRule="auto"/>
        <w:jc w:val="both"/>
        <w:rPr>
          <w:rFonts w:eastAsia="Calibri" w:cs="Times New Roman"/>
          <w:vanish/>
          <w:szCs w:val="24"/>
        </w:rPr>
      </w:pPr>
      <w:r w:rsidRPr="007B380E">
        <w:rPr>
          <w:rFonts w:eastAsia="Calibri" w:cs="Times New Roman"/>
          <w:vanish/>
          <w:szCs w:val="24"/>
        </w:rPr>
        <w:t>..Title</w:t>
      </w:r>
    </w:p>
    <w:p w:rsidR="007B380E" w:rsidRPr="007B380E" w:rsidRDefault="007B380E" w:rsidP="007B380E">
      <w:pPr>
        <w:suppressLineNumbers/>
        <w:spacing w:after="0" w:line="240" w:lineRule="auto"/>
        <w:jc w:val="both"/>
        <w:rPr>
          <w:rFonts w:eastAsia="Calibri" w:cs="Times New Roman"/>
          <w:szCs w:val="24"/>
        </w:rPr>
      </w:pPr>
      <w:r w:rsidRPr="007B380E">
        <w:rPr>
          <w:rFonts w:eastAsia="Calibri" w:cs="Times New Roman"/>
          <w:szCs w:val="24"/>
        </w:rPr>
        <w:t>A Local Law in relation to extending the deadlines for inspection and correction of building gas piping systems in certain community districts</w:t>
      </w:r>
    </w:p>
    <w:p w:rsidR="007B380E" w:rsidRPr="007B380E" w:rsidRDefault="007B380E" w:rsidP="007B380E">
      <w:pPr>
        <w:suppressLineNumbers/>
        <w:spacing w:after="0" w:line="240" w:lineRule="auto"/>
        <w:jc w:val="both"/>
        <w:rPr>
          <w:rFonts w:eastAsia="Calibri" w:cs="Times New Roman"/>
          <w:vanish/>
          <w:szCs w:val="24"/>
        </w:rPr>
      </w:pPr>
      <w:r w:rsidRPr="007B380E">
        <w:rPr>
          <w:rFonts w:eastAsia="Calibri" w:cs="Times New Roman"/>
          <w:vanish/>
          <w:szCs w:val="24"/>
        </w:rPr>
        <w:t>..Body</w:t>
      </w:r>
    </w:p>
    <w:p w:rsidR="007B380E" w:rsidRPr="007B380E" w:rsidRDefault="007B380E" w:rsidP="007B380E">
      <w:pPr>
        <w:suppressLineNumbers/>
        <w:spacing w:after="0" w:line="240" w:lineRule="auto"/>
        <w:jc w:val="both"/>
        <w:rPr>
          <w:rFonts w:eastAsia="Calibri" w:cs="Times New Roman"/>
          <w:szCs w:val="24"/>
        </w:rPr>
      </w:pPr>
    </w:p>
    <w:p w:rsidR="007B380E" w:rsidRPr="007B380E" w:rsidRDefault="007B380E" w:rsidP="007B380E">
      <w:pPr>
        <w:suppressLineNumbers/>
        <w:spacing w:after="0" w:line="480" w:lineRule="auto"/>
        <w:rPr>
          <w:rFonts w:eastAsia="Calibri" w:cs="Times New Roman"/>
          <w:szCs w:val="24"/>
          <w:u w:val="single"/>
        </w:rPr>
      </w:pPr>
      <w:r w:rsidRPr="007B380E">
        <w:rPr>
          <w:rFonts w:eastAsia="Calibri" w:cs="Times New Roman"/>
          <w:szCs w:val="24"/>
          <w:u w:val="single"/>
        </w:rPr>
        <w:t>Be it enacted by the Council as follows:</w:t>
      </w:r>
    </w:p>
    <w:p w:rsidR="007B380E" w:rsidRPr="007B380E" w:rsidRDefault="007B380E" w:rsidP="007B380E">
      <w:pPr>
        <w:spacing w:after="0" w:line="480" w:lineRule="auto"/>
        <w:jc w:val="both"/>
        <w:rPr>
          <w:rFonts w:eastAsia="Calibri" w:cs="Times New Roman"/>
          <w:szCs w:val="24"/>
        </w:rPr>
      </w:pPr>
      <w:r w:rsidRPr="007B380E">
        <w:rPr>
          <w:rFonts w:eastAsia="Calibri" w:cs="Times New Roman"/>
          <w:szCs w:val="24"/>
        </w:rPr>
        <w:tab/>
        <w:t>Section 1. Periodic inspection of gas piping systems in certain community districts. a. Definitions. For the purposes of this section, the following terms have the following meanings:</w:t>
      </w:r>
    </w:p>
    <w:p w:rsidR="007B380E" w:rsidRPr="007B380E" w:rsidRDefault="007B380E" w:rsidP="007B380E">
      <w:pPr>
        <w:shd w:val="clear" w:color="auto" w:fill="FFFFFF"/>
        <w:spacing w:after="0" w:line="480" w:lineRule="auto"/>
        <w:ind w:firstLine="720"/>
        <w:jc w:val="both"/>
        <w:rPr>
          <w:rFonts w:eastAsia="Times New Roman" w:cs="Times New Roman"/>
          <w:color w:val="000000"/>
          <w:szCs w:val="24"/>
          <w:shd w:val="clear" w:color="auto" w:fill="FFFFFF"/>
          <w:lang w:eastAsia="ko-KR"/>
        </w:rPr>
      </w:pPr>
      <w:r w:rsidRPr="007B380E">
        <w:rPr>
          <w:rFonts w:eastAsia="Calibri" w:cs="Times New Roman"/>
          <w:szCs w:val="24"/>
        </w:rPr>
        <w:t xml:space="preserve">Certification form. The term “certification form” means the certification required to be submitted to the department pursuant to </w:t>
      </w:r>
      <w:r w:rsidRPr="007B380E">
        <w:rPr>
          <w:rFonts w:ascii="TimesNewRomanPSMT" w:eastAsia="Times New Roman" w:hAnsi="TimesNewRomanPSMT" w:cs="Times New Roman"/>
          <w:szCs w:val="24"/>
          <w:lang w:eastAsia="ko-KR"/>
        </w:rPr>
        <w:t xml:space="preserve">subdivision 4 of section 28-318.3.3 of the administrative code of the city of New York and </w:t>
      </w:r>
      <w:r w:rsidRPr="007B380E">
        <w:rPr>
          <w:rFonts w:eastAsia="Times New Roman" w:cs="Times New Roman"/>
          <w:color w:val="000000"/>
          <w:szCs w:val="24"/>
          <w:shd w:val="clear" w:color="auto" w:fill="FFFFFF"/>
          <w:lang w:eastAsia="ko-KR"/>
        </w:rPr>
        <w:t>paragraphs (3) or (4) of subdivision (d) of section 103-10 of title 1 of the rules of the city of New York, stating that all conditions identified in the gas piping system periodic inspection report provided to a building owner have been corrected.</w:t>
      </w:r>
    </w:p>
    <w:p w:rsidR="007B380E" w:rsidRPr="007B380E" w:rsidRDefault="007B380E" w:rsidP="007B380E">
      <w:pPr>
        <w:shd w:val="clear" w:color="auto" w:fill="FFFFFF"/>
        <w:spacing w:after="0" w:line="480" w:lineRule="auto"/>
        <w:ind w:firstLine="720"/>
        <w:jc w:val="both"/>
        <w:rPr>
          <w:rFonts w:eastAsia="Times New Roman" w:cs="Times New Roman"/>
          <w:color w:val="000000"/>
          <w:szCs w:val="24"/>
          <w:shd w:val="clear" w:color="auto" w:fill="FFFFFF"/>
          <w:lang w:eastAsia="ko-KR"/>
        </w:rPr>
      </w:pPr>
      <w:r w:rsidRPr="007B380E">
        <w:rPr>
          <w:rFonts w:eastAsia="Times New Roman" w:cs="Times New Roman"/>
          <w:color w:val="000000"/>
          <w:szCs w:val="24"/>
          <w:shd w:val="clear" w:color="auto" w:fill="FFFFFF"/>
          <w:lang w:eastAsia="ko-KR"/>
        </w:rPr>
        <w:t xml:space="preserve">Commissioner. The term “commissioner” means the commissioner of buildings. </w:t>
      </w:r>
    </w:p>
    <w:p w:rsidR="007B380E" w:rsidRPr="007B380E" w:rsidRDefault="007B380E" w:rsidP="007B380E">
      <w:pPr>
        <w:spacing w:after="0" w:line="480" w:lineRule="auto"/>
        <w:ind w:firstLine="720"/>
        <w:jc w:val="both"/>
        <w:rPr>
          <w:rFonts w:eastAsia="Calibri" w:cs="Times New Roman"/>
          <w:szCs w:val="24"/>
        </w:rPr>
      </w:pPr>
      <w:r w:rsidRPr="007B380E">
        <w:rPr>
          <w:rFonts w:eastAsia="Calibri" w:cs="Times New Roman"/>
          <w:szCs w:val="24"/>
        </w:rPr>
        <w:t>Department. The term “department” means the department of buildings.</w:t>
      </w:r>
    </w:p>
    <w:p w:rsidR="007B380E" w:rsidRPr="007B380E" w:rsidRDefault="007B380E" w:rsidP="007B380E">
      <w:pPr>
        <w:shd w:val="clear" w:color="auto" w:fill="FFFFFF"/>
        <w:spacing w:after="0" w:line="480" w:lineRule="auto"/>
        <w:ind w:firstLine="720"/>
        <w:jc w:val="both"/>
        <w:rPr>
          <w:rFonts w:ascii="TimesNewRomanPSMT" w:eastAsia="Times New Roman" w:hAnsi="TimesNewRomanPSMT" w:cs="Times New Roman"/>
          <w:szCs w:val="24"/>
          <w:lang w:eastAsia="ko-KR"/>
        </w:rPr>
      </w:pPr>
      <w:r w:rsidRPr="007B380E">
        <w:rPr>
          <w:rFonts w:eastAsia="Calibri" w:cs="Times New Roman"/>
          <w:szCs w:val="24"/>
        </w:rPr>
        <w:t xml:space="preserve">b. Notwithstanding the provisions of any other law or rule, building gas piping systems in community districts 1, 3 and 10 in each borough required to be periodically inspected pursuant to </w:t>
      </w:r>
      <w:r w:rsidRPr="007B380E">
        <w:rPr>
          <w:rFonts w:ascii="TimesNewRomanPSMT" w:eastAsia="Times New Roman" w:hAnsi="TimesNewRomanPSMT" w:cs="Times New Roman"/>
          <w:szCs w:val="24"/>
          <w:lang w:eastAsia="ko-KR"/>
        </w:rPr>
        <w:t xml:space="preserve">article 318 of chapter 3 of title 28 of the administrative code of the city of New York shall be inspected on or between January 1, 2020 and June 30, 2021, provided that the inspection requirements, including due dates for inspecting gas piping systems and submitting certification forms to the department in </w:t>
      </w:r>
      <w:r w:rsidRPr="007B380E">
        <w:rPr>
          <w:rFonts w:eastAsia="Times New Roman" w:cs="Times New Roman"/>
          <w:color w:val="000000"/>
          <w:szCs w:val="24"/>
          <w:shd w:val="clear" w:color="auto" w:fill="FFFFFF"/>
          <w:lang w:eastAsia="ko-KR"/>
        </w:rPr>
        <w:t>section 103-10 of title 1 of the rules of the city of New York</w:t>
      </w:r>
      <w:r w:rsidRPr="007B380E">
        <w:rPr>
          <w:rFonts w:ascii="TimesNewRomanPSMT" w:eastAsia="Times New Roman" w:hAnsi="TimesNewRomanPSMT" w:cs="Times New Roman"/>
          <w:szCs w:val="24"/>
          <w:lang w:eastAsia="ko-KR"/>
        </w:rPr>
        <w:t xml:space="preserve"> shall apply after June 30, 2021.</w:t>
      </w:r>
    </w:p>
    <w:p w:rsidR="007B380E" w:rsidRPr="007B380E" w:rsidRDefault="007B380E" w:rsidP="007B380E">
      <w:pPr>
        <w:shd w:val="clear" w:color="auto" w:fill="FFFFFF"/>
        <w:spacing w:after="0" w:line="480" w:lineRule="auto"/>
        <w:ind w:firstLine="720"/>
        <w:jc w:val="both"/>
        <w:rPr>
          <w:rFonts w:eastAsia="Times New Roman" w:cs="Times New Roman"/>
          <w:color w:val="000000"/>
          <w:szCs w:val="24"/>
          <w:shd w:val="clear" w:color="auto" w:fill="FFFFFF"/>
          <w:lang w:eastAsia="ko-KR"/>
        </w:rPr>
      </w:pPr>
      <w:r w:rsidRPr="007B380E">
        <w:rPr>
          <w:rFonts w:ascii="TimesNewRomanPSMT" w:eastAsia="Times New Roman" w:hAnsi="TimesNewRomanPSMT" w:cs="Times New Roman"/>
          <w:szCs w:val="24"/>
          <w:lang w:eastAsia="ko-KR"/>
        </w:rPr>
        <w:t xml:space="preserve">c. Notwithstanding the provisions of any other law or rule, for building gas piping systems in community </w:t>
      </w:r>
      <w:r w:rsidRPr="007B380E">
        <w:rPr>
          <w:rFonts w:eastAsia="Calibri" w:cs="Times New Roman"/>
          <w:szCs w:val="24"/>
        </w:rPr>
        <w:t xml:space="preserve">districts 1, 3 and 10 in each borough required to be periodically inspected pursuant to </w:t>
      </w:r>
      <w:r w:rsidRPr="007B380E">
        <w:rPr>
          <w:rFonts w:ascii="TimesNewRomanPSMT" w:eastAsia="Times New Roman" w:hAnsi="TimesNewRomanPSMT" w:cs="Times New Roman"/>
          <w:szCs w:val="24"/>
          <w:lang w:eastAsia="ko-KR"/>
        </w:rPr>
        <w:t>article 318 of chapter 3 of title 28 of the administrative code of the city of New York that are inspected on or between September 1, 2020 and December 31, 2020, such building owners may submit the certification form to the department</w:t>
      </w:r>
      <w:r w:rsidRPr="007B380E">
        <w:rPr>
          <w:rFonts w:eastAsia="Times New Roman" w:cs="Times New Roman"/>
          <w:color w:val="000000"/>
          <w:szCs w:val="24"/>
          <w:shd w:val="clear" w:color="auto" w:fill="FFFFFF"/>
          <w:lang w:eastAsia="ko-KR"/>
        </w:rPr>
        <w:t xml:space="preserve"> later than 120 days following the building’s inspection date or later than 180 days following the building’s inspection date, as applicable, but in no event shall the certification form be submitted later than June 30, 2021. </w:t>
      </w:r>
    </w:p>
    <w:p w:rsidR="007B380E" w:rsidRPr="007B380E" w:rsidRDefault="007B380E" w:rsidP="007B380E">
      <w:pPr>
        <w:shd w:val="clear" w:color="auto" w:fill="FFFFFF"/>
        <w:spacing w:after="0" w:line="480" w:lineRule="auto"/>
        <w:jc w:val="both"/>
        <w:rPr>
          <w:rFonts w:eastAsia="Times New Roman" w:cs="Times New Roman"/>
          <w:color w:val="000000"/>
          <w:szCs w:val="24"/>
          <w:shd w:val="clear" w:color="auto" w:fill="FFFFFF"/>
          <w:lang w:eastAsia="ko-KR"/>
        </w:rPr>
      </w:pPr>
      <w:r w:rsidRPr="007B380E">
        <w:rPr>
          <w:rFonts w:eastAsia="Times New Roman" w:cs="Times New Roman"/>
          <w:color w:val="000000"/>
          <w:szCs w:val="24"/>
          <w:shd w:val="clear" w:color="auto" w:fill="FFFFFF"/>
          <w:lang w:eastAsia="ko-KR"/>
        </w:rPr>
        <w:tab/>
        <w:t>d. Failure to submit the certification form required by subdivision c of this section shall be classified as a major violation subject to the provisions of chapter 2 of title 28 of the administrative code of the city of New York.</w:t>
      </w:r>
    </w:p>
    <w:p w:rsidR="007B380E" w:rsidRPr="007B380E" w:rsidRDefault="007B380E" w:rsidP="007B380E">
      <w:pPr>
        <w:shd w:val="clear" w:color="auto" w:fill="FFFFFF"/>
        <w:spacing w:after="0" w:line="480" w:lineRule="auto"/>
        <w:ind w:firstLine="720"/>
        <w:jc w:val="both"/>
        <w:rPr>
          <w:rFonts w:eastAsia="Times New Roman" w:cs="Times New Roman"/>
          <w:szCs w:val="24"/>
          <w:lang w:eastAsia="ko-KR"/>
        </w:rPr>
      </w:pPr>
      <w:r w:rsidRPr="007B380E">
        <w:rPr>
          <w:rFonts w:eastAsia="Times New Roman" w:cs="Times New Roman"/>
          <w:color w:val="000000"/>
          <w:szCs w:val="24"/>
          <w:shd w:val="clear" w:color="auto" w:fill="FFFFFF"/>
          <w:lang w:eastAsia="ko-KR"/>
        </w:rPr>
        <w:t xml:space="preserve">e. Nothing in this section shall affect the requirements to report and correct unsafe or hazardous conditions revealed by a gas piping system inspection as set forth in section </w:t>
      </w:r>
      <w:r w:rsidRPr="007B380E">
        <w:rPr>
          <w:rFonts w:eastAsia="Times New Roman" w:cs="Times New Roman"/>
          <w:szCs w:val="24"/>
          <w:lang w:eastAsia="ko-KR"/>
        </w:rPr>
        <w:t>28-318.3.4 of the administrative code of the city of New York.</w:t>
      </w:r>
    </w:p>
    <w:p w:rsidR="007B380E" w:rsidRPr="007B380E" w:rsidRDefault="007B380E" w:rsidP="007B380E">
      <w:pPr>
        <w:shd w:val="clear" w:color="auto" w:fill="FFFFFF"/>
        <w:spacing w:after="0" w:line="480" w:lineRule="auto"/>
        <w:ind w:firstLine="720"/>
        <w:jc w:val="both"/>
        <w:rPr>
          <w:rFonts w:eastAsia="Times New Roman" w:cs="Times New Roman"/>
          <w:szCs w:val="24"/>
          <w:lang w:eastAsia="ko-KR"/>
        </w:rPr>
      </w:pPr>
      <w:r w:rsidRPr="007B380E">
        <w:rPr>
          <w:rFonts w:eastAsia="Times New Roman" w:cs="Times New Roman"/>
          <w:szCs w:val="24"/>
          <w:lang w:eastAsia="ko-KR"/>
        </w:rPr>
        <w:t>f. As soon as practicable but no later than March 31, 2021, the department shall conduct targeted outreach and education regarding the provisions of this section, which shall at a minimum include notifying building owners in community districts 1, 3 and 10 in each borough and posting information on the department’s website.</w:t>
      </w:r>
    </w:p>
    <w:p w:rsidR="007B380E" w:rsidRPr="007B380E" w:rsidRDefault="007B380E" w:rsidP="007B380E">
      <w:pPr>
        <w:shd w:val="clear" w:color="auto" w:fill="FFFFFF"/>
        <w:spacing w:after="0" w:line="480" w:lineRule="auto"/>
        <w:ind w:firstLine="720"/>
        <w:jc w:val="both"/>
        <w:rPr>
          <w:rFonts w:eastAsia="Times New Roman" w:cs="Times New Roman"/>
          <w:szCs w:val="24"/>
          <w:lang w:eastAsia="ko-KR"/>
        </w:rPr>
      </w:pPr>
      <w:r w:rsidRPr="007B380E">
        <w:rPr>
          <w:rFonts w:eastAsia="Times New Roman" w:cs="Times New Roman"/>
          <w:szCs w:val="24"/>
          <w:lang w:eastAsia="ko-KR"/>
        </w:rPr>
        <w:t>g. Notices and educational materials distributed pursuant to subdivision f of this section shall be prepared in plain language using words with common everyday meanings, and made available in all of the designated citywide languages, as defined in section 23-1101 of the administrative code of the city of New York. Such notices and educational materials shall include, but not be limited to:</w:t>
      </w:r>
    </w:p>
    <w:p w:rsidR="007B380E" w:rsidRPr="007B380E" w:rsidRDefault="007B380E" w:rsidP="007B380E">
      <w:pPr>
        <w:shd w:val="clear" w:color="auto" w:fill="FFFFFF"/>
        <w:spacing w:after="0" w:line="480" w:lineRule="auto"/>
        <w:ind w:firstLine="720"/>
        <w:jc w:val="both"/>
        <w:rPr>
          <w:rFonts w:ascii="TimesNewRomanPSMT" w:eastAsia="Times New Roman" w:hAnsi="TimesNewRomanPSMT" w:cs="Times New Roman"/>
          <w:szCs w:val="24"/>
          <w:lang w:eastAsia="ko-KR"/>
        </w:rPr>
      </w:pPr>
      <w:r w:rsidRPr="007B380E">
        <w:rPr>
          <w:rFonts w:eastAsia="Times New Roman" w:cs="Times New Roman"/>
          <w:szCs w:val="24"/>
          <w:lang w:eastAsia="ko-KR"/>
        </w:rPr>
        <w:t xml:space="preserve"> 1. Information regarding the requirements of </w:t>
      </w:r>
      <w:r w:rsidRPr="007B380E">
        <w:rPr>
          <w:rFonts w:ascii="TimesNewRomanPSMT" w:eastAsia="Times New Roman" w:hAnsi="TimesNewRomanPSMT" w:cs="Times New Roman"/>
          <w:szCs w:val="24"/>
          <w:lang w:eastAsia="ko-KR"/>
        </w:rPr>
        <w:t xml:space="preserve">article 318 of chapter 3 of title 28 of the administrative code of the city of New York, and to which buildings such article applies; and </w:t>
      </w:r>
    </w:p>
    <w:p w:rsidR="007B380E" w:rsidRPr="007B380E" w:rsidRDefault="007B380E" w:rsidP="007B380E">
      <w:pPr>
        <w:shd w:val="clear" w:color="auto" w:fill="FFFFFF"/>
        <w:spacing w:after="0" w:line="480" w:lineRule="auto"/>
        <w:ind w:firstLine="720"/>
        <w:jc w:val="both"/>
        <w:rPr>
          <w:rFonts w:ascii="TimesNewRomanPSMT" w:eastAsia="Times New Roman" w:hAnsi="TimesNewRomanPSMT" w:cs="Times New Roman"/>
          <w:szCs w:val="24"/>
          <w:lang w:eastAsia="ko-KR"/>
        </w:rPr>
      </w:pPr>
      <w:r w:rsidRPr="007B380E">
        <w:rPr>
          <w:rFonts w:ascii="TimesNewRomanPSMT" w:eastAsia="Times New Roman" w:hAnsi="TimesNewRomanPSMT" w:cs="Times New Roman"/>
          <w:szCs w:val="24"/>
          <w:lang w:eastAsia="ko-KR"/>
        </w:rPr>
        <w:t>2. Best practices related to hiring a plumber to perform a gas piping system inspection as set forth in article 318 of chapter 3 of title 28 of the administrative code of the city of New York.</w:t>
      </w:r>
    </w:p>
    <w:p w:rsidR="007B380E" w:rsidRPr="007B380E" w:rsidRDefault="007B380E" w:rsidP="007B380E">
      <w:pPr>
        <w:shd w:val="clear" w:color="auto" w:fill="FFFFFF"/>
        <w:spacing w:after="0" w:line="480" w:lineRule="auto"/>
        <w:ind w:firstLine="720"/>
        <w:jc w:val="both"/>
        <w:rPr>
          <w:rFonts w:ascii="TimesNewRomanPSMT" w:eastAsia="Times New Roman" w:hAnsi="TimesNewRomanPSMT" w:cs="Times New Roman"/>
          <w:szCs w:val="24"/>
          <w:lang w:eastAsia="ko-KR"/>
        </w:rPr>
      </w:pPr>
      <w:r w:rsidRPr="007B380E">
        <w:rPr>
          <w:rFonts w:ascii="TimesNewRomanPSMT" w:eastAsia="Times New Roman" w:hAnsi="TimesNewRomanPSMT" w:cs="Times New Roman"/>
          <w:szCs w:val="24"/>
          <w:lang w:eastAsia="ko-KR"/>
        </w:rPr>
        <w:t xml:space="preserve">h. Beginning on January 1, 2021, and again on April 1, 2021, the department shall solicit public comments for a period of time no less than 45 days on the implementation of article 318 of chapter 3 of title 28 of the administrative code of the city of New York, including comments regarding the methods of targeted outreach employed by the department for compliance with subdivision f of this section. </w:t>
      </w:r>
    </w:p>
    <w:p w:rsidR="007B380E" w:rsidRPr="007B380E" w:rsidRDefault="007B380E" w:rsidP="007B380E">
      <w:pPr>
        <w:shd w:val="clear" w:color="auto" w:fill="FFFFFF"/>
        <w:spacing w:after="0" w:line="480" w:lineRule="auto"/>
        <w:ind w:firstLine="720"/>
        <w:jc w:val="both"/>
        <w:rPr>
          <w:rFonts w:eastAsia="Times New Roman" w:cs="Times New Roman"/>
          <w:szCs w:val="24"/>
          <w:lang w:eastAsia="ko-KR"/>
        </w:rPr>
      </w:pPr>
      <w:r w:rsidRPr="007B380E">
        <w:rPr>
          <w:rFonts w:ascii="TimesNewRomanPSMT" w:eastAsia="Times New Roman" w:hAnsi="TimesNewRomanPSMT" w:cs="Times New Roman"/>
          <w:szCs w:val="24"/>
          <w:lang w:eastAsia="ko-KR"/>
        </w:rPr>
        <w:t xml:space="preserve">i. No later than August 1, 2021, the department shall submit to the speaker of the council a report describing the methods of targeted outreach employed by the department for compliance with subdivision f of this section. </w:t>
      </w:r>
    </w:p>
    <w:p w:rsidR="007B380E" w:rsidRPr="007B380E" w:rsidRDefault="007B380E" w:rsidP="007B380E">
      <w:pPr>
        <w:shd w:val="clear" w:color="auto" w:fill="FFFFFF"/>
        <w:spacing w:after="0" w:line="480" w:lineRule="auto"/>
        <w:ind w:firstLine="720"/>
        <w:jc w:val="both"/>
        <w:rPr>
          <w:rFonts w:eastAsia="Times New Roman" w:cs="Times New Roman"/>
          <w:color w:val="000000"/>
          <w:szCs w:val="24"/>
          <w:shd w:val="clear" w:color="auto" w:fill="FFFFFF"/>
          <w:lang w:eastAsia="ko-KR"/>
        </w:rPr>
      </w:pPr>
      <w:r w:rsidRPr="007B380E">
        <w:rPr>
          <w:rFonts w:eastAsia="Calibri" w:cs="Times New Roman"/>
          <w:color w:val="000000"/>
          <w:szCs w:val="24"/>
        </w:rPr>
        <w:t xml:space="preserve">§ 2. </w:t>
      </w:r>
      <w:r w:rsidRPr="007B380E">
        <w:rPr>
          <w:rFonts w:eastAsia="Times New Roman" w:cs="Times New Roman"/>
          <w:color w:val="000000"/>
          <w:szCs w:val="24"/>
          <w:shd w:val="clear" w:color="auto" w:fill="FFFFFF"/>
          <w:lang w:eastAsia="ko-KR"/>
        </w:rPr>
        <w:t>This local law takes effect immediately and subdivisions b, c, d and e of section one are retroactive to and deemed to have been in full force and effect as of January 1, 2020.</w:t>
      </w:r>
    </w:p>
    <w:p w:rsidR="007B380E" w:rsidRPr="007B380E" w:rsidRDefault="007B380E" w:rsidP="007B380E">
      <w:pPr>
        <w:suppressLineNumbers/>
        <w:spacing w:after="0" w:line="240" w:lineRule="auto"/>
        <w:rPr>
          <w:rFonts w:eastAsia="Calibri" w:cs="Times New Roman"/>
          <w:sz w:val="20"/>
          <w:szCs w:val="20"/>
        </w:rPr>
      </w:pPr>
    </w:p>
    <w:p w:rsidR="007B380E" w:rsidRPr="007B380E" w:rsidRDefault="007B380E" w:rsidP="007B380E">
      <w:pPr>
        <w:suppressLineNumbers/>
        <w:spacing w:after="0" w:line="240" w:lineRule="auto"/>
        <w:rPr>
          <w:rFonts w:eastAsia="Calibri" w:cs="Times New Roman"/>
          <w:sz w:val="20"/>
          <w:szCs w:val="20"/>
        </w:rPr>
      </w:pPr>
    </w:p>
    <w:p w:rsidR="007B380E" w:rsidRPr="007B380E" w:rsidRDefault="007B380E" w:rsidP="007B380E">
      <w:pPr>
        <w:suppressLineNumbers/>
        <w:spacing w:after="0" w:line="240" w:lineRule="auto"/>
        <w:rPr>
          <w:rFonts w:eastAsia="Calibri" w:cs="Times New Roman"/>
          <w:sz w:val="20"/>
          <w:szCs w:val="20"/>
        </w:rPr>
      </w:pPr>
    </w:p>
    <w:p w:rsidR="007B380E" w:rsidRPr="007B380E" w:rsidRDefault="007B380E" w:rsidP="007B380E">
      <w:pPr>
        <w:suppressLineNumbers/>
        <w:spacing w:after="0" w:line="240" w:lineRule="auto"/>
        <w:rPr>
          <w:rFonts w:eastAsia="Calibri" w:cs="Times New Roman"/>
          <w:sz w:val="20"/>
          <w:szCs w:val="20"/>
        </w:rPr>
      </w:pPr>
    </w:p>
    <w:p w:rsidR="007B380E" w:rsidRPr="007B380E" w:rsidRDefault="007B380E" w:rsidP="007B380E">
      <w:pPr>
        <w:suppressLineNumbers/>
        <w:spacing w:after="0" w:line="240" w:lineRule="auto"/>
        <w:rPr>
          <w:rFonts w:eastAsia="Calibri" w:cs="Times New Roman"/>
          <w:sz w:val="20"/>
          <w:szCs w:val="20"/>
        </w:rPr>
      </w:pPr>
      <w:r w:rsidRPr="007B380E">
        <w:rPr>
          <w:rFonts w:eastAsia="Calibri" w:cs="Times New Roman"/>
          <w:sz w:val="20"/>
          <w:szCs w:val="20"/>
        </w:rPr>
        <w:t>MHL/APB</w:t>
      </w:r>
    </w:p>
    <w:p w:rsidR="007B380E" w:rsidRPr="007B380E" w:rsidRDefault="007B380E" w:rsidP="007B380E">
      <w:pPr>
        <w:suppressLineNumbers/>
        <w:spacing w:after="0" w:line="240" w:lineRule="auto"/>
        <w:jc w:val="both"/>
        <w:rPr>
          <w:rFonts w:eastAsia="Calibri" w:cs="Times New Roman"/>
          <w:sz w:val="20"/>
          <w:szCs w:val="20"/>
        </w:rPr>
      </w:pPr>
      <w:r w:rsidRPr="007B380E">
        <w:rPr>
          <w:rFonts w:eastAsia="Calibri" w:cs="Times New Roman"/>
          <w:sz w:val="20"/>
          <w:szCs w:val="20"/>
        </w:rPr>
        <w:t>LS #16234; 16616</w:t>
      </w:r>
    </w:p>
    <w:p w:rsidR="00B208D3" w:rsidRDefault="007B380E" w:rsidP="007B380E">
      <w:pPr>
        <w:suppressLineNumbers/>
        <w:spacing w:after="0" w:line="480" w:lineRule="auto"/>
        <w:jc w:val="both"/>
        <w:rPr>
          <w:rFonts w:eastAsia="Calibri" w:cs="Times New Roman"/>
          <w:sz w:val="20"/>
          <w:szCs w:val="20"/>
        </w:rPr>
      </w:pPr>
      <w:r w:rsidRPr="007B380E">
        <w:rPr>
          <w:rFonts w:eastAsia="Calibri" w:cs="Times New Roman"/>
          <w:sz w:val="20"/>
          <w:szCs w:val="20"/>
        </w:rPr>
        <w:t>12/9/20 3:30 pm</w:t>
      </w:r>
    </w:p>
    <w:p w:rsidR="00B84261" w:rsidRDefault="00B208D3" w:rsidP="00DE29B2">
      <w:pPr>
        <w:rPr>
          <w:rFonts w:eastAsia="Calibri" w:cs="Times New Roman"/>
          <w:sz w:val="20"/>
          <w:szCs w:val="20"/>
        </w:rPr>
      </w:pPr>
      <w:r>
        <w:rPr>
          <w:rFonts w:eastAsia="Calibri" w:cs="Times New Roman"/>
          <w:sz w:val="20"/>
          <w:szCs w:val="20"/>
        </w:rPr>
        <w:br w:type="page"/>
      </w:r>
    </w:p>
    <w:p w:rsidR="00DE29B2" w:rsidRDefault="00DE29B2" w:rsidP="00DE29B2">
      <w:pPr>
        <w:widowControl w:val="0"/>
        <w:suppressLineNumbers/>
        <w:spacing w:after="0" w:line="480" w:lineRule="auto"/>
        <w:jc w:val="center"/>
        <w:rPr>
          <w:rFonts w:eastAsia="Calibri" w:cs="Times New Roman"/>
          <w:szCs w:val="24"/>
        </w:rPr>
      </w:pPr>
    </w:p>
    <w:p w:rsidR="00DE29B2" w:rsidRDefault="00DE29B2" w:rsidP="00DE29B2">
      <w:pPr>
        <w:widowControl w:val="0"/>
        <w:suppressLineNumbers/>
        <w:spacing w:after="0" w:line="480" w:lineRule="auto"/>
        <w:jc w:val="center"/>
        <w:rPr>
          <w:rFonts w:eastAsia="Calibri" w:cs="Times New Roman"/>
          <w:szCs w:val="24"/>
        </w:rPr>
      </w:pPr>
    </w:p>
    <w:p w:rsidR="00DE29B2" w:rsidRDefault="00DE29B2" w:rsidP="00DE29B2">
      <w:pPr>
        <w:widowControl w:val="0"/>
        <w:suppressLineNumbers/>
        <w:spacing w:after="0" w:line="480" w:lineRule="auto"/>
        <w:jc w:val="center"/>
        <w:rPr>
          <w:rFonts w:eastAsia="Calibri" w:cs="Times New Roman"/>
          <w:szCs w:val="24"/>
        </w:rPr>
      </w:pPr>
    </w:p>
    <w:p w:rsidR="00DE29B2" w:rsidRPr="006B7BAB" w:rsidRDefault="00DE29B2" w:rsidP="00DE29B2">
      <w:pPr>
        <w:widowControl w:val="0"/>
        <w:suppressLineNumbers/>
        <w:spacing w:after="0" w:line="480" w:lineRule="auto"/>
        <w:jc w:val="center"/>
        <w:rPr>
          <w:rFonts w:ascii="Times New Roman Bold" w:hAnsi="Times New Roman Bold"/>
          <w:szCs w:val="24"/>
        </w:rPr>
      </w:pPr>
      <w:r>
        <w:rPr>
          <w:rFonts w:eastAsia="Calibri" w:cs="Times New Roman"/>
          <w:szCs w:val="24"/>
        </w:rPr>
        <w:t>[THIS PAGE INTENTIONALLY LEFT BLANK]</w:t>
      </w:r>
    </w:p>
    <w:p w:rsidR="00DE29B2" w:rsidRPr="00DE29B2" w:rsidRDefault="00DE29B2" w:rsidP="00DE29B2">
      <w:pPr>
        <w:rPr>
          <w:rFonts w:eastAsia="Calibri" w:cs="Times New Roman"/>
          <w:sz w:val="20"/>
          <w:szCs w:val="20"/>
        </w:rPr>
      </w:pPr>
    </w:p>
    <w:p w:rsidR="00B84261" w:rsidRDefault="00B84261" w:rsidP="0076088A">
      <w:pPr>
        <w:shd w:val="clear" w:color="auto" w:fill="FFFFFF"/>
        <w:spacing w:after="0" w:line="240" w:lineRule="auto"/>
        <w:ind w:firstLine="720"/>
        <w:jc w:val="center"/>
        <w:rPr>
          <w:rFonts w:eastAsia="Calibri" w:cs="Times New Roman"/>
          <w:color w:val="000000"/>
          <w:szCs w:val="24"/>
        </w:rPr>
      </w:pPr>
    </w:p>
    <w:p w:rsidR="00B84261" w:rsidRDefault="00B84261" w:rsidP="0076088A">
      <w:pPr>
        <w:shd w:val="clear" w:color="auto" w:fill="FFFFFF"/>
        <w:spacing w:after="0" w:line="240" w:lineRule="auto"/>
        <w:ind w:firstLine="720"/>
        <w:jc w:val="center"/>
        <w:rPr>
          <w:rFonts w:eastAsia="Calibri" w:cs="Times New Roman"/>
          <w:color w:val="000000"/>
          <w:szCs w:val="24"/>
        </w:rPr>
      </w:pPr>
    </w:p>
    <w:p w:rsidR="00B84261" w:rsidRDefault="00B84261" w:rsidP="0076088A">
      <w:pPr>
        <w:shd w:val="clear" w:color="auto" w:fill="FFFFFF"/>
        <w:spacing w:after="0" w:line="240" w:lineRule="auto"/>
        <w:ind w:firstLine="720"/>
        <w:jc w:val="center"/>
        <w:rPr>
          <w:rFonts w:eastAsia="Calibri" w:cs="Times New Roman"/>
          <w:color w:val="000000"/>
          <w:szCs w:val="24"/>
        </w:rPr>
      </w:pPr>
    </w:p>
    <w:p w:rsidR="00B84261" w:rsidRDefault="00B84261" w:rsidP="0076088A">
      <w:pPr>
        <w:shd w:val="clear" w:color="auto" w:fill="FFFFFF"/>
        <w:spacing w:after="0" w:line="240" w:lineRule="auto"/>
        <w:ind w:firstLine="720"/>
        <w:jc w:val="center"/>
        <w:rPr>
          <w:rFonts w:eastAsia="Calibri" w:cs="Times New Roman"/>
          <w:color w:val="000000"/>
          <w:szCs w:val="24"/>
        </w:rPr>
      </w:pPr>
    </w:p>
    <w:p w:rsidR="00B84261" w:rsidRDefault="00B84261" w:rsidP="0076088A">
      <w:pPr>
        <w:shd w:val="clear" w:color="auto" w:fill="FFFFFF"/>
        <w:spacing w:after="0" w:line="240" w:lineRule="auto"/>
        <w:ind w:firstLine="720"/>
        <w:jc w:val="center"/>
        <w:rPr>
          <w:rFonts w:eastAsia="Calibri" w:cs="Times New Roman"/>
          <w:color w:val="000000"/>
          <w:szCs w:val="24"/>
        </w:rPr>
      </w:pPr>
    </w:p>
    <w:p w:rsidR="00B84261" w:rsidRDefault="00B84261" w:rsidP="0076088A">
      <w:pPr>
        <w:shd w:val="clear" w:color="auto" w:fill="FFFFFF"/>
        <w:spacing w:after="0" w:line="240" w:lineRule="auto"/>
        <w:ind w:firstLine="720"/>
        <w:jc w:val="center"/>
        <w:rPr>
          <w:rFonts w:eastAsia="Calibri" w:cs="Times New Roman"/>
          <w:color w:val="000000"/>
          <w:szCs w:val="24"/>
        </w:rPr>
      </w:pPr>
    </w:p>
    <w:p w:rsidR="00B84261" w:rsidRDefault="00B84261" w:rsidP="0076088A">
      <w:pPr>
        <w:shd w:val="clear" w:color="auto" w:fill="FFFFFF"/>
        <w:spacing w:after="0" w:line="240" w:lineRule="auto"/>
        <w:ind w:firstLine="720"/>
        <w:jc w:val="center"/>
        <w:rPr>
          <w:rFonts w:eastAsia="Calibri" w:cs="Times New Roman"/>
          <w:color w:val="000000"/>
          <w:szCs w:val="24"/>
        </w:rPr>
      </w:pPr>
    </w:p>
    <w:p w:rsidR="00B84261" w:rsidRDefault="00B84261" w:rsidP="0076088A">
      <w:pPr>
        <w:shd w:val="clear" w:color="auto" w:fill="FFFFFF"/>
        <w:spacing w:after="0" w:line="240" w:lineRule="auto"/>
        <w:ind w:firstLine="720"/>
        <w:jc w:val="center"/>
        <w:rPr>
          <w:rFonts w:eastAsia="Calibri" w:cs="Times New Roman"/>
          <w:color w:val="000000"/>
          <w:szCs w:val="24"/>
        </w:rPr>
      </w:pPr>
    </w:p>
    <w:p w:rsidR="00B84261" w:rsidRDefault="00B84261" w:rsidP="0076088A">
      <w:pPr>
        <w:shd w:val="clear" w:color="auto" w:fill="FFFFFF"/>
        <w:spacing w:after="0" w:line="240" w:lineRule="auto"/>
        <w:ind w:firstLine="720"/>
        <w:jc w:val="center"/>
        <w:rPr>
          <w:rFonts w:eastAsia="Calibri" w:cs="Times New Roman"/>
          <w:color w:val="000000"/>
          <w:szCs w:val="24"/>
        </w:rPr>
      </w:pPr>
    </w:p>
    <w:p w:rsidR="00B84261" w:rsidRDefault="00B84261" w:rsidP="0076088A">
      <w:pPr>
        <w:shd w:val="clear" w:color="auto" w:fill="FFFFFF"/>
        <w:spacing w:after="0" w:line="240" w:lineRule="auto"/>
        <w:ind w:firstLine="720"/>
        <w:jc w:val="center"/>
        <w:rPr>
          <w:rFonts w:eastAsia="Calibri" w:cs="Times New Roman"/>
          <w:color w:val="000000"/>
          <w:szCs w:val="24"/>
        </w:rPr>
      </w:pPr>
    </w:p>
    <w:p w:rsidR="00B84261" w:rsidRDefault="00B84261" w:rsidP="0076088A">
      <w:pPr>
        <w:shd w:val="clear" w:color="auto" w:fill="FFFFFF"/>
        <w:spacing w:after="0" w:line="240" w:lineRule="auto"/>
        <w:ind w:firstLine="720"/>
        <w:jc w:val="center"/>
        <w:rPr>
          <w:rFonts w:eastAsia="Calibri" w:cs="Times New Roman"/>
          <w:color w:val="000000"/>
          <w:szCs w:val="24"/>
        </w:rPr>
      </w:pPr>
    </w:p>
    <w:p w:rsidR="00B84261" w:rsidRDefault="00B84261" w:rsidP="0076088A">
      <w:pPr>
        <w:shd w:val="clear" w:color="auto" w:fill="FFFFFF"/>
        <w:spacing w:after="0" w:line="240" w:lineRule="auto"/>
        <w:ind w:firstLine="720"/>
        <w:jc w:val="center"/>
        <w:rPr>
          <w:rFonts w:eastAsia="Calibri" w:cs="Times New Roman"/>
          <w:color w:val="000000"/>
          <w:szCs w:val="24"/>
        </w:rPr>
      </w:pPr>
    </w:p>
    <w:p w:rsidR="00B84261" w:rsidRDefault="00B84261" w:rsidP="0076088A">
      <w:pPr>
        <w:shd w:val="clear" w:color="auto" w:fill="FFFFFF"/>
        <w:spacing w:after="0" w:line="240" w:lineRule="auto"/>
        <w:ind w:firstLine="720"/>
        <w:jc w:val="center"/>
        <w:rPr>
          <w:rFonts w:eastAsia="Calibri" w:cs="Times New Roman"/>
          <w:color w:val="000000"/>
          <w:szCs w:val="24"/>
        </w:rPr>
      </w:pPr>
    </w:p>
    <w:p w:rsidR="00B84261" w:rsidRDefault="00B84261" w:rsidP="0076088A">
      <w:pPr>
        <w:shd w:val="clear" w:color="auto" w:fill="FFFFFF"/>
        <w:spacing w:after="0" w:line="240" w:lineRule="auto"/>
        <w:ind w:firstLine="720"/>
        <w:jc w:val="center"/>
        <w:rPr>
          <w:rFonts w:eastAsia="Calibri" w:cs="Times New Roman"/>
          <w:color w:val="000000"/>
          <w:szCs w:val="24"/>
        </w:rPr>
      </w:pPr>
    </w:p>
    <w:p w:rsidR="00B84261" w:rsidRDefault="00B84261" w:rsidP="0076088A">
      <w:pPr>
        <w:shd w:val="clear" w:color="auto" w:fill="FFFFFF"/>
        <w:spacing w:after="0" w:line="240" w:lineRule="auto"/>
        <w:ind w:firstLine="720"/>
        <w:jc w:val="center"/>
        <w:rPr>
          <w:rFonts w:eastAsia="Calibri" w:cs="Times New Roman"/>
          <w:color w:val="000000"/>
          <w:szCs w:val="24"/>
        </w:rPr>
      </w:pPr>
    </w:p>
    <w:p w:rsidR="00B84261" w:rsidRDefault="00B84261" w:rsidP="0076088A">
      <w:pPr>
        <w:shd w:val="clear" w:color="auto" w:fill="FFFFFF"/>
        <w:spacing w:after="0" w:line="240" w:lineRule="auto"/>
        <w:ind w:firstLine="720"/>
        <w:jc w:val="center"/>
        <w:rPr>
          <w:rFonts w:eastAsia="Calibri" w:cs="Times New Roman"/>
          <w:color w:val="000000"/>
          <w:szCs w:val="24"/>
        </w:rPr>
      </w:pPr>
    </w:p>
    <w:p w:rsidR="00B84261" w:rsidRDefault="00B84261" w:rsidP="0076088A">
      <w:pPr>
        <w:shd w:val="clear" w:color="auto" w:fill="FFFFFF"/>
        <w:spacing w:after="0" w:line="240" w:lineRule="auto"/>
        <w:ind w:firstLine="720"/>
        <w:jc w:val="center"/>
        <w:rPr>
          <w:rFonts w:eastAsia="Calibri" w:cs="Times New Roman"/>
          <w:color w:val="000000"/>
          <w:szCs w:val="24"/>
        </w:rPr>
      </w:pPr>
    </w:p>
    <w:p w:rsidR="00B84261" w:rsidRDefault="00B84261" w:rsidP="0076088A">
      <w:pPr>
        <w:shd w:val="clear" w:color="auto" w:fill="FFFFFF"/>
        <w:spacing w:after="0" w:line="240" w:lineRule="auto"/>
        <w:ind w:firstLine="720"/>
        <w:jc w:val="center"/>
        <w:rPr>
          <w:rFonts w:eastAsia="Calibri" w:cs="Times New Roman"/>
          <w:color w:val="000000"/>
          <w:szCs w:val="24"/>
        </w:rPr>
      </w:pPr>
    </w:p>
    <w:p w:rsidR="00B84261" w:rsidRDefault="00B84261" w:rsidP="0076088A">
      <w:pPr>
        <w:shd w:val="clear" w:color="auto" w:fill="FFFFFF"/>
        <w:spacing w:after="0" w:line="240" w:lineRule="auto"/>
        <w:ind w:firstLine="720"/>
        <w:jc w:val="center"/>
        <w:rPr>
          <w:rFonts w:eastAsia="Calibri" w:cs="Times New Roman"/>
          <w:color w:val="000000"/>
          <w:szCs w:val="24"/>
        </w:rPr>
      </w:pPr>
    </w:p>
    <w:p w:rsidR="00B84261" w:rsidRDefault="00B84261" w:rsidP="0076088A">
      <w:pPr>
        <w:shd w:val="clear" w:color="auto" w:fill="FFFFFF"/>
        <w:spacing w:after="0" w:line="240" w:lineRule="auto"/>
        <w:ind w:firstLine="720"/>
        <w:jc w:val="center"/>
        <w:rPr>
          <w:rFonts w:eastAsia="Calibri" w:cs="Times New Roman"/>
          <w:color w:val="000000"/>
          <w:szCs w:val="24"/>
        </w:rPr>
      </w:pPr>
    </w:p>
    <w:p w:rsidR="00B84261" w:rsidRDefault="00B84261" w:rsidP="0076088A">
      <w:pPr>
        <w:shd w:val="clear" w:color="auto" w:fill="FFFFFF"/>
        <w:spacing w:after="0" w:line="240" w:lineRule="auto"/>
        <w:ind w:firstLine="720"/>
        <w:jc w:val="center"/>
        <w:rPr>
          <w:rFonts w:eastAsia="Calibri" w:cs="Times New Roman"/>
          <w:color w:val="000000"/>
          <w:szCs w:val="24"/>
        </w:rPr>
      </w:pPr>
    </w:p>
    <w:p w:rsidR="00B84261" w:rsidRDefault="00B84261" w:rsidP="0076088A">
      <w:pPr>
        <w:shd w:val="clear" w:color="auto" w:fill="FFFFFF"/>
        <w:spacing w:after="0" w:line="240" w:lineRule="auto"/>
        <w:ind w:firstLine="720"/>
        <w:jc w:val="center"/>
        <w:rPr>
          <w:rFonts w:eastAsia="Calibri" w:cs="Times New Roman"/>
          <w:color w:val="000000"/>
          <w:szCs w:val="24"/>
        </w:rPr>
      </w:pPr>
    </w:p>
    <w:p w:rsidR="00B84261" w:rsidRDefault="00B84261" w:rsidP="0076088A">
      <w:pPr>
        <w:shd w:val="clear" w:color="auto" w:fill="FFFFFF"/>
        <w:spacing w:after="0" w:line="240" w:lineRule="auto"/>
        <w:ind w:firstLine="720"/>
        <w:jc w:val="center"/>
        <w:rPr>
          <w:rFonts w:eastAsia="Calibri" w:cs="Times New Roman"/>
          <w:color w:val="000000"/>
          <w:szCs w:val="24"/>
        </w:rPr>
      </w:pPr>
    </w:p>
    <w:p w:rsidR="00B84261" w:rsidRDefault="00B84261" w:rsidP="0076088A">
      <w:pPr>
        <w:shd w:val="clear" w:color="auto" w:fill="FFFFFF"/>
        <w:spacing w:after="0" w:line="240" w:lineRule="auto"/>
        <w:ind w:firstLine="720"/>
        <w:jc w:val="center"/>
        <w:rPr>
          <w:rFonts w:eastAsia="Calibri" w:cs="Times New Roman"/>
          <w:color w:val="000000"/>
          <w:szCs w:val="24"/>
        </w:rPr>
      </w:pPr>
    </w:p>
    <w:p w:rsidR="00B84261" w:rsidRDefault="00B84261" w:rsidP="0076088A">
      <w:pPr>
        <w:shd w:val="clear" w:color="auto" w:fill="FFFFFF"/>
        <w:spacing w:after="0" w:line="240" w:lineRule="auto"/>
        <w:ind w:firstLine="720"/>
        <w:jc w:val="center"/>
        <w:rPr>
          <w:rFonts w:eastAsia="Calibri" w:cs="Times New Roman"/>
          <w:color w:val="000000"/>
          <w:szCs w:val="24"/>
        </w:rPr>
      </w:pPr>
    </w:p>
    <w:p w:rsidR="00B84261" w:rsidRDefault="00B84261" w:rsidP="0076088A">
      <w:pPr>
        <w:shd w:val="clear" w:color="auto" w:fill="FFFFFF"/>
        <w:spacing w:after="0" w:line="240" w:lineRule="auto"/>
        <w:ind w:firstLine="720"/>
        <w:jc w:val="center"/>
        <w:rPr>
          <w:rFonts w:eastAsia="Calibri" w:cs="Times New Roman"/>
          <w:color w:val="000000"/>
          <w:szCs w:val="24"/>
        </w:rPr>
      </w:pPr>
    </w:p>
    <w:p w:rsidR="00B84261" w:rsidRDefault="00B84261" w:rsidP="0076088A">
      <w:pPr>
        <w:shd w:val="clear" w:color="auto" w:fill="FFFFFF"/>
        <w:spacing w:after="0" w:line="240" w:lineRule="auto"/>
        <w:ind w:firstLine="720"/>
        <w:jc w:val="center"/>
        <w:rPr>
          <w:rFonts w:eastAsia="Calibri" w:cs="Times New Roman"/>
          <w:color w:val="000000"/>
          <w:szCs w:val="24"/>
        </w:rPr>
      </w:pPr>
    </w:p>
    <w:p w:rsidR="00DE29B2" w:rsidRDefault="00DE29B2" w:rsidP="0076088A">
      <w:pPr>
        <w:shd w:val="clear" w:color="auto" w:fill="FFFFFF"/>
        <w:spacing w:after="0" w:line="240" w:lineRule="auto"/>
        <w:ind w:firstLine="720"/>
        <w:jc w:val="center"/>
        <w:rPr>
          <w:rFonts w:eastAsia="Calibri" w:cs="Times New Roman"/>
          <w:color w:val="000000"/>
          <w:szCs w:val="24"/>
        </w:rPr>
      </w:pPr>
    </w:p>
    <w:p w:rsidR="00DE29B2" w:rsidRDefault="00DE29B2" w:rsidP="0076088A">
      <w:pPr>
        <w:shd w:val="clear" w:color="auto" w:fill="FFFFFF"/>
        <w:spacing w:after="0" w:line="240" w:lineRule="auto"/>
        <w:ind w:firstLine="720"/>
        <w:jc w:val="center"/>
        <w:rPr>
          <w:rFonts w:eastAsia="Calibri" w:cs="Times New Roman"/>
          <w:color w:val="000000"/>
          <w:szCs w:val="24"/>
        </w:rPr>
      </w:pPr>
    </w:p>
    <w:p w:rsidR="00DE29B2" w:rsidRDefault="00DE29B2" w:rsidP="0076088A">
      <w:pPr>
        <w:shd w:val="clear" w:color="auto" w:fill="FFFFFF"/>
        <w:spacing w:after="0" w:line="240" w:lineRule="auto"/>
        <w:ind w:firstLine="720"/>
        <w:jc w:val="center"/>
        <w:rPr>
          <w:rFonts w:eastAsia="Calibri" w:cs="Times New Roman"/>
          <w:color w:val="000000"/>
          <w:szCs w:val="24"/>
        </w:rPr>
      </w:pPr>
    </w:p>
    <w:p w:rsidR="00DE29B2" w:rsidRDefault="00DE29B2" w:rsidP="0076088A">
      <w:pPr>
        <w:shd w:val="clear" w:color="auto" w:fill="FFFFFF"/>
        <w:spacing w:after="0" w:line="240" w:lineRule="auto"/>
        <w:ind w:firstLine="720"/>
        <w:jc w:val="center"/>
        <w:rPr>
          <w:rFonts w:eastAsia="Calibri" w:cs="Times New Roman"/>
          <w:color w:val="000000"/>
          <w:szCs w:val="24"/>
        </w:rPr>
      </w:pPr>
    </w:p>
    <w:p w:rsidR="00DE29B2" w:rsidRDefault="00DE29B2" w:rsidP="0076088A">
      <w:pPr>
        <w:shd w:val="clear" w:color="auto" w:fill="FFFFFF"/>
        <w:spacing w:after="0" w:line="240" w:lineRule="auto"/>
        <w:ind w:firstLine="720"/>
        <w:jc w:val="center"/>
        <w:rPr>
          <w:rFonts w:eastAsia="Calibri" w:cs="Times New Roman"/>
          <w:color w:val="000000"/>
          <w:szCs w:val="24"/>
        </w:rPr>
      </w:pPr>
    </w:p>
    <w:p w:rsidR="00DE29B2" w:rsidRDefault="00DE29B2" w:rsidP="0076088A">
      <w:pPr>
        <w:shd w:val="clear" w:color="auto" w:fill="FFFFFF"/>
        <w:spacing w:after="0" w:line="240" w:lineRule="auto"/>
        <w:ind w:firstLine="720"/>
        <w:jc w:val="center"/>
        <w:rPr>
          <w:rFonts w:eastAsia="Calibri" w:cs="Times New Roman"/>
          <w:color w:val="000000"/>
          <w:szCs w:val="24"/>
        </w:rPr>
      </w:pPr>
    </w:p>
    <w:p w:rsidR="00DE29B2" w:rsidRDefault="00DE29B2" w:rsidP="0076088A">
      <w:pPr>
        <w:shd w:val="clear" w:color="auto" w:fill="FFFFFF"/>
        <w:spacing w:after="0" w:line="240" w:lineRule="auto"/>
        <w:ind w:firstLine="720"/>
        <w:jc w:val="center"/>
        <w:rPr>
          <w:rFonts w:eastAsia="Calibri" w:cs="Times New Roman"/>
          <w:color w:val="000000"/>
          <w:szCs w:val="24"/>
        </w:rPr>
      </w:pPr>
    </w:p>
    <w:p w:rsidR="00B84261" w:rsidRDefault="00B84261" w:rsidP="0076088A">
      <w:pPr>
        <w:shd w:val="clear" w:color="auto" w:fill="FFFFFF"/>
        <w:spacing w:after="0" w:line="240" w:lineRule="auto"/>
        <w:ind w:firstLine="720"/>
        <w:jc w:val="center"/>
        <w:rPr>
          <w:rFonts w:eastAsia="Calibri" w:cs="Times New Roman"/>
          <w:color w:val="000000"/>
          <w:szCs w:val="24"/>
        </w:rPr>
      </w:pPr>
    </w:p>
    <w:p w:rsidR="00B84261" w:rsidRDefault="00B84261" w:rsidP="0076088A">
      <w:pPr>
        <w:shd w:val="clear" w:color="auto" w:fill="FFFFFF"/>
        <w:spacing w:after="0" w:line="240" w:lineRule="auto"/>
        <w:ind w:firstLine="720"/>
        <w:jc w:val="center"/>
        <w:rPr>
          <w:rFonts w:eastAsia="Calibri" w:cs="Times New Roman"/>
          <w:color w:val="000000"/>
          <w:szCs w:val="24"/>
        </w:rPr>
      </w:pPr>
    </w:p>
    <w:p w:rsidR="00B84261" w:rsidRDefault="00B84261" w:rsidP="0076088A">
      <w:pPr>
        <w:shd w:val="clear" w:color="auto" w:fill="FFFFFF"/>
        <w:spacing w:after="0" w:line="240" w:lineRule="auto"/>
        <w:ind w:firstLine="720"/>
        <w:jc w:val="center"/>
        <w:rPr>
          <w:rFonts w:eastAsia="Calibri" w:cs="Times New Roman"/>
          <w:color w:val="000000"/>
          <w:szCs w:val="24"/>
        </w:rPr>
      </w:pPr>
    </w:p>
    <w:p w:rsidR="0076088A" w:rsidRPr="0076088A" w:rsidRDefault="0076088A" w:rsidP="0076088A">
      <w:pPr>
        <w:shd w:val="clear" w:color="auto" w:fill="FFFFFF"/>
        <w:spacing w:after="0" w:line="240" w:lineRule="auto"/>
        <w:ind w:firstLine="720"/>
        <w:jc w:val="center"/>
        <w:rPr>
          <w:rFonts w:eastAsia="Calibri" w:cs="Times New Roman"/>
          <w:color w:val="000000"/>
          <w:szCs w:val="24"/>
        </w:rPr>
      </w:pPr>
      <w:r w:rsidRPr="0076088A">
        <w:rPr>
          <w:rFonts w:eastAsia="Calibri" w:cs="Times New Roman"/>
          <w:color w:val="000000"/>
          <w:szCs w:val="24"/>
        </w:rPr>
        <w:t>Int. No.  2171-A</w:t>
      </w:r>
    </w:p>
    <w:p w:rsidR="0076088A" w:rsidRPr="0076088A" w:rsidRDefault="0076088A" w:rsidP="0076088A">
      <w:pPr>
        <w:shd w:val="clear" w:color="auto" w:fill="FFFFFF"/>
        <w:spacing w:after="0" w:line="240" w:lineRule="auto"/>
        <w:jc w:val="center"/>
        <w:rPr>
          <w:rFonts w:eastAsia="Calibri" w:cs="Times New Roman"/>
          <w:szCs w:val="24"/>
        </w:rPr>
      </w:pPr>
    </w:p>
    <w:p w:rsidR="0076088A" w:rsidRPr="0076088A" w:rsidRDefault="0076088A" w:rsidP="0076088A">
      <w:pPr>
        <w:spacing w:after="0" w:line="240" w:lineRule="auto"/>
        <w:jc w:val="both"/>
        <w:rPr>
          <w:rFonts w:eastAsia="Calibri" w:cs="Times New Roman"/>
          <w:szCs w:val="24"/>
        </w:rPr>
      </w:pPr>
      <w:r w:rsidRPr="0076088A">
        <w:rPr>
          <w:rFonts w:eastAsia="Calibri" w:cs="Times New Roman"/>
          <w:szCs w:val="24"/>
        </w:rPr>
        <w:t xml:space="preserve">By Council Member Cornegy </w:t>
      </w:r>
    </w:p>
    <w:p w:rsidR="0076088A" w:rsidRPr="0076088A" w:rsidRDefault="0076088A" w:rsidP="0076088A">
      <w:pPr>
        <w:shd w:val="clear" w:color="auto" w:fill="FFFFFF"/>
        <w:spacing w:after="0" w:line="240" w:lineRule="auto"/>
        <w:jc w:val="both"/>
        <w:rPr>
          <w:rFonts w:eastAsia="Calibri" w:cs="Times New Roman"/>
          <w:color w:val="000000"/>
          <w:szCs w:val="24"/>
        </w:rPr>
      </w:pPr>
    </w:p>
    <w:p w:rsidR="0076088A" w:rsidRPr="0076088A" w:rsidRDefault="0076088A" w:rsidP="0076088A">
      <w:pPr>
        <w:shd w:val="clear" w:color="auto" w:fill="FFFFFF"/>
        <w:spacing w:after="0" w:line="240" w:lineRule="auto"/>
        <w:rPr>
          <w:rFonts w:eastAsia="Calibri" w:cs="Times New Roman"/>
          <w:vanish/>
          <w:color w:val="000000"/>
          <w:szCs w:val="24"/>
        </w:rPr>
      </w:pPr>
      <w:r w:rsidRPr="0076088A">
        <w:rPr>
          <w:rFonts w:eastAsia="Calibri" w:cs="Times New Roman"/>
          <w:vanish/>
          <w:color w:val="000000"/>
          <w:szCs w:val="24"/>
        </w:rPr>
        <w:t>..Title</w:t>
      </w:r>
    </w:p>
    <w:p w:rsidR="0076088A" w:rsidRPr="0076088A" w:rsidRDefault="0076088A" w:rsidP="0076088A">
      <w:pPr>
        <w:shd w:val="clear" w:color="auto" w:fill="FFFFFF"/>
        <w:spacing w:after="0" w:line="240" w:lineRule="auto"/>
        <w:jc w:val="both"/>
        <w:rPr>
          <w:rFonts w:eastAsia="Calibri" w:cs="Times New Roman"/>
          <w:color w:val="000000"/>
          <w:szCs w:val="24"/>
        </w:rPr>
      </w:pPr>
      <w:r w:rsidRPr="0076088A">
        <w:rPr>
          <w:rFonts w:eastAsia="Calibri" w:cs="Times New Roman"/>
          <w:color w:val="000000"/>
          <w:szCs w:val="24"/>
        </w:rPr>
        <w:t>A Local Law to amend the administrative code of the city of New York and the New York city building code, in relation to the date by which carbon monoxide detectors are required to be installed in commercial spaces</w:t>
      </w:r>
    </w:p>
    <w:p w:rsidR="0076088A" w:rsidRPr="0076088A" w:rsidRDefault="0076088A" w:rsidP="0076088A">
      <w:pPr>
        <w:shd w:val="clear" w:color="auto" w:fill="FFFFFF"/>
        <w:spacing w:after="0" w:line="240" w:lineRule="auto"/>
        <w:jc w:val="both"/>
        <w:rPr>
          <w:rFonts w:eastAsia="Calibri" w:cs="Times New Roman"/>
          <w:vanish/>
          <w:color w:val="000000"/>
          <w:szCs w:val="24"/>
        </w:rPr>
      </w:pPr>
      <w:r w:rsidRPr="0076088A">
        <w:rPr>
          <w:rFonts w:eastAsia="Calibri" w:cs="Times New Roman"/>
          <w:vanish/>
          <w:color w:val="000000"/>
          <w:szCs w:val="24"/>
        </w:rPr>
        <w:t>..Body</w:t>
      </w:r>
    </w:p>
    <w:p w:rsidR="0076088A" w:rsidRPr="0076088A" w:rsidRDefault="0076088A" w:rsidP="0076088A">
      <w:pPr>
        <w:shd w:val="clear" w:color="auto" w:fill="FFFFFF"/>
        <w:spacing w:after="0" w:line="240" w:lineRule="auto"/>
        <w:jc w:val="both"/>
        <w:rPr>
          <w:rFonts w:eastAsia="Calibri" w:cs="Times New Roman"/>
          <w:szCs w:val="24"/>
        </w:rPr>
      </w:pPr>
    </w:p>
    <w:p w:rsidR="0076088A" w:rsidRPr="0076088A" w:rsidRDefault="0076088A" w:rsidP="0076088A">
      <w:pPr>
        <w:shd w:val="clear" w:color="auto" w:fill="FFFFFF"/>
        <w:spacing w:after="0" w:line="240" w:lineRule="auto"/>
        <w:jc w:val="both"/>
        <w:rPr>
          <w:rFonts w:eastAsia="Calibri" w:cs="Times New Roman"/>
          <w:color w:val="000000"/>
          <w:szCs w:val="24"/>
        </w:rPr>
      </w:pPr>
      <w:r w:rsidRPr="0076088A">
        <w:rPr>
          <w:rFonts w:eastAsia="Calibri" w:cs="Times New Roman"/>
          <w:color w:val="000000"/>
          <w:szCs w:val="24"/>
          <w:u w:val="single"/>
        </w:rPr>
        <w:t>Be it enacted by the Council as follows</w:t>
      </w:r>
      <w:r w:rsidRPr="0076088A">
        <w:rPr>
          <w:rFonts w:eastAsia="Calibri" w:cs="Times New Roman"/>
          <w:color w:val="000000"/>
          <w:szCs w:val="24"/>
        </w:rPr>
        <w:t>:</w:t>
      </w:r>
    </w:p>
    <w:p w:rsidR="0076088A" w:rsidRPr="0076088A" w:rsidRDefault="0076088A" w:rsidP="0076088A">
      <w:pPr>
        <w:shd w:val="clear" w:color="auto" w:fill="FFFFFF"/>
        <w:spacing w:after="0" w:line="240" w:lineRule="auto"/>
        <w:jc w:val="both"/>
        <w:rPr>
          <w:rFonts w:eastAsia="Calibri" w:cs="Times New Roman"/>
          <w:color w:val="000000"/>
          <w:szCs w:val="24"/>
        </w:rPr>
      </w:pPr>
    </w:p>
    <w:p w:rsidR="0076088A" w:rsidRPr="0076088A" w:rsidRDefault="0076088A" w:rsidP="0076088A">
      <w:pPr>
        <w:shd w:val="clear" w:color="auto" w:fill="FFFFFF"/>
        <w:spacing w:after="0" w:line="480" w:lineRule="auto"/>
        <w:ind w:firstLine="720"/>
        <w:jc w:val="both"/>
        <w:rPr>
          <w:rFonts w:eastAsia="Calibri" w:cs="Times New Roman"/>
          <w:color w:val="000000"/>
          <w:szCs w:val="24"/>
        </w:rPr>
      </w:pPr>
      <w:r w:rsidRPr="0076088A">
        <w:rPr>
          <w:rFonts w:eastAsia="Calibri" w:cs="Times New Roman"/>
          <w:color w:val="000000"/>
          <w:szCs w:val="24"/>
        </w:rPr>
        <w:t>Section 1. Article 315 of chapter 3 of title 28 of the administrative code of the city of New York, as amended by local law number 191 for the year 2018, is amended to read as follows:</w:t>
      </w:r>
    </w:p>
    <w:p w:rsidR="0076088A" w:rsidRPr="0076088A" w:rsidRDefault="0076088A" w:rsidP="0076088A">
      <w:pPr>
        <w:shd w:val="clear" w:color="auto" w:fill="FFFFFF"/>
        <w:spacing w:after="0" w:line="240" w:lineRule="auto"/>
        <w:jc w:val="both"/>
        <w:rPr>
          <w:rFonts w:eastAsia="Calibri" w:cs="Times New Roman"/>
          <w:color w:val="000000"/>
          <w:szCs w:val="24"/>
        </w:rPr>
      </w:pPr>
      <w:r w:rsidRPr="0076088A">
        <w:rPr>
          <w:rFonts w:eastAsia="Calibri" w:cs="Times New Roman"/>
          <w:b/>
          <w:color w:val="000000"/>
          <w:szCs w:val="24"/>
        </w:rPr>
        <w:t>§ 28-315.11 Buildings that are equipped with a fire alarm system and that contain Group A-1, A-2, A-3, Group B or Group M occupancies.</w:t>
      </w:r>
      <w:r w:rsidRPr="0076088A">
        <w:rPr>
          <w:rFonts w:eastAsia="Calibri" w:cs="Times New Roman"/>
          <w:color w:val="000000"/>
          <w:szCs w:val="24"/>
        </w:rPr>
        <w:t xml:space="preserve"> By [January] </w:t>
      </w:r>
      <w:r w:rsidRPr="0076088A">
        <w:rPr>
          <w:rFonts w:eastAsia="Calibri" w:cs="Times New Roman"/>
          <w:color w:val="000000"/>
          <w:szCs w:val="24"/>
          <w:u w:val="single"/>
        </w:rPr>
        <w:t>July</w:t>
      </w:r>
      <w:r w:rsidRPr="0076088A">
        <w:rPr>
          <w:rFonts w:eastAsia="Calibri" w:cs="Times New Roman"/>
          <w:color w:val="000000"/>
          <w:szCs w:val="24"/>
        </w:rPr>
        <w:t xml:space="preserve"> 1, 2021, existing buildings equipped with a fire alarm system and that contain group A-1, A-2 or A-3, Group B or Group M occupancies shall comply with the retroactive requirements of section 908.7.3.1 of the New York city building code. </w:t>
      </w:r>
    </w:p>
    <w:p w:rsidR="0076088A" w:rsidRPr="0076088A" w:rsidRDefault="0076088A" w:rsidP="0076088A">
      <w:pPr>
        <w:shd w:val="clear" w:color="auto" w:fill="FFFFFF"/>
        <w:spacing w:after="0" w:line="240" w:lineRule="auto"/>
        <w:ind w:left="360"/>
        <w:jc w:val="both"/>
        <w:rPr>
          <w:rFonts w:eastAsia="Calibri" w:cs="Times New Roman"/>
          <w:color w:val="000000"/>
          <w:szCs w:val="24"/>
          <w:u w:val="single"/>
        </w:rPr>
      </w:pPr>
    </w:p>
    <w:p w:rsidR="0076088A" w:rsidRPr="0076088A" w:rsidRDefault="0076088A" w:rsidP="0076088A">
      <w:pPr>
        <w:shd w:val="clear" w:color="auto" w:fill="FFFFFF"/>
        <w:spacing w:after="0" w:line="480" w:lineRule="auto"/>
        <w:ind w:firstLine="720"/>
        <w:jc w:val="both"/>
        <w:rPr>
          <w:rFonts w:eastAsia="Calibri" w:cs="Times New Roman"/>
          <w:color w:val="000000"/>
          <w:szCs w:val="24"/>
        </w:rPr>
      </w:pPr>
      <w:r w:rsidRPr="0076088A">
        <w:rPr>
          <w:rFonts w:eastAsia="Calibri" w:cs="Times New Roman"/>
          <w:color w:val="000000"/>
          <w:szCs w:val="24"/>
        </w:rPr>
        <w:t>§ 2. Section 908.7.3.1 of the New York city building code, as amended by local law number 191 for the year 2018, is amended to read as follows:</w:t>
      </w:r>
    </w:p>
    <w:p w:rsidR="0076088A" w:rsidRPr="0076088A" w:rsidRDefault="0076088A" w:rsidP="0076088A">
      <w:pPr>
        <w:shd w:val="clear" w:color="auto" w:fill="FFFFFF"/>
        <w:spacing w:after="0" w:line="240" w:lineRule="auto"/>
        <w:ind w:left="360"/>
        <w:jc w:val="both"/>
        <w:rPr>
          <w:rFonts w:eastAsia="Calibri" w:cs="Times New Roman"/>
          <w:color w:val="000000"/>
          <w:szCs w:val="24"/>
        </w:rPr>
      </w:pPr>
      <w:r w:rsidRPr="0076088A">
        <w:rPr>
          <w:rFonts w:eastAsia="Calibri" w:cs="Times New Roman"/>
          <w:b/>
          <w:color w:val="000000"/>
          <w:szCs w:val="24"/>
        </w:rPr>
        <w:t>908.7.3.1 Retroactive provisions for existing buildings.</w:t>
      </w:r>
      <w:r w:rsidRPr="0076088A">
        <w:rPr>
          <w:rFonts w:eastAsia="Calibri" w:cs="Times New Roman"/>
          <w:color w:val="000000"/>
          <w:szCs w:val="24"/>
        </w:rPr>
        <w:t xml:space="preserve"> Notwithstanding any other provision of law, listed carbon monoxide detectors shall be installed in existing buildings that are equipped with a fire alarm system and that contain group A-1, A-2, A-3, Group B or Group M occupancies in accordance with Section 908.7.3 by [January] </w:t>
      </w:r>
      <w:r w:rsidRPr="0076088A">
        <w:rPr>
          <w:rFonts w:eastAsia="Calibri" w:cs="Times New Roman"/>
          <w:color w:val="000000"/>
          <w:szCs w:val="24"/>
          <w:u w:val="single"/>
        </w:rPr>
        <w:t>July</w:t>
      </w:r>
      <w:r w:rsidRPr="0076088A">
        <w:rPr>
          <w:rFonts w:eastAsia="Calibri" w:cs="Times New Roman"/>
          <w:color w:val="000000"/>
          <w:szCs w:val="24"/>
        </w:rPr>
        <w:t xml:space="preserve"> 1, 2021.  </w:t>
      </w:r>
    </w:p>
    <w:p w:rsidR="0076088A" w:rsidRPr="0076088A" w:rsidRDefault="0076088A" w:rsidP="0076088A">
      <w:pPr>
        <w:spacing w:after="0" w:line="240" w:lineRule="auto"/>
        <w:rPr>
          <w:rFonts w:eastAsia="Calibri" w:cs="Times New Roman"/>
          <w:spacing w:val="3"/>
          <w:szCs w:val="20"/>
          <w:u w:val="single"/>
        </w:rPr>
      </w:pPr>
    </w:p>
    <w:p w:rsidR="0076088A" w:rsidRPr="0076088A" w:rsidRDefault="0076088A" w:rsidP="0076088A">
      <w:pPr>
        <w:spacing w:after="0" w:line="360" w:lineRule="auto"/>
        <w:ind w:firstLine="720"/>
        <w:jc w:val="both"/>
        <w:rPr>
          <w:rFonts w:eastAsia="Calibri" w:cs="Times New Roman"/>
          <w:sz w:val="20"/>
          <w:szCs w:val="20"/>
        </w:rPr>
      </w:pPr>
      <w:r w:rsidRPr="0076088A">
        <w:rPr>
          <w:rFonts w:eastAsia="Calibri" w:cs="Times New Roman"/>
          <w:color w:val="000000"/>
          <w:szCs w:val="24"/>
        </w:rPr>
        <w:t xml:space="preserve">§ 3. </w:t>
      </w:r>
      <w:r w:rsidRPr="0076088A">
        <w:rPr>
          <w:rFonts w:eastAsia="Calibri" w:cs="Times New Roman"/>
          <w:color w:val="000000"/>
          <w:szCs w:val="20"/>
          <w:shd w:val="clear" w:color="auto" w:fill="FFFFFF"/>
        </w:rPr>
        <w:t>This local law takes effect immediately, and shall be deemed to have been in force and effect on and after January 1, 2021.</w:t>
      </w:r>
    </w:p>
    <w:p w:rsidR="0076088A" w:rsidRPr="0076088A" w:rsidRDefault="0076088A" w:rsidP="0076088A">
      <w:pPr>
        <w:shd w:val="clear" w:color="auto" w:fill="FFFFFF"/>
        <w:spacing w:after="0" w:line="240" w:lineRule="auto"/>
        <w:jc w:val="both"/>
        <w:rPr>
          <w:rFonts w:eastAsia="Calibri" w:cs="Times New Roman"/>
          <w:sz w:val="16"/>
          <w:szCs w:val="16"/>
        </w:rPr>
      </w:pPr>
    </w:p>
    <w:p w:rsidR="0076088A" w:rsidRPr="0076088A" w:rsidRDefault="0076088A" w:rsidP="0076088A">
      <w:pPr>
        <w:shd w:val="clear" w:color="auto" w:fill="FFFFFF"/>
        <w:spacing w:after="0" w:line="240" w:lineRule="auto"/>
        <w:jc w:val="both"/>
        <w:rPr>
          <w:rFonts w:eastAsia="Calibri" w:cs="Times New Roman"/>
          <w:sz w:val="16"/>
          <w:szCs w:val="16"/>
        </w:rPr>
      </w:pPr>
    </w:p>
    <w:p w:rsidR="0076088A" w:rsidRPr="0076088A" w:rsidRDefault="0076088A" w:rsidP="0076088A">
      <w:pPr>
        <w:shd w:val="clear" w:color="auto" w:fill="FFFFFF"/>
        <w:spacing w:after="0" w:line="240" w:lineRule="auto"/>
        <w:jc w:val="both"/>
        <w:rPr>
          <w:rFonts w:eastAsia="Calibri" w:cs="Times New Roman"/>
          <w:sz w:val="16"/>
          <w:szCs w:val="16"/>
        </w:rPr>
      </w:pPr>
    </w:p>
    <w:p w:rsidR="0076088A" w:rsidRPr="0076088A" w:rsidRDefault="0076088A" w:rsidP="0076088A">
      <w:pPr>
        <w:shd w:val="clear" w:color="auto" w:fill="FFFFFF"/>
        <w:spacing w:after="0" w:line="240" w:lineRule="auto"/>
        <w:jc w:val="both"/>
        <w:rPr>
          <w:rFonts w:eastAsia="Calibri" w:cs="Times New Roman"/>
          <w:sz w:val="16"/>
          <w:szCs w:val="16"/>
        </w:rPr>
      </w:pPr>
    </w:p>
    <w:p w:rsidR="0076088A" w:rsidRPr="0076088A" w:rsidRDefault="0076088A" w:rsidP="0076088A">
      <w:pPr>
        <w:shd w:val="clear" w:color="auto" w:fill="FFFFFF"/>
        <w:spacing w:after="0" w:line="240" w:lineRule="auto"/>
        <w:jc w:val="both"/>
        <w:rPr>
          <w:rFonts w:eastAsia="Calibri" w:cs="Times New Roman"/>
          <w:sz w:val="16"/>
          <w:szCs w:val="16"/>
        </w:rPr>
      </w:pPr>
    </w:p>
    <w:p w:rsidR="0076088A" w:rsidRPr="0076088A" w:rsidRDefault="0076088A" w:rsidP="0076088A">
      <w:pPr>
        <w:shd w:val="clear" w:color="auto" w:fill="FFFFFF"/>
        <w:spacing w:after="0" w:line="240" w:lineRule="auto"/>
        <w:jc w:val="both"/>
        <w:rPr>
          <w:rFonts w:eastAsia="Calibri" w:cs="Times New Roman"/>
          <w:sz w:val="16"/>
          <w:szCs w:val="16"/>
        </w:rPr>
      </w:pPr>
      <w:r w:rsidRPr="0076088A">
        <w:rPr>
          <w:rFonts w:eastAsia="Calibri" w:cs="Times New Roman"/>
          <w:sz w:val="16"/>
          <w:szCs w:val="16"/>
        </w:rPr>
        <w:t>GZ</w:t>
      </w:r>
    </w:p>
    <w:p w:rsidR="0076088A" w:rsidRPr="0076088A" w:rsidRDefault="0076088A" w:rsidP="0076088A">
      <w:pPr>
        <w:shd w:val="clear" w:color="auto" w:fill="FFFFFF"/>
        <w:spacing w:after="0" w:line="240" w:lineRule="auto"/>
        <w:jc w:val="both"/>
        <w:rPr>
          <w:rFonts w:eastAsia="Calibri" w:cs="Times New Roman"/>
          <w:sz w:val="16"/>
          <w:szCs w:val="16"/>
        </w:rPr>
      </w:pPr>
      <w:r w:rsidRPr="0076088A">
        <w:rPr>
          <w:rFonts w:eastAsia="Calibri" w:cs="Times New Roman"/>
          <w:sz w:val="16"/>
          <w:szCs w:val="16"/>
        </w:rPr>
        <w:t>12/9/20 515pm</w:t>
      </w:r>
    </w:p>
    <w:p w:rsidR="0076088A" w:rsidRPr="0076088A" w:rsidRDefault="0076088A" w:rsidP="0076088A">
      <w:pPr>
        <w:shd w:val="clear" w:color="auto" w:fill="FFFFFF"/>
        <w:spacing w:after="0" w:line="240" w:lineRule="auto"/>
        <w:jc w:val="both"/>
        <w:rPr>
          <w:rFonts w:eastAsia="Calibri" w:cs="Times New Roman"/>
          <w:sz w:val="16"/>
          <w:szCs w:val="16"/>
        </w:rPr>
      </w:pPr>
      <w:r w:rsidRPr="0076088A">
        <w:rPr>
          <w:rFonts w:eastAsia="Calibri" w:cs="Times New Roman"/>
          <w:sz w:val="16"/>
          <w:szCs w:val="16"/>
        </w:rPr>
        <w:t>LS 16721 &amp; 16759</w:t>
      </w:r>
    </w:p>
    <w:p w:rsidR="007978D0" w:rsidRDefault="007978D0" w:rsidP="007978D0">
      <w:pPr>
        <w:suppressLineNumbers/>
        <w:jc w:val="center"/>
      </w:pPr>
    </w:p>
    <w:p w:rsidR="007978D0" w:rsidRDefault="007978D0" w:rsidP="007978D0">
      <w:pPr>
        <w:suppressLineNumbers/>
        <w:jc w:val="center"/>
      </w:pPr>
    </w:p>
    <w:p w:rsidR="007978D0" w:rsidRDefault="007978D0" w:rsidP="007978D0">
      <w:pPr>
        <w:suppressLineNumbers/>
        <w:jc w:val="center"/>
      </w:pPr>
    </w:p>
    <w:p w:rsidR="007978D0" w:rsidRDefault="007978D0" w:rsidP="007978D0">
      <w:pPr>
        <w:suppressLineNumbers/>
        <w:jc w:val="center"/>
      </w:pPr>
    </w:p>
    <w:p w:rsidR="007978D0" w:rsidRDefault="007978D0" w:rsidP="007978D0">
      <w:pPr>
        <w:suppressLineNumbers/>
        <w:jc w:val="center"/>
      </w:pPr>
    </w:p>
    <w:p w:rsidR="007978D0" w:rsidRDefault="007978D0" w:rsidP="007978D0">
      <w:pPr>
        <w:suppressLineNumbers/>
        <w:jc w:val="center"/>
      </w:pPr>
    </w:p>
    <w:sectPr w:rsidR="007978D0" w:rsidSect="004214E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309" w:rsidRDefault="00CD6309" w:rsidP="00CD6309">
      <w:pPr>
        <w:spacing w:after="0" w:line="240" w:lineRule="auto"/>
      </w:pPr>
      <w:r>
        <w:separator/>
      </w:r>
    </w:p>
  </w:endnote>
  <w:endnote w:type="continuationSeparator" w:id="0">
    <w:p w:rsidR="00CD6309" w:rsidRDefault="00CD6309" w:rsidP="00CD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603" w:rsidRDefault="002E2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959703"/>
      <w:docPartObj>
        <w:docPartGallery w:val="Page Numbers (Bottom of Page)"/>
        <w:docPartUnique/>
      </w:docPartObj>
    </w:sdtPr>
    <w:sdtEndPr>
      <w:rPr>
        <w:noProof/>
      </w:rPr>
    </w:sdtEndPr>
    <w:sdtContent>
      <w:p w:rsidR="00CD6309" w:rsidRDefault="00CD6309">
        <w:pPr>
          <w:pStyle w:val="Footer"/>
          <w:jc w:val="center"/>
        </w:pPr>
        <w:r>
          <w:fldChar w:fldCharType="begin"/>
        </w:r>
        <w:r>
          <w:instrText xml:space="preserve"> PAGE   \* MERGEFORMAT </w:instrText>
        </w:r>
        <w:r>
          <w:fldChar w:fldCharType="separate"/>
        </w:r>
        <w:r w:rsidR="007D32E5">
          <w:rPr>
            <w:noProof/>
          </w:rPr>
          <w:t>1</w:t>
        </w:r>
        <w:r>
          <w:rPr>
            <w:noProof/>
          </w:rPr>
          <w:fldChar w:fldCharType="end"/>
        </w:r>
      </w:p>
    </w:sdtContent>
  </w:sdt>
  <w:p w:rsidR="00CD6309" w:rsidRDefault="00CD6309" w:rsidP="00CD630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603" w:rsidRDefault="002E2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309" w:rsidRDefault="00CD6309" w:rsidP="00CD6309">
      <w:pPr>
        <w:spacing w:after="0" w:line="240" w:lineRule="auto"/>
      </w:pPr>
      <w:r>
        <w:separator/>
      </w:r>
    </w:p>
  </w:footnote>
  <w:footnote w:type="continuationSeparator" w:id="0">
    <w:p w:rsidR="00CD6309" w:rsidRDefault="00CD6309" w:rsidP="00CD6309">
      <w:pPr>
        <w:spacing w:after="0" w:line="240" w:lineRule="auto"/>
      </w:pPr>
      <w:r>
        <w:continuationSeparator/>
      </w:r>
    </w:p>
  </w:footnote>
  <w:footnote w:id="1">
    <w:p w:rsidR="00F80EDA" w:rsidRPr="00DE29B2" w:rsidRDefault="00F80EDA" w:rsidP="00F80EDA">
      <w:pPr>
        <w:pStyle w:val="FootnoteText"/>
        <w:rPr>
          <w:rFonts w:ascii="Times New Roman" w:hAnsi="Times New Roman" w:cs="Times New Roman"/>
        </w:rPr>
      </w:pPr>
      <w:r w:rsidRPr="00DE29B2">
        <w:rPr>
          <w:rStyle w:val="FootnoteReference"/>
          <w:rFonts w:ascii="Times New Roman" w:hAnsi="Times New Roman" w:cs="Times New Roman"/>
        </w:rPr>
        <w:footnoteRef/>
      </w:r>
      <w:r w:rsidRPr="00DE29B2">
        <w:rPr>
          <w:rFonts w:ascii="Times New Roman" w:hAnsi="Times New Roman" w:cs="Times New Roman"/>
        </w:rPr>
        <w:t xml:space="preserve"> Sarah Maslin Nir, “34 People Sickened by Carbon Monoxide in Lower Manhattan,” </w:t>
      </w:r>
      <w:r w:rsidRPr="00DE29B2">
        <w:rPr>
          <w:rFonts w:ascii="Times New Roman" w:hAnsi="Times New Roman" w:cs="Times New Roman"/>
          <w:smallCaps/>
        </w:rPr>
        <w:t>NY Times</w:t>
      </w:r>
      <w:r w:rsidRPr="00DE29B2">
        <w:rPr>
          <w:rFonts w:ascii="Times New Roman" w:hAnsi="Times New Roman" w:cs="Times New Roman"/>
        </w:rPr>
        <w:t xml:space="preserve"> (Jun. 13, 2017) https://www.nytimes.com/2017/06/13/nyregion/carbon-monoxide-leak-lower-manhattan.html</w:t>
      </w:r>
    </w:p>
  </w:footnote>
  <w:footnote w:id="2">
    <w:p w:rsidR="00F80EDA" w:rsidRDefault="00F80EDA">
      <w:pPr>
        <w:pStyle w:val="FootnoteText"/>
      </w:pPr>
      <w:r w:rsidRPr="00DE29B2">
        <w:rPr>
          <w:rStyle w:val="FootnoteReference"/>
          <w:rFonts w:ascii="Times New Roman" w:hAnsi="Times New Roman" w:cs="Times New Roman"/>
        </w:rPr>
        <w:footnoteRef/>
      </w:r>
      <w:r w:rsidRPr="00DE29B2">
        <w:rPr>
          <w:rFonts w:ascii="Times New Roman" w:hAnsi="Times New Roman" w:cs="Times New Roman"/>
        </w:rPr>
        <w:t xml:space="preserve"> </w:t>
      </w:r>
      <w:hyperlink r:id="rId1" w:history="1">
        <w:r w:rsidRPr="00DE29B2">
          <w:rPr>
            <w:rStyle w:val="Hyperlink"/>
            <w:rFonts w:ascii="Times New Roman" w:hAnsi="Times New Roman" w:cs="Times New Roman"/>
          </w:rPr>
          <w:t>https://legistar.council.nyc.gov/LegislationDetail.aspx?ID=3371438&amp;GUID=128D0201-1AD4-4158-B4E6-C2FE9C99A3C1&amp;Options=ID|Text|&amp;Search=carbon+monoxide</w:t>
        </w:r>
      </w:hyperlink>
      <w:r w:rsidRPr="00DE29B2">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603" w:rsidRDefault="002E2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603" w:rsidRDefault="002E26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603" w:rsidRDefault="002E26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8"/>
    <w:rsid w:val="00003C93"/>
    <w:rsid w:val="00021022"/>
    <w:rsid w:val="00021A96"/>
    <w:rsid w:val="000569ED"/>
    <w:rsid w:val="000D01DA"/>
    <w:rsid w:val="000D3AE1"/>
    <w:rsid w:val="001108B5"/>
    <w:rsid w:val="00123D0E"/>
    <w:rsid w:val="00124AF7"/>
    <w:rsid w:val="00164614"/>
    <w:rsid w:val="00171750"/>
    <w:rsid w:val="00176E7E"/>
    <w:rsid w:val="001E7FBC"/>
    <w:rsid w:val="00224939"/>
    <w:rsid w:val="00243F61"/>
    <w:rsid w:val="00280E84"/>
    <w:rsid w:val="002E2603"/>
    <w:rsid w:val="003644D4"/>
    <w:rsid w:val="00397DF3"/>
    <w:rsid w:val="003B228A"/>
    <w:rsid w:val="00400470"/>
    <w:rsid w:val="004214EA"/>
    <w:rsid w:val="004222BA"/>
    <w:rsid w:val="00423A8A"/>
    <w:rsid w:val="00433C95"/>
    <w:rsid w:val="004544B6"/>
    <w:rsid w:val="004B1691"/>
    <w:rsid w:val="004C3F94"/>
    <w:rsid w:val="004F0D6B"/>
    <w:rsid w:val="004F38DC"/>
    <w:rsid w:val="00597D43"/>
    <w:rsid w:val="005C1147"/>
    <w:rsid w:val="005E4A68"/>
    <w:rsid w:val="006732C1"/>
    <w:rsid w:val="00696618"/>
    <w:rsid w:val="006B7BAB"/>
    <w:rsid w:val="006F5ECE"/>
    <w:rsid w:val="00713E2F"/>
    <w:rsid w:val="0076088A"/>
    <w:rsid w:val="00762D1B"/>
    <w:rsid w:val="00775BB2"/>
    <w:rsid w:val="0079338F"/>
    <w:rsid w:val="007978D0"/>
    <w:rsid w:val="007B380E"/>
    <w:rsid w:val="007C5D5B"/>
    <w:rsid w:val="007D32E5"/>
    <w:rsid w:val="007E31ED"/>
    <w:rsid w:val="007F0F99"/>
    <w:rsid w:val="008265F2"/>
    <w:rsid w:val="00827374"/>
    <w:rsid w:val="00860117"/>
    <w:rsid w:val="00864782"/>
    <w:rsid w:val="00876B22"/>
    <w:rsid w:val="00891808"/>
    <w:rsid w:val="008C2D3F"/>
    <w:rsid w:val="008D5707"/>
    <w:rsid w:val="008E1A9F"/>
    <w:rsid w:val="0090502C"/>
    <w:rsid w:val="00951599"/>
    <w:rsid w:val="00996C02"/>
    <w:rsid w:val="009A77C8"/>
    <w:rsid w:val="009C6FB3"/>
    <w:rsid w:val="00A402C2"/>
    <w:rsid w:val="00AB2863"/>
    <w:rsid w:val="00AB6C9E"/>
    <w:rsid w:val="00AE7B0F"/>
    <w:rsid w:val="00B208D3"/>
    <w:rsid w:val="00B60855"/>
    <w:rsid w:val="00B84261"/>
    <w:rsid w:val="00BA38F8"/>
    <w:rsid w:val="00BB0066"/>
    <w:rsid w:val="00BC07DF"/>
    <w:rsid w:val="00C77659"/>
    <w:rsid w:val="00CD6309"/>
    <w:rsid w:val="00D43006"/>
    <w:rsid w:val="00D514E8"/>
    <w:rsid w:val="00D6430D"/>
    <w:rsid w:val="00DB40DF"/>
    <w:rsid w:val="00DB5140"/>
    <w:rsid w:val="00DC252A"/>
    <w:rsid w:val="00DC5886"/>
    <w:rsid w:val="00DC7E0E"/>
    <w:rsid w:val="00DD3E0F"/>
    <w:rsid w:val="00DE29B2"/>
    <w:rsid w:val="00DE6884"/>
    <w:rsid w:val="00E02A5C"/>
    <w:rsid w:val="00F000C1"/>
    <w:rsid w:val="00F56B8D"/>
    <w:rsid w:val="00F67A17"/>
    <w:rsid w:val="00F80EDA"/>
    <w:rsid w:val="00F9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6ADFC652-6FDE-4AF3-82B3-7BCE294F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338F"/>
    <w:rPr>
      <w:color w:val="0000FF"/>
      <w:u w:val="single"/>
    </w:rPr>
  </w:style>
  <w:style w:type="paragraph" w:styleId="Header">
    <w:name w:val="header"/>
    <w:basedOn w:val="Normal"/>
    <w:link w:val="HeaderChar"/>
    <w:uiPriority w:val="99"/>
    <w:unhideWhenUsed/>
    <w:rsid w:val="00CD6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309"/>
  </w:style>
  <w:style w:type="paragraph" w:styleId="Footer">
    <w:name w:val="footer"/>
    <w:basedOn w:val="Normal"/>
    <w:link w:val="FooterChar"/>
    <w:uiPriority w:val="99"/>
    <w:unhideWhenUsed/>
    <w:rsid w:val="00CD6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309"/>
  </w:style>
  <w:style w:type="paragraph" w:styleId="BodyText">
    <w:name w:val="Body Text"/>
    <w:basedOn w:val="Normal"/>
    <w:link w:val="BodyTextChar"/>
    <w:uiPriority w:val="99"/>
    <w:rsid w:val="00CD6309"/>
    <w:pPr>
      <w:spacing w:after="0" w:line="480" w:lineRule="auto"/>
      <w:ind w:firstLine="720"/>
      <w:jc w:val="both"/>
    </w:pPr>
    <w:rPr>
      <w:rFonts w:eastAsia="Times New Roman" w:cs="Times New Roman"/>
      <w:szCs w:val="24"/>
    </w:rPr>
  </w:style>
  <w:style w:type="character" w:customStyle="1" w:styleId="BodyTextChar">
    <w:name w:val="Body Text Char"/>
    <w:basedOn w:val="DefaultParagraphFont"/>
    <w:link w:val="BodyText"/>
    <w:uiPriority w:val="99"/>
    <w:rsid w:val="00CD6309"/>
    <w:rPr>
      <w:rFonts w:eastAsia="Times New Roman" w:cs="Times New Roman"/>
      <w:szCs w:val="24"/>
    </w:rPr>
  </w:style>
  <w:style w:type="character" w:styleId="LineNumber">
    <w:name w:val="line number"/>
    <w:basedOn w:val="DefaultParagraphFont"/>
    <w:uiPriority w:val="99"/>
    <w:semiHidden/>
    <w:unhideWhenUsed/>
    <w:rsid w:val="00CD6309"/>
  </w:style>
  <w:style w:type="paragraph" w:styleId="NoSpacing">
    <w:name w:val="No Spacing"/>
    <w:uiPriority w:val="1"/>
    <w:qFormat/>
    <w:rsid w:val="0090502C"/>
    <w:pPr>
      <w:spacing w:after="0" w:line="240" w:lineRule="auto"/>
      <w:jc w:val="both"/>
    </w:pPr>
    <w:rPr>
      <w:rFonts w:ascii="Calibri" w:eastAsia="Calibri" w:hAnsi="Calibri" w:cs="Times New Roman"/>
      <w:sz w:val="22"/>
    </w:rPr>
  </w:style>
  <w:style w:type="character" w:styleId="FollowedHyperlink">
    <w:name w:val="FollowedHyperlink"/>
    <w:basedOn w:val="DefaultParagraphFont"/>
    <w:uiPriority w:val="99"/>
    <w:semiHidden/>
    <w:unhideWhenUsed/>
    <w:rsid w:val="0090502C"/>
    <w:rPr>
      <w:color w:val="954F72" w:themeColor="followedHyperlink"/>
      <w:u w:val="single"/>
    </w:rPr>
  </w:style>
  <w:style w:type="paragraph" w:customStyle="1" w:styleId="Body">
    <w:name w:val="Body"/>
    <w:rsid w:val="0090502C"/>
    <w:pPr>
      <w:pBdr>
        <w:top w:val="nil"/>
        <w:left w:val="nil"/>
        <w:bottom w:val="nil"/>
        <w:right w:val="nil"/>
        <w:between w:val="nil"/>
        <w:bar w:val="nil"/>
      </w:pBdr>
      <w:spacing w:after="200" w:line="276" w:lineRule="auto"/>
    </w:pPr>
    <w:rPr>
      <w:rFonts w:ascii="Calibri" w:eastAsia="Calibri" w:hAnsi="Calibri" w:cs="Calibri"/>
      <w:color w:val="000000"/>
      <w:sz w:val="22"/>
      <w:u w:color="000000"/>
      <w:bdr w:val="nil"/>
    </w:rPr>
  </w:style>
  <w:style w:type="paragraph" w:styleId="ListParagraph">
    <w:name w:val="List Paragraph"/>
    <w:basedOn w:val="Normal"/>
    <w:uiPriority w:val="34"/>
    <w:qFormat/>
    <w:rsid w:val="00171750"/>
    <w:pPr>
      <w:spacing w:after="0" w:line="240" w:lineRule="auto"/>
      <w:ind w:left="720" w:firstLine="720"/>
      <w:contextualSpacing/>
    </w:pPr>
    <w:rPr>
      <w:rFonts w:eastAsia="Times New Roman" w:cs="Times New Roman"/>
      <w:szCs w:val="24"/>
    </w:rPr>
  </w:style>
  <w:style w:type="paragraph" w:styleId="FootnoteText">
    <w:name w:val="footnote text"/>
    <w:aliases w:val="FT"/>
    <w:basedOn w:val="Normal"/>
    <w:link w:val="FootnoteTextChar"/>
    <w:unhideWhenUsed/>
    <w:rsid w:val="00D514E8"/>
    <w:pPr>
      <w:spacing w:after="0" w:line="240" w:lineRule="auto"/>
    </w:pPr>
    <w:rPr>
      <w:rFonts w:asciiTheme="minorHAnsi" w:hAnsiTheme="minorHAnsi"/>
      <w:sz w:val="20"/>
      <w:szCs w:val="20"/>
    </w:rPr>
  </w:style>
  <w:style w:type="character" w:customStyle="1" w:styleId="FootnoteTextChar">
    <w:name w:val="Footnote Text Char"/>
    <w:aliases w:val="FT Char"/>
    <w:basedOn w:val="DefaultParagraphFont"/>
    <w:link w:val="FootnoteText"/>
    <w:rsid w:val="00D514E8"/>
    <w:rPr>
      <w:rFonts w:asciiTheme="minorHAnsi" w:hAnsiTheme="minorHAnsi"/>
      <w:sz w:val="20"/>
      <w:szCs w:val="20"/>
    </w:rPr>
  </w:style>
  <w:style w:type="character" w:styleId="FootnoteReference">
    <w:name w:val="footnote reference"/>
    <w:basedOn w:val="DefaultParagraphFont"/>
    <w:unhideWhenUsed/>
    <w:rsid w:val="00D514E8"/>
    <w:rPr>
      <w:vertAlign w:val="superscript"/>
    </w:rPr>
  </w:style>
  <w:style w:type="paragraph" w:styleId="NormalWeb">
    <w:name w:val="Normal (Web)"/>
    <w:basedOn w:val="Normal"/>
    <w:uiPriority w:val="99"/>
    <w:semiHidden/>
    <w:unhideWhenUsed/>
    <w:rsid w:val="007F0F9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9640">
      <w:bodyDiv w:val="1"/>
      <w:marLeft w:val="0"/>
      <w:marRight w:val="0"/>
      <w:marTop w:val="0"/>
      <w:marBottom w:val="0"/>
      <w:divBdr>
        <w:top w:val="none" w:sz="0" w:space="0" w:color="auto"/>
        <w:left w:val="none" w:sz="0" w:space="0" w:color="auto"/>
        <w:bottom w:val="none" w:sz="0" w:space="0" w:color="auto"/>
        <w:right w:val="none" w:sz="0" w:space="0" w:color="auto"/>
      </w:divBdr>
    </w:div>
    <w:div w:id="190656466">
      <w:bodyDiv w:val="1"/>
      <w:marLeft w:val="0"/>
      <w:marRight w:val="0"/>
      <w:marTop w:val="0"/>
      <w:marBottom w:val="0"/>
      <w:divBdr>
        <w:top w:val="none" w:sz="0" w:space="0" w:color="auto"/>
        <w:left w:val="none" w:sz="0" w:space="0" w:color="auto"/>
        <w:bottom w:val="none" w:sz="0" w:space="0" w:color="auto"/>
        <w:right w:val="none" w:sz="0" w:space="0" w:color="auto"/>
      </w:divBdr>
    </w:div>
    <w:div w:id="809322993">
      <w:bodyDiv w:val="1"/>
      <w:marLeft w:val="0"/>
      <w:marRight w:val="0"/>
      <w:marTop w:val="0"/>
      <w:marBottom w:val="0"/>
      <w:divBdr>
        <w:top w:val="none" w:sz="0" w:space="0" w:color="auto"/>
        <w:left w:val="none" w:sz="0" w:space="0" w:color="auto"/>
        <w:bottom w:val="none" w:sz="0" w:space="0" w:color="auto"/>
        <w:right w:val="none" w:sz="0" w:space="0" w:color="auto"/>
      </w:divBdr>
    </w:div>
    <w:div w:id="1686980684">
      <w:bodyDiv w:val="1"/>
      <w:marLeft w:val="0"/>
      <w:marRight w:val="0"/>
      <w:marTop w:val="0"/>
      <w:marBottom w:val="0"/>
      <w:divBdr>
        <w:top w:val="none" w:sz="0" w:space="0" w:color="auto"/>
        <w:left w:val="none" w:sz="0" w:space="0" w:color="auto"/>
        <w:bottom w:val="none" w:sz="0" w:space="0" w:color="auto"/>
        <w:right w:val="none" w:sz="0" w:space="0" w:color="auto"/>
      </w:divBdr>
      <w:divsChild>
        <w:div w:id="1883133145">
          <w:marLeft w:val="0"/>
          <w:marRight w:val="0"/>
          <w:marTop w:val="0"/>
          <w:marBottom w:val="0"/>
          <w:divBdr>
            <w:top w:val="none" w:sz="0" w:space="0" w:color="auto"/>
            <w:left w:val="none" w:sz="0" w:space="0" w:color="auto"/>
            <w:bottom w:val="none" w:sz="0" w:space="0" w:color="auto"/>
            <w:right w:val="none" w:sz="0" w:space="0" w:color="auto"/>
          </w:divBdr>
          <w:divsChild>
            <w:div w:id="1517885675">
              <w:marLeft w:val="0"/>
              <w:marRight w:val="0"/>
              <w:marTop w:val="0"/>
              <w:marBottom w:val="0"/>
              <w:divBdr>
                <w:top w:val="none" w:sz="0" w:space="0" w:color="C0C0C0"/>
                <w:left w:val="none" w:sz="0" w:space="0" w:color="C0C0C0"/>
                <w:bottom w:val="none" w:sz="0" w:space="0" w:color="C0C0C0"/>
                <w:right w:val="none" w:sz="0" w:space="0" w:color="C0C0C0"/>
              </w:divBdr>
              <w:divsChild>
                <w:div w:id="22295344">
                  <w:marLeft w:val="0"/>
                  <w:marRight w:val="0"/>
                  <w:marTop w:val="0"/>
                  <w:marBottom w:val="0"/>
                  <w:divBdr>
                    <w:top w:val="none" w:sz="0" w:space="0" w:color="auto"/>
                    <w:left w:val="none" w:sz="0" w:space="0" w:color="auto"/>
                    <w:bottom w:val="none" w:sz="0" w:space="0" w:color="auto"/>
                    <w:right w:val="none" w:sz="0" w:space="0" w:color="auto"/>
                  </w:divBdr>
                  <w:divsChild>
                    <w:div w:id="1255092881">
                      <w:marLeft w:val="0"/>
                      <w:marRight w:val="0"/>
                      <w:marTop w:val="0"/>
                      <w:marBottom w:val="0"/>
                      <w:divBdr>
                        <w:top w:val="none" w:sz="0" w:space="0" w:color="auto"/>
                        <w:left w:val="none" w:sz="0" w:space="0" w:color="auto"/>
                        <w:bottom w:val="none" w:sz="0" w:space="0" w:color="auto"/>
                        <w:right w:val="none" w:sz="0" w:space="0" w:color="auto"/>
                      </w:divBdr>
                      <w:divsChild>
                        <w:div w:id="377363667">
                          <w:marLeft w:val="150"/>
                          <w:marRight w:val="150"/>
                          <w:marTop w:val="150"/>
                          <w:marBottom w:val="150"/>
                          <w:divBdr>
                            <w:top w:val="none" w:sz="0" w:space="0" w:color="auto"/>
                            <w:left w:val="none" w:sz="0" w:space="0" w:color="auto"/>
                            <w:bottom w:val="none" w:sz="0" w:space="0" w:color="auto"/>
                            <w:right w:val="none" w:sz="0" w:space="0" w:color="auto"/>
                          </w:divBdr>
                          <w:divsChild>
                            <w:div w:id="2041540526">
                              <w:marLeft w:val="0"/>
                              <w:marRight w:val="0"/>
                              <w:marTop w:val="0"/>
                              <w:marBottom w:val="0"/>
                              <w:divBdr>
                                <w:top w:val="none" w:sz="0" w:space="0" w:color="auto"/>
                                <w:left w:val="none" w:sz="0" w:space="0" w:color="auto"/>
                                <w:bottom w:val="none" w:sz="0" w:space="0" w:color="auto"/>
                                <w:right w:val="none" w:sz="0" w:space="0" w:color="auto"/>
                              </w:divBdr>
                              <w:divsChild>
                                <w:div w:id="18499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nyc.gov/3afXdy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legistar.council.nyc.gov/LegislationDetail.aspx?ID=3371438&amp;GUID=128D0201-1AD4-4158-B4E6-C2FE9C99A3C1&amp;Options=ID|Text|&amp;Search=carbon+monox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5DD7C-9AE3-4B12-B6BF-95B4805F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1547</Words>
  <Characters>8823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Son</dc:creator>
  <cp:keywords/>
  <dc:description/>
  <cp:lastModifiedBy>DelFranco, Ruthie</cp:lastModifiedBy>
  <cp:revision>2</cp:revision>
  <cp:lastPrinted>2020-12-09T14:18:00Z</cp:lastPrinted>
  <dcterms:created xsi:type="dcterms:W3CDTF">2020-12-17T16:13:00Z</dcterms:created>
  <dcterms:modified xsi:type="dcterms:W3CDTF">2020-12-17T16:13:00Z</dcterms:modified>
</cp:coreProperties>
</file>