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59CAC244" w:rsidR="009C7A11" w:rsidRDefault="00381B2B" w:rsidP="001328F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Proposed </w:t>
      </w:r>
      <w:r w:rsidR="009C7A11"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6F6356">
        <w:rPr>
          <w:rFonts w:cs="Times New Roman"/>
          <w:color w:val="000000"/>
          <w:szCs w:val="24"/>
          <w:highlight w:val="white"/>
          <w:lang w:val="en"/>
        </w:rPr>
        <w:t xml:space="preserve"> 2034</w:t>
      </w:r>
      <w:r>
        <w:rPr>
          <w:rFonts w:cs="Times New Roman"/>
          <w:color w:val="000000"/>
          <w:szCs w:val="24"/>
          <w:highlight w:val="white"/>
          <w:lang w:val="en"/>
        </w:rPr>
        <w:t>-A</w:t>
      </w:r>
    </w:p>
    <w:p w14:paraId="41339754" w14:textId="77777777" w:rsidR="001328FA" w:rsidRDefault="001328FA" w:rsidP="001328F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2E540D71" w14:textId="77777777" w:rsidR="0084768B" w:rsidRDefault="0084768B" w:rsidP="0084768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Cumbo, Van Bramer, Kallos, Vallone, Chin, Cornegy, Holden, Rosenthal, Ayala, Rivera and Barron</w:t>
      </w:r>
    </w:p>
    <w:p w14:paraId="277A7CA5" w14:textId="77777777" w:rsidR="00C2030C" w:rsidRDefault="00C2030C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bookmarkStart w:id="0" w:name="_GoBack"/>
      <w:bookmarkEnd w:id="0"/>
    </w:p>
    <w:p w14:paraId="5C382D73" w14:textId="77777777" w:rsidR="001328FA" w:rsidRPr="001328FA" w:rsidRDefault="001328FA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 w:themeColor="text1"/>
          <w:lang w:val="en"/>
        </w:rPr>
      </w:pPr>
      <w:r w:rsidRPr="001328FA">
        <w:rPr>
          <w:rFonts w:cs="Times New Roman"/>
          <w:vanish/>
          <w:color w:val="000000" w:themeColor="text1"/>
          <w:lang w:val="en"/>
        </w:rPr>
        <w:t>..Title</w:t>
      </w:r>
    </w:p>
    <w:p w14:paraId="250F65DB" w14:textId="5BFC5E4C" w:rsidR="001328FA" w:rsidRDefault="002A2C6A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r>
        <w:rPr>
          <w:rFonts w:cs="Times New Roman"/>
          <w:color w:val="000000" w:themeColor="text1"/>
          <w:lang w:val="en"/>
        </w:rPr>
        <w:t>A Local Law t</w:t>
      </w:r>
      <w:r w:rsidR="00F355AB" w:rsidRPr="0DD42069">
        <w:rPr>
          <w:rFonts w:cs="Times New Roman"/>
          <w:color w:val="000000" w:themeColor="text1"/>
          <w:lang w:val="en"/>
        </w:rPr>
        <w:t xml:space="preserve">o amend the </w:t>
      </w:r>
      <w:r w:rsidR="00C30E83" w:rsidRPr="0DD42069">
        <w:rPr>
          <w:rFonts w:cs="Times New Roman"/>
          <w:color w:val="000000" w:themeColor="text1"/>
          <w:lang w:val="en"/>
        </w:rPr>
        <w:t>administrative code of the city of New York</w:t>
      </w:r>
      <w:r w:rsidR="00F355AB" w:rsidRPr="0DD42069">
        <w:rPr>
          <w:rFonts w:cs="Times New Roman"/>
          <w:color w:val="000000" w:themeColor="text1"/>
          <w:lang w:val="en"/>
        </w:rPr>
        <w:t xml:space="preserve">, in </w:t>
      </w:r>
      <w:r w:rsidR="007907CB" w:rsidRPr="0DD42069">
        <w:rPr>
          <w:rFonts w:cs="Times New Roman"/>
          <w:color w:val="000000" w:themeColor="text1"/>
          <w:lang w:val="en"/>
        </w:rPr>
        <w:t xml:space="preserve">relation </w:t>
      </w:r>
      <w:r w:rsidR="00AE4AB3" w:rsidRPr="0DD42069">
        <w:rPr>
          <w:rFonts w:cs="Times New Roman"/>
          <w:color w:val="000000" w:themeColor="text1"/>
          <w:lang w:val="en"/>
        </w:rPr>
        <w:t xml:space="preserve">to </w:t>
      </w:r>
      <w:r w:rsidR="00390611">
        <w:rPr>
          <w:rFonts w:cs="Times New Roman"/>
          <w:color w:val="000000" w:themeColor="text1"/>
          <w:lang w:val="en"/>
        </w:rPr>
        <w:t>coordinat</w:t>
      </w:r>
      <w:r w:rsidR="00EC67E8">
        <w:rPr>
          <w:rFonts w:cs="Times New Roman"/>
          <w:color w:val="000000" w:themeColor="text1"/>
          <w:lang w:val="en"/>
        </w:rPr>
        <w:t>ing</w:t>
      </w:r>
      <w:r w:rsidR="00ED6050">
        <w:rPr>
          <w:rFonts w:cs="Times New Roman"/>
          <w:color w:val="000000" w:themeColor="text1"/>
          <w:lang w:val="en"/>
        </w:rPr>
        <w:t xml:space="preserve"> the use of</w:t>
      </w:r>
      <w:r w:rsidR="00390611">
        <w:rPr>
          <w:rFonts w:cs="Times New Roman"/>
          <w:color w:val="000000" w:themeColor="text1"/>
          <w:lang w:val="en"/>
        </w:rPr>
        <w:t xml:space="preserve"> </w:t>
      </w:r>
      <w:r w:rsidR="00017B28">
        <w:rPr>
          <w:rFonts w:cs="Times New Roman"/>
          <w:color w:val="000000" w:themeColor="text1"/>
          <w:lang w:val="en"/>
        </w:rPr>
        <w:t xml:space="preserve">open space for </w:t>
      </w:r>
      <w:r w:rsidR="00C405A6">
        <w:rPr>
          <w:rFonts w:cs="Times New Roman"/>
          <w:color w:val="000000" w:themeColor="text1"/>
          <w:lang w:val="en"/>
        </w:rPr>
        <w:t xml:space="preserve">art and </w:t>
      </w:r>
      <w:r w:rsidR="00253008">
        <w:rPr>
          <w:rFonts w:cs="Times New Roman"/>
          <w:color w:val="000000" w:themeColor="text1"/>
          <w:lang w:val="en"/>
        </w:rPr>
        <w:t>cultural programming</w:t>
      </w:r>
    </w:p>
    <w:p w14:paraId="5D9C1059" w14:textId="5ADC84D2" w:rsidR="008A28CA" w:rsidRPr="001328FA" w:rsidRDefault="001328FA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lang w:val="en"/>
        </w:rPr>
      </w:pPr>
      <w:r w:rsidRPr="001328FA">
        <w:rPr>
          <w:rFonts w:cs="Times New Roman"/>
          <w:vanish/>
          <w:color w:val="000000" w:themeColor="text1"/>
          <w:lang w:val="en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3E0E50C7" w14:textId="590E5919" w:rsidR="008168BA" w:rsidRPr="00D17823" w:rsidRDefault="00F15921" w:rsidP="0DD42069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861A7E">
        <w:t>Section 1.</w:t>
      </w:r>
      <w:r w:rsidR="009C793D" w:rsidRPr="00861A7E">
        <w:rPr>
          <w:color w:val="000000"/>
          <w:shd w:val="clear" w:color="auto" w:fill="FFFFFF"/>
        </w:rPr>
        <w:t xml:space="preserve"> </w:t>
      </w:r>
      <w:r w:rsidR="00064817">
        <w:t xml:space="preserve">Chapter </w:t>
      </w:r>
      <w:r w:rsidR="00381C84">
        <w:t>8</w:t>
      </w:r>
      <w:r w:rsidR="008168BA" w:rsidRPr="008E21FA">
        <w:t xml:space="preserve"> of title </w:t>
      </w:r>
      <w:r w:rsidR="00064817">
        <w:t>23</w:t>
      </w:r>
      <w:r w:rsidR="008168BA" w:rsidRPr="008E21FA">
        <w:t xml:space="preserve"> of the administrative code of the city of New York is amended by adding a new section </w:t>
      </w:r>
      <w:r w:rsidR="00064817">
        <w:t>23-</w:t>
      </w:r>
      <w:r w:rsidR="00381C84">
        <w:t>8</w:t>
      </w:r>
      <w:r w:rsidR="00F262CB">
        <w:t>04</w:t>
      </w:r>
      <w:r w:rsidR="00381C84" w:rsidRPr="008E21FA">
        <w:t xml:space="preserve"> </w:t>
      </w:r>
      <w:r w:rsidR="008168BA" w:rsidRPr="008E21FA">
        <w:t>to read as follows:</w:t>
      </w:r>
    </w:p>
    <w:p w14:paraId="795D6463" w14:textId="7EC922EC" w:rsidR="006C2CC8" w:rsidRDefault="00D17823" w:rsidP="008C5D5A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26D5C8B4">
        <w:rPr>
          <w:rFonts w:eastAsia="Times New Roman" w:cs="Times New Roman"/>
          <w:color w:val="000000"/>
          <w:u w:val="single"/>
        </w:rPr>
        <w:t xml:space="preserve">§ </w:t>
      </w:r>
      <w:r w:rsidR="00064817">
        <w:rPr>
          <w:rFonts w:eastAsia="Times New Roman" w:cs="Times New Roman"/>
          <w:color w:val="000000"/>
          <w:u w:val="single"/>
        </w:rPr>
        <w:t>23</w:t>
      </w:r>
      <w:r w:rsidR="005A638A">
        <w:rPr>
          <w:rFonts w:eastAsia="Times New Roman" w:cs="Times New Roman"/>
          <w:color w:val="000000"/>
          <w:u w:val="single"/>
        </w:rPr>
        <w:t>-</w:t>
      </w:r>
      <w:r w:rsidR="00381C84">
        <w:rPr>
          <w:rFonts w:eastAsia="Times New Roman" w:cs="Times New Roman"/>
          <w:color w:val="000000"/>
          <w:u w:val="single"/>
        </w:rPr>
        <w:t>80</w:t>
      </w:r>
      <w:r w:rsidR="00F262CB">
        <w:rPr>
          <w:rFonts w:eastAsia="Times New Roman" w:cs="Times New Roman"/>
          <w:color w:val="000000"/>
          <w:u w:val="single"/>
        </w:rPr>
        <w:t>4</w:t>
      </w:r>
      <w:r w:rsidR="00381C84">
        <w:rPr>
          <w:rFonts w:eastAsia="Times New Roman" w:cs="Times New Roman"/>
          <w:color w:val="000000"/>
          <w:u w:val="single"/>
        </w:rPr>
        <w:t xml:space="preserve"> </w:t>
      </w:r>
      <w:r w:rsidR="00253008">
        <w:rPr>
          <w:rFonts w:eastAsia="Times New Roman" w:cs="Times New Roman"/>
          <w:color w:val="000000"/>
          <w:u w:val="single"/>
          <w:shd w:val="clear" w:color="auto" w:fill="FFFFFF"/>
        </w:rPr>
        <w:t>Open s</w:t>
      </w:r>
      <w:r w:rsidR="00FB564C">
        <w:rPr>
          <w:rFonts w:eastAsia="Times New Roman" w:cs="Times New Roman"/>
          <w:color w:val="000000"/>
          <w:u w:val="single"/>
          <w:shd w:val="clear" w:color="auto" w:fill="FFFFFF"/>
        </w:rPr>
        <w:t xml:space="preserve">pace </w:t>
      </w:r>
      <w:r w:rsidR="00253008">
        <w:rPr>
          <w:rFonts w:eastAsia="Times New Roman" w:cs="Times New Roman"/>
          <w:color w:val="000000"/>
          <w:u w:val="single"/>
          <w:shd w:val="clear" w:color="auto" w:fill="FFFFFF"/>
        </w:rPr>
        <w:t>coordination</w:t>
      </w:r>
      <w:r w:rsidR="00FB564C">
        <w:rPr>
          <w:rFonts w:eastAsia="Times New Roman" w:cs="Times New Roman"/>
          <w:color w:val="000000"/>
          <w:u w:val="single"/>
          <w:shd w:val="clear" w:color="auto" w:fill="FFFFFF"/>
        </w:rPr>
        <w:t xml:space="preserve"> platform</w:t>
      </w:r>
      <w:r w:rsidR="00330460">
        <w:rPr>
          <w:color w:val="000000"/>
          <w:u w:val="single"/>
          <w:shd w:val="clear" w:color="auto" w:fill="FFFFFF"/>
        </w:rPr>
        <w:t>. a.</w:t>
      </w:r>
      <w:r w:rsidR="00330460" w:rsidRPr="26D5C8B4">
        <w:rPr>
          <w:rFonts w:eastAsia="Times New Roman" w:cs="Times New Roman"/>
          <w:color w:val="000000"/>
          <w:u w:val="single"/>
        </w:rPr>
        <w:t xml:space="preserve"> </w:t>
      </w:r>
      <w:r w:rsidRPr="26D5C8B4">
        <w:rPr>
          <w:rFonts w:eastAsia="Times New Roman" w:cs="Times New Roman"/>
          <w:color w:val="000000"/>
          <w:u w:val="single"/>
        </w:rPr>
        <w:t>Definitions. Fo</w:t>
      </w:r>
      <w:r w:rsidR="003F2D2E" w:rsidRPr="26D5C8B4">
        <w:rPr>
          <w:rFonts w:eastAsia="Times New Roman" w:cs="Times New Roman"/>
          <w:color w:val="000000"/>
          <w:u w:val="single"/>
        </w:rPr>
        <w:t xml:space="preserve">r purposes of this </w:t>
      </w:r>
      <w:r w:rsidR="00330460" w:rsidRPr="26D5C8B4">
        <w:rPr>
          <w:rFonts w:eastAsia="Times New Roman" w:cs="Times New Roman"/>
          <w:color w:val="000000"/>
          <w:u w:val="single"/>
        </w:rPr>
        <w:t>section</w:t>
      </w:r>
      <w:r w:rsidR="003F2D2E" w:rsidRPr="26D5C8B4">
        <w:rPr>
          <w:rFonts w:eastAsia="Times New Roman" w:cs="Times New Roman"/>
          <w:color w:val="000000"/>
          <w:u w:val="single"/>
        </w:rPr>
        <w:t>, the</w:t>
      </w:r>
      <w:r w:rsidRPr="00086214">
        <w:rPr>
          <w:color w:val="000000"/>
          <w:u w:val="single"/>
          <w:shd w:val="clear" w:color="auto" w:fill="FFFFFF"/>
        </w:rPr>
        <w:t xml:space="preserve"> </w:t>
      </w:r>
      <w:r w:rsidR="006C2CC8">
        <w:rPr>
          <w:color w:val="000000"/>
          <w:u w:val="single"/>
          <w:shd w:val="clear" w:color="auto" w:fill="FFFFFF"/>
        </w:rPr>
        <w:t>following terms have the following meanings:</w:t>
      </w:r>
    </w:p>
    <w:p w14:paraId="561E1E94" w14:textId="7644E76F" w:rsidR="00FB564C" w:rsidRPr="00FB564C" w:rsidRDefault="00AC7D87" w:rsidP="00696021">
      <w:pPr>
        <w:shd w:val="clear" w:color="auto" w:fill="FFFFFF"/>
        <w:spacing w:after="0" w:line="480" w:lineRule="auto"/>
        <w:ind w:firstLine="720"/>
        <w:jc w:val="both"/>
        <w:rPr>
          <w:u w:val="single"/>
        </w:rPr>
      </w:pPr>
      <w:r>
        <w:rPr>
          <w:u w:val="single"/>
        </w:rPr>
        <w:t>A</w:t>
      </w:r>
      <w:r w:rsidR="00FB564C" w:rsidRPr="00FB564C">
        <w:rPr>
          <w:u w:val="single"/>
        </w:rPr>
        <w:t>rt and cultural institution</w:t>
      </w:r>
      <w:r w:rsidR="00A81E2D">
        <w:rPr>
          <w:u w:val="single"/>
        </w:rPr>
        <w:t>s</w:t>
      </w:r>
      <w:r w:rsidR="00FB564C" w:rsidRPr="00FB564C">
        <w:rPr>
          <w:u w:val="single"/>
        </w:rPr>
        <w:t>. The term “art and cultural institution</w:t>
      </w:r>
      <w:r w:rsidR="00A81E2D">
        <w:rPr>
          <w:u w:val="single"/>
        </w:rPr>
        <w:t>s</w:t>
      </w:r>
      <w:r w:rsidR="00FB564C" w:rsidRPr="00FB564C">
        <w:rPr>
          <w:u w:val="single"/>
        </w:rPr>
        <w:t xml:space="preserve">” means not-for-profit art </w:t>
      </w:r>
      <w:r w:rsidR="00C601BE">
        <w:rPr>
          <w:u w:val="single"/>
        </w:rPr>
        <w:t>and</w:t>
      </w:r>
      <w:r w:rsidR="00FB564C" w:rsidRPr="00FB564C">
        <w:rPr>
          <w:u w:val="single"/>
        </w:rPr>
        <w:t xml:space="preserve"> cultural group</w:t>
      </w:r>
      <w:r w:rsidR="002B4A37">
        <w:rPr>
          <w:u w:val="single"/>
        </w:rPr>
        <w:t>s</w:t>
      </w:r>
      <w:r w:rsidR="00FB564C" w:rsidRPr="00FB564C">
        <w:rPr>
          <w:u w:val="single"/>
        </w:rPr>
        <w:t>, organization</w:t>
      </w:r>
      <w:r w:rsidR="002B4A37">
        <w:rPr>
          <w:u w:val="single"/>
        </w:rPr>
        <w:t>s</w:t>
      </w:r>
      <w:r w:rsidR="00FB564C" w:rsidRPr="00FB564C">
        <w:rPr>
          <w:u w:val="single"/>
        </w:rPr>
        <w:t>, venue</w:t>
      </w:r>
      <w:r w:rsidR="002B4A37">
        <w:rPr>
          <w:u w:val="single"/>
        </w:rPr>
        <w:t>s</w:t>
      </w:r>
      <w:r w:rsidR="00FB564C" w:rsidRPr="00FB564C">
        <w:rPr>
          <w:u w:val="single"/>
        </w:rPr>
        <w:t xml:space="preserve"> or institution</w:t>
      </w:r>
      <w:r w:rsidR="002B4A37">
        <w:rPr>
          <w:u w:val="single"/>
        </w:rPr>
        <w:t>s</w:t>
      </w:r>
      <w:r w:rsidR="00FB564C" w:rsidRPr="00FB564C">
        <w:rPr>
          <w:u w:val="single"/>
        </w:rPr>
        <w:t xml:space="preserve"> within the city of New York</w:t>
      </w:r>
      <w:r w:rsidR="00FB564C" w:rsidRPr="00FB564C">
        <w:rPr>
          <w:color w:val="000000"/>
          <w:u w:val="single"/>
          <w:shd w:val="clear" w:color="auto" w:fill="FFFFFF"/>
        </w:rPr>
        <w:t>.</w:t>
      </w:r>
      <w:r w:rsidR="00FB564C" w:rsidRPr="00FB564C" w:rsidDel="00F711A2">
        <w:rPr>
          <w:u w:val="single"/>
        </w:rPr>
        <w:t xml:space="preserve"> </w:t>
      </w:r>
    </w:p>
    <w:p w14:paraId="189C3531" w14:textId="573AE454" w:rsidR="006E2F36" w:rsidRDefault="000F0C42" w:rsidP="00696021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Office</w:t>
      </w:r>
      <w:r w:rsidR="75A0DBF3" w:rsidRPr="00702D57">
        <w:rPr>
          <w:color w:val="000000" w:themeColor="text1"/>
          <w:u w:val="single"/>
        </w:rPr>
        <w:t>. The term “</w:t>
      </w:r>
      <w:r>
        <w:rPr>
          <w:color w:val="000000" w:themeColor="text1"/>
          <w:u w:val="single"/>
        </w:rPr>
        <w:t>office</w:t>
      </w:r>
      <w:r w:rsidR="75A0DBF3" w:rsidRPr="00702D57">
        <w:rPr>
          <w:color w:val="000000" w:themeColor="text1"/>
          <w:u w:val="single"/>
        </w:rPr>
        <w:t xml:space="preserve">” means the </w:t>
      </w:r>
      <w:r w:rsidR="001E7B47">
        <w:rPr>
          <w:color w:val="000000" w:themeColor="text1"/>
          <w:u w:val="single"/>
        </w:rPr>
        <w:t>mayor’s office of citywide event coordination and management established pursuant to executive order number 105, dated September 17, 2007, or</w:t>
      </w:r>
      <w:r w:rsidR="006E2F36">
        <w:rPr>
          <w:color w:val="000000" w:themeColor="text1"/>
          <w:u w:val="single"/>
        </w:rPr>
        <w:t xml:space="preserve"> another office or agency designated by the mayor</w:t>
      </w:r>
      <w:r w:rsidR="4EC9DCB4" w:rsidRPr="00702D57">
        <w:rPr>
          <w:color w:val="000000" w:themeColor="text1"/>
          <w:u w:val="single"/>
        </w:rPr>
        <w:t>.</w:t>
      </w:r>
    </w:p>
    <w:p w14:paraId="317E7641" w14:textId="4C6F9492" w:rsidR="004C1C7B" w:rsidRPr="00DE55FC" w:rsidRDefault="00FB564C" w:rsidP="00696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</w:rPr>
      </w:pPr>
      <w:r w:rsidRPr="00DE55FC">
        <w:rPr>
          <w:color w:val="000000"/>
          <w:u w:val="single"/>
        </w:rPr>
        <w:t>Open space. The term “open space</w:t>
      </w:r>
      <w:r w:rsidRPr="001E7B47">
        <w:rPr>
          <w:color w:val="000000"/>
          <w:u w:val="single"/>
        </w:rPr>
        <w:t>” means a</w:t>
      </w:r>
      <w:r w:rsidR="009975CF">
        <w:rPr>
          <w:color w:val="000000"/>
          <w:u w:val="single"/>
        </w:rPr>
        <w:t xml:space="preserve"> </w:t>
      </w:r>
      <w:r w:rsidR="008B403C" w:rsidRPr="001E7B47">
        <w:rPr>
          <w:color w:val="000000"/>
          <w:u w:val="single"/>
        </w:rPr>
        <w:t xml:space="preserve">roadway space, park space, or </w:t>
      </w:r>
      <w:r w:rsidR="009975CF">
        <w:rPr>
          <w:color w:val="000000"/>
          <w:u w:val="single"/>
        </w:rPr>
        <w:t>an</w:t>
      </w:r>
      <w:r w:rsidR="008B403C" w:rsidRPr="001E7B47">
        <w:rPr>
          <w:color w:val="000000"/>
          <w:u w:val="single"/>
        </w:rPr>
        <w:t xml:space="preserve">other public outdoor location, including but not limited to a </w:t>
      </w:r>
      <w:r w:rsidR="008B403C" w:rsidRPr="0077503D">
        <w:rPr>
          <w:u w:val="single"/>
        </w:rPr>
        <w:t xml:space="preserve">pedestrian </w:t>
      </w:r>
      <w:r w:rsidR="008B403C" w:rsidRPr="001E7B47">
        <w:rPr>
          <w:color w:val="000000"/>
          <w:u w:val="single"/>
        </w:rPr>
        <w:t xml:space="preserve">plaza </w:t>
      </w:r>
      <w:r w:rsidR="008B403C" w:rsidRPr="0077503D">
        <w:rPr>
          <w:u w:val="single"/>
        </w:rPr>
        <w:t xml:space="preserve">or public parking </w:t>
      </w:r>
      <w:r w:rsidR="008B403C" w:rsidRPr="001E7B47">
        <w:rPr>
          <w:color w:val="000000"/>
          <w:u w:val="single"/>
        </w:rPr>
        <w:t>lot</w:t>
      </w:r>
      <w:r w:rsidR="00D32A79">
        <w:rPr>
          <w:color w:val="000000"/>
          <w:u w:val="single"/>
        </w:rPr>
        <w:t>,</w:t>
      </w:r>
      <w:r w:rsidR="008B403C">
        <w:rPr>
          <w:color w:val="000000"/>
          <w:u w:val="single"/>
        </w:rPr>
        <w:t xml:space="preserve"> </w:t>
      </w:r>
      <w:r w:rsidR="00A36FDC" w:rsidRPr="00DE55FC">
        <w:rPr>
          <w:color w:val="000000"/>
          <w:u w:val="single"/>
        </w:rPr>
        <w:t xml:space="preserve">that </w:t>
      </w:r>
      <w:r w:rsidR="00137CB0">
        <w:rPr>
          <w:color w:val="000000"/>
          <w:u w:val="single"/>
        </w:rPr>
        <w:t>is made available</w:t>
      </w:r>
      <w:r w:rsidR="00BA048F">
        <w:rPr>
          <w:color w:val="000000"/>
          <w:u w:val="single"/>
        </w:rPr>
        <w:t xml:space="preserve"> by the office for</w:t>
      </w:r>
      <w:r w:rsidR="00E12B1B" w:rsidRPr="00DE55FC">
        <w:rPr>
          <w:color w:val="000000"/>
          <w:u w:val="single"/>
        </w:rPr>
        <w:t xml:space="preserve"> </w:t>
      </w:r>
      <w:r w:rsidR="008B403C">
        <w:rPr>
          <w:color w:val="000000"/>
          <w:u w:val="single"/>
        </w:rPr>
        <w:t xml:space="preserve">use by </w:t>
      </w:r>
      <w:r w:rsidR="00A36FDC" w:rsidRPr="00DE55FC">
        <w:rPr>
          <w:color w:val="000000"/>
          <w:u w:val="single"/>
        </w:rPr>
        <w:t>art and cultural institution</w:t>
      </w:r>
      <w:r w:rsidR="00A81E2D">
        <w:rPr>
          <w:color w:val="000000"/>
          <w:u w:val="single"/>
        </w:rPr>
        <w:t>s</w:t>
      </w:r>
      <w:r w:rsidR="008B403C">
        <w:rPr>
          <w:color w:val="000000"/>
          <w:u w:val="single"/>
        </w:rPr>
        <w:t xml:space="preserve"> for outdoor performance</w:t>
      </w:r>
      <w:r w:rsidR="00A81E2D">
        <w:rPr>
          <w:color w:val="000000"/>
          <w:u w:val="single"/>
        </w:rPr>
        <w:t>s</w:t>
      </w:r>
      <w:r w:rsidR="008B403C">
        <w:rPr>
          <w:color w:val="000000"/>
          <w:u w:val="single"/>
        </w:rPr>
        <w:t xml:space="preserve"> or </w:t>
      </w:r>
      <w:r w:rsidR="009975CF">
        <w:rPr>
          <w:color w:val="000000"/>
          <w:u w:val="single"/>
        </w:rPr>
        <w:t xml:space="preserve">as a </w:t>
      </w:r>
      <w:r w:rsidR="008B403C">
        <w:rPr>
          <w:color w:val="000000"/>
          <w:u w:val="single"/>
        </w:rPr>
        <w:t>rehearsal space.</w:t>
      </w:r>
    </w:p>
    <w:p w14:paraId="707D70BF" w14:textId="6D7E1876" w:rsidR="00FB564C" w:rsidRPr="00990A80" w:rsidRDefault="00330460" w:rsidP="0069602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220E9D" w:rsidRPr="1B37EDFB">
        <w:rPr>
          <w:color w:val="000000" w:themeColor="text1"/>
          <w:u w:val="single"/>
        </w:rPr>
        <w:t>Website</w:t>
      </w:r>
      <w:r w:rsidR="00493F58">
        <w:rPr>
          <w:color w:val="000000" w:themeColor="text1"/>
          <w:u w:val="single"/>
        </w:rPr>
        <w:t xml:space="preserve"> </w:t>
      </w:r>
      <w:r w:rsidR="00493F58" w:rsidRPr="00303511">
        <w:rPr>
          <w:color w:val="000000" w:themeColor="text1"/>
          <w:u w:val="single"/>
        </w:rPr>
        <w:t xml:space="preserve">for </w:t>
      </w:r>
      <w:r w:rsidR="00493F58" w:rsidRPr="00990A80">
        <w:rPr>
          <w:rFonts w:cs="Times New Roman"/>
          <w:color w:val="000000" w:themeColor="text1"/>
          <w:u w:val="single"/>
          <w:lang w:val="en"/>
        </w:rPr>
        <w:t>coordinating the use of open space for art and cultural programming</w:t>
      </w:r>
      <w:r w:rsidR="00EC67E8" w:rsidRPr="1B37EDFB">
        <w:rPr>
          <w:color w:val="000000" w:themeColor="text1"/>
          <w:u w:val="single"/>
        </w:rPr>
        <w:t>.</w:t>
      </w:r>
      <w:r w:rsidR="00EC67E8" w:rsidRPr="006D1E87">
        <w:rPr>
          <w:color w:val="000000" w:themeColor="text1"/>
          <w:u w:val="single"/>
        </w:rPr>
        <w:t xml:space="preserve"> </w:t>
      </w:r>
      <w:r w:rsidR="009975CF">
        <w:rPr>
          <w:color w:val="000000"/>
          <w:u w:val="single"/>
          <w:shd w:val="clear" w:color="auto" w:fill="FFFFFF"/>
        </w:rPr>
        <w:t>T</w:t>
      </w:r>
      <w:r w:rsidR="40C79CCF">
        <w:rPr>
          <w:color w:val="000000"/>
          <w:u w:val="single"/>
          <w:shd w:val="clear" w:color="auto" w:fill="FFFFFF"/>
        </w:rPr>
        <w:t xml:space="preserve">he </w:t>
      </w:r>
      <w:r w:rsidR="000F0C42">
        <w:rPr>
          <w:color w:val="000000"/>
          <w:u w:val="single"/>
          <w:shd w:val="clear" w:color="auto" w:fill="FFFFFF"/>
        </w:rPr>
        <w:t xml:space="preserve">office </w:t>
      </w:r>
      <w:r w:rsidR="40C79CCF">
        <w:rPr>
          <w:color w:val="000000"/>
          <w:u w:val="single"/>
          <w:shd w:val="clear" w:color="auto" w:fill="FFFFFF"/>
        </w:rPr>
        <w:t>shall</w:t>
      </w:r>
      <w:r w:rsidR="00436BEE" w:rsidRPr="00436BEE">
        <w:rPr>
          <w:color w:val="000000"/>
          <w:u w:val="single"/>
          <w:shd w:val="clear" w:color="auto" w:fill="FFFFFF"/>
        </w:rPr>
        <w:t>,</w:t>
      </w:r>
      <w:r w:rsidR="00436BEE" w:rsidRPr="00436BEE">
        <w:rPr>
          <w:u w:val="single"/>
        </w:rPr>
        <w:t xml:space="preserve"> </w:t>
      </w:r>
      <w:r w:rsidR="00436BEE" w:rsidRPr="00436BEE">
        <w:rPr>
          <w:color w:val="000000"/>
          <w:u w:val="single"/>
          <w:shd w:val="clear" w:color="auto" w:fill="FFFFFF"/>
        </w:rPr>
        <w:t xml:space="preserve">in consultation with </w:t>
      </w:r>
      <w:r w:rsidR="009975CF">
        <w:rPr>
          <w:color w:val="000000"/>
          <w:u w:val="single"/>
          <w:shd w:val="clear" w:color="auto" w:fill="FFFFFF"/>
        </w:rPr>
        <w:t xml:space="preserve">any other </w:t>
      </w:r>
      <w:r w:rsidR="00436BEE" w:rsidRPr="00436BEE">
        <w:rPr>
          <w:color w:val="000000"/>
          <w:u w:val="single"/>
          <w:shd w:val="clear" w:color="auto" w:fill="FFFFFF"/>
        </w:rPr>
        <w:t>relevant agenc</w:t>
      </w:r>
      <w:r w:rsidR="009975CF">
        <w:rPr>
          <w:color w:val="000000"/>
          <w:u w:val="single"/>
          <w:shd w:val="clear" w:color="auto" w:fill="FFFFFF"/>
        </w:rPr>
        <w:t xml:space="preserve">y </w:t>
      </w:r>
      <w:r w:rsidR="009975CF">
        <w:rPr>
          <w:color w:val="000000" w:themeColor="text1"/>
          <w:u w:val="single"/>
        </w:rPr>
        <w:t>or</w:t>
      </w:r>
      <w:r w:rsidR="00EC67E8" w:rsidRPr="1B37EDFB">
        <w:rPr>
          <w:color w:val="000000" w:themeColor="text1"/>
          <w:u w:val="single"/>
        </w:rPr>
        <w:t xml:space="preserve"> office</w:t>
      </w:r>
      <w:r w:rsidR="00436BEE" w:rsidRPr="00436BEE">
        <w:rPr>
          <w:color w:val="000000"/>
          <w:u w:val="single"/>
          <w:shd w:val="clear" w:color="auto" w:fill="FFFFFF"/>
        </w:rPr>
        <w:t xml:space="preserve">, including but not limited to the department of </w:t>
      </w:r>
      <w:r w:rsidR="00436BEE">
        <w:rPr>
          <w:color w:val="000000"/>
          <w:u w:val="single"/>
          <w:shd w:val="clear" w:color="auto" w:fill="FFFFFF"/>
        </w:rPr>
        <w:t>cultural affairs</w:t>
      </w:r>
      <w:r w:rsidR="00137CB0">
        <w:rPr>
          <w:color w:val="000000"/>
          <w:u w:val="single"/>
          <w:shd w:val="clear" w:color="auto" w:fill="FFFFFF"/>
        </w:rPr>
        <w:t>,</w:t>
      </w:r>
      <w:r w:rsidR="00EC67E8" w:rsidRPr="00990A80">
        <w:rPr>
          <w:color w:val="000000" w:themeColor="text1"/>
          <w:u w:val="single"/>
        </w:rPr>
        <w:t xml:space="preserve"> </w:t>
      </w:r>
      <w:r w:rsidR="00436BEE" w:rsidRPr="00436BEE">
        <w:rPr>
          <w:color w:val="000000"/>
          <w:u w:val="single"/>
          <w:shd w:val="clear" w:color="auto" w:fill="FFFFFF"/>
        </w:rPr>
        <w:t xml:space="preserve">the department of </w:t>
      </w:r>
      <w:r w:rsidR="00436BEE">
        <w:rPr>
          <w:color w:val="000000"/>
          <w:u w:val="single"/>
          <w:shd w:val="clear" w:color="auto" w:fill="FFFFFF"/>
        </w:rPr>
        <w:t>parks and recreation,</w:t>
      </w:r>
      <w:r w:rsidR="40C79CCF">
        <w:rPr>
          <w:color w:val="000000"/>
          <w:u w:val="single"/>
          <w:shd w:val="clear" w:color="auto" w:fill="FFFFFF"/>
        </w:rPr>
        <w:t xml:space="preserve"> </w:t>
      </w:r>
      <w:r w:rsidR="00137CB0">
        <w:rPr>
          <w:color w:val="000000"/>
          <w:u w:val="single"/>
          <w:shd w:val="clear" w:color="auto" w:fill="FFFFFF"/>
        </w:rPr>
        <w:t xml:space="preserve">and the department of information technology and telecommunications, </w:t>
      </w:r>
      <w:r w:rsidR="40C79CCF">
        <w:rPr>
          <w:color w:val="000000"/>
          <w:u w:val="single"/>
          <w:shd w:val="clear" w:color="auto" w:fill="FFFFFF"/>
        </w:rPr>
        <w:t xml:space="preserve">create a </w:t>
      </w:r>
      <w:r w:rsidR="00EC67E8" w:rsidRPr="1B37EDFB">
        <w:rPr>
          <w:color w:val="000000" w:themeColor="text1"/>
          <w:u w:val="single"/>
        </w:rPr>
        <w:t xml:space="preserve">website </w:t>
      </w:r>
      <w:r w:rsidR="009975CF">
        <w:rPr>
          <w:color w:val="000000" w:themeColor="text1"/>
          <w:u w:val="single"/>
        </w:rPr>
        <w:t>that</w:t>
      </w:r>
      <w:r w:rsidR="1D62DBCC" w:rsidRPr="1B37EDFB">
        <w:rPr>
          <w:color w:val="000000" w:themeColor="text1"/>
          <w:u w:val="single"/>
        </w:rPr>
        <w:t>:</w:t>
      </w:r>
      <w:r w:rsidR="00EC67E8" w:rsidRPr="1B37EDFB">
        <w:rPr>
          <w:color w:val="000000" w:themeColor="text1"/>
          <w:u w:val="single"/>
        </w:rPr>
        <w:t xml:space="preserve"> </w:t>
      </w:r>
    </w:p>
    <w:p w14:paraId="3D970A47" w14:textId="125B55BE" w:rsidR="00FB564C" w:rsidRPr="004801D4" w:rsidRDefault="319CB6AF" w:rsidP="79BC63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79BC6304">
        <w:rPr>
          <w:color w:val="000000" w:themeColor="text1"/>
          <w:u w:val="single"/>
        </w:rPr>
        <w:t>1</w:t>
      </w:r>
      <w:r w:rsidR="00D57E64">
        <w:rPr>
          <w:color w:val="000000" w:themeColor="text1"/>
          <w:u w:val="single"/>
        </w:rPr>
        <w:t>.</w:t>
      </w:r>
      <w:r w:rsidR="51A29522">
        <w:rPr>
          <w:color w:val="000000"/>
          <w:u w:val="single"/>
          <w:shd w:val="clear" w:color="auto" w:fill="FFFFFF"/>
        </w:rPr>
        <w:t xml:space="preserve"> </w:t>
      </w:r>
      <w:r w:rsidR="6C7F0D56">
        <w:rPr>
          <w:color w:val="000000"/>
          <w:u w:val="single"/>
          <w:shd w:val="clear" w:color="auto" w:fill="FFFFFF"/>
        </w:rPr>
        <w:t>P</w:t>
      </w:r>
      <w:r w:rsidR="004801D4">
        <w:rPr>
          <w:color w:val="000000"/>
          <w:u w:val="single"/>
          <w:shd w:val="clear" w:color="auto" w:fill="FFFFFF"/>
        </w:rPr>
        <w:t>rovide</w:t>
      </w:r>
      <w:r w:rsidR="009975CF">
        <w:rPr>
          <w:color w:val="000000"/>
          <w:u w:val="single"/>
          <w:shd w:val="clear" w:color="auto" w:fill="FFFFFF"/>
        </w:rPr>
        <w:t>s</w:t>
      </w:r>
      <w:r w:rsidR="004801D4">
        <w:rPr>
          <w:color w:val="000000"/>
          <w:u w:val="single"/>
          <w:shd w:val="clear" w:color="auto" w:fill="FFFFFF"/>
        </w:rPr>
        <w:t xml:space="preserve"> information about open space</w:t>
      </w:r>
      <w:r w:rsidR="10F06D95">
        <w:rPr>
          <w:color w:val="000000"/>
          <w:u w:val="single"/>
          <w:shd w:val="clear" w:color="auto" w:fill="FFFFFF"/>
        </w:rPr>
        <w:t>;</w:t>
      </w:r>
      <w:r w:rsidR="00EC67E8" w:rsidRPr="79BC6304">
        <w:rPr>
          <w:color w:val="000000" w:themeColor="text1"/>
          <w:u w:val="single"/>
        </w:rPr>
        <w:t xml:space="preserve"> </w:t>
      </w:r>
    </w:p>
    <w:p w14:paraId="4CD7E802" w14:textId="76C83944" w:rsidR="00FB564C" w:rsidRPr="004801D4" w:rsidRDefault="4D26D7B0" w:rsidP="79BC63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79BC6304">
        <w:rPr>
          <w:color w:val="000000" w:themeColor="text1"/>
          <w:u w:val="single"/>
        </w:rPr>
        <w:lastRenderedPageBreak/>
        <w:t>2.</w:t>
      </w:r>
      <w:r w:rsidR="00EC67E8" w:rsidRPr="79BC6304">
        <w:rPr>
          <w:color w:val="000000" w:themeColor="text1"/>
          <w:u w:val="single"/>
        </w:rPr>
        <w:t xml:space="preserve"> </w:t>
      </w:r>
      <w:r w:rsidR="0870023A" w:rsidRPr="79BC6304">
        <w:rPr>
          <w:color w:val="000000" w:themeColor="text1"/>
          <w:u w:val="single"/>
        </w:rPr>
        <w:t>F</w:t>
      </w:r>
      <w:r w:rsidR="51A29522">
        <w:rPr>
          <w:color w:val="000000"/>
          <w:u w:val="single"/>
          <w:shd w:val="clear" w:color="auto" w:fill="FFFFFF"/>
        </w:rPr>
        <w:t>acilitate</w:t>
      </w:r>
      <w:r w:rsidR="009975CF">
        <w:rPr>
          <w:color w:val="000000"/>
          <w:u w:val="single"/>
          <w:shd w:val="clear" w:color="auto" w:fill="FFFFFF"/>
        </w:rPr>
        <w:t>s</w:t>
      </w:r>
      <w:r w:rsidR="51A29522">
        <w:rPr>
          <w:color w:val="000000"/>
          <w:u w:val="single"/>
          <w:shd w:val="clear" w:color="auto" w:fill="FFFFFF"/>
        </w:rPr>
        <w:t xml:space="preserve"> </w:t>
      </w:r>
      <w:r w:rsidR="004C1C7B">
        <w:rPr>
          <w:color w:val="000000"/>
          <w:u w:val="single"/>
          <w:shd w:val="clear" w:color="auto" w:fill="FFFFFF"/>
        </w:rPr>
        <w:t xml:space="preserve">the use of open space </w:t>
      </w:r>
      <w:r w:rsidR="00303511">
        <w:rPr>
          <w:color w:val="000000"/>
          <w:u w:val="single"/>
          <w:shd w:val="clear" w:color="auto" w:fill="FFFFFF"/>
        </w:rPr>
        <w:t>by</w:t>
      </w:r>
      <w:r w:rsidR="004C1C7B">
        <w:rPr>
          <w:color w:val="000000"/>
          <w:u w:val="single"/>
          <w:shd w:val="clear" w:color="auto" w:fill="FFFFFF"/>
        </w:rPr>
        <w:t xml:space="preserve"> art and cultural institutions</w:t>
      </w:r>
      <w:r w:rsidR="00D57E64">
        <w:rPr>
          <w:color w:val="000000"/>
          <w:u w:val="single"/>
          <w:shd w:val="clear" w:color="auto" w:fill="FFFFFF"/>
        </w:rPr>
        <w:t>;</w:t>
      </w:r>
      <w:r w:rsidR="00EC67E8" w:rsidRPr="79BC6304">
        <w:rPr>
          <w:color w:val="000000" w:themeColor="text1"/>
          <w:u w:val="single"/>
        </w:rPr>
        <w:t xml:space="preserve"> </w:t>
      </w:r>
    </w:p>
    <w:p w14:paraId="567CEAFC" w14:textId="4EA0B8DD" w:rsidR="00D57E64" w:rsidRDefault="0D23793A" w:rsidP="00EC67E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 w:themeColor="text1"/>
          <w:u w:val="single"/>
        </w:rPr>
      </w:pPr>
      <w:r>
        <w:rPr>
          <w:color w:val="000000"/>
          <w:u w:val="single"/>
          <w:shd w:val="clear" w:color="auto" w:fill="FFFFFF"/>
        </w:rPr>
        <w:t xml:space="preserve">3. </w:t>
      </w:r>
      <w:r w:rsidR="3C16FDB6">
        <w:rPr>
          <w:color w:val="000000"/>
          <w:u w:val="single"/>
          <w:shd w:val="clear" w:color="auto" w:fill="FFFFFF"/>
        </w:rPr>
        <w:t>A</w:t>
      </w:r>
      <w:r w:rsidR="003F5851">
        <w:rPr>
          <w:color w:val="000000" w:themeColor="text1"/>
          <w:u w:val="single"/>
        </w:rPr>
        <w:t>llow</w:t>
      </w:r>
      <w:r w:rsidR="009975CF">
        <w:rPr>
          <w:color w:val="000000" w:themeColor="text1"/>
          <w:u w:val="single"/>
        </w:rPr>
        <w:t>s</w:t>
      </w:r>
      <w:r w:rsidR="2FF6202F" w:rsidRPr="5F543E09">
        <w:rPr>
          <w:color w:val="000000" w:themeColor="text1"/>
          <w:u w:val="single"/>
        </w:rPr>
        <w:t xml:space="preserve"> </w:t>
      </w:r>
      <w:r w:rsidR="71622DB0" w:rsidRPr="5F543E09">
        <w:rPr>
          <w:color w:val="000000" w:themeColor="text1"/>
          <w:u w:val="single"/>
        </w:rPr>
        <w:t>user</w:t>
      </w:r>
      <w:r w:rsidR="2FF6202F" w:rsidRPr="5F543E09">
        <w:rPr>
          <w:color w:val="000000" w:themeColor="text1"/>
          <w:u w:val="single"/>
        </w:rPr>
        <w:t xml:space="preserve">s to </w:t>
      </w:r>
      <w:r w:rsidR="003F5851">
        <w:rPr>
          <w:color w:val="000000" w:themeColor="text1"/>
          <w:u w:val="single"/>
        </w:rPr>
        <w:t xml:space="preserve">search for </w:t>
      </w:r>
      <w:r w:rsidR="004801D4">
        <w:rPr>
          <w:color w:val="000000" w:themeColor="text1"/>
          <w:u w:val="single"/>
        </w:rPr>
        <w:t>open space</w:t>
      </w:r>
      <w:r w:rsidR="00ED6050">
        <w:rPr>
          <w:color w:val="000000" w:themeColor="text1"/>
          <w:u w:val="single"/>
        </w:rPr>
        <w:t>, by location</w:t>
      </w:r>
      <w:r w:rsidR="00815817">
        <w:rPr>
          <w:color w:val="000000" w:themeColor="text1"/>
          <w:u w:val="single"/>
        </w:rPr>
        <w:t xml:space="preserve"> and</w:t>
      </w:r>
      <w:r w:rsidR="004801D4">
        <w:rPr>
          <w:color w:val="000000" w:themeColor="text1"/>
          <w:u w:val="single"/>
        </w:rPr>
        <w:t xml:space="preserve"> </w:t>
      </w:r>
      <w:r w:rsidR="003F5851">
        <w:rPr>
          <w:color w:val="000000" w:themeColor="text1"/>
          <w:u w:val="single"/>
        </w:rPr>
        <w:t>on a map</w:t>
      </w:r>
      <w:r w:rsidR="00D57E64">
        <w:rPr>
          <w:color w:val="000000" w:themeColor="text1"/>
          <w:u w:val="single"/>
        </w:rPr>
        <w:t xml:space="preserve">; </w:t>
      </w:r>
      <w:r w:rsidR="00EC67E8" w:rsidRPr="79BC6304">
        <w:rPr>
          <w:color w:val="000000" w:themeColor="text1"/>
          <w:u w:val="single"/>
        </w:rPr>
        <w:t xml:space="preserve">and </w:t>
      </w:r>
    </w:p>
    <w:p w14:paraId="24C9E520" w14:textId="436C7E8C" w:rsidR="00FB564C" w:rsidRPr="004801D4" w:rsidRDefault="00D57E64" w:rsidP="00EC67E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 w:themeColor="text1"/>
          <w:u w:val="single"/>
        </w:rPr>
        <w:t>4. A</w:t>
      </w:r>
      <w:r w:rsidR="00EC67E8" w:rsidRPr="79BC6304">
        <w:rPr>
          <w:color w:val="000000" w:themeColor="text1"/>
          <w:u w:val="single"/>
        </w:rPr>
        <w:t>llow</w:t>
      </w:r>
      <w:r w:rsidR="009975CF">
        <w:rPr>
          <w:color w:val="000000" w:themeColor="text1"/>
          <w:u w:val="single"/>
        </w:rPr>
        <w:t>s</w:t>
      </w:r>
      <w:r w:rsidR="00EC67E8" w:rsidRPr="79BC6304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users</w:t>
      </w:r>
      <w:r w:rsidR="00EC67E8" w:rsidRPr="79BC6304">
        <w:rPr>
          <w:color w:val="000000" w:themeColor="text1"/>
          <w:u w:val="single"/>
        </w:rPr>
        <w:t xml:space="preserve"> to search for information about </w:t>
      </w:r>
      <w:r w:rsidR="00D74C20" w:rsidRPr="79BC6304">
        <w:rPr>
          <w:color w:val="000000" w:themeColor="text1"/>
          <w:u w:val="single"/>
        </w:rPr>
        <w:t xml:space="preserve">outdoor </w:t>
      </w:r>
      <w:r w:rsidR="00EC67E8" w:rsidRPr="79BC6304">
        <w:rPr>
          <w:color w:val="000000" w:themeColor="text1"/>
          <w:u w:val="single"/>
        </w:rPr>
        <w:t xml:space="preserve">programs offered by art and cultural </w:t>
      </w:r>
      <w:r w:rsidR="00EC67E8" w:rsidRPr="79BC6304">
        <w:rPr>
          <w:u w:val="single"/>
        </w:rPr>
        <w:t>institutions</w:t>
      </w:r>
      <w:r w:rsidR="00782D9A" w:rsidRPr="79BC6304">
        <w:rPr>
          <w:u w:val="single"/>
        </w:rPr>
        <w:t xml:space="preserve"> </w:t>
      </w:r>
      <w:r w:rsidR="003B3A62">
        <w:rPr>
          <w:u w:val="single"/>
        </w:rPr>
        <w:t xml:space="preserve">that are </w:t>
      </w:r>
      <w:r w:rsidR="00782D9A" w:rsidRPr="79BC6304">
        <w:rPr>
          <w:u w:val="single"/>
        </w:rPr>
        <w:t xml:space="preserve">coordinated by </w:t>
      </w:r>
      <w:r w:rsidR="00782D9A" w:rsidRPr="79BC6304">
        <w:rPr>
          <w:color w:val="000000" w:themeColor="text1"/>
          <w:u w:val="single"/>
        </w:rPr>
        <w:t>the office</w:t>
      </w:r>
      <w:r w:rsidR="008B403C">
        <w:rPr>
          <w:color w:val="000000" w:themeColor="text1"/>
          <w:u w:val="single"/>
        </w:rPr>
        <w:t xml:space="preserve">. Such website may also </w:t>
      </w:r>
      <w:r w:rsidR="003B3A62">
        <w:rPr>
          <w:color w:val="000000" w:themeColor="text1"/>
          <w:u w:val="single"/>
        </w:rPr>
        <w:t>provide</w:t>
      </w:r>
      <w:r w:rsidR="00AE3D0A" w:rsidRPr="79BC6304">
        <w:rPr>
          <w:color w:val="000000" w:themeColor="text1"/>
          <w:u w:val="single"/>
        </w:rPr>
        <w:t xml:space="preserve"> </w:t>
      </w:r>
      <w:r w:rsidR="003B3A62">
        <w:rPr>
          <w:color w:val="000000" w:themeColor="text1"/>
          <w:u w:val="single"/>
        </w:rPr>
        <w:t xml:space="preserve">information about other </w:t>
      </w:r>
      <w:r w:rsidR="00AE3D0A" w:rsidRPr="79BC6304">
        <w:rPr>
          <w:color w:val="000000" w:themeColor="text1"/>
          <w:u w:val="single"/>
        </w:rPr>
        <w:t xml:space="preserve">events </w:t>
      </w:r>
      <w:r w:rsidR="003B3A62">
        <w:rPr>
          <w:color w:val="000000" w:themeColor="text1"/>
          <w:u w:val="single"/>
        </w:rPr>
        <w:t xml:space="preserve">hosted </w:t>
      </w:r>
      <w:r w:rsidR="00AE3D0A" w:rsidRPr="79BC6304">
        <w:rPr>
          <w:color w:val="000000" w:themeColor="text1"/>
          <w:u w:val="single"/>
        </w:rPr>
        <w:t>by art and cultural institutions and outdoor events held on private property</w:t>
      </w:r>
      <w:r w:rsidR="008B403C">
        <w:rPr>
          <w:color w:val="000000" w:themeColor="text1"/>
          <w:u w:val="single"/>
        </w:rPr>
        <w:t xml:space="preserve">, to the extent such information is provided to the </w:t>
      </w:r>
      <w:r w:rsidR="00BD6636">
        <w:rPr>
          <w:color w:val="000000" w:themeColor="text1"/>
          <w:u w:val="single"/>
        </w:rPr>
        <w:t>office</w:t>
      </w:r>
      <w:r w:rsidR="003B3A62">
        <w:rPr>
          <w:color w:val="000000" w:themeColor="text1"/>
          <w:u w:val="single"/>
        </w:rPr>
        <w:t xml:space="preserve"> for inclusion on such website</w:t>
      </w:r>
      <w:r w:rsidR="004801D4">
        <w:rPr>
          <w:color w:val="000000" w:themeColor="text1"/>
          <w:u w:val="single"/>
        </w:rPr>
        <w:t>.</w:t>
      </w:r>
    </w:p>
    <w:p w14:paraId="307DEB48" w14:textId="5174ABFD" w:rsidR="00C72565" w:rsidRPr="008814FD" w:rsidRDefault="00E15BD8" w:rsidP="0DD4206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D17823">
        <w:rPr>
          <w:color w:val="000000"/>
          <w:shd w:val="clear" w:color="auto" w:fill="FFFFFF"/>
        </w:rPr>
        <w:t>2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 xml:space="preserve">This local law takes effect </w:t>
      </w:r>
      <w:r w:rsidR="008168BA">
        <w:rPr>
          <w:color w:val="000000"/>
          <w:shd w:val="clear" w:color="auto" w:fill="FFFFFF"/>
        </w:rPr>
        <w:t>90</w:t>
      </w:r>
      <w:r w:rsidR="003B3A62">
        <w:rPr>
          <w:color w:val="000000"/>
          <w:shd w:val="clear" w:color="auto" w:fill="FFFFFF"/>
        </w:rPr>
        <w:t xml:space="preserve"> days after it becomes law</w:t>
      </w:r>
      <w:r w:rsidR="007841E3">
        <w:rPr>
          <w:color w:val="000000"/>
          <w:shd w:val="clear" w:color="auto" w:fill="FFFFFF"/>
        </w:rPr>
        <w:t>.</w:t>
      </w:r>
    </w:p>
    <w:p w14:paraId="69B7EB04" w14:textId="77777777" w:rsidR="005F294D" w:rsidRDefault="005F294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157B13C5" w14:textId="77777777" w:rsidR="008A3DEA" w:rsidRDefault="008A3DEA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95DD48B" w14:textId="77777777" w:rsidR="008A3DEA" w:rsidRDefault="008A3DEA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BFEBB1" w14:textId="149092D6" w:rsidR="009C7A11" w:rsidRDefault="003F585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BM</w:t>
      </w:r>
    </w:p>
    <w:p w14:paraId="46D34164" w14:textId="284A6279" w:rsidR="00835434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D34F8A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6F57C3">
        <w:rPr>
          <w:rFonts w:cs="Times New Roman"/>
          <w:color w:val="000000"/>
          <w:sz w:val="20"/>
          <w:szCs w:val="20"/>
          <w:highlight w:val="white"/>
          <w:lang w:val="en"/>
        </w:rPr>
        <w:t>15200</w:t>
      </w:r>
      <w:r w:rsidR="000574E7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&amp; 16</w:t>
      </w:r>
      <w:r w:rsidR="004336AA">
        <w:rPr>
          <w:rFonts w:cs="Times New Roman"/>
          <w:color w:val="000000"/>
          <w:sz w:val="20"/>
          <w:szCs w:val="20"/>
          <w:highlight w:val="white"/>
          <w:lang w:val="en"/>
        </w:rPr>
        <w:t>104</w:t>
      </w:r>
    </w:p>
    <w:p w14:paraId="75E541B1" w14:textId="1E78970B" w:rsidR="00FD165C" w:rsidRPr="00290F28" w:rsidRDefault="008168BA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11/10/20 </w:t>
      </w:r>
      <w:r w:rsidR="00696021">
        <w:rPr>
          <w:rFonts w:cs="Times New Roman"/>
          <w:color w:val="000000"/>
          <w:sz w:val="20"/>
          <w:szCs w:val="20"/>
          <w:highlight w:val="white"/>
          <w:lang w:val="en"/>
        </w:rPr>
        <w:t>9:00</w:t>
      </w:r>
      <w:r w:rsidR="00913FB8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pm</w:t>
      </w:r>
    </w:p>
    <w:sectPr w:rsidR="00FD165C" w:rsidRPr="00290F28" w:rsidSect="00EF0E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F2F3" w14:textId="77777777" w:rsidR="00D2512E" w:rsidRDefault="00D2512E" w:rsidP="00F54796">
      <w:pPr>
        <w:spacing w:after="0" w:line="240" w:lineRule="auto"/>
      </w:pPr>
      <w:r>
        <w:separator/>
      </w:r>
    </w:p>
  </w:endnote>
  <w:endnote w:type="continuationSeparator" w:id="0">
    <w:p w14:paraId="40DFC319" w14:textId="77777777" w:rsidR="00D2512E" w:rsidRDefault="00D2512E" w:rsidP="00F54796">
      <w:pPr>
        <w:spacing w:after="0" w:line="240" w:lineRule="auto"/>
      </w:pPr>
      <w:r>
        <w:continuationSeparator/>
      </w:r>
    </w:p>
  </w:endnote>
  <w:endnote w:type="continuationNotice" w:id="1">
    <w:p w14:paraId="0457DA77" w14:textId="77777777" w:rsidR="00D2512E" w:rsidRDefault="00D25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79CCA2A8" w:rsidR="00FD165C" w:rsidRDefault="00FD1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D395" w14:textId="77777777" w:rsidR="00FD165C" w:rsidRDefault="00FD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70E7E" w14:textId="77777777" w:rsidR="00D2512E" w:rsidRDefault="00D2512E" w:rsidP="00F54796">
      <w:pPr>
        <w:spacing w:after="0" w:line="240" w:lineRule="auto"/>
      </w:pPr>
      <w:r>
        <w:separator/>
      </w:r>
    </w:p>
  </w:footnote>
  <w:footnote w:type="continuationSeparator" w:id="0">
    <w:p w14:paraId="1D8ACD6A" w14:textId="77777777" w:rsidR="00D2512E" w:rsidRDefault="00D2512E" w:rsidP="00F54796">
      <w:pPr>
        <w:spacing w:after="0" w:line="240" w:lineRule="auto"/>
      </w:pPr>
      <w:r>
        <w:continuationSeparator/>
      </w:r>
    </w:p>
  </w:footnote>
  <w:footnote w:type="continuationNotice" w:id="1">
    <w:p w14:paraId="50D5CD6B" w14:textId="77777777" w:rsidR="00D2512E" w:rsidRDefault="00D25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EFAC" w14:textId="77F8E09A" w:rsidR="00FD165C" w:rsidRDefault="00FD165C" w:rsidP="00990A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34"/>
    <w:multiLevelType w:val="hybridMultilevel"/>
    <w:tmpl w:val="5F5A9C2E"/>
    <w:lvl w:ilvl="0" w:tplc="0D48C1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4B19"/>
    <w:rsid w:val="00004FDC"/>
    <w:rsid w:val="00012FAB"/>
    <w:rsid w:val="000159DF"/>
    <w:rsid w:val="00017B28"/>
    <w:rsid w:val="00024FF8"/>
    <w:rsid w:val="00026989"/>
    <w:rsid w:val="000402F8"/>
    <w:rsid w:val="00042C9D"/>
    <w:rsid w:val="00045270"/>
    <w:rsid w:val="00051641"/>
    <w:rsid w:val="00054244"/>
    <w:rsid w:val="000551A3"/>
    <w:rsid w:val="000574E7"/>
    <w:rsid w:val="00057660"/>
    <w:rsid w:val="0005766F"/>
    <w:rsid w:val="00057A4A"/>
    <w:rsid w:val="00064817"/>
    <w:rsid w:val="00065EE8"/>
    <w:rsid w:val="00071579"/>
    <w:rsid w:val="000754EF"/>
    <w:rsid w:val="00075F77"/>
    <w:rsid w:val="00076590"/>
    <w:rsid w:val="00086214"/>
    <w:rsid w:val="00086377"/>
    <w:rsid w:val="000A157E"/>
    <w:rsid w:val="000A3355"/>
    <w:rsid w:val="000A4527"/>
    <w:rsid w:val="000A7B3F"/>
    <w:rsid w:val="000C2398"/>
    <w:rsid w:val="000C3001"/>
    <w:rsid w:val="000C5AB0"/>
    <w:rsid w:val="000D0D93"/>
    <w:rsid w:val="000D3952"/>
    <w:rsid w:val="000D3DFF"/>
    <w:rsid w:val="000D509E"/>
    <w:rsid w:val="000D7C27"/>
    <w:rsid w:val="000E350C"/>
    <w:rsid w:val="000E492B"/>
    <w:rsid w:val="000E52CB"/>
    <w:rsid w:val="000E6D94"/>
    <w:rsid w:val="000F0C42"/>
    <w:rsid w:val="000F2615"/>
    <w:rsid w:val="000F5127"/>
    <w:rsid w:val="00100552"/>
    <w:rsid w:val="00100916"/>
    <w:rsid w:val="0010102D"/>
    <w:rsid w:val="0010212F"/>
    <w:rsid w:val="001125E7"/>
    <w:rsid w:val="00113918"/>
    <w:rsid w:val="00115E11"/>
    <w:rsid w:val="001241F1"/>
    <w:rsid w:val="00124FBC"/>
    <w:rsid w:val="00125076"/>
    <w:rsid w:val="00125874"/>
    <w:rsid w:val="00126D5F"/>
    <w:rsid w:val="001328FA"/>
    <w:rsid w:val="001357C2"/>
    <w:rsid w:val="00137CB0"/>
    <w:rsid w:val="00137ED4"/>
    <w:rsid w:val="00154AB2"/>
    <w:rsid w:val="00156429"/>
    <w:rsid w:val="0015795F"/>
    <w:rsid w:val="001640FE"/>
    <w:rsid w:val="001669FF"/>
    <w:rsid w:val="00170735"/>
    <w:rsid w:val="001737F5"/>
    <w:rsid w:val="00184345"/>
    <w:rsid w:val="00185305"/>
    <w:rsid w:val="00187483"/>
    <w:rsid w:val="001912AD"/>
    <w:rsid w:val="0019135B"/>
    <w:rsid w:val="0019460A"/>
    <w:rsid w:val="001A05C8"/>
    <w:rsid w:val="001A2B37"/>
    <w:rsid w:val="001A5B4E"/>
    <w:rsid w:val="001A7201"/>
    <w:rsid w:val="001B4244"/>
    <w:rsid w:val="001B486A"/>
    <w:rsid w:val="001B4C14"/>
    <w:rsid w:val="001B4DED"/>
    <w:rsid w:val="001C16AA"/>
    <w:rsid w:val="001C3FFE"/>
    <w:rsid w:val="001C6B7C"/>
    <w:rsid w:val="001D05EC"/>
    <w:rsid w:val="001E0D9C"/>
    <w:rsid w:val="001E3CFE"/>
    <w:rsid w:val="001E7B47"/>
    <w:rsid w:val="001F23FD"/>
    <w:rsid w:val="001F4D34"/>
    <w:rsid w:val="001F76A6"/>
    <w:rsid w:val="00202AD9"/>
    <w:rsid w:val="00205CF9"/>
    <w:rsid w:val="0020741E"/>
    <w:rsid w:val="002077C3"/>
    <w:rsid w:val="00212DF1"/>
    <w:rsid w:val="00213624"/>
    <w:rsid w:val="00213791"/>
    <w:rsid w:val="00214355"/>
    <w:rsid w:val="00217125"/>
    <w:rsid w:val="00217493"/>
    <w:rsid w:val="00220E80"/>
    <w:rsid w:val="00220E9D"/>
    <w:rsid w:val="0022437C"/>
    <w:rsid w:val="002273CA"/>
    <w:rsid w:val="00240904"/>
    <w:rsid w:val="00247612"/>
    <w:rsid w:val="00252243"/>
    <w:rsid w:val="00253008"/>
    <w:rsid w:val="002538AA"/>
    <w:rsid w:val="0025687C"/>
    <w:rsid w:val="00257893"/>
    <w:rsid w:val="00260BAD"/>
    <w:rsid w:val="00261F96"/>
    <w:rsid w:val="00262063"/>
    <w:rsid w:val="00262542"/>
    <w:rsid w:val="00262A6B"/>
    <w:rsid w:val="002646A0"/>
    <w:rsid w:val="00267173"/>
    <w:rsid w:val="00270A67"/>
    <w:rsid w:val="0027151E"/>
    <w:rsid w:val="00276CA9"/>
    <w:rsid w:val="00276F63"/>
    <w:rsid w:val="00281DBF"/>
    <w:rsid w:val="00282B91"/>
    <w:rsid w:val="00286880"/>
    <w:rsid w:val="00290F28"/>
    <w:rsid w:val="00291558"/>
    <w:rsid w:val="00291E6C"/>
    <w:rsid w:val="00292A27"/>
    <w:rsid w:val="00292D9B"/>
    <w:rsid w:val="00293333"/>
    <w:rsid w:val="00293793"/>
    <w:rsid w:val="002940EB"/>
    <w:rsid w:val="00295FCC"/>
    <w:rsid w:val="002A2C6A"/>
    <w:rsid w:val="002A386A"/>
    <w:rsid w:val="002B257F"/>
    <w:rsid w:val="002B4A37"/>
    <w:rsid w:val="002C4661"/>
    <w:rsid w:val="002C4E17"/>
    <w:rsid w:val="002C737A"/>
    <w:rsid w:val="002D2585"/>
    <w:rsid w:val="002D2CC9"/>
    <w:rsid w:val="002D5D36"/>
    <w:rsid w:val="002D65E6"/>
    <w:rsid w:val="002E0913"/>
    <w:rsid w:val="002E2068"/>
    <w:rsid w:val="002E26D5"/>
    <w:rsid w:val="002E3E32"/>
    <w:rsid w:val="002E3ED7"/>
    <w:rsid w:val="002E5FEE"/>
    <w:rsid w:val="002F020A"/>
    <w:rsid w:val="002F483F"/>
    <w:rsid w:val="002F7297"/>
    <w:rsid w:val="00301B9B"/>
    <w:rsid w:val="0030245C"/>
    <w:rsid w:val="00303511"/>
    <w:rsid w:val="00304986"/>
    <w:rsid w:val="00307393"/>
    <w:rsid w:val="00307483"/>
    <w:rsid w:val="00320694"/>
    <w:rsid w:val="00320794"/>
    <w:rsid w:val="0032415B"/>
    <w:rsid w:val="00324BE7"/>
    <w:rsid w:val="003272CE"/>
    <w:rsid w:val="00330281"/>
    <w:rsid w:val="00330460"/>
    <w:rsid w:val="00333594"/>
    <w:rsid w:val="00336749"/>
    <w:rsid w:val="00336ADE"/>
    <w:rsid w:val="00343DC6"/>
    <w:rsid w:val="00344880"/>
    <w:rsid w:val="0034683E"/>
    <w:rsid w:val="00350567"/>
    <w:rsid w:val="003516FF"/>
    <w:rsid w:val="003530A8"/>
    <w:rsid w:val="003567FD"/>
    <w:rsid w:val="00366F86"/>
    <w:rsid w:val="00367544"/>
    <w:rsid w:val="003709A5"/>
    <w:rsid w:val="0037188D"/>
    <w:rsid w:val="00371907"/>
    <w:rsid w:val="00381B2B"/>
    <w:rsid w:val="00381C84"/>
    <w:rsid w:val="003825C6"/>
    <w:rsid w:val="00382E0C"/>
    <w:rsid w:val="00390611"/>
    <w:rsid w:val="00395E12"/>
    <w:rsid w:val="003B3A62"/>
    <w:rsid w:val="003B5A05"/>
    <w:rsid w:val="003C154D"/>
    <w:rsid w:val="003C1FE9"/>
    <w:rsid w:val="003C4CE4"/>
    <w:rsid w:val="003C5EA7"/>
    <w:rsid w:val="003C63A2"/>
    <w:rsid w:val="003C7892"/>
    <w:rsid w:val="003D1876"/>
    <w:rsid w:val="003D38E6"/>
    <w:rsid w:val="003E1549"/>
    <w:rsid w:val="003E73AB"/>
    <w:rsid w:val="003F170A"/>
    <w:rsid w:val="003F2D2E"/>
    <w:rsid w:val="003F5693"/>
    <w:rsid w:val="003F5851"/>
    <w:rsid w:val="00412173"/>
    <w:rsid w:val="00414F2B"/>
    <w:rsid w:val="00416011"/>
    <w:rsid w:val="004200C4"/>
    <w:rsid w:val="00420F1D"/>
    <w:rsid w:val="00421C1A"/>
    <w:rsid w:val="00421FF5"/>
    <w:rsid w:val="0042290F"/>
    <w:rsid w:val="004336AA"/>
    <w:rsid w:val="00436BEE"/>
    <w:rsid w:val="00436FCE"/>
    <w:rsid w:val="00441AFD"/>
    <w:rsid w:val="0044239A"/>
    <w:rsid w:val="00442DF4"/>
    <w:rsid w:val="00442E01"/>
    <w:rsid w:val="0044564F"/>
    <w:rsid w:val="004508A8"/>
    <w:rsid w:val="004526F8"/>
    <w:rsid w:val="00460223"/>
    <w:rsid w:val="0046126A"/>
    <w:rsid w:val="00461EE1"/>
    <w:rsid w:val="00463328"/>
    <w:rsid w:val="00463567"/>
    <w:rsid w:val="004637FD"/>
    <w:rsid w:val="00467928"/>
    <w:rsid w:val="00467E0E"/>
    <w:rsid w:val="00470550"/>
    <w:rsid w:val="004746C5"/>
    <w:rsid w:val="004800FD"/>
    <w:rsid w:val="0048015C"/>
    <w:rsid w:val="004801D4"/>
    <w:rsid w:val="00480B38"/>
    <w:rsid w:val="00482370"/>
    <w:rsid w:val="00486636"/>
    <w:rsid w:val="0049097F"/>
    <w:rsid w:val="00493F58"/>
    <w:rsid w:val="004A338F"/>
    <w:rsid w:val="004A4BB5"/>
    <w:rsid w:val="004A5337"/>
    <w:rsid w:val="004A7C98"/>
    <w:rsid w:val="004B09AC"/>
    <w:rsid w:val="004B18D4"/>
    <w:rsid w:val="004B54FD"/>
    <w:rsid w:val="004C1C7B"/>
    <w:rsid w:val="004C4883"/>
    <w:rsid w:val="004C4FCE"/>
    <w:rsid w:val="004C6F92"/>
    <w:rsid w:val="004D0359"/>
    <w:rsid w:val="004D644E"/>
    <w:rsid w:val="004D6A60"/>
    <w:rsid w:val="004D760B"/>
    <w:rsid w:val="004E1E4D"/>
    <w:rsid w:val="004F33A1"/>
    <w:rsid w:val="004F4618"/>
    <w:rsid w:val="004F4F51"/>
    <w:rsid w:val="004F7C9E"/>
    <w:rsid w:val="00500AAD"/>
    <w:rsid w:val="00500E77"/>
    <w:rsid w:val="0050145E"/>
    <w:rsid w:val="00501D92"/>
    <w:rsid w:val="005050A6"/>
    <w:rsid w:val="00507A0B"/>
    <w:rsid w:val="00507BE6"/>
    <w:rsid w:val="00517EFF"/>
    <w:rsid w:val="00524AE6"/>
    <w:rsid w:val="00525934"/>
    <w:rsid w:val="005306ED"/>
    <w:rsid w:val="00547BD3"/>
    <w:rsid w:val="0055215F"/>
    <w:rsid w:val="005533AE"/>
    <w:rsid w:val="0056055D"/>
    <w:rsid w:val="00560FC2"/>
    <w:rsid w:val="00566AC6"/>
    <w:rsid w:val="0056775D"/>
    <w:rsid w:val="005677F4"/>
    <w:rsid w:val="00574F6F"/>
    <w:rsid w:val="005908E1"/>
    <w:rsid w:val="005923DA"/>
    <w:rsid w:val="00592433"/>
    <w:rsid w:val="005A1589"/>
    <w:rsid w:val="005A5D0C"/>
    <w:rsid w:val="005A638A"/>
    <w:rsid w:val="005A6827"/>
    <w:rsid w:val="005A6F1C"/>
    <w:rsid w:val="005A7877"/>
    <w:rsid w:val="005B64C9"/>
    <w:rsid w:val="005B6928"/>
    <w:rsid w:val="005C0B7F"/>
    <w:rsid w:val="005C1E0C"/>
    <w:rsid w:val="005C5404"/>
    <w:rsid w:val="005C5612"/>
    <w:rsid w:val="005C575F"/>
    <w:rsid w:val="005D419A"/>
    <w:rsid w:val="005E14CD"/>
    <w:rsid w:val="005E250D"/>
    <w:rsid w:val="005F020C"/>
    <w:rsid w:val="005F09F7"/>
    <w:rsid w:val="005F0DA0"/>
    <w:rsid w:val="005F294D"/>
    <w:rsid w:val="005F37C2"/>
    <w:rsid w:val="005F5199"/>
    <w:rsid w:val="005F72EA"/>
    <w:rsid w:val="005F7D29"/>
    <w:rsid w:val="00601BD6"/>
    <w:rsid w:val="00603A72"/>
    <w:rsid w:val="00607A1F"/>
    <w:rsid w:val="006114D7"/>
    <w:rsid w:val="00612893"/>
    <w:rsid w:val="00616403"/>
    <w:rsid w:val="00620C47"/>
    <w:rsid w:val="00623FD1"/>
    <w:rsid w:val="00624DED"/>
    <w:rsid w:val="0062580B"/>
    <w:rsid w:val="006258C6"/>
    <w:rsid w:val="006301E7"/>
    <w:rsid w:val="0063410A"/>
    <w:rsid w:val="0063759C"/>
    <w:rsid w:val="00642ABD"/>
    <w:rsid w:val="00642F1D"/>
    <w:rsid w:val="0064333F"/>
    <w:rsid w:val="00646A5C"/>
    <w:rsid w:val="00646AC3"/>
    <w:rsid w:val="00647150"/>
    <w:rsid w:val="0065099E"/>
    <w:rsid w:val="00653755"/>
    <w:rsid w:val="00667D33"/>
    <w:rsid w:val="0067095A"/>
    <w:rsid w:val="006713D4"/>
    <w:rsid w:val="00672043"/>
    <w:rsid w:val="00673385"/>
    <w:rsid w:val="006758E1"/>
    <w:rsid w:val="0067F8C3"/>
    <w:rsid w:val="00681902"/>
    <w:rsid w:val="0068587B"/>
    <w:rsid w:val="00691E58"/>
    <w:rsid w:val="006929D9"/>
    <w:rsid w:val="00692C71"/>
    <w:rsid w:val="00696021"/>
    <w:rsid w:val="00697DBA"/>
    <w:rsid w:val="006A3012"/>
    <w:rsid w:val="006A4075"/>
    <w:rsid w:val="006A6C0E"/>
    <w:rsid w:val="006A7290"/>
    <w:rsid w:val="006B2999"/>
    <w:rsid w:val="006B38FB"/>
    <w:rsid w:val="006B3E32"/>
    <w:rsid w:val="006B3F61"/>
    <w:rsid w:val="006C0F80"/>
    <w:rsid w:val="006C2CC8"/>
    <w:rsid w:val="006C3B7F"/>
    <w:rsid w:val="006D1E87"/>
    <w:rsid w:val="006D29CF"/>
    <w:rsid w:val="006D3215"/>
    <w:rsid w:val="006D5A3E"/>
    <w:rsid w:val="006D5EAB"/>
    <w:rsid w:val="006D5F5D"/>
    <w:rsid w:val="006D63DB"/>
    <w:rsid w:val="006E0739"/>
    <w:rsid w:val="006E124A"/>
    <w:rsid w:val="006E2F36"/>
    <w:rsid w:val="006E4B85"/>
    <w:rsid w:val="006E668D"/>
    <w:rsid w:val="006E6DC6"/>
    <w:rsid w:val="006E6F0A"/>
    <w:rsid w:val="006F57C3"/>
    <w:rsid w:val="006F6356"/>
    <w:rsid w:val="0070066D"/>
    <w:rsid w:val="007009D2"/>
    <w:rsid w:val="00701B44"/>
    <w:rsid w:val="007020BE"/>
    <w:rsid w:val="00702D57"/>
    <w:rsid w:val="007135C3"/>
    <w:rsid w:val="00717F79"/>
    <w:rsid w:val="00720A55"/>
    <w:rsid w:val="00721F2C"/>
    <w:rsid w:val="00722D2B"/>
    <w:rsid w:val="00727602"/>
    <w:rsid w:val="0073035A"/>
    <w:rsid w:val="007303C0"/>
    <w:rsid w:val="00737D6F"/>
    <w:rsid w:val="007406B2"/>
    <w:rsid w:val="007420EB"/>
    <w:rsid w:val="00742CE4"/>
    <w:rsid w:val="00746D90"/>
    <w:rsid w:val="00747449"/>
    <w:rsid w:val="00751E22"/>
    <w:rsid w:val="00751F4B"/>
    <w:rsid w:val="007521C6"/>
    <w:rsid w:val="007621F2"/>
    <w:rsid w:val="007722B9"/>
    <w:rsid w:val="0077503D"/>
    <w:rsid w:val="00777048"/>
    <w:rsid w:val="00782D9A"/>
    <w:rsid w:val="007841E3"/>
    <w:rsid w:val="0078641D"/>
    <w:rsid w:val="00786D67"/>
    <w:rsid w:val="007907CB"/>
    <w:rsid w:val="00796B18"/>
    <w:rsid w:val="00797759"/>
    <w:rsid w:val="007A3FF8"/>
    <w:rsid w:val="007A5F53"/>
    <w:rsid w:val="007A7E9B"/>
    <w:rsid w:val="007B08D0"/>
    <w:rsid w:val="007B5110"/>
    <w:rsid w:val="007B6487"/>
    <w:rsid w:val="007B78E1"/>
    <w:rsid w:val="007C2A32"/>
    <w:rsid w:val="007C42A7"/>
    <w:rsid w:val="007C52EB"/>
    <w:rsid w:val="007C65BC"/>
    <w:rsid w:val="007C7C01"/>
    <w:rsid w:val="007D347E"/>
    <w:rsid w:val="007D6D64"/>
    <w:rsid w:val="007E03D7"/>
    <w:rsid w:val="007E1543"/>
    <w:rsid w:val="007E218E"/>
    <w:rsid w:val="007E295A"/>
    <w:rsid w:val="007E4A13"/>
    <w:rsid w:val="007E6B58"/>
    <w:rsid w:val="007F13E3"/>
    <w:rsid w:val="007F67A6"/>
    <w:rsid w:val="008021AC"/>
    <w:rsid w:val="008037D3"/>
    <w:rsid w:val="00804E26"/>
    <w:rsid w:val="00806B18"/>
    <w:rsid w:val="00815817"/>
    <w:rsid w:val="008168BA"/>
    <w:rsid w:val="008179C4"/>
    <w:rsid w:val="008278F1"/>
    <w:rsid w:val="0083123E"/>
    <w:rsid w:val="008330B4"/>
    <w:rsid w:val="00835434"/>
    <w:rsid w:val="008401AB"/>
    <w:rsid w:val="00840FD2"/>
    <w:rsid w:val="00841C42"/>
    <w:rsid w:val="0084336B"/>
    <w:rsid w:val="00843827"/>
    <w:rsid w:val="008438C0"/>
    <w:rsid w:val="00846772"/>
    <w:rsid w:val="0084768B"/>
    <w:rsid w:val="00847F90"/>
    <w:rsid w:val="008535EC"/>
    <w:rsid w:val="00854E33"/>
    <w:rsid w:val="00861A7E"/>
    <w:rsid w:val="008672F3"/>
    <w:rsid w:val="00871658"/>
    <w:rsid w:val="00876417"/>
    <w:rsid w:val="00876FDA"/>
    <w:rsid w:val="008801E1"/>
    <w:rsid w:val="008814FD"/>
    <w:rsid w:val="00882386"/>
    <w:rsid w:val="00883D04"/>
    <w:rsid w:val="00887CD9"/>
    <w:rsid w:val="008900B4"/>
    <w:rsid w:val="00893D30"/>
    <w:rsid w:val="008A0726"/>
    <w:rsid w:val="008A28CA"/>
    <w:rsid w:val="008A3DEA"/>
    <w:rsid w:val="008A503A"/>
    <w:rsid w:val="008A6E77"/>
    <w:rsid w:val="008B0038"/>
    <w:rsid w:val="008B1B3B"/>
    <w:rsid w:val="008B403C"/>
    <w:rsid w:val="008C02B7"/>
    <w:rsid w:val="008C0FEF"/>
    <w:rsid w:val="008C10A8"/>
    <w:rsid w:val="008C14BC"/>
    <w:rsid w:val="008C53C4"/>
    <w:rsid w:val="008C57C1"/>
    <w:rsid w:val="008C5D5A"/>
    <w:rsid w:val="008C601F"/>
    <w:rsid w:val="008C633A"/>
    <w:rsid w:val="008D2CB6"/>
    <w:rsid w:val="008D3DC2"/>
    <w:rsid w:val="008D5FC6"/>
    <w:rsid w:val="008D6194"/>
    <w:rsid w:val="008E1819"/>
    <w:rsid w:val="008E33E9"/>
    <w:rsid w:val="008F1D49"/>
    <w:rsid w:val="008F310D"/>
    <w:rsid w:val="008F409F"/>
    <w:rsid w:val="008F7268"/>
    <w:rsid w:val="00901CEC"/>
    <w:rsid w:val="00904E0C"/>
    <w:rsid w:val="00904ED7"/>
    <w:rsid w:val="0090705F"/>
    <w:rsid w:val="00907860"/>
    <w:rsid w:val="00907E6B"/>
    <w:rsid w:val="00910472"/>
    <w:rsid w:val="00913FB8"/>
    <w:rsid w:val="0092040E"/>
    <w:rsid w:val="00922B69"/>
    <w:rsid w:val="00930DCC"/>
    <w:rsid w:val="0093257F"/>
    <w:rsid w:val="00941506"/>
    <w:rsid w:val="00945A14"/>
    <w:rsid w:val="00946187"/>
    <w:rsid w:val="009519C6"/>
    <w:rsid w:val="00952015"/>
    <w:rsid w:val="0095379F"/>
    <w:rsid w:val="00953D93"/>
    <w:rsid w:val="00956787"/>
    <w:rsid w:val="00961D4A"/>
    <w:rsid w:val="00962B2E"/>
    <w:rsid w:val="00962DF0"/>
    <w:rsid w:val="00963556"/>
    <w:rsid w:val="00963F8B"/>
    <w:rsid w:val="00967E33"/>
    <w:rsid w:val="00971B39"/>
    <w:rsid w:val="00981E18"/>
    <w:rsid w:val="009823CC"/>
    <w:rsid w:val="009826F5"/>
    <w:rsid w:val="00990A80"/>
    <w:rsid w:val="0099259F"/>
    <w:rsid w:val="00993340"/>
    <w:rsid w:val="00994935"/>
    <w:rsid w:val="00995760"/>
    <w:rsid w:val="00996728"/>
    <w:rsid w:val="009975CF"/>
    <w:rsid w:val="009A5467"/>
    <w:rsid w:val="009A7742"/>
    <w:rsid w:val="009B1476"/>
    <w:rsid w:val="009B2757"/>
    <w:rsid w:val="009C08F6"/>
    <w:rsid w:val="009C0977"/>
    <w:rsid w:val="009C09A2"/>
    <w:rsid w:val="009C332C"/>
    <w:rsid w:val="009C393B"/>
    <w:rsid w:val="009C4549"/>
    <w:rsid w:val="009C66DA"/>
    <w:rsid w:val="009C793D"/>
    <w:rsid w:val="009C7A11"/>
    <w:rsid w:val="009D162B"/>
    <w:rsid w:val="009D1CEC"/>
    <w:rsid w:val="009D3A11"/>
    <w:rsid w:val="009D5767"/>
    <w:rsid w:val="009F29C5"/>
    <w:rsid w:val="009F2C86"/>
    <w:rsid w:val="009F40BF"/>
    <w:rsid w:val="009F4C65"/>
    <w:rsid w:val="009F4DDB"/>
    <w:rsid w:val="009F6AA2"/>
    <w:rsid w:val="009F70D1"/>
    <w:rsid w:val="00A072A8"/>
    <w:rsid w:val="00A1042B"/>
    <w:rsid w:val="00A11DBF"/>
    <w:rsid w:val="00A12864"/>
    <w:rsid w:val="00A13AAA"/>
    <w:rsid w:val="00A2200A"/>
    <w:rsid w:val="00A25135"/>
    <w:rsid w:val="00A25387"/>
    <w:rsid w:val="00A2554F"/>
    <w:rsid w:val="00A25C5C"/>
    <w:rsid w:val="00A2775E"/>
    <w:rsid w:val="00A36FDC"/>
    <w:rsid w:val="00A37AA8"/>
    <w:rsid w:val="00A37C94"/>
    <w:rsid w:val="00A4268C"/>
    <w:rsid w:val="00A458D6"/>
    <w:rsid w:val="00A5577C"/>
    <w:rsid w:val="00A56C77"/>
    <w:rsid w:val="00A61BDC"/>
    <w:rsid w:val="00A66B94"/>
    <w:rsid w:val="00A77DFD"/>
    <w:rsid w:val="00A804AD"/>
    <w:rsid w:val="00A81E2D"/>
    <w:rsid w:val="00A86851"/>
    <w:rsid w:val="00A942CF"/>
    <w:rsid w:val="00A94659"/>
    <w:rsid w:val="00AA0A28"/>
    <w:rsid w:val="00AA1DFE"/>
    <w:rsid w:val="00AA44D9"/>
    <w:rsid w:val="00AA4591"/>
    <w:rsid w:val="00AA4D32"/>
    <w:rsid w:val="00AA4F78"/>
    <w:rsid w:val="00AA6AE4"/>
    <w:rsid w:val="00AB212A"/>
    <w:rsid w:val="00AB22BA"/>
    <w:rsid w:val="00AB5F14"/>
    <w:rsid w:val="00AC0C61"/>
    <w:rsid w:val="00AC6B2F"/>
    <w:rsid w:val="00AC7D87"/>
    <w:rsid w:val="00AD30C0"/>
    <w:rsid w:val="00AE1F9D"/>
    <w:rsid w:val="00AE31D9"/>
    <w:rsid w:val="00AE3897"/>
    <w:rsid w:val="00AE3D0A"/>
    <w:rsid w:val="00AE4AB3"/>
    <w:rsid w:val="00AE582B"/>
    <w:rsid w:val="00AE5A05"/>
    <w:rsid w:val="00AF1611"/>
    <w:rsid w:val="00AF2BB2"/>
    <w:rsid w:val="00AF2F35"/>
    <w:rsid w:val="00AF395B"/>
    <w:rsid w:val="00B01B46"/>
    <w:rsid w:val="00B01E06"/>
    <w:rsid w:val="00B108B1"/>
    <w:rsid w:val="00B115C6"/>
    <w:rsid w:val="00B23715"/>
    <w:rsid w:val="00B257F9"/>
    <w:rsid w:val="00B25F0F"/>
    <w:rsid w:val="00B31766"/>
    <w:rsid w:val="00B32C34"/>
    <w:rsid w:val="00B33069"/>
    <w:rsid w:val="00B34EF1"/>
    <w:rsid w:val="00B3659C"/>
    <w:rsid w:val="00B43130"/>
    <w:rsid w:val="00B442A6"/>
    <w:rsid w:val="00B52DBC"/>
    <w:rsid w:val="00B56E98"/>
    <w:rsid w:val="00B576B7"/>
    <w:rsid w:val="00B57CB5"/>
    <w:rsid w:val="00B60AC1"/>
    <w:rsid w:val="00B63DE6"/>
    <w:rsid w:val="00B64B72"/>
    <w:rsid w:val="00B67626"/>
    <w:rsid w:val="00B70A0F"/>
    <w:rsid w:val="00B719B9"/>
    <w:rsid w:val="00B73AEA"/>
    <w:rsid w:val="00B74378"/>
    <w:rsid w:val="00B75EAB"/>
    <w:rsid w:val="00B77B97"/>
    <w:rsid w:val="00B80986"/>
    <w:rsid w:val="00B82CBA"/>
    <w:rsid w:val="00B83310"/>
    <w:rsid w:val="00B834AA"/>
    <w:rsid w:val="00B9053E"/>
    <w:rsid w:val="00B93D90"/>
    <w:rsid w:val="00B94534"/>
    <w:rsid w:val="00B9658C"/>
    <w:rsid w:val="00BA048F"/>
    <w:rsid w:val="00BA46D0"/>
    <w:rsid w:val="00BA5C1F"/>
    <w:rsid w:val="00BA7B0E"/>
    <w:rsid w:val="00BA7DF4"/>
    <w:rsid w:val="00BB25D5"/>
    <w:rsid w:val="00BB4A51"/>
    <w:rsid w:val="00BB624F"/>
    <w:rsid w:val="00BC18CC"/>
    <w:rsid w:val="00BC2E43"/>
    <w:rsid w:val="00BC369D"/>
    <w:rsid w:val="00BD6636"/>
    <w:rsid w:val="00BE21B0"/>
    <w:rsid w:val="00BE3374"/>
    <w:rsid w:val="00BE5758"/>
    <w:rsid w:val="00BE71B6"/>
    <w:rsid w:val="00BF1D4C"/>
    <w:rsid w:val="00C0113A"/>
    <w:rsid w:val="00C014CB"/>
    <w:rsid w:val="00C0468C"/>
    <w:rsid w:val="00C130AE"/>
    <w:rsid w:val="00C17BD0"/>
    <w:rsid w:val="00C2030C"/>
    <w:rsid w:val="00C251A5"/>
    <w:rsid w:val="00C30E83"/>
    <w:rsid w:val="00C34315"/>
    <w:rsid w:val="00C405A6"/>
    <w:rsid w:val="00C42CAF"/>
    <w:rsid w:val="00C47A47"/>
    <w:rsid w:val="00C522E3"/>
    <w:rsid w:val="00C575F9"/>
    <w:rsid w:val="00C57C1B"/>
    <w:rsid w:val="00C601BE"/>
    <w:rsid w:val="00C63F6A"/>
    <w:rsid w:val="00C64ACA"/>
    <w:rsid w:val="00C64D19"/>
    <w:rsid w:val="00C650B4"/>
    <w:rsid w:val="00C7043E"/>
    <w:rsid w:val="00C709A1"/>
    <w:rsid w:val="00C715FC"/>
    <w:rsid w:val="00C7233C"/>
    <w:rsid w:val="00C72565"/>
    <w:rsid w:val="00C73525"/>
    <w:rsid w:val="00C74C63"/>
    <w:rsid w:val="00C76C03"/>
    <w:rsid w:val="00C811DA"/>
    <w:rsid w:val="00C85240"/>
    <w:rsid w:val="00C92C2B"/>
    <w:rsid w:val="00CA08E5"/>
    <w:rsid w:val="00CB79B6"/>
    <w:rsid w:val="00CC0916"/>
    <w:rsid w:val="00CC3785"/>
    <w:rsid w:val="00CC390F"/>
    <w:rsid w:val="00CC5410"/>
    <w:rsid w:val="00CC59E9"/>
    <w:rsid w:val="00CD556F"/>
    <w:rsid w:val="00CD59A4"/>
    <w:rsid w:val="00CD59D4"/>
    <w:rsid w:val="00CE6C50"/>
    <w:rsid w:val="00CF11D3"/>
    <w:rsid w:val="00CF7AB8"/>
    <w:rsid w:val="00CF7BFA"/>
    <w:rsid w:val="00D022B0"/>
    <w:rsid w:val="00D049C5"/>
    <w:rsid w:val="00D10096"/>
    <w:rsid w:val="00D1048D"/>
    <w:rsid w:val="00D11EE7"/>
    <w:rsid w:val="00D1544D"/>
    <w:rsid w:val="00D17823"/>
    <w:rsid w:val="00D17FAE"/>
    <w:rsid w:val="00D248C9"/>
    <w:rsid w:val="00D2512E"/>
    <w:rsid w:val="00D260F3"/>
    <w:rsid w:val="00D311D6"/>
    <w:rsid w:val="00D32A79"/>
    <w:rsid w:val="00D33ED4"/>
    <w:rsid w:val="00D34884"/>
    <w:rsid w:val="00D34962"/>
    <w:rsid w:val="00D34B8B"/>
    <w:rsid w:val="00D34F8A"/>
    <w:rsid w:val="00D35A2E"/>
    <w:rsid w:val="00D36DFD"/>
    <w:rsid w:val="00D41D6E"/>
    <w:rsid w:val="00D44BAA"/>
    <w:rsid w:val="00D5247B"/>
    <w:rsid w:val="00D57E64"/>
    <w:rsid w:val="00D57FB2"/>
    <w:rsid w:val="00D655DC"/>
    <w:rsid w:val="00D664A0"/>
    <w:rsid w:val="00D67095"/>
    <w:rsid w:val="00D72289"/>
    <w:rsid w:val="00D74916"/>
    <w:rsid w:val="00D74C20"/>
    <w:rsid w:val="00D810F6"/>
    <w:rsid w:val="00D95ECB"/>
    <w:rsid w:val="00DA3A41"/>
    <w:rsid w:val="00DA4320"/>
    <w:rsid w:val="00DB4532"/>
    <w:rsid w:val="00DC3984"/>
    <w:rsid w:val="00DC5CE2"/>
    <w:rsid w:val="00DC750B"/>
    <w:rsid w:val="00DD17F4"/>
    <w:rsid w:val="00DD2B66"/>
    <w:rsid w:val="00DD3940"/>
    <w:rsid w:val="00DD54B1"/>
    <w:rsid w:val="00DD656A"/>
    <w:rsid w:val="00DE55FC"/>
    <w:rsid w:val="00DE5B79"/>
    <w:rsid w:val="00DF1582"/>
    <w:rsid w:val="00DF1D0F"/>
    <w:rsid w:val="00DF49DD"/>
    <w:rsid w:val="00DF6706"/>
    <w:rsid w:val="00DF6B96"/>
    <w:rsid w:val="00E01C5B"/>
    <w:rsid w:val="00E04E1D"/>
    <w:rsid w:val="00E12B1B"/>
    <w:rsid w:val="00E14182"/>
    <w:rsid w:val="00E14DDB"/>
    <w:rsid w:val="00E15BD8"/>
    <w:rsid w:val="00E16838"/>
    <w:rsid w:val="00E17C79"/>
    <w:rsid w:val="00E20966"/>
    <w:rsid w:val="00E20AA7"/>
    <w:rsid w:val="00E22E03"/>
    <w:rsid w:val="00E24264"/>
    <w:rsid w:val="00E255E1"/>
    <w:rsid w:val="00E2600C"/>
    <w:rsid w:val="00E26D2F"/>
    <w:rsid w:val="00E3088E"/>
    <w:rsid w:val="00E30D11"/>
    <w:rsid w:val="00E36799"/>
    <w:rsid w:val="00E36BE7"/>
    <w:rsid w:val="00E45A89"/>
    <w:rsid w:val="00E57AA0"/>
    <w:rsid w:val="00E636AB"/>
    <w:rsid w:val="00E65FCB"/>
    <w:rsid w:val="00E6619A"/>
    <w:rsid w:val="00E666C2"/>
    <w:rsid w:val="00E675C8"/>
    <w:rsid w:val="00E70F2D"/>
    <w:rsid w:val="00E72F72"/>
    <w:rsid w:val="00E7380F"/>
    <w:rsid w:val="00E7635E"/>
    <w:rsid w:val="00E76FBC"/>
    <w:rsid w:val="00E82855"/>
    <w:rsid w:val="00E83B06"/>
    <w:rsid w:val="00E8428E"/>
    <w:rsid w:val="00E92B47"/>
    <w:rsid w:val="00EA0063"/>
    <w:rsid w:val="00EA120B"/>
    <w:rsid w:val="00EA2885"/>
    <w:rsid w:val="00EA3FD4"/>
    <w:rsid w:val="00EA5B19"/>
    <w:rsid w:val="00EA6731"/>
    <w:rsid w:val="00EA7F8F"/>
    <w:rsid w:val="00EB4A86"/>
    <w:rsid w:val="00EB6D96"/>
    <w:rsid w:val="00EC0E38"/>
    <w:rsid w:val="00EC420D"/>
    <w:rsid w:val="00EC67E8"/>
    <w:rsid w:val="00EC6819"/>
    <w:rsid w:val="00ED1C2E"/>
    <w:rsid w:val="00ED4E10"/>
    <w:rsid w:val="00ED5B2D"/>
    <w:rsid w:val="00ED6050"/>
    <w:rsid w:val="00EE1045"/>
    <w:rsid w:val="00EE250C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10553"/>
    <w:rsid w:val="00F15921"/>
    <w:rsid w:val="00F22375"/>
    <w:rsid w:val="00F24B34"/>
    <w:rsid w:val="00F262CB"/>
    <w:rsid w:val="00F268DE"/>
    <w:rsid w:val="00F30F73"/>
    <w:rsid w:val="00F31379"/>
    <w:rsid w:val="00F355AB"/>
    <w:rsid w:val="00F42B11"/>
    <w:rsid w:val="00F4431B"/>
    <w:rsid w:val="00F443F4"/>
    <w:rsid w:val="00F47950"/>
    <w:rsid w:val="00F52535"/>
    <w:rsid w:val="00F5320E"/>
    <w:rsid w:val="00F5440B"/>
    <w:rsid w:val="00F54796"/>
    <w:rsid w:val="00F54C51"/>
    <w:rsid w:val="00F575D9"/>
    <w:rsid w:val="00F67153"/>
    <w:rsid w:val="00F70D76"/>
    <w:rsid w:val="00F759AC"/>
    <w:rsid w:val="00F77E0E"/>
    <w:rsid w:val="00F84147"/>
    <w:rsid w:val="00F85FA7"/>
    <w:rsid w:val="00F8656F"/>
    <w:rsid w:val="00F87B80"/>
    <w:rsid w:val="00F92492"/>
    <w:rsid w:val="00F92DFD"/>
    <w:rsid w:val="00F96155"/>
    <w:rsid w:val="00F97424"/>
    <w:rsid w:val="00FA1941"/>
    <w:rsid w:val="00FA2E09"/>
    <w:rsid w:val="00FA4A16"/>
    <w:rsid w:val="00FA5CB9"/>
    <w:rsid w:val="00FB07AE"/>
    <w:rsid w:val="00FB35EB"/>
    <w:rsid w:val="00FB564C"/>
    <w:rsid w:val="00FB7255"/>
    <w:rsid w:val="00FC046A"/>
    <w:rsid w:val="00FC7CEF"/>
    <w:rsid w:val="00FD165C"/>
    <w:rsid w:val="00FD3181"/>
    <w:rsid w:val="00FD5592"/>
    <w:rsid w:val="00FE31AF"/>
    <w:rsid w:val="00FE4389"/>
    <w:rsid w:val="00FE4A40"/>
    <w:rsid w:val="00FF04EF"/>
    <w:rsid w:val="00FF2FA9"/>
    <w:rsid w:val="00FF4A9D"/>
    <w:rsid w:val="00FF7817"/>
    <w:rsid w:val="00FF7D76"/>
    <w:rsid w:val="01EF1893"/>
    <w:rsid w:val="021BF344"/>
    <w:rsid w:val="02664073"/>
    <w:rsid w:val="031F5AD6"/>
    <w:rsid w:val="034C8513"/>
    <w:rsid w:val="03829492"/>
    <w:rsid w:val="0382E327"/>
    <w:rsid w:val="03AFF033"/>
    <w:rsid w:val="0583FA9D"/>
    <w:rsid w:val="06457ECE"/>
    <w:rsid w:val="06CCB069"/>
    <w:rsid w:val="06D145DD"/>
    <w:rsid w:val="076472CD"/>
    <w:rsid w:val="077FBF8F"/>
    <w:rsid w:val="0870023A"/>
    <w:rsid w:val="08A3D3BE"/>
    <w:rsid w:val="08BB8734"/>
    <w:rsid w:val="0903AD5E"/>
    <w:rsid w:val="09635204"/>
    <w:rsid w:val="096926FF"/>
    <w:rsid w:val="09BDF095"/>
    <w:rsid w:val="0B4DA2FA"/>
    <w:rsid w:val="0BA1DB11"/>
    <w:rsid w:val="0D23793A"/>
    <w:rsid w:val="0D2CBC52"/>
    <w:rsid w:val="0D885EB8"/>
    <w:rsid w:val="0DD42069"/>
    <w:rsid w:val="0E019FD2"/>
    <w:rsid w:val="0E085411"/>
    <w:rsid w:val="102DDADE"/>
    <w:rsid w:val="1090EFCD"/>
    <w:rsid w:val="109CE40B"/>
    <w:rsid w:val="10BFE19D"/>
    <w:rsid w:val="10EBE343"/>
    <w:rsid w:val="10F06D95"/>
    <w:rsid w:val="119FC84E"/>
    <w:rsid w:val="11B1B02C"/>
    <w:rsid w:val="11CDCB3B"/>
    <w:rsid w:val="12034821"/>
    <w:rsid w:val="12100713"/>
    <w:rsid w:val="12841D32"/>
    <w:rsid w:val="12DE4D3B"/>
    <w:rsid w:val="12F3E66F"/>
    <w:rsid w:val="132F276B"/>
    <w:rsid w:val="136D7552"/>
    <w:rsid w:val="14A7F6D6"/>
    <w:rsid w:val="14F27006"/>
    <w:rsid w:val="152CF9FC"/>
    <w:rsid w:val="1585C390"/>
    <w:rsid w:val="1596B400"/>
    <w:rsid w:val="15C309AA"/>
    <w:rsid w:val="15C817C0"/>
    <w:rsid w:val="16883400"/>
    <w:rsid w:val="171DBE07"/>
    <w:rsid w:val="175AB3DD"/>
    <w:rsid w:val="186EAF07"/>
    <w:rsid w:val="1930A77B"/>
    <w:rsid w:val="1A26B91E"/>
    <w:rsid w:val="1A653590"/>
    <w:rsid w:val="1ABF73ED"/>
    <w:rsid w:val="1B31FE8A"/>
    <w:rsid w:val="1B37EDFB"/>
    <w:rsid w:val="1C6704FD"/>
    <w:rsid w:val="1CB95698"/>
    <w:rsid w:val="1D45B101"/>
    <w:rsid w:val="1D62DBCC"/>
    <w:rsid w:val="1F4FA1DB"/>
    <w:rsid w:val="1F980C62"/>
    <w:rsid w:val="2068E1B9"/>
    <w:rsid w:val="2160109E"/>
    <w:rsid w:val="22229072"/>
    <w:rsid w:val="22564CAC"/>
    <w:rsid w:val="22FAF232"/>
    <w:rsid w:val="2478C2C9"/>
    <w:rsid w:val="251E4A62"/>
    <w:rsid w:val="26652E1B"/>
    <w:rsid w:val="26819C33"/>
    <w:rsid w:val="26D5C8B4"/>
    <w:rsid w:val="27AEF611"/>
    <w:rsid w:val="282C9DDC"/>
    <w:rsid w:val="29C04258"/>
    <w:rsid w:val="2A07BFD8"/>
    <w:rsid w:val="2A30BDBD"/>
    <w:rsid w:val="2A621BB5"/>
    <w:rsid w:val="2ACF787F"/>
    <w:rsid w:val="2B33DDBB"/>
    <w:rsid w:val="2B4A015F"/>
    <w:rsid w:val="2C3683F9"/>
    <w:rsid w:val="2C75C449"/>
    <w:rsid w:val="2C7A3530"/>
    <w:rsid w:val="2C9E32C2"/>
    <w:rsid w:val="2CE39C6C"/>
    <w:rsid w:val="2E2F97D2"/>
    <w:rsid w:val="2EA4102B"/>
    <w:rsid w:val="2EEA27A9"/>
    <w:rsid w:val="2F158C4F"/>
    <w:rsid w:val="2FF6202F"/>
    <w:rsid w:val="3047CDB3"/>
    <w:rsid w:val="3182E28F"/>
    <w:rsid w:val="3192E1AC"/>
    <w:rsid w:val="319CB6AF"/>
    <w:rsid w:val="33A38B47"/>
    <w:rsid w:val="33E09100"/>
    <w:rsid w:val="3496C00B"/>
    <w:rsid w:val="35151D83"/>
    <w:rsid w:val="35C10383"/>
    <w:rsid w:val="360A12A4"/>
    <w:rsid w:val="3619EF3D"/>
    <w:rsid w:val="36491DD6"/>
    <w:rsid w:val="36E8624F"/>
    <w:rsid w:val="37063C0F"/>
    <w:rsid w:val="3735921D"/>
    <w:rsid w:val="37834223"/>
    <w:rsid w:val="38EB0189"/>
    <w:rsid w:val="39341FCA"/>
    <w:rsid w:val="39C82336"/>
    <w:rsid w:val="3A4AD497"/>
    <w:rsid w:val="3A987BEF"/>
    <w:rsid w:val="3C16FDB6"/>
    <w:rsid w:val="3C233B58"/>
    <w:rsid w:val="3CD87EE2"/>
    <w:rsid w:val="3DC7517D"/>
    <w:rsid w:val="3DE39D87"/>
    <w:rsid w:val="3E3DF32B"/>
    <w:rsid w:val="3F53EAE2"/>
    <w:rsid w:val="3F97CD97"/>
    <w:rsid w:val="40C79CCF"/>
    <w:rsid w:val="40DFF52A"/>
    <w:rsid w:val="40F26C87"/>
    <w:rsid w:val="4216B2DD"/>
    <w:rsid w:val="425D8B16"/>
    <w:rsid w:val="428B3AB8"/>
    <w:rsid w:val="42DCEF88"/>
    <w:rsid w:val="42FC9513"/>
    <w:rsid w:val="430F128A"/>
    <w:rsid w:val="43FF4D75"/>
    <w:rsid w:val="4454DE3E"/>
    <w:rsid w:val="45662FBD"/>
    <w:rsid w:val="46663DD2"/>
    <w:rsid w:val="46B69B47"/>
    <w:rsid w:val="4735E22F"/>
    <w:rsid w:val="478182B3"/>
    <w:rsid w:val="47BD3D10"/>
    <w:rsid w:val="48762D97"/>
    <w:rsid w:val="4893578A"/>
    <w:rsid w:val="48AE34CD"/>
    <w:rsid w:val="48D26999"/>
    <w:rsid w:val="4A335681"/>
    <w:rsid w:val="4AC369F9"/>
    <w:rsid w:val="4B35238D"/>
    <w:rsid w:val="4B5534BA"/>
    <w:rsid w:val="4D26D7B0"/>
    <w:rsid w:val="4D73777B"/>
    <w:rsid w:val="4DEDEF57"/>
    <w:rsid w:val="4E111D16"/>
    <w:rsid w:val="4E2EAC2D"/>
    <w:rsid w:val="4E39AAE7"/>
    <w:rsid w:val="4E93A211"/>
    <w:rsid w:val="4E98447A"/>
    <w:rsid w:val="4EC9DCB4"/>
    <w:rsid w:val="4ECB68DA"/>
    <w:rsid w:val="4F5AE62E"/>
    <w:rsid w:val="4FB66E4E"/>
    <w:rsid w:val="502FEA34"/>
    <w:rsid w:val="504D16B3"/>
    <w:rsid w:val="5064C906"/>
    <w:rsid w:val="50700855"/>
    <w:rsid w:val="51241710"/>
    <w:rsid w:val="51A29522"/>
    <w:rsid w:val="523F4B1F"/>
    <w:rsid w:val="53F29CFC"/>
    <w:rsid w:val="54F40FF8"/>
    <w:rsid w:val="550C92C2"/>
    <w:rsid w:val="5510C486"/>
    <w:rsid w:val="5540B692"/>
    <w:rsid w:val="562CB43B"/>
    <w:rsid w:val="5638BD28"/>
    <w:rsid w:val="564E1A40"/>
    <w:rsid w:val="56589885"/>
    <w:rsid w:val="568991D5"/>
    <w:rsid w:val="569F4CC3"/>
    <w:rsid w:val="56D1631A"/>
    <w:rsid w:val="582C9714"/>
    <w:rsid w:val="5842F3AE"/>
    <w:rsid w:val="5869C4D5"/>
    <w:rsid w:val="5A467070"/>
    <w:rsid w:val="5A950063"/>
    <w:rsid w:val="5B5F931E"/>
    <w:rsid w:val="5B69BF8F"/>
    <w:rsid w:val="5B72E835"/>
    <w:rsid w:val="5B8A3820"/>
    <w:rsid w:val="5CAD5E54"/>
    <w:rsid w:val="5D0ACDD9"/>
    <w:rsid w:val="5D137A86"/>
    <w:rsid w:val="5D362FF0"/>
    <w:rsid w:val="5DCD43C4"/>
    <w:rsid w:val="5E2D1BF3"/>
    <w:rsid w:val="5F4D157C"/>
    <w:rsid w:val="5F543E09"/>
    <w:rsid w:val="5FAF6CA0"/>
    <w:rsid w:val="605F89A6"/>
    <w:rsid w:val="60AEFF64"/>
    <w:rsid w:val="6122453D"/>
    <w:rsid w:val="615B3296"/>
    <w:rsid w:val="622D601D"/>
    <w:rsid w:val="624509D0"/>
    <w:rsid w:val="62E484A4"/>
    <w:rsid w:val="63A993AC"/>
    <w:rsid w:val="63D6B8A9"/>
    <w:rsid w:val="63F2BBEA"/>
    <w:rsid w:val="658B27E7"/>
    <w:rsid w:val="65FF450D"/>
    <w:rsid w:val="6608B8CB"/>
    <w:rsid w:val="668C9BEE"/>
    <w:rsid w:val="687A9F25"/>
    <w:rsid w:val="690F4B26"/>
    <w:rsid w:val="6918C08F"/>
    <w:rsid w:val="69394C8A"/>
    <w:rsid w:val="69F1DDDA"/>
    <w:rsid w:val="69F5E8CB"/>
    <w:rsid w:val="6A88E6C1"/>
    <w:rsid w:val="6AA48E03"/>
    <w:rsid w:val="6B835194"/>
    <w:rsid w:val="6BE46EA0"/>
    <w:rsid w:val="6C1B986B"/>
    <w:rsid w:val="6C7F0D56"/>
    <w:rsid w:val="6C9E271F"/>
    <w:rsid w:val="6CDBAF60"/>
    <w:rsid w:val="6CEB3666"/>
    <w:rsid w:val="6D191DDA"/>
    <w:rsid w:val="6D30B7DF"/>
    <w:rsid w:val="6EB00FC8"/>
    <w:rsid w:val="6EB53DFE"/>
    <w:rsid w:val="6EBEF0EC"/>
    <w:rsid w:val="6F4AD4B1"/>
    <w:rsid w:val="6F557AD1"/>
    <w:rsid w:val="7013826E"/>
    <w:rsid w:val="71622DB0"/>
    <w:rsid w:val="716DAA57"/>
    <w:rsid w:val="719B2CF4"/>
    <w:rsid w:val="71B93FC4"/>
    <w:rsid w:val="71D5507C"/>
    <w:rsid w:val="72DA59E8"/>
    <w:rsid w:val="736FFB97"/>
    <w:rsid w:val="73A5AC4F"/>
    <w:rsid w:val="749AC83B"/>
    <w:rsid w:val="754F2E9A"/>
    <w:rsid w:val="756C6591"/>
    <w:rsid w:val="75A0DBF3"/>
    <w:rsid w:val="764DF95C"/>
    <w:rsid w:val="7656DF79"/>
    <w:rsid w:val="7676A20F"/>
    <w:rsid w:val="77591BB0"/>
    <w:rsid w:val="778A7829"/>
    <w:rsid w:val="79605B7B"/>
    <w:rsid w:val="79BC6304"/>
    <w:rsid w:val="79C1A0B7"/>
    <w:rsid w:val="7A1DE309"/>
    <w:rsid w:val="7A72F989"/>
    <w:rsid w:val="7A9BBB43"/>
    <w:rsid w:val="7BD71F45"/>
    <w:rsid w:val="7D5448D7"/>
    <w:rsid w:val="7D7C35CF"/>
    <w:rsid w:val="7D86B712"/>
    <w:rsid w:val="7DB7AD68"/>
    <w:rsid w:val="7DF1EBF4"/>
    <w:rsid w:val="7EB541DD"/>
    <w:rsid w:val="7F4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  <w15:docId w15:val="{6C78B61D-96EA-AF4F-8D9E-40DFEFAF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12B1B"/>
  </w:style>
  <w:style w:type="paragraph" w:styleId="Revision">
    <w:name w:val="Revision"/>
    <w:hidden/>
    <w:uiPriority w:val="99"/>
    <w:semiHidden/>
    <w:rsid w:val="00184345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C5E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1BAB-1CDA-426C-AF08-D4DAEBEE9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2F31C-82BF-4380-BF03-7479271FF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44D21-2250-4890-A453-BD537D8F0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201F1-61C9-4CD3-86DB-96DAA0F7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erphilli</dc:creator>
  <cp:keywords/>
  <dc:description/>
  <cp:lastModifiedBy>DelFranco, Ruthie</cp:lastModifiedBy>
  <cp:revision>8</cp:revision>
  <dcterms:created xsi:type="dcterms:W3CDTF">2020-11-19T20:44:00Z</dcterms:created>
  <dcterms:modified xsi:type="dcterms:W3CDTF">2020-12-10T23:45:00Z</dcterms:modified>
</cp:coreProperties>
</file>