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34908" w14:textId="4571D1F1" w:rsidR="004E1CF2" w:rsidRDefault="004E1CF2" w:rsidP="00E97376">
      <w:pPr>
        <w:ind w:firstLine="0"/>
        <w:jc w:val="center"/>
      </w:pPr>
      <w:r>
        <w:t>Int. No.</w:t>
      </w:r>
      <w:r w:rsidR="005E132D">
        <w:t xml:space="preserve"> 1610</w:t>
      </w:r>
    </w:p>
    <w:p w14:paraId="5495B45C" w14:textId="77777777" w:rsidR="00E97376" w:rsidRDefault="00E97376" w:rsidP="00E97376">
      <w:pPr>
        <w:ind w:firstLine="0"/>
        <w:jc w:val="center"/>
      </w:pPr>
    </w:p>
    <w:p w14:paraId="2B80B557" w14:textId="77777777" w:rsidR="001C3240" w:rsidRDefault="001C3240" w:rsidP="001C3240">
      <w:pPr>
        <w:ind w:firstLine="0"/>
        <w:jc w:val="both"/>
        <w:rPr>
          <w:szCs w:val="20"/>
        </w:rPr>
      </w:pPr>
      <w:r>
        <w:rPr>
          <w:rFonts w:eastAsia="Calibri"/>
          <w:szCs w:val="20"/>
        </w:rPr>
        <w:t>By Council Members Torres, Rodriguez, the Speaker (Council Member Johnson), Brannan, Ayala, Louis, Rosenthal, Chin, Rivera and Barron</w:t>
      </w:r>
    </w:p>
    <w:p w14:paraId="5505214F" w14:textId="77777777" w:rsidR="004E1CF2" w:rsidRDefault="004E1CF2" w:rsidP="001429DA">
      <w:pPr>
        <w:pStyle w:val="BodyText"/>
        <w:spacing w:line="240" w:lineRule="auto"/>
        <w:ind w:firstLine="0"/>
      </w:pPr>
      <w:bookmarkStart w:id="0" w:name="_GoBack"/>
      <w:bookmarkEnd w:id="0"/>
    </w:p>
    <w:p w14:paraId="17DB3F56" w14:textId="77777777" w:rsidR="00F346B7" w:rsidRPr="00F346B7" w:rsidRDefault="00F346B7" w:rsidP="001429DA">
      <w:pPr>
        <w:pStyle w:val="BodyText"/>
        <w:spacing w:line="240" w:lineRule="auto"/>
        <w:ind w:firstLine="0"/>
        <w:rPr>
          <w:vanish/>
        </w:rPr>
      </w:pPr>
      <w:r w:rsidRPr="00F346B7">
        <w:rPr>
          <w:vanish/>
        </w:rPr>
        <w:t>..Title</w:t>
      </w:r>
    </w:p>
    <w:p w14:paraId="40DBBCF9" w14:textId="4AD5E2C3" w:rsidR="004E1CF2" w:rsidRDefault="00F346B7" w:rsidP="001429DA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sdt>
        <w:sdtPr>
          <w:id w:val="1993222445"/>
          <w:placeholder>
            <w:docPart w:val="4549D896987847A8B8283A15C4DA42E2"/>
          </w:placeholder>
          <w:dropDownList>
            <w:listItem w:value="Choose an item."/>
            <w:listItem w:displayText="New York city charter" w:value="New York city charter"/>
            <w:listItem w:displayText="administrative code of the city of New York" w:value="administrative code of the city of New York"/>
            <w:listItem w:displayText="New York city plumbing code" w:value="New York city plumbing code"/>
            <w:listItem w:displayText="New York city building code" w:value="New York city building code"/>
            <w:listItem w:displayText="New York city mechanical code" w:value="New York city mechanical code"/>
            <w:listItem w:displayText="New York city fuel gas code" w:value="New York city fuel gas code"/>
            <w:listItem w:displayText="New York city fire code" w:value="New York city fire code"/>
          </w:dropDownList>
        </w:sdtPr>
        <w:sdtEndPr/>
        <w:sdtContent>
          <w:r w:rsidR="0017075E">
            <w:t>administrative code of the city of New York</w:t>
          </w:r>
        </w:sdtContent>
      </w:sdt>
      <w:r w:rsidR="004E1CF2">
        <w:t>, in relation to</w:t>
      </w:r>
      <w:r w:rsidR="007F4087">
        <w:t xml:space="preserve"> </w:t>
      </w:r>
      <w:r w:rsidR="00A6481F">
        <w:t>the creation of an office of financial stability within the taxi and limousine commission</w:t>
      </w:r>
    </w:p>
    <w:p w14:paraId="0A691D2C" w14:textId="5B816029" w:rsidR="00F346B7" w:rsidRPr="00F346B7" w:rsidRDefault="00F346B7" w:rsidP="001429DA">
      <w:pPr>
        <w:pStyle w:val="BodyText"/>
        <w:spacing w:line="240" w:lineRule="auto"/>
        <w:ind w:firstLine="0"/>
        <w:rPr>
          <w:vanish/>
        </w:rPr>
      </w:pPr>
      <w:r w:rsidRPr="00F346B7">
        <w:rPr>
          <w:vanish/>
        </w:rPr>
        <w:t>..Body</w:t>
      </w:r>
    </w:p>
    <w:p w14:paraId="48ED7E2A" w14:textId="77777777" w:rsidR="004E1CF2" w:rsidRDefault="004E1CF2" w:rsidP="001429DA">
      <w:pPr>
        <w:pStyle w:val="BodyText"/>
        <w:spacing w:line="240" w:lineRule="auto"/>
        <w:ind w:firstLine="0"/>
        <w:rPr>
          <w:u w:val="single"/>
        </w:rPr>
      </w:pPr>
    </w:p>
    <w:p w14:paraId="5A0DE5B3" w14:textId="77777777" w:rsidR="004E1CF2" w:rsidRDefault="004E1CF2" w:rsidP="001429DA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6231F910" w14:textId="77777777" w:rsidR="004E1CF2" w:rsidRDefault="004E1CF2" w:rsidP="001429DA">
      <w:pPr>
        <w:jc w:val="both"/>
      </w:pPr>
    </w:p>
    <w:p w14:paraId="322CD060" w14:textId="77777777" w:rsidR="006A691C" w:rsidRDefault="006A691C" w:rsidP="001429DA">
      <w:pPr>
        <w:spacing w:line="480" w:lineRule="auto"/>
        <w:jc w:val="both"/>
        <w:sectPr w:rsidR="006A691C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42CC7C" w14:textId="451E6F88" w:rsidR="002F196D" w:rsidRDefault="007101A2" w:rsidP="001429DA">
      <w:pPr>
        <w:spacing w:line="480" w:lineRule="auto"/>
        <w:jc w:val="both"/>
      </w:pPr>
      <w:r>
        <w:t>S</w:t>
      </w:r>
      <w:r w:rsidR="004E1CF2">
        <w:t>ection 1.</w:t>
      </w:r>
      <w:r w:rsidR="00F44B01">
        <w:t xml:space="preserve"> </w:t>
      </w:r>
      <w:r w:rsidR="0017075E">
        <w:t xml:space="preserve">Chapter 5 of title 19 of the administrative code </w:t>
      </w:r>
      <w:r w:rsidR="00EF5EB2">
        <w:t xml:space="preserve">of the city of New York </w:t>
      </w:r>
      <w:r w:rsidR="0017075E">
        <w:t>is amended by adding a new section 19-</w:t>
      </w:r>
      <w:r w:rsidR="00F45E6A" w:rsidRPr="00F45E6A">
        <w:t>55</w:t>
      </w:r>
      <w:r w:rsidR="00782591">
        <w:t>5</w:t>
      </w:r>
      <w:r w:rsidR="00F45E6A" w:rsidRPr="00F45E6A">
        <w:t xml:space="preserve"> </w:t>
      </w:r>
      <w:r w:rsidR="0017075E" w:rsidRPr="00F45E6A">
        <w:t>to</w:t>
      </w:r>
      <w:r w:rsidR="00F44B01">
        <w:t xml:space="preserve"> read as follows:</w:t>
      </w:r>
    </w:p>
    <w:p w14:paraId="1EB47645" w14:textId="31A617DE" w:rsidR="008A1379" w:rsidRDefault="0017075E" w:rsidP="001429DA">
      <w:pPr>
        <w:spacing w:line="480" w:lineRule="auto"/>
        <w:jc w:val="both"/>
        <w:rPr>
          <w:u w:val="single"/>
        </w:rPr>
      </w:pPr>
      <w:r>
        <w:rPr>
          <w:u w:val="single"/>
        </w:rPr>
        <w:t>§ 19</w:t>
      </w:r>
      <w:r w:rsidRPr="00B179C9">
        <w:rPr>
          <w:u w:val="single"/>
        </w:rPr>
        <w:t>-</w:t>
      </w:r>
      <w:r w:rsidR="00F45E6A" w:rsidRPr="00F45E6A">
        <w:rPr>
          <w:u w:val="single"/>
        </w:rPr>
        <w:t>55</w:t>
      </w:r>
      <w:r w:rsidR="001F0C25">
        <w:rPr>
          <w:u w:val="single"/>
        </w:rPr>
        <w:t>5</w:t>
      </w:r>
      <w:r w:rsidRPr="00B179C9">
        <w:rPr>
          <w:u w:val="single"/>
        </w:rPr>
        <w:t xml:space="preserve"> </w:t>
      </w:r>
      <w:r w:rsidR="00A6481F">
        <w:rPr>
          <w:u w:val="single"/>
        </w:rPr>
        <w:t>Office of Financial Stability</w:t>
      </w:r>
      <w:r w:rsidR="006F0CE8">
        <w:rPr>
          <w:u w:val="single"/>
        </w:rPr>
        <w:t xml:space="preserve"> </w:t>
      </w:r>
      <w:r w:rsidR="00F80945">
        <w:rPr>
          <w:u w:val="single"/>
        </w:rPr>
        <w:t xml:space="preserve">a. </w:t>
      </w:r>
      <w:r w:rsidR="008E79E0">
        <w:rPr>
          <w:u w:val="single"/>
        </w:rPr>
        <w:t>The commission</w:t>
      </w:r>
      <w:r w:rsidR="002B4EEC">
        <w:rPr>
          <w:u w:val="single"/>
        </w:rPr>
        <w:t xml:space="preserve"> </w:t>
      </w:r>
      <w:r w:rsidR="000A5A66">
        <w:rPr>
          <w:u w:val="single"/>
        </w:rPr>
        <w:t>shall establish an office of financial stability. Such office</w:t>
      </w:r>
      <w:r w:rsidR="00076487">
        <w:rPr>
          <w:u w:val="single"/>
        </w:rPr>
        <w:t>, in collaboration with the department of investigation,</w:t>
      </w:r>
      <w:r w:rsidR="000A5A66">
        <w:rPr>
          <w:u w:val="single"/>
        </w:rPr>
        <w:t xml:space="preserve"> shall </w:t>
      </w:r>
      <w:r w:rsidR="00FB5D62">
        <w:rPr>
          <w:u w:val="single"/>
        </w:rPr>
        <w:t>monitor and evaluate</w:t>
      </w:r>
      <w:r w:rsidR="005D67FE">
        <w:rPr>
          <w:u w:val="single"/>
        </w:rPr>
        <w:t xml:space="preserve"> the</w:t>
      </w:r>
      <w:r w:rsidR="00316C3C">
        <w:rPr>
          <w:u w:val="single"/>
        </w:rPr>
        <w:t xml:space="preserve"> financial stability of the taxicab industry</w:t>
      </w:r>
      <w:r w:rsidR="008A1379">
        <w:rPr>
          <w:u w:val="single"/>
        </w:rPr>
        <w:t xml:space="preserve">. In conducting such monitoring and evaluation, the office shall consider, at a minimum: </w:t>
      </w:r>
    </w:p>
    <w:p w14:paraId="75CCA0D1" w14:textId="771D6EAD" w:rsidR="008A1379" w:rsidRDefault="008A1379" w:rsidP="001429DA">
      <w:pPr>
        <w:spacing w:line="480" w:lineRule="auto"/>
        <w:jc w:val="both"/>
        <w:rPr>
          <w:u w:val="single"/>
        </w:rPr>
      </w:pPr>
      <w:r w:rsidRPr="008A1379">
        <w:rPr>
          <w:u w:val="single"/>
        </w:rPr>
        <w:t xml:space="preserve">1. the long and short-term financial stability of the market for taxicab </w:t>
      </w:r>
      <w:r w:rsidR="00331410">
        <w:rPr>
          <w:u w:val="single"/>
        </w:rPr>
        <w:t>licenses</w:t>
      </w:r>
      <w:r w:rsidRPr="008A1379">
        <w:rPr>
          <w:u w:val="single"/>
        </w:rPr>
        <w:t>;</w:t>
      </w:r>
    </w:p>
    <w:p w14:paraId="5CC6EF2C" w14:textId="72839662" w:rsidR="00403B98" w:rsidRPr="008A1379" w:rsidRDefault="00403B98" w:rsidP="001429DA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2. the method for calculating the minimum bid price for </w:t>
      </w:r>
      <w:r w:rsidR="00316C3C">
        <w:rPr>
          <w:u w:val="single"/>
        </w:rPr>
        <w:t>taxicab licenses;</w:t>
      </w:r>
    </w:p>
    <w:p w14:paraId="1A80FD44" w14:textId="7395E154" w:rsidR="00B55CAC" w:rsidRDefault="00076487" w:rsidP="001429DA">
      <w:pPr>
        <w:spacing w:line="480" w:lineRule="auto"/>
        <w:jc w:val="both"/>
        <w:rPr>
          <w:u w:val="single"/>
        </w:rPr>
      </w:pPr>
      <w:r>
        <w:rPr>
          <w:u w:val="single"/>
        </w:rPr>
        <w:t>3</w:t>
      </w:r>
      <w:r w:rsidR="008A1379" w:rsidRPr="008A1379">
        <w:rPr>
          <w:u w:val="single"/>
        </w:rPr>
        <w:t>. potential marke</w:t>
      </w:r>
      <w:r w:rsidR="00B55CAC">
        <w:rPr>
          <w:u w:val="single"/>
        </w:rPr>
        <w:t>t manipulation</w:t>
      </w:r>
      <w:r w:rsidR="00270498">
        <w:rPr>
          <w:u w:val="single"/>
        </w:rPr>
        <w:t>, speculation,</w:t>
      </w:r>
      <w:r w:rsidR="00B55CAC">
        <w:rPr>
          <w:u w:val="single"/>
        </w:rPr>
        <w:t xml:space="preserve"> and/or collusion in taxicab </w:t>
      </w:r>
      <w:r w:rsidR="00F47244">
        <w:rPr>
          <w:u w:val="single"/>
        </w:rPr>
        <w:t>license</w:t>
      </w:r>
      <w:r w:rsidR="00B55CAC">
        <w:rPr>
          <w:u w:val="single"/>
        </w:rPr>
        <w:t xml:space="preserve"> auctions and transfers;</w:t>
      </w:r>
    </w:p>
    <w:p w14:paraId="29ABBA8B" w14:textId="280EA6A6" w:rsidR="00CE02C5" w:rsidRDefault="00076487" w:rsidP="001429DA">
      <w:pPr>
        <w:spacing w:line="480" w:lineRule="auto"/>
        <w:jc w:val="both"/>
        <w:rPr>
          <w:u w:val="single"/>
        </w:rPr>
      </w:pPr>
      <w:r>
        <w:rPr>
          <w:u w:val="single"/>
        </w:rPr>
        <w:t>4</w:t>
      </w:r>
      <w:r w:rsidR="00B55CAC">
        <w:rPr>
          <w:u w:val="single"/>
        </w:rPr>
        <w:t>.</w:t>
      </w:r>
      <w:r w:rsidR="008A1379" w:rsidRPr="008A1379">
        <w:rPr>
          <w:u w:val="single"/>
        </w:rPr>
        <w:t xml:space="preserve"> the number of bankruptcy proceedings involving </w:t>
      </w:r>
      <w:r w:rsidR="00F47244">
        <w:rPr>
          <w:u w:val="single"/>
        </w:rPr>
        <w:t>taxicab licensees</w:t>
      </w:r>
      <w:r w:rsidR="00B55CAC">
        <w:rPr>
          <w:u w:val="single"/>
        </w:rPr>
        <w:t>;</w:t>
      </w:r>
    </w:p>
    <w:p w14:paraId="1E846947" w14:textId="5B87F0BF" w:rsidR="00B55CAC" w:rsidRDefault="00076487" w:rsidP="001429DA">
      <w:pPr>
        <w:spacing w:line="480" w:lineRule="auto"/>
        <w:jc w:val="both"/>
        <w:rPr>
          <w:u w:val="single"/>
        </w:rPr>
      </w:pPr>
      <w:r>
        <w:rPr>
          <w:u w:val="single"/>
        </w:rPr>
        <w:t>5</w:t>
      </w:r>
      <w:r w:rsidR="00B55CAC">
        <w:rPr>
          <w:u w:val="single"/>
        </w:rPr>
        <w:t>.</w:t>
      </w:r>
      <w:r w:rsidR="001F0C25">
        <w:rPr>
          <w:u w:val="single"/>
        </w:rPr>
        <w:t xml:space="preserve"> the number of purchases or transfers of taxicab licenses not approved by the commission </w:t>
      </w:r>
      <w:r w:rsidR="00403B98">
        <w:rPr>
          <w:u w:val="single"/>
        </w:rPr>
        <w:t>due to a determination that prospective purchaser or transferee could not reasonably be expected to make required loan payments;</w:t>
      </w:r>
    </w:p>
    <w:p w14:paraId="5CA706B0" w14:textId="345FC0F5" w:rsidR="00403B98" w:rsidRDefault="00076487" w:rsidP="001429DA">
      <w:pPr>
        <w:spacing w:line="480" w:lineRule="auto"/>
        <w:jc w:val="both"/>
        <w:rPr>
          <w:u w:val="single"/>
        </w:rPr>
      </w:pPr>
      <w:r>
        <w:rPr>
          <w:u w:val="single"/>
        </w:rPr>
        <w:t>6</w:t>
      </w:r>
      <w:r w:rsidR="00403B98">
        <w:rPr>
          <w:u w:val="single"/>
        </w:rPr>
        <w:t>. common terms and conditions of loans used to finance a taxicab license purchase or transfer, including the number of loans that did not require a down payment, utilized interest-only payments, or included a confession of judgment;</w:t>
      </w:r>
    </w:p>
    <w:p w14:paraId="0FABA960" w14:textId="17DBCB68" w:rsidR="00403B98" w:rsidRDefault="00076487" w:rsidP="001429DA">
      <w:pPr>
        <w:spacing w:line="480" w:lineRule="auto"/>
        <w:jc w:val="both"/>
        <w:rPr>
          <w:u w:val="single"/>
        </w:rPr>
      </w:pPr>
      <w:r>
        <w:rPr>
          <w:u w:val="single"/>
        </w:rPr>
        <w:lastRenderedPageBreak/>
        <w:t>7</w:t>
      </w:r>
      <w:r w:rsidR="00403B98">
        <w:rPr>
          <w:u w:val="single"/>
        </w:rPr>
        <w:t xml:space="preserve">. </w:t>
      </w:r>
      <w:r w:rsidR="00316C3C">
        <w:rPr>
          <w:u w:val="single"/>
        </w:rPr>
        <w:t xml:space="preserve">the annual financial disclosures </w:t>
      </w:r>
      <w:r w:rsidR="00316C3C" w:rsidRPr="00316C3C">
        <w:rPr>
          <w:u w:val="single"/>
        </w:rPr>
        <w:t xml:space="preserve">from each person who has any interest in any </w:t>
      </w:r>
      <w:r w:rsidR="00F47244">
        <w:rPr>
          <w:u w:val="single"/>
        </w:rPr>
        <w:t>taxicab license</w:t>
      </w:r>
      <w:r w:rsidR="00331410">
        <w:rPr>
          <w:u w:val="single"/>
        </w:rPr>
        <w:t xml:space="preserve">; </w:t>
      </w:r>
      <w:r w:rsidR="00995647">
        <w:rPr>
          <w:u w:val="single"/>
        </w:rPr>
        <w:t>and</w:t>
      </w:r>
    </w:p>
    <w:p w14:paraId="18D62BF6" w14:textId="70359DFF" w:rsidR="00403B98" w:rsidRPr="008A1379" w:rsidRDefault="00076487" w:rsidP="001429DA">
      <w:pPr>
        <w:spacing w:line="480" w:lineRule="auto"/>
        <w:jc w:val="both"/>
        <w:rPr>
          <w:u w:val="single"/>
        </w:rPr>
      </w:pPr>
      <w:r>
        <w:rPr>
          <w:u w:val="single"/>
        </w:rPr>
        <w:t>8</w:t>
      </w:r>
      <w:r w:rsidR="00995647">
        <w:rPr>
          <w:u w:val="single"/>
        </w:rPr>
        <w:t>. income and expenses associated with operating a taxicab.</w:t>
      </w:r>
    </w:p>
    <w:p w14:paraId="238F9FAE" w14:textId="40B8D461" w:rsidR="00412894" w:rsidRDefault="000A5A66" w:rsidP="001429DA">
      <w:pPr>
        <w:spacing w:line="480" w:lineRule="auto"/>
        <w:jc w:val="both"/>
        <w:rPr>
          <w:u w:val="single"/>
        </w:rPr>
      </w:pPr>
      <w:r w:rsidRPr="008A1379">
        <w:rPr>
          <w:u w:val="single"/>
        </w:rPr>
        <w:t xml:space="preserve">b. Beginning </w:t>
      </w:r>
      <w:r w:rsidR="00403B98">
        <w:rPr>
          <w:u w:val="single"/>
        </w:rPr>
        <w:t>February 1, 2020</w:t>
      </w:r>
      <w:r w:rsidR="00412894" w:rsidRPr="008A1379">
        <w:rPr>
          <w:u w:val="single"/>
        </w:rPr>
        <w:t xml:space="preserve"> and no later</w:t>
      </w:r>
      <w:r w:rsidR="00412894">
        <w:rPr>
          <w:u w:val="single"/>
        </w:rPr>
        <w:t xml:space="preserve"> than every </w:t>
      </w:r>
      <w:r w:rsidR="00403B98">
        <w:rPr>
          <w:u w:val="single"/>
        </w:rPr>
        <w:t>February</w:t>
      </w:r>
      <w:r w:rsidR="00412894">
        <w:rPr>
          <w:u w:val="single"/>
        </w:rPr>
        <w:t xml:space="preserve"> 1 thereafter, the office shall submit to the speaker of the council and mayor and post on the commission’s website, </w:t>
      </w:r>
      <w:r w:rsidR="00B55CAC">
        <w:rPr>
          <w:u w:val="single"/>
        </w:rPr>
        <w:t xml:space="preserve">a report </w:t>
      </w:r>
      <w:r w:rsidR="00F47244">
        <w:rPr>
          <w:u w:val="single"/>
        </w:rPr>
        <w:t>including, but not limited to, details of</w:t>
      </w:r>
      <w:r w:rsidR="00B55CAC">
        <w:rPr>
          <w:u w:val="single"/>
        </w:rPr>
        <w:t xml:space="preserve"> the office’s</w:t>
      </w:r>
      <w:r w:rsidR="001F0C25">
        <w:rPr>
          <w:u w:val="single"/>
        </w:rPr>
        <w:t xml:space="preserve"> activities pursuant to subdivision a of this section conducted during</w:t>
      </w:r>
      <w:r w:rsidR="00403B98">
        <w:rPr>
          <w:u w:val="single"/>
        </w:rPr>
        <w:t xml:space="preserve"> the prior calendar year</w:t>
      </w:r>
      <w:r w:rsidR="00F47244">
        <w:rPr>
          <w:u w:val="single"/>
        </w:rPr>
        <w:t>, an assessment of the financial stability of the taxicab industry, and any recommendations regarding the financial stability of the taxicab industry.</w:t>
      </w:r>
    </w:p>
    <w:p w14:paraId="6336BD74" w14:textId="3C41E9A6" w:rsidR="00076487" w:rsidRDefault="00076487" w:rsidP="001429DA">
      <w:pPr>
        <w:spacing w:line="480" w:lineRule="auto"/>
        <w:jc w:val="both"/>
        <w:rPr>
          <w:u w:val="single"/>
        </w:rPr>
      </w:pPr>
      <w:r>
        <w:rPr>
          <w:u w:val="single"/>
        </w:rPr>
        <w:t>c. The office shall conduct any investigation relating to the financial stability of the taxicab industry</w:t>
      </w:r>
      <w:r w:rsidR="001429DA">
        <w:rPr>
          <w:u w:val="single"/>
        </w:rPr>
        <w:t xml:space="preserve"> directed by the council. Such direction shall be submitted to the office by the speaker of the council. </w:t>
      </w:r>
    </w:p>
    <w:p w14:paraId="67FEF4E2" w14:textId="77777777" w:rsidR="00B94E60" w:rsidRPr="00B94E60" w:rsidRDefault="007E478A" w:rsidP="006C139C">
      <w:pPr>
        <w:spacing w:line="480" w:lineRule="auto"/>
        <w:sectPr w:rsidR="00B94E60" w:rsidRPr="00B94E60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  <w:r>
        <w:t xml:space="preserve">§ 2. This local law takes effect </w:t>
      </w:r>
      <w:r w:rsidR="00A075CD">
        <w:t>9</w:t>
      </w:r>
      <w:r w:rsidR="00923D6E">
        <w:t>0</w:t>
      </w:r>
      <w:r>
        <w:t xml:space="preserve"> days after it becomes law.</w:t>
      </w:r>
    </w:p>
    <w:p w14:paraId="3B0565E8" w14:textId="77777777" w:rsidR="00B94E60" w:rsidRDefault="00B94E60" w:rsidP="007101A2">
      <w:pPr>
        <w:ind w:firstLine="0"/>
        <w:jc w:val="both"/>
        <w:rPr>
          <w:sz w:val="18"/>
          <w:szCs w:val="18"/>
        </w:rPr>
      </w:pPr>
    </w:p>
    <w:p w14:paraId="3A4EAD8E" w14:textId="23C3DC3C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LS</w:t>
      </w:r>
      <w:r w:rsidR="00076487">
        <w:rPr>
          <w:sz w:val="18"/>
          <w:szCs w:val="18"/>
        </w:rPr>
        <w:t xml:space="preserve"> 11158</w:t>
      </w:r>
    </w:p>
    <w:p w14:paraId="7764FA46" w14:textId="4648E219" w:rsidR="002D5F4F" w:rsidRDefault="00F47244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6/11/18</w:t>
      </w:r>
      <w:r w:rsidR="00FC116D">
        <w:rPr>
          <w:sz w:val="18"/>
          <w:szCs w:val="18"/>
        </w:rPr>
        <w:t xml:space="preserve"> </w:t>
      </w: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CA5A6" w14:textId="77777777" w:rsidR="005E4B74" w:rsidRDefault="005E4B74">
      <w:r>
        <w:separator/>
      </w:r>
    </w:p>
    <w:p w14:paraId="71BBA6A5" w14:textId="77777777" w:rsidR="005E4B74" w:rsidRDefault="005E4B74"/>
  </w:endnote>
  <w:endnote w:type="continuationSeparator" w:id="0">
    <w:p w14:paraId="40A26CA3" w14:textId="77777777" w:rsidR="005E4B74" w:rsidRDefault="005E4B74">
      <w:r>
        <w:continuationSeparator/>
      </w:r>
    </w:p>
    <w:p w14:paraId="322E6EE6" w14:textId="77777777" w:rsidR="005E4B74" w:rsidRDefault="005E4B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C90904" w14:textId="00D5BE65" w:rsidR="005D67FE" w:rsidRDefault="005D67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32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6BC3C1" w14:textId="77777777" w:rsidR="005D67FE" w:rsidRDefault="005D67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81E81B" w14:textId="77777777" w:rsidR="005D67FE" w:rsidRDefault="005D67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B23C08" w14:textId="77777777" w:rsidR="005D67FE" w:rsidRDefault="005D67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7803B" w14:textId="77777777" w:rsidR="005E4B74" w:rsidRDefault="005E4B74">
      <w:r>
        <w:separator/>
      </w:r>
    </w:p>
    <w:p w14:paraId="64AF47D3" w14:textId="77777777" w:rsidR="005E4B74" w:rsidRDefault="005E4B74"/>
  </w:footnote>
  <w:footnote w:type="continuationSeparator" w:id="0">
    <w:p w14:paraId="04C76BEE" w14:textId="77777777" w:rsidR="005E4B74" w:rsidRDefault="005E4B74">
      <w:r>
        <w:continuationSeparator/>
      </w:r>
    </w:p>
    <w:p w14:paraId="71842EFF" w14:textId="77777777" w:rsidR="005E4B74" w:rsidRDefault="005E4B7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19AB"/>
    <w:multiLevelType w:val="hybridMultilevel"/>
    <w:tmpl w:val="B6F09870"/>
    <w:lvl w:ilvl="0" w:tplc="510EE1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A474B1"/>
    <w:multiLevelType w:val="hybridMultilevel"/>
    <w:tmpl w:val="5AF877E0"/>
    <w:lvl w:ilvl="0" w:tplc="1F2AF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59"/>
    <w:rsid w:val="000135A3"/>
    <w:rsid w:val="00035181"/>
    <w:rsid w:val="000462F8"/>
    <w:rsid w:val="000502BC"/>
    <w:rsid w:val="00056BB0"/>
    <w:rsid w:val="0006161A"/>
    <w:rsid w:val="00064AFB"/>
    <w:rsid w:val="00076487"/>
    <w:rsid w:val="0009173E"/>
    <w:rsid w:val="00094A70"/>
    <w:rsid w:val="000A5A66"/>
    <w:rsid w:val="000D4A7F"/>
    <w:rsid w:val="00106A23"/>
    <w:rsid w:val="001073BD"/>
    <w:rsid w:val="00115B31"/>
    <w:rsid w:val="00124459"/>
    <w:rsid w:val="001362B2"/>
    <w:rsid w:val="001429DA"/>
    <w:rsid w:val="001509BF"/>
    <w:rsid w:val="00150A27"/>
    <w:rsid w:val="001517A6"/>
    <w:rsid w:val="00154FF4"/>
    <w:rsid w:val="00165627"/>
    <w:rsid w:val="00167107"/>
    <w:rsid w:val="0017075E"/>
    <w:rsid w:val="00177D86"/>
    <w:rsid w:val="00180BD2"/>
    <w:rsid w:val="00195A80"/>
    <w:rsid w:val="001A0849"/>
    <w:rsid w:val="001A7B3C"/>
    <w:rsid w:val="001B14C9"/>
    <w:rsid w:val="001B515C"/>
    <w:rsid w:val="001B7545"/>
    <w:rsid w:val="001C3240"/>
    <w:rsid w:val="001C5B4B"/>
    <w:rsid w:val="001D4249"/>
    <w:rsid w:val="001F0C25"/>
    <w:rsid w:val="00205741"/>
    <w:rsid w:val="00207323"/>
    <w:rsid w:val="0021642E"/>
    <w:rsid w:val="0022099D"/>
    <w:rsid w:val="0023079A"/>
    <w:rsid w:val="00241F94"/>
    <w:rsid w:val="00270162"/>
    <w:rsid w:val="00270498"/>
    <w:rsid w:val="00276EF6"/>
    <w:rsid w:val="00280955"/>
    <w:rsid w:val="00292C42"/>
    <w:rsid w:val="002B4EEC"/>
    <w:rsid w:val="002C4435"/>
    <w:rsid w:val="002D04A2"/>
    <w:rsid w:val="002D5F4F"/>
    <w:rsid w:val="002F196D"/>
    <w:rsid w:val="002F269C"/>
    <w:rsid w:val="002F4765"/>
    <w:rsid w:val="00300EFB"/>
    <w:rsid w:val="00301E5D"/>
    <w:rsid w:val="00306519"/>
    <w:rsid w:val="00310B96"/>
    <w:rsid w:val="003132B0"/>
    <w:rsid w:val="00316C3C"/>
    <w:rsid w:val="00320D3B"/>
    <w:rsid w:val="0033027F"/>
    <w:rsid w:val="00331410"/>
    <w:rsid w:val="003447CD"/>
    <w:rsid w:val="00352CA7"/>
    <w:rsid w:val="003720CF"/>
    <w:rsid w:val="00386316"/>
    <w:rsid w:val="003869D7"/>
    <w:rsid w:val="003874A1"/>
    <w:rsid w:val="00387754"/>
    <w:rsid w:val="003A29EF"/>
    <w:rsid w:val="003A75C2"/>
    <w:rsid w:val="003B171B"/>
    <w:rsid w:val="003F26F9"/>
    <w:rsid w:val="003F3109"/>
    <w:rsid w:val="00403B98"/>
    <w:rsid w:val="0041244D"/>
    <w:rsid w:val="00412894"/>
    <w:rsid w:val="00432688"/>
    <w:rsid w:val="00444642"/>
    <w:rsid w:val="00444738"/>
    <w:rsid w:val="00447A01"/>
    <w:rsid w:val="00450F4A"/>
    <w:rsid w:val="00480E63"/>
    <w:rsid w:val="004948B5"/>
    <w:rsid w:val="00495F1E"/>
    <w:rsid w:val="004A0910"/>
    <w:rsid w:val="004B097C"/>
    <w:rsid w:val="004E1CF2"/>
    <w:rsid w:val="004F15CF"/>
    <w:rsid w:val="004F3343"/>
    <w:rsid w:val="004F5B0C"/>
    <w:rsid w:val="004F623D"/>
    <w:rsid w:val="005011DA"/>
    <w:rsid w:val="005020E8"/>
    <w:rsid w:val="00515233"/>
    <w:rsid w:val="005206A3"/>
    <w:rsid w:val="00522388"/>
    <w:rsid w:val="00542F0E"/>
    <w:rsid w:val="00547F3D"/>
    <w:rsid w:val="00550E96"/>
    <w:rsid w:val="005512F4"/>
    <w:rsid w:val="00554C35"/>
    <w:rsid w:val="00567861"/>
    <w:rsid w:val="00586366"/>
    <w:rsid w:val="005A1EBD"/>
    <w:rsid w:val="005B5DE4"/>
    <w:rsid w:val="005C6980"/>
    <w:rsid w:val="005D3038"/>
    <w:rsid w:val="005D4A03"/>
    <w:rsid w:val="005D67FE"/>
    <w:rsid w:val="005D7084"/>
    <w:rsid w:val="005E132D"/>
    <w:rsid w:val="005E2F4D"/>
    <w:rsid w:val="005E4B74"/>
    <w:rsid w:val="005E655A"/>
    <w:rsid w:val="005E7681"/>
    <w:rsid w:val="005F3AA6"/>
    <w:rsid w:val="0061770D"/>
    <w:rsid w:val="00630AB3"/>
    <w:rsid w:val="00656968"/>
    <w:rsid w:val="006662DF"/>
    <w:rsid w:val="00681A93"/>
    <w:rsid w:val="0068280D"/>
    <w:rsid w:val="00687344"/>
    <w:rsid w:val="006A691C"/>
    <w:rsid w:val="006B26AF"/>
    <w:rsid w:val="006B590A"/>
    <w:rsid w:val="006B5AB9"/>
    <w:rsid w:val="006C139C"/>
    <w:rsid w:val="006C6E7B"/>
    <w:rsid w:val="006D2FE8"/>
    <w:rsid w:val="006D3E3C"/>
    <w:rsid w:val="006D562C"/>
    <w:rsid w:val="006F0CE8"/>
    <w:rsid w:val="006F5CC7"/>
    <w:rsid w:val="007101A2"/>
    <w:rsid w:val="00716A59"/>
    <w:rsid w:val="007218EB"/>
    <w:rsid w:val="007239D1"/>
    <w:rsid w:val="0072551E"/>
    <w:rsid w:val="00727F04"/>
    <w:rsid w:val="00750030"/>
    <w:rsid w:val="00757320"/>
    <w:rsid w:val="00767CD4"/>
    <w:rsid w:val="00770B9A"/>
    <w:rsid w:val="007710F4"/>
    <w:rsid w:val="00776E34"/>
    <w:rsid w:val="00782591"/>
    <w:rsid w:val="007A1A40"/>
    <w:rsid w:val="007B293E"/>
    <w:rsid w:val="007B6497"/>
    <w:rsid w:val="007B6F52"/>
    <w:rsid w:val="007C1D9D"/>
    <w:rsid w:val="007C6893"/>
    <w:rsid w:val="007E478A"/>
    <w:rsid w:val="007E6371"/>
    <w:rsid w:val="007E73C5"/>
    <w:rsid w:val="007E79D5"/>
    <w:rsid w:val="007F4087"/>
    <w:rsid w:val="00806569"/>
    <w:rsid w:val="008167F4"/>
    <w:rsid w:val="00825A4A"/>
    <w:rsid w:val="0083646C"/>
    <w:rsid w:val="0085260B"/>
    <w:rsid w:val="00853E42"/>
    <w:rsid w:val="00864CA4"/>
    <w:rsid w:val="00872BFD"/>
    <w:rsid w:val="00880099"/>
    <w:rsid w:val="00882E54"/>
    <w:rsid w:val="008953F5"/>
    <w:rsid w:val="008A0745"/>
    <w:rsid w:val="008A1379"/>
    <w:rsid w:val="008D0D60"/>
    <w:rsid w:val="008E28FA"/>
    <w:rsid w:val="008E79E0"/>
    <w:rsid w:val="008F0B17"/>
    <w:rsid w:val="00900ACB"/>
    <w:rsid w:val="00922001"/>
    <w:rsid w:val="00923D6E"/>
    <w:rsid w:val="00925D71"/>
    <w:rsid w:val="00950CE7"/>
    <w:rsid w:val="009822E5"/>
    <w:rsid w:val="00990ECE"/>
    <w:rsid w:val="0099324A"/>
    <w:rsid w:val="00995647"/>
    <w:rsid w:val="009A409B"/>
    <w:rsid w:val="00A03635"/>
    <w:rsid w:val="00A075CD"/>
    <w:rsid w:val="00A10451"/>
    <w:rsid w:val="00A17786"/>
    <w:rsid w:val="00A21B1E"/>
    <w:rsid w:val="00A22DAB"/>
    <w:rsid w:val="00A269C2"/>
    <w:rsid w:val="00A46ACE"/>
    <w:rsid w:val="00A47F76"/>
    <w:rsid w:val="00A531EC"/>
    <w:rsid w:val="00A6481F"/>
    <w:rsid w:val="00A654D0"/>
    <w:rsid w:val="00A82F35"/>
    <w:rsid w:val="00AD0F26"/>
    <w:rsid w:val="00AD1881"/>
    <w:rsid w:val="00AD2344"/>
    <w:rsid w:val="00AE1398"/>
    <w:rsid w:val="00AE212E"/>
    <w:rsid w:val="00AF3432"/>
    <w:rsid w:val="00AF39A5"/>
    <w:rsid w:val="00B066DB"/>
    <w:rsid w:val="00B07905"/>
    <w:rsid w:val="00B15D83"/>
    <w:rsid w:val="00B1635A"/>
    <w:rsid w:val="00B179C9"/>
    <w:rsid w:val="00B30100"/>
    <w:rsid w:val="00B356D1"/>
    <w:rsid w:val="00B47730"/>
    <w:rsid w:val="00B55CAC"/>
    <w:rsid w:val="00B672B9"/>
    <w:rsid w:val="00B91C6A"/>
    <w:rsid w:val="00B92C08"/>
    <w:rsid w:val="00B94E60"/>
    <w:rsid w:val="00BA4408"/>
    <w:rsid w:val="00BA599A"/>
    <w:rsid w:val="00BB6434"/>
    <w:rsid w:val="00BC0140"/>
    <w:rsid w:val="00BC084D"/>
    <w:rsid w:val="00BC1806"/>
    <w:rsid w:val="00BD4E49"/>
    <w:rsid w:val="00BF76F0"/>
    <w:rsid w:val="00C050E9"/>
    <w:rsid w:val="00C20F62"/>
    <w:rsid w:val="00C320C8"/>
    <w:rsid w:val="00C81293"/>
    <w:rsid w:val="00C92A35"/>
    <w:rsid w:val="00C93F56"/>
    <w:rsid w:val="00C96CEE"/>
    <w:rsid w:val="00CA09E2"/>
    <w:rsid w:val="00CA2899"/>
    <w:rsid w:val="00CA30A1"/>
    <w:rsid w:val="00CA6B5C"/>
    <w:rsid w:val="00CC4ED3"/>
    <w:rsid w:val="00CE02C5"/>
    <w:rsid w:val="00CE602C"/>
    <w:rsid w:val="00CF17D2"/>
    <w:rsid w:val="00CF76F0"/>
    <w:rsid w:val="00D30A34"/>
    <w:rsid w:val="00D52CE9"/>
    <w:rsid w:val="00D7563E"/>
    <w:rsid w:val="00D94395"/>
    <w:rsid w:val="00D975BE"/>
    <w:rsid w:val="00DB6BFB"/>
    <w:rsid w:val="00DC57C0"/>
    <w:rsid w:val="00DE6E46"/>
    <w:rsid w:val="00DE77AF"/>
    <w:rsid w:val="00DF7976"/>
    <w:rsid w:val="00E0423E"/>
    <w:rsid w:val="00E06550"/>
    <w:rsid w:val="00E13406"/>
    <w:rsid w:val="00E310B4"/>
    <w:rsid w:val="00E34500"/>
    <w:rsid w:val="00E37C8F"/>
    <w:rsid w:val="00E40550"/>
    <w:rsid w:val="00E42EF6"/>
    <w:rsid w:val="00E5625E"/>
    <w:rsid w:val="00E57F94"/>
    <w:rsid w:val="00E611AD"/>
    <w:rsid w:val="00E611DE"/>
    <w:rsid w:val="00E713C0"/>
    <w:rsid w:val="00E72ACB"/>
    <w:rsid w:val="00E818A7"/>
    <w:rsid w:val="00E84A4E"/>
    <w:rsid w:val="00E96AB4"/>
    <w:rsid w:val="00E97376"/>
    <w:rsid w:val="00EB262D"/>
    <w:rsid w:val="00EB4F54"/>
    <w:rsid w:val="00EB5A95"/>
    <w:rsid w:val="00EC51E5"/>
    <w:rsid w:val="00ED266D"/>
    <w:rsid w:val="00ED2846"/>
    <w:rsid w:val="00ED5D58"/>
    <w:rsid w:val="00ED6ADF"/>
    <w:rsid w:val="00EE79C3"/>
    <w:rsid w:val="00EF1E62"/>
    <w:rsid w:val="00EF5EB2"/>
    <w:rsid w:val="00F0418B"/>
    <w:rsid w:val="00F23C44"/>
    <w:rsid w:val="00F33321"/>
    <w:rsid w:val="00F34140"/>
    <w:rsid w:val="00F346B7"/>
    <w:rsid w:val="00F44B01"/>
    <w:rsid w:val="00F45E6A"/>
    <w:rsid w:val="00F47244"/>
    <w:rsid w:val="00F624DA"/>
    <w:rsid w:val="00F80945"/>
    <w:rsid w:val="00F82E8C"/>
    <w:rsid w:val="00FA5BBD"/>
    <w:rsid w:val="00FA63F7"/>
    <w:rsid w:val="00FB2FD6"/>
    <w:rsid w:val="00FB5D62"/>
    <w:rsid w:val="00FC116D"/>
    <w:rsid w:val="00FC2D83"/>
    <w:rsid w:val="00FC547E"/>
    <w:rsid w:val="00FE5E2C"/>
    <w:rsid w:val="00FF2893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17B7DA"/>
  <w15:docId w15:val="{14101BD7-CAE0-4B5E-A2B7-BBD4EF1B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customStyle="1" w:styleId="st1">
    <w:name w:val="st1"/>
    <w:basedOn w:val="DefaultParagraphFont"/>
    <w:rsid w:val="00306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49D896987847A8B8283A15C4DA4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BF0A1-0A42-4934-837D-5EE87661E3E7}"/>
      </w:docPartPr>
      <w:docPartBody>
        <w:p w:rsidR="00946503" w:rsidRDefault="00946503">
          <w:pPr>
            <w:pStyle w:val="4549D896987847A8B8283A15C4DA42E2"/>
          </w:pPr>
          <w:r>
            <w:rPr>
              <w:rStyle w:val="PlaceholderText"/>
              <w:rFonts w:eastAsia="Calibri"/>
              <w:color w:val="00B0F0"/>
            </w:rPr>
            <w:t>{choose an item}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03"/>
    <w:rsid w:val="000D0778"/>
    <w:rsid w:val="001A1CA9"/>
    <w:rsid w:val="0060408F"/>
    <w:rsid w:val="006670EA"/>
    <w:rsid w:val="00687F6F"/>
    <w:rsid w:val="008F0215"/>
    <w:rsid w:val="00946503"/>
    <w:rsid w:val="00B60B3A"/>
    <w:rsid w:val="00C6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2D6C0F5206A42ADB4D4308386A4E025">
    <w:name w:val="02D6C0F5206A42ADB4D4308386A4E025"/>
  </w:style>
  <w:style w:type="paragraph" w:customStyle="1" w:styleId="4549D896987847A8B8283A15C4DA42E2">
    <w:name w:val="4549D896987847A8B8283A15C4DA42E2"/>
  </w:style>
  <w:style w:type="paragraph" w:customStyle="1" w:styleId="E89C34B5B783404EB06565B6693ACF6E">
    <w:name w:val="E89C34B5B783404EB06565B6693ACF6E"/>
  </w:style>
  <w:style w:type="paragraph" w:customStyle="1" w:styleId="C234A4D563A8458180CB2B0715A4B991">
    <w:name w:val="C234A4D563A8458180CB2B0715A4B991"/>
  </w:style>
  <w:style w:type="paragraph" w:customStyle="1" w:styleId="85622811A229418B8EAB433FDFB57B91">
    <w:name w:val="85622811A229418B8EAB433FDFB57B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A161F-0EB7-49C4-8277-3FC976583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DiGiovanni, James</dc:creator>
  <cp:lastModifiedBy>DelFranco, Ruthie</cp:lastModifiedBy>
  <cp:revision>14</cp:revision>
  <cp:lastPrinted>2018-07-23T17:30:00Z</cp:lastPrinted>
  <dcterms:created xsi:type="dcterms:W3CDTF">2019-06-11T19:55:00Z</dcterms:created>
  <dcterms:modified xsi:type="dcterms:W3CDTF">2020-10-18T00:17:00Z</dcterms:modified>
</cp:coreProperties>
</file>