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90F1" w14:textId="5BDE1DCC" w:rsidR="006242A0" w:rsidRPr="0094691A" w:rsidRDefault="0086431D" w:rsidP="00D35E3E">
      <w:pPr>
        <w:pStyle w:val="Body"/>
        <w:suppressLineNumbers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6242A0" w:rsidRPr="0094691A">
        <w:rPr>
          <w:sz w:val="24"/>
          <w:szCs w:val="24"/>
        </w:rPr>
        <w:t xml:space="preserve">Int. No. </w:t>
      </w:r>
      <w:r w:rsidR="00815B84">
        <w:rPr>
          <w:sz w:val="24"/>
          <w:szCs w:val="24"/>
        </w:rPr>
        <w:t>2127</w:t>
      </w:r>
      <w:r w:rsidR="00444DE4">
        <w:rPr>
          <w:sz w:val="24"/>
          <w:szCs w:val="24"/>
        </w:rPr>
        <w:t>-A</w:t>
      </w:r>
    </w:p>
    <w:p w14:paraId="48E4B8CA" w14:textId="77777777" w:rsidR="00DC21FB" w:rsidRPr="0094691A" w:rsidRDefault="00DC21FB" w:rsidP="00D35E3E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94691A">
        <w:rPr>
          <w:rFonts w:ascii="Times New Roman" w:hAnsi="Times New Roman"/>
          <w:color w:val="000000"/>
          <w:sz w:val="24"/>
          <w:szCs w:val="24"/>
        </w:rPr>
        <w:t> </w:t>
      </w:r>
    </w:p>
    <w:p w14:paraId="304C202A" w14:textId="77777777" w:rsidR="00A1442D" w:rsidRDefault="00A1442D" w:rsidP="00A1442D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 Council Members Reynoso, Powers, Levine, Rodriguez, Rivera, Kallos, Van Bramer, Chin, Gjonaj, Louis, Rosenthal and Ayala</w:t>
      </w:r>
    </w:p>
    <w:p w14:paraId="309973A7" w14:textId="77777777" w:rsidR="00DC21FB" w:rsidRPr="0094691A" w:rsidRDefault="00DC21FB" w:rsidP="00D35E3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78A8BACE" w14:textId="77777777" w:rsidR="00CB15E5" w:rsidRPr="00CB15E5" w:rsidRDefault="00CB15E5" w:rsidP="00D35E3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CB15E5">
        <w:rPr>
          <w:rFonts w:ascii="Times New Roman" w:hAnsi="Times New Roman"/>
          <w:vanish/>
          <w:color w:val="000000"/>
          <w:sz w:val="24"/>
          <w:szCs w:val="24"/>
        </w:rPr>
        <w:t>..Title</w:t>
      </w:r>
    </w:p>
    <w:p w14:paraId="3923503A" w14:textId="52BB74A2" w:rsidR="00DC21FB" w:rsidRDefault="00CB15E5" w:rsidP="00D35E3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Local Law</w:t>
      </w:r>
      <w:r w:rsidR="003030F1">
        <w:rPr>
          <w:rFonts w:ascii="Times New Roman" w:hAnsi="Times New Roman"/>
          <w:color w:val="000000"/>
          <w:sz w:val="24"/>
          <w:szCs w:val="24"/>
        </w:rPr>
        <w:t xml:space="preserve"> in relation to space heaters,</w:t>
      </w:r>
      <w:r w:rsidR="003F45D2">
        <w:rPr>
          <w:rFonts w:ascii="Times New Roman" w:hAnsi="Times New Roman"/>
          <w:color w:val="000000"/>
          <w:sz w:val="24"/>
          <w:szCs w:val="24"/>
        </w:rPr>
        <w:t xml:space="preserve"> the establishment of a permanent outdoor dining program</w:t>
      </w:r>
      <w:r w:rsidR="003030F1">
        <w:rPr>
          <w:rFonts w:ascii="Times New Roman" w:hAnsi="Times New Roman"/>
          <w:color w:val="000000"/>
          <w:sz w:val="24"/>
          <w:szCs w:val="24"/>
        </w:rPr>
        <w:t>, and t</w:t>
      </w:r>
      <w:r w:rsidR="003030F1" w:rsidRPr="0094691A">
        <w:rPr>
          <w:rFonts w:ascii="Times New Roman" w:hAnsi="Times New Roman"/>
          <w:color w:val="000000"/>
          <w:sz w:val="24"/>
          <w:szCs w:val="24"/>
        </w:rPr>
        <w:t>o amend</w:t>
      </w:r>
      <w:r w:rsidR="003030F1">
        <w:rPr>
          <w:rFonts w:ascii="Times New Roman" w:hAnsi="Times New Roman"/>
          <w:color w:val="000000"/>
          <w:sz w:val="24"/>
          <w:szCs w:val="24"/>
        </w:rPr>
        <w:t xml:space="preserve"> local law number 77 for the year 2020</w:t>
      </w:r>
      <w:r w:rsidR="003030F1" w:rsidRPr="0094691A">
        <w:rPr>
          <w:rFonts w:ascii="Times New Roman" w:hAnsi="Times New Roman"/>
          <w:color w:val="000000"/>
          <w:sz w:val="24"/>
          <w:szCs w:val="24"/>
        </w:rPr>
        <w:t xml:space="preserve">, in relation to </w:t>
      </w:r>
      <w:r w:rsidR="003030F1">
        <w:rPr>
          <w:rFonts w:ascii="Times New Roman" w:hAnsi="Times New Roman"/>
          <w:color w:val="000000"/>
          <w:sz w:val="24"/>
          <w:szCs w:val="24"/>
        </w:rPr>
        <w:t xml:space="preserve">the expiration of the </w:t>
      </w:r>
      <w:r w:rsidR="003030F1" w:rsidRPr="0094691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outdoor </w:t>
      </w:r>
      <w:r w:rsidR="003030F1" w:rsidRPr="0094691A">
        <w:rPr>
          <w:rFonts w:ascii="Times New Roman" w:hAnsi="Times New Roman"/>
          <w:color w:val="000000"/>
          <w:sz w:val="24"/>
          <w:szCs w:val="24"/>
        </w:rPr>
        <w:t>dining</w:t>
      </w:r>
      <w:r w:rsidR="003030F1">
        <w:rPr>
          <w:rFonts w:ascii="Times New Roman" w:hAnsi="Times New Roman"/>
          <w:color w:val="000000"/>
          <w:sz w:val="24"/>
          <w:szCs w:val="24"/>
        </w:rPr>
        <w:t xml:space="preserve"> program </w:t>
      </w:r>
    </w:p>
    <w:p w14:paraId="79A95C6A" w14:textId="542D865F" w:rsidR="00CB15E5" w:rsidRPr="00CB15E5" w:rsidRDefault="00CB15E5" w:rsidP="00D35E3E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vanish/>
          <w:color w:val="000000"/>
        </w:rPr>
      </w:pPr>
      <w:r w:rsidRPr="00CB15E5">
        <w:rPr>
          <w:rFonts w:ascii="Times New Roman" w:hAnsi="Times New Roman"/>
          <w:vanish/>
          <w:color w:val="000000"/>
          <w:sz w:val="24"/>
          <w:szCs w:val="24"/>
        </w:rPr>
        <w:t>..Body</w:t>
      </w:r>
    </w:p>
    <w:p w14:paraId="1AC98927" w14:textId="77777777" w:rsidR="00DC21FB" w:rsidRPr="0094691A" w:rsidRDefault="00DC21FB" w:rsidP="00D35E3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94691A">
        <w:rPr>
          <w:rFonts w:ascii="Times New Roman" w:hAnsi="Times New Roman"/>
          <w:color w:val="000000"/>
          <w:sz w:val="27"/>
          <w:szCs w:val="27"/>
        </w:rPr>
        <w:t> </w:t>
      </w:r>
    </w:p>
    <w:p w14:paraId="409F6CF8" w14:textId="77777777" w:rsidR="00DC21FB" w:rsidRPr="0094691A" w:rsidRDefault="00DC21FB" w:rsidP="00D35E3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94691A">
        <w:rPr>
          <w:rFonts w:ascii="Times New Roman" w:hAnsi="Times New Roman"/>
          <w:color w:val="000000"/>
          <w:sz w:val="24"/>
          <w:szCs w:val="24"/>
          <w:u w:val="single"/>
        </w:rPr>
        <w:t>Be it enacted by the Council as follows:</w:t>
      </w:r>
    </w:p>
    <w:p w14:paraId="3F242ABA" w14:textId="77777777" w:rsidR="00DC21FB" w:rsidRPr="0094691A" w:rsidRDefault="00DC21FB" w:rsidP="00D35E3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94691A">
        <w:rPr>
          <w:rFonts w:ascii="Times New Roman" w:hAnsi="Times New Roman"/>
          <w:color w:val="000000"/>
          <w:sz w:val="27"/>
          <w:szCs w:val="27"/>
        </w:rPr>
        <w:t> </w:t>
      </w:r>
    </w:p>
    <w:p w14:paraId="4BB12B51" w14:textId="39D0D475" w:rsidR="00DD1EE8" w:rsidRPr="0094691A" w:rsidRDefault="00DC21FB" w:rsidP="003030F1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4691A">
        <w:rPr>
          <w:rFonts w:asciiTheme="majorBidi" w:hAnsiTheme="majorBidi" w:cstheme="majorBidi"/>
          <w:color w:val="000000"/>
          <w:sz w:val="24"/>
          <w:szCs w:val="24"/>
        </w:rPr>
        <w:t>Section 1.</w:t>
      </w:r>
      <w:r w:rsidR="00CA7108" w:rsidRPr="0094691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F5385">
        <w:rPr>
          <w:rFonts w:asciiTheme="majorBidi" w:hAnsiTheme="majorBidi" w:cstheme="majorBidi"/>
          <w:color w:val="000000"/>
          <w:sz w:val="24"/>
          <w:szCs w:val="24"/>
        </w:rPr>
        <w:t>Portable space heaters fueled by liquefied petroleum gas and portable electric space heaters may be used in a temporary outdoor seating area operated pursuant to local law number 77 for the year 2020 and emergency executive order number 126,</w:t>
      </w:r>
      <w:r w:rsidR="00C15F06">
        <w:rPr>
          <w:rFonts w:asciiTheme="majorBidi" w:hAnsiTheme="majorBidi" w:cstheme="majorBidi"/>
          <w:color w:val="000000"/>
          <w:sz w:val="24"/>
          <w:szCs w:val="24"/>
        </w:rPr>
        <w:t xml:space="preserve"> dated June 18, 2020,</w:t>
      </w:r>
      <w:r w:rsidR="000F5385">
        <w:rPr>
          <w:rFonts w:asciiTheme="majorBidi" w:hAnsiTheme="majorBidi" w:cstheme="majorBidi"/>
          <w:color w:val="000000"/>
          <w:sz w:val="24"/>
          <w:szCs w:val="24"/>
        </w:rPr>
        <w:t xml:space="preserve"> as amended by subsequent orders, subject to guidance issued by the fire department pursuant to emergency executive order of the mayor.</w:t>
      </w:r>
      <w:r w:rsidR="000F5385" w:rsidRPr="0094691A" w:rsidDel="00B36B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7398B386" w14:textId="1B73696B" w:rsidR="003F45D2" w:rsidRDefault="00CA7108" w:rsidP="003F45D2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4691A">
        <w:rPr>
          <w:rFonts w:asciiTheme="majorBidi" w:hAnsiTheme="majorBidi" w:cstheme="majorBidi"/>
          <w:color w:val="000000"/>
          <w:sz w:val="24"/>
          <w:szCs w:val="24"/>
        </w:rPr>
        <w:t>§</w:t>
      </w:r>
      <w:r w:rsidR="00BE020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030F1"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94691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F45D2">
        <w:rPr>
          <w:rFonts w:asciiTheme="majorBidi" w:hAnsiTheme="majorBidi" w:cstheme="majorBidi"/>
          <w:color w:val="000000"/>
          <w:sz w:val="24"/>
          <w:szCs w:val="24"/>
        </w:rPr>
        <w:t>a.</w:t>
      </w:r>
      <w:r w:rsidR="003F45D2" w:rsidRPr="003F45D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F45D2">
        <w:rPr>
          <w:rFonts w:asciiTheme="majorBidi" w:hAnsiTheme="majorBidi" w:cstheme="majorBidi"/>
          <w:color w:val="000000"/>
          <w:sz w:val="24"/>
          <w:szCs w:val="24"/>
        </w:rPr>
        <w:t>For the purposes of this section, the following terms have the following meanings:</w:t>
      </w:r>
    </w:p>
    <w:p w14:paraId="442C18BC" w14:textId="77777777" w:rsidR="003F45D2" w:rsidRPr="00E25B5D" w:rsidRDefault="003F45D2" w:rsidP="003F45D2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25B5D">
        <w:rPr>
          <w:rFonts w:asciiTheme="majorBidi" w:hAnsiTheme="majorBidi" w:cstheme="majorBidi"/>
          <w:color w:val="000000"/>
          <w:sz w:val="24"/>
          <w:szCs w:val="24"/>
        </w:rPr>
        <w:t>Food service establishment. The term “food service establishment” has the same meaning as set forth in subdivision s of section 81.03 of the health code of the city of New York.</w:t>
      </w:r>
    </w:p>
    <w:p w14:paraId="6ABDC447" w14:textId="77777777" w:rsidR="003F45D2" w:rsidRPr="00E25B5D" w:rsidRDefault="003F45D2" w:rsidP="003F45D2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25B5D">
        <w:rPr>
          <w:rFonts w:asciiTheme="majorBidi" w:hAnsiTheme="majorBidi" w:cstheme="majorBidi"/>
          <w:color w:val="000000"/>
          <w:sz w:val="24"/>
          <w:szCs w:val="24"/>
        </w:rPr>
        <w:t>Pedestrian plaza. The term “pedestrian plaza” has the same meaning as set forth in section 19-157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of the administrative code of the city of New York</w:t>
      </w:r>
      <w:r w:rsidRPr="00E25B5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3890C3D7" w14:textId="3E1B1121" w:rsidR="000F5385" w:rsidRPr="0094691A" w:rsidRDefault="003F45D2" w:rsidP="003F45D2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E25B5D">
        <w:rPr>
          <w:rFonts w:asciiTheme="majorBidi" w:hAnsiTheme="majorBidi" w:cstheme="majorBidi"/>
          <w:color w:val="000000"/>
          <w:sz w:val="24"/>
          <w:szCs w:val="24"/>
        </w:rPr>
        <w:t>Roadway seating. The term “roadway seating” means seating located in the roadway adjacent to the curb in front of</w:t>
      </w:r>
      <w:r w:rsidR="00F22C1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25B5D">
        <w:rPr>
          <w:rFonts w:asciiTheme="majorBidi" w:hAnsiTheme="majorBidi" w:cstheme="majorBidi"/>
          <w:color w:val="000000"/>
          <w:sz w:val="24"/>
          <w:szCs w:val="24"/>
        </w:rPr>
        <w:t>the business frontage of a food service establishment.</w:t>
      </w:r>
      <w:r w:rsidR="000F5385" w:rsidRPr="0094691A" w:rsidDel="000F5385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</w:t>
      </w:r>
    </w:p>
    <w:p w14:paraId="6B1553BC" w14:textId="7C857477" w:rsidR="00A91E66" w:rsidRDefault="003F45D2" w:rsidP="00CB2B09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b. </w:t>
      </w:r>
      <w:r w:rsidR="001E6054">
        <w:rPr>
          <w:rFonts w:asciiTheme="majorBidi" w:hAnsiTheme="majorBidi" w:cstheme="majorBidi"/>
          <w:color w:val="000000"/>
          <w:sz w:val="24"/>
          <w:szCs w:val="24"/>
        </w:rPr>
        <w:t>By</w:t>
      </w:r>
      <w:r w:rsidR="00B36B8D">
        <w:rPr>
          <w:rFonts w:asciiTheme="majorBidi" w:hAnsiTheme="majorBidi" w:cstheme="majorBidi"/>
          <w:color w:val="000000"/>
          <w:sz w:val="24"/>
          <w:szCs w:val="24"/>
        </w:rPr>
        <w:t xml:space="preserve"> September 3</w:t>
      </w:r>
      <w:r w:rsidR="00565517">
        <w:rPr>
          <w:rFonts w:asciiTheme="majorBidi" w:hAnsiTheme="majorBidi" w:cstheme="majorBidi"/>
          <w:color w:val="000000"/>
          <w:sz w:val="24"/>
          <w:szCs w:val="24"/>
        </w:rPr>
        <w:t>0</w:t>
      </w:r>
      <w:r w:rsidR="001E6054">
        <w:rPr>
          <w:rFonts w:asciiTheme="majorBidi" w:hAnsiTheme="majorBidi" w:cstheme="majorBidi"/>
          <w:color w:val="000000"/>
          <w:sz w:val="24"/>
          <w:szCs w:val="24"/>
        </w:rPr>
        <w:t>, 202</w:t>
      </w:r>
      <w:r w:rsidR="007902C2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1E6054">
        <w:rPr>
          <w:rFonts w:asciiTheme="majorBidi" w:hAnsiTheme="majorBidi" w:cstheme="majorBidi"/>
          <w:color w:val="000000"/>
          <w:sz w:val="24"/>
          <w:szCs w:val="24"/>
        </w:rPr>
        <w:t>, t</w:t>
      </w:r>
      <w:r w:rsidR="00A91E66">
        <w:rPr>
          <w:rFonts w:asciiTheme="majorBidi" w:hAnsiTheme="majorBidi" w:cstheme="majorBidi"/>
          <w:color w:val="000000"/>
          <w:sz w:val="24"/>
          <w:szCs w:val="24"/>
        </w:rPr>
        <w:t>he department of transportation</w:t>
      </w:r>
      <w:r w:rsidR="007902C2">
        <w:rPr>
          <w:rFonts w:asciiTheme="majorBidi" w:hAnsiTheme="majorBidi" w:cstheme="majorBidi"/>
          <w:color w:val="000000"/>
          <w:sz w:val="24"/>
          <w:szCs w:val="24"/>
        </w:rPr>
        <w:t xml:space="preserve"> and any other agency designated by the </w:t>
      </w:r>
      <w:r w:rsidR="00BB3C11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7902C2">
        <w:rPr>
          <w:rFonts w:asciiTheme="majorBidi" w:hAnsiTheme="majorBidi" w:cstheme="majorBidi"/>
          <w:color w:val="000000"/>
          <w:sz w:val="24"/>
          <w:szCs w:val="24"/>
        </w:rPr>
        <w:t>ayor</w:t>
      </w:r>
      <w:r w:rsidR="00A91E66">
        <w:rPr>
          <w:rFonts w:asciiTheme="majorBidi" w:hAnsiTheme="majorBidi" w:cstheme="majorBidi"/>
          <w:color w:val="000000"/>
          <w:sz w:val="24"/>
          <w:szCs w:val="24"/>
        </w:rPr>
        <w:t xml:space="preserve"> shall establish </w:t>
      </w:r>
      <w:r w:rsidR="000F5385">
        <w:rPr>
          <w:rFonts w:asciiTheme="majorBidi" w:hAnsiTheme="majorBidi" w:cstheme="majorBidi"/>
          <w:color w:val="000000"/>
          <w:sz w:val="24"/>
          <w:szCs w:val="24"/>
        </w:rPr>
        <w:t xml:space="preserve">a permanent </w:t>
      </w:r>
      <w:r w:rsidR="00BB3C11">
        <w:rPr>
          <w:rFonts w:asciiTheme="majorBidi" w:hAnsiTheme="majorBidi" w:cstheme="majorBidi"/>
          <w:color w:val="000000"/>
          <w:sz w:val="24"/>
          <w:szCs w:val="24"/>
        </w:rPr>
        <w:t xml:space="preserve">open </w:t>
      </w:r>
      <w:r w:rsidR="00A91E66">
        <w:rPr>
          <w:rFonts w:asciiTheme="majorBidi" w:hAnsiTheme="majorBidi" w:cstheme="majorBidi"/>
          <w:color w:val="000000"/>
          <w:sz w:val="24"/>
          <w:szCs w:val="24"/>
        </w:rPr>
        <w:t>restaurant</w:t>
      </w:r>
      <w:r w:rsidR="00E07957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A91E66">
        <w:rPr>
          <w:rFonts w:asciiTheme="majorBidi" w:hAnsiTheme="majorBidi" w:cstheme="majorBidi"/>
          <w:color w:val="000000"/>
          <w:sz w:val="24"/>
          <w:szCs w:val="24"/>
        </w:rPr>
        <w:t xml:space="preserve"> p</w:t>
      </w:r>
      <w:r w:rsidR="001E6054">
        <w:rPr>
          <w:rFonts w:asciiTheme="majorBidi" w:hAnsiTheme="majorBidi" w:cstheme="majorBidi"/>
          <w:color w:val="000000"/>
          <w:sz w:val="24"/>
          <w:szCs w:val="24"/>
        </w:rPr>
        <w:t xml:space="preserve">rogram </w:t>
      </w:r>
      <w:r w:rsidR="00E110E1">
        <w:rPr>
          <w:rFonts w:asciiTheme="majorBidi" w:hAnsiTheme="majorBidi" w:cstheme="majorBidi"/>
          <w:color w:val="000000"/>
          <w:sz w:val="24"/>
          <w:szCs w:val="24"/>
        </w:rPr>
        <w:t xml:space="preserve">to </w:t>
      </w:r>
      <w:r w:rsidR="000F5385">
        <w:rPr>
          <w:rFonts w:asciiTheme="majorBidi" w:hAnsiTheme="majorBidi" w:cstheme="majorBidi"/>
          <w:color w:val="000000"/>
          <w:sz w:val="24"/>
          <w:szCs w:val="24"/>
        </w:rPr>
        <w:t xml:space="preserve">succeed </w:t>
      </w:r>
      <w:r w:rsidR="00E110E1">
        <w:rPr>
          <w:rFonts w:asciiTheme="majorBidi" w:hAnsiTheme="majorBidi" w:cstheme="majorBidi"/>
          <w:color w:val="000000"/>
          <w:sz w:val="24"/>
          <w:szCs w:val="24"/>
        </w:rPr>
        <w:t>the temporary program established by local law number 77 for the year 2020</w:t>
      </w:r>
      <w:r w:rsidR="007F580B">
        <w:rPr>
          <w:rFonts w:asciiTheme="majorBidi" w:hAnsiTheme="majorBidi" w:cstheme="majorBidi"/>
          <w:color w:val="000000"/>
          <w:sz w:val="24"/>
          <w:szCs w:val="24"/>
        </w:rPr>
        <w:t xml:space="preserve">, provided that any </w:t>
      </w:r>
      <w:r w:rsidR="00B34E9A">
        <w:rPr>
          <w:rFonts w:asciiTheme="majorBidi" w:hAnsiTheme="majorBidi" w:cstheme="majorBidi"/>
          <w:color w:val="000000"/>
          <w:sz w:val="24"/>
          <w:szCs w:val="24"/>
        </w:rPr>
        <w:t xml:space="preserve">additional </w:t>
      </w:r>
      <w:r w:rsidR="007F580B">
        <w:rPr>
          <w:rFonts w:asciiTheme="majorBidi" w:hAnsiTheme="majorBidi" w:cstheme="majorBidi"/>
          <w:color w:val="000000"/>
          <w:sz w:val="24"/>
          <w:szCs w:val="24"/>
        </w:rPr>
        <w:t>legislation necessary to authorize such program has been enacted.</w:t>
      </w:r>
      <w:r w:rsidR="00BE0203">
        <w:rPr>
          <w:rFonts w:asciiTheme="majorBidi" w:hAnsiTheme="majorBidi" w:cstheme="majorBidi"/>
          <w:color w:val="000000"/>
          <w:sz w:val="24"/>
          <w:szCs w:val="24"/>
        </w:rPr>
        <w:t xml:space="preserve"> Such program shall include but not be limited to the following elements:</w:t>
      </w:r>
    </w:p>
    <w:p w14:paraId="5A27AAA1" w14:textId="3E1675FF" w:rsidR="00BE0203" w:rsidRDefault="00BE0203" w:rsidP="003D37C4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1. T</w:t>
      </w:r>
      <w:r w:rsidRPr="00CB2B09">
        <w:rPr>
          <w:rFonts w:asciiTheme="majorBidi" w:hAnsiTheme="majorBidi" w:cstheme="majorBidi"/>
          <w:color w:val="000000"/>
          <w:sz w:val="24"/>
          <w:szCs w:val="24"/>
        </w:rPr>
        <w:t xml:space="preserve">he </w:t>
      </w:r>
      <w:r>
        <w:rPr>
          <w:rFonts w:asciiTheme="majorBidi" w:hAnsiTheme="majorBidi" w:cstheme="majorBidi"/>
          <w:color w:val="000000"/>
          <w:sz w:val="24"/>
          <w:szCs w:val="24"/>
        </w:rPr>
        <w:t>use of</w:t>
      </w:r>
      <w:r w:rsidR="00E52FD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roadway seating</w:t>
      </w:r>
      <w:r w:rsidR="004D57BE">
        <w:rPr>
          <w:rFonts w:asciiTheme="majorBidi" w:hAnsiTheme="majorBidi" w:cstheme="majorBidi"/>
          <w:color w:val="000000"/>
          <w:sz w:val="24"/>
          <w:szCs w:val="24"/>
        </w:rPr>
        <w:t xml:space="preserve"> for outdoor dining; </w:t>
      </w:r>
    </w:p>
    <w:p w14:paraId="1A18D738" w14:textId="7AA7A7D0" w:rsidR="00FF5914" w:rsidRDefault="00BE0203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2. </w:t>
      </w:r>
      <w:r w:rsidR="004D57BE">
        <w:rPr>
          <w:rFonts w:asciiTheme="majorBidi" w:hAnsiTheme="majorBidi" w:cstheme="majorBidi"/>
          <w:color w:val="000000"/>
          <w:sz w:val="24"/>
          <w:szCs w:val="24"/>
        </w:rPr>
        <w:t>The use of a pedestrian plaza, or other public outdoor location for outdoor dining</w:t>
      </w:r>
      <w:r w:rsidR="00FF5914">
        <w:rPr>
          <w:rFonts w:asciiTheme="majorBidi" w:hAnsiTheme="majorBidi" w:cstheme="majorBidi"/>
          <w:color w:val="000000"/>
          <w:sz w:val="24"/>
          <w:szCs w:val="24"/>
        </w:rPr>
        <w:t>;</w:t>
      </w:r>
      <w:r w:rsidR="00B34E9A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</w:p>
    <w:p w14:paraId="601BF92F" w14:textId="6773EA44" w:rsidR="00565517" w:rsidRPr="0094691A" w:rsidRDefault="00FF5914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3. Accessibility for people with disabilities in compliance with applicable federal, state and local law</w:t>
      </w:r>
      <w:r w:rsidR="003F45D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050843AC" w14:textId="52EDD57C" w:rsidR="003030F1" w:rsidRPr="0094691A" w:rsidRDefault="00FD61A0" w:rsidP="003030F1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4691A">
        <w:rPr>
          <w:rFonts w:asciiTheme="majorBidi" w:hAnsiTheme="majorBidi" w:cstheme="majorBidi"/>
          <w:color w:val="000000"/>
          <w:sz w:val="24"/>
          <w:szCs w:val="24"/>
        </w:rPr>
        <w:t>§</w:t>
      </w:r>
      <w:r w:rsidR="003030F1">
        <w:rPr>
          <w:rFonts w:asciiTheme="majorBidi" w:hAnsiTheme="majorBidi" w:cstheme="majorBidi"/>
          <w:color w:val="000000"/>
          <w:sz w:val="24"/>
          <w:szCs w:val="24"/>
        </w:rPr>
        <w:t xml:space="preserve"> 3</w:t>
      </w:r>
      <w:r w:rsidRPr="0094691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030F1" w:rsidRPr="0094691A">
        <w:rPr>
          <w:rFonts w:asciiTheme="majorBidi" w:hAnsiTheme="majorBidi" w:cstheme="majorBidi"/>
          <w:color w:val="000000"/>
          <w:sz w:val="24"/>
          <w:szCs w:val="24"/>
        </w:rPr>
        <w:t>Subdivision f of</w:t>
      </w:r>
      <w:r w:rsidR="003030F1">
        <w:rPr>
          <w:rFonts w:asciiTheme="majorBidi" w:hAnsiTheme="majorBidi" w:cstheme="majorBidi"/>
          <w:color w:val="000000"/>
          <w:sz w:val="24"/>
          <w:szCs w:val="24"/>
        </w:rPr>
        <w:t xml:space="preserve"> section 1</w:t>
      </w:r>
      <w:r w:rsidR="003030F1" w:rsidRPr="0094691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030F1"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r w:rsidR="003030F1" w:rsidRPr="0094691A">
        <w:rPr>
          <w:rFonts w:asciiTheme="majorBidi" w:hAnsiTheme="majorBidi" w:cstheme="majorBidi"/>
          <w:color w:val="000000"/>
          <w:sz w:val="24"/>
          <w:szCs w:val="24"/>
        </w:rPr>
        <w:t>local law number 77 for the year 2020 is amended to read as follows:</w:t>
      </w:r>
    </w:p>
    <w:p w14:paraId="2918DB27" w14:textId="07A26A94" w:rsidR="003030F1" w:rsidRDefault="003030F1" w:rsidP="003030F1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4691A">
        <w:rPr>
          <w:rFonts w:asciiTheme="majorBidi" w:hAnsiTheme="majorBidi" w:cstheme="majorBidi"/>
          <w:color w:val="000000"/>
          <w:sz w:val="24"/>
          <w:szCs w:val="24"/>
        </w:rPr>
        <w:t>f. Expiration. The outdoor restaurants program shall remain in effect until [September 8, 2020 or until such later date as the department of transportation shall determine; provided however that such program shall not remain in effect after December 31, 2020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] </w:t>
      </w:r>
      <w:r w:rsidRPr="00B34E9A">
        <w:rPr>
          <w:rFonts w:asciiTheme="majorBidi" w:hAnsiTheme="majorBidi" w:cstheme="majorBidi"/>
          <w:color w:val="000000"/>
          <w:sz w:val="24"/>
          <w:szCs w:val="24"/>
          <w:u w:val="single"/>
        </w:rPr>
        <w:t>September 30, 2021</w:t>
      </w:r>
      <w:r w:rsidRPr="0094691A">
        <w:rPr>
          <w:rFonts w:asciiTheme="majorBidi" w:hAnsiTheme="majorBidi" w:cstheme="majorBidi"/>
          <w:color w:val="000000"/>
          <w:sz w:val="24"/>
          <w:szCs w:val="24"/>
        </w:rPr>
        <w:t>. [The department of transportation shall provide the speaker of the council notice five days prior to the termination of such the program.]</w:t>
      </w:r>
    </w:p>
    <w:p w14:paraId="5CB8AA48" w14:textId="068B0BA4" w:rsidR="00DC21FB" w:rsidRPr="0094691A" w:rsidRDefault="003030F1" w:rsidP="00D35E3E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4691A">
        <w:rPr>
          <w:rFonts w:asciiTheme="majorBidi" w:hAnsiTheme="majorBidi" w:cstheme="majorBidi"/>
          <w:color w:val="000000"/>
          <w:sz w:val="24"/>
          <w:szCs w:val="24"/>
        </w:rPr>
        <w:t>§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4</w:t>
      </w:r>
      <w:r w:rsidRPr="0094691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DC21FB" w:rsidRPr="0094691A">
        <w:rPr>
          <w:rFonts w:asciiTheme="majorBidi" w:hAnsiTheme="majorBidi" w:cstheme="majorBidi"/>
          <w:color w:val="000000"/>
          <w:sz w:val="24"/>
          <w:szCs w:val="24"/>
        </w:rPr>
        <w:t>This local law takes effect immediately</w:t>
      </w:r>
      <w:r w:rsidR="00E52FDB">
        <w:rPr>
          <w:rFonts w:asciiTheme="majorBidi" w:hAnsiTheme="majorBidi" w:cstheme="majorBidi"/>
          <w:color w:val="000000"/>
          <w:sz w:val="24"/>
          <w:szCs w:val="24"/>
        </w:rPr>
        <w:t xml:space="preserve">, except that section </w:t>
      </w:r>
      <w:r w:rsidR="0005748D">
        <w:rPr>
          <w:rFonts w:asciiTheme="majorBidi" w:hAnsiTheme="majorBidi" w:cstheme="majorBidi"/>
          <w:color w:val="000000"/>
          <w:sz w:val="24"/>
          <w:szCs w:val="24"/>
        </w:rPr>
        <w:t xml:space="preserve">one </w:t>
      </w:r>
      <w:r w:rsidR="00E52FDB">
        <w:rPr>
          <w:rFonts w:asciiTheme="majorBidi" w:hAnsiTheme="majorBidi" w:cstheme="majorBidi"/>
          <w:color w:val="000000"/>
          <w:sz w:val="24"/>
          <w:szCs w:val="24"/>
        </w:rPr>
        <w:t>of this local law shall expire and be deemed repealed on May 1, 2021.</w:t>
      </w:r>
      <w:r w:rsidR="00CA7108" w:rsidRPr="0094691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145DBF72" w14:textId="2AB0B44E" w:rsidR="00DC21FB" w:rsidRPr="0094691A" w:rsidRDefault="00DC21FB" w:rsidP="00D35E3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94691A">
        <w:rPr>
          <w:rFonts w:ascii="Times New Roman" w:hAnsi="Times New Roman"/>
          <w:color w:val="000000"/>
        </w:rPr>
        <w:t> </w:t>
      </w:r>
    </w:p>
    <w:p w14:paraId="142994A2" w14:textId="77777777" w:rsidR="00CB15E5" w:rsidRDefault="00CB15E5" w:rsidP="00D35E3E">
      <w:pPr>
        <w:jc w:val="both"/>
        <w:rPr>
          <w:sz w:val="20"/>
          <w:szCs w:val="20"/>
        </w:rPr>
      </w:pPr>
    </w:p>
    <w:p w14:paraId="1D1E361B" w14:textId="77777777" w:rsidR="00CB15E5" w:rsidRDefault="00CB15E5" w:rsidP="00D35E3E">
      <w:pPr>
        <w:jc w:val="both"/>
        <w:rPr>
          <w:sz w:val="20"/>
          <w:szCs w:val="20"/>
        </w:rPr>
      </w:pPr>
    </w:p>
    <w:p w14:paraId="14BAC1DA" w14:textId="77777777" w:rsidR="00CB15E5" w:rsidRDefault="00CB15E5" w:rsidP="00D35E3E">
      <w:pPr>
        <w:jc w:val="both"/>
        <w:rPr>
          <w:sz w:val="20"/>
          <w:szCs w:val="20"/>
        </w:rPr>
      </w:pPr>
    </w:p>
    <w:p w14:paraId="42CD7739" w14:textId="77777777" w:rsidR="00CB15E5" w:rsidRDefault="00CB15E5" w:rsidP="00D35E3E">
      <w:pPr>
        <w:jc w:val="both"/>
        <w:rPr>
          <w:sz w:val="20"/>
          <w:szCs w:val="20"/>
        </w:rPr>
      </w:pPr>
    </w:p>
    <w:p w14:paraId="08975147" w14:textId="77777777" w:rsidR="00CB15E5" w:rsidRDefault="00CB15E5" w:rsidP="00D35E3E">
      <w:pPr>
        <w:jc w:val="both"/>
        <w:rPr>
          <w:sz w:val="20"/>
          <w:szCs w:val="20"/>
        </w:rPr>
      </w:pPr>
    </w:p>
    <w:p w14:paraId="6B8641D7" w14:textId="25A01020" w:rsidR="00DC21FB" w:rsidRPr="0094691A" w:rsidRDefault="00CA7108" w:rsidP="00D35E3E">
      <w:pPr>
        <w:jc w:val="both"/>
        <w:rPr>
          <w:sz w:val="20"/>
          <w:szCs w:val="20"/>
        </w:rPr>
      </w:pPr>
      <w:r w:rsidRPr="0094691A">
        <w:rPr>
          <w:sz w:val="20"/>
          <w:szCs w:val="20"/>
        </w:rPr>
        <w:t>JDK</w:t>
      </w:r>
      <w:r w:rsidR="00DC21FB" w:rsidRPr="0094691A">
        <w:rPr>
          <w:color w:val="000000"/>
          <w:sz w:val="20"/>
          <w:szCs w:val="20"/>
        </w:rPr>
        <w:t> </w:t>
      </w:r>
    </w:p>
    <w:p w14:paraId="1898D59C" w14:textId="5801E4E2" w:rsidR="00DC21FB" w:rsidRPr="0094691A" w:rsidRDefault="00DC21FB" w:rsidP="00D35E3E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</w:rPr>
      </w:pPr>
      <w:r w:rsidRPr="0094691A">
        <w:rPr>
          <w:rFonts w:ascii="Times New Roman" w:hAnsi="Times New Roman"/>
          <w:color w:val="000000"/>
        </w:rPr>
        <w:t>LS</w:t>
      </w:r>
      <w:r w:rsidR="00AB66C4" w:rsidRPr="0094691A">
        <w:rPr>
          <w:rFonts w:ascii="Times New Roman" w:hAnsi="Times New Roman"/>
          <w:color w:val="000000"/>
        </w:rPr>
        <w:t xml:space="preserve"> 15807</w:t>
      </w:r>
    </w:p>
    <w:p w14:paraId="5BB6960E" w14:textId="19F4C135" w:rsidR="00AB66C4" w:rsidRPr="00AB66C4" w:rsidRDefault="00B34E9A" w:rsidP="00D35E3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 xml:space="preserve">10/7/20 </w:t>
      </w:r>
      <w:r w:rsidR="003030F1">
        <w:rPr>
          <w:rFonts w:ascii="Times New Roman" w:hAnsi="Times New Roman"/>
          <w:color w:val="000000"/>
        </w:rPr>
        <w:t>7:</w:t>
      </w:r>
      <w:r w:rsidR="00C15F06">
        <w:rPr>
          <w:rFonts w:ascii="Times New Roman" w:hAnsi="Times New Roman"/>
          <w:color w:val="000000"/>
        </w:rPr>
        <w:t>5</w:t>
      </w:r>
      <w:r w:rsidR="00E6467F">
        <w:rPr>
          <w:rFonts w:ascii="Times New Roman" w:hAnsi="Times New Roman"/>
          <w:color w:val="000000"/>
        </w:rPr>
        <w:t>0</w:t>
      </w:r>
      <w:r w:rsidR="00C15F06">
        <w:rPr>
          <w:rFonts w:ascii="Times New Roman" w:hAnsi="Times New Roman"/>
          <w:color w:val="000000"/>
        </w:rPr>
        <w:t>PM</w:t>
      </w:r>
    </w:p>
    <w:p w14:paraId="655CE255" w14:textId="77777777" w:rsidR="00DC21FB" w:rsidRPr="00AB66C4" w:rsidRDefault="00DC21FB" w:rsidP="00D35E3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AB66C4">
        <w:rPr>
          <w:rFonts w:ascii="Times New Roman" w:hAnsi="Times New Roman"/>
          <w:color w:val="000000"/>
        </w:rPr>
        <w:t> </w:t>
      </w:r>
    </w:p>
    <w:p w14:paraId="3763C8D8" w14:textId="77777777" w:rsidR="00DC21FB" w:rsidRDefault="00DC21FB" w:rsidP="00D35E3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14:paraId="1F0D444E" w14:textId="77777777" w:rsidR="0062560F" w:rsidRDefault="0062560F" w:rsidP="00D35E3E">
      <w:pPr>
        <w:pStyle w:val="Body"/>
        <w:suppressLineNumbers/>
        <w:outlineLvl w:val="0"/>
      </w:pPr>
    </w:p>
    <w:sectPr w:rsidR="0062560F" w:rsidSect="00EC42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3481" w14:textId="77777777" w:rsidR="00165799" w:rsidRDefault="00165799" w:rsidP="00C62937">
      <w:r>
        <w:separator/>
      </w:r>
    </w:p>
  </w:endnote>
  <w:endnote w:type="continuationSeparator" w:id="0">
    <w:p w14:paraId="47AE7311" w14:textId="77777777" w:rsidR="00165799" w:rsidRDefault="00165799" w:rsidP="00C6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7F63" w14:textId="77777777" w:rsidR="00D6335D" w:rsidRDefault="00D6335D" w:rsidP="00D74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C1F17" w14:textId="77777777" w:rsidR="00D6335D" w:rsidRDefault="00D6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FCCB" w14:textId="28EEA67C" w:rsidR="00D6335D" w:rsidRDefault="00D6335D" w:rsidP="00D74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4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8A9E33" w14:textId="77777777" w:rsidR="00D6335D" w:rsidRDefault="00D6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DF4B" w14:textId="77777777" w:rsidR="00165799" w:rsidRDefault="00165799" w:rsidP="00C62937">
      <w:r>
        <w:separator/>
      </w:r>
    </w:p>
  </w:footnote>
  <w:footnote w:type="continuationSeparator" w:id="0">
    <w:p w14:paraId="034075BF" w14:textId="77777777" w:rsidR="00165799" w:rsidRDefault="00165799" w:rsidP="00C6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A2C"/>
    <w:multiLevelType w:val="hybridMultilevel"/>
    <w:tmpl w:val="3AB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89"/>
    <w:multiLevelType w:val="hybridMultilevel"/>
    <w:tmpl w:val="E96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0"/>
    <w:rsid w:val="0002202E"/>
    <w:rsid w:val="0004130B"/>
    <w:rsid w:val="00042F81"/>
    <w:rsid w:val="00043023"/>
    <w:rsid w:val="00047AB7"/>
    <w:rsid w:val="0005748D"/>
    <w:rsid w:val="000618C7"/>
    <w:rsid w:val="0007412D"/>
    <w:rsid w:val="0007420D"/>
    <w:rsid w:val="00075B5C"/>
    <w:rsid w:val="00076B68"/>
    <w:rsid w:val="000770BE"/>
    <w:rsid w:val="000919BB"/>
    <w:rsid w:val="00092B37"/>
    <w:rsid w:val="00094F09"/>
    <w:rsid w:val="000A1E22"/>
    <w:rsid w:val="000A2710"/>
    <w:rsid w:val="000B5280"/>
    <w:rsid w:val="000F0B4A"/>
    <w:rsid w:val="000F101C"/>
    <w:rsid w:val="000F1C14"/>
    <w:rsid w:val="000F5385"/>
    <w:rsid w:val="000F6F8A"/>
    <w:rsid w:val="00111A09"/>
    <w:rsid w:val="0011381C"/>
    <w:rsid w:val="00122CE9"/>
    <w:rsid w:val="00127139"/>
    <w:rsid w:val="00127424"/>
    <w:rsid w:val="00131DE2"/>
    <w:rsid w:val="00142F40"/>
    <w:rsid w:val="00146155"/>
    <w:rsid w:val="00147811"/>
    <w:rsid w:val="00161FD9"/>
    <w:rsid w:val="00165799"/>
    <w:rsid w:val="001659F0"/>
    <w:rsid w:val="0017439A"/>
    <w:rsid w:val="001752F2"/>
    <w:rsid w:val="00177635"/>
    <w:rsid w:val="00185B1A"/>
    <w:rsid w:val="001A4D10"/>
    <w:rsid w:val="001B41DA"/>
    <w:rsid w:val="001B6BDD"/>
    <w:rsid w:val="001C0F2A"/>
    <w:rsid w:val="001D51D1"/>
    <w:rsid w:val="001D5586"/>
    <w:rsid w:val="001E24AB"/>
    <w:rsid w:val="001E6054"/>
    <w:rsid w:val="00212F90"/>
    <w:rsid w:val="00215D33"/>
    <w:rsid w:val="00227187"/>
    <w:rsid w:val="002374BC"/>
    <w:rsid w:val="002430D1"/>
    <w:rsid w:val="002558BB"/>
    <w:rsid w:val="002716F9"/>
    <w:rsid w:val="00273AF3"/>
    <w:rsid w:val="00274EB8"/>
    <w:rsid w:val="002A36D7"/>
    <w:rsid w:val="002A4740"/>
    <w:rsid w:val="002B15BF"/>
    <w:rsid w:val="002C7A5F"/>
    <w:rsid w:val="002C7F01"/>
    <w:rsid w:val="002D192B"/>
    <w:rsid w:val="002D4BF6"/>
    <w:rsid w:val="002E48B9"/>
    <w:rsid w:val="002F06AB"/>
    <w:rsid w:val="002F357C"/>
    <w:rsid w:val="003030F1"/>
    <w:rsid w:val="0031286A"/>
    <w:rsid w:val="003176F2"/>
    <w:rsid w:val="00324D0C"/>
    <w:rsid w:val="003642F4"/>
    <w:rsid w:val="00386DDE"/>
    <w:rsid w:val="003A643A"/>
    <w:rsid w:val="003B0618"/>
    <w:rsid w:val="003C1734"/>
    <w:rsid w:val="003C2811"/>
    <w:rsid w:val="003C4316"/>
    <w:rsid w:val="003D37C4"/>
    <w:rsid w:val="003F45D2"/>
    <w:rsid w:val="003F5C0A"/>
    <w:rsid w:val="00404CFA"/>
    <w:rsid w:val="004069FC"/>
    <w:rsid w:val="0042453B"/>
    <w:rsid w:val="004276AB"/>
    <w:rsid w:val="00434291"/>
    <w:rsid w:val="00444D7F"/>
    <w:rsid w:val="00444DB3"/>
    <w:rsid w:val="00444DE4"/>
    <w:rsid w:val="00451C7B"/>
    <w:rsid w:val="00452112"/>
    <w:rsid w:val="00457FAD"/>
    <w:rsid w:val="004658E6"/>
    <w:rsid w:val="004729CC"/>
    <w:rsid w:val="0047563A"/>
    <w:rsid w:val="004A54AD"/>
    <w:rsid w:val="004B0CE5"/>
    <w:rsid w:val="004B344A"/>
    <w:rsid w:val="004B7E6F"/>
    <w:rsid w:val="004C0FCC"/>
    <w:rsid w:val="004C4597"/>
    <w:rsid w:val="004D57BE"/>
    <w:rsid w:val="004F2407"/>
    <w:rsid w:val="00503685"/>
    <w:rsid w:val="00504BF4"/>
    <w:rsid w:val="00507811"/>
    <w:rsid w:val="00514540"/>
    <w:rsid w:val="00522B94"/>
    <w:rsid w:val="00523269"/>
    <w:rsid w:val="005257AA"/>
    <w:rsid w:val="00526CBE"/>
    <w:rsid w:val="00534455"/>
    <w:rsid w:val="005422DB"/>
    <w:rsid w:val="005470EC"/>
    <w:rsid w:val="00551E46"/>
    <w:rsid w:val="005553F6"/>
    <w:rsid w:val="00565517"/>
    <w:rsid w:val="005738A5"/>
    <w:rsid w:val="005757C7"/>
    <w:rsid w:val="00585B40"/>
    <w:rsid w:val="0059154A"/>
    <w:rsid w:val="005A0752"/>
    <w:rsid w:val="005A1146"/>
    <w:rsid w:val="005A3767"/>
    <w:rsid w:val="005A61C4"/>
    <w:rsid w:val="005A7FB9"/>
    <w:rsid w:val="005B35AE"/>
    <w:rsid w:val="005B4CDB"/>
    <w:rsid w:val="005C0C50"/>
    <w:rsid w:val="005C35B9"/>
    <w:rsid w:val="005C573D"/>
    <w:rsid w:val="005D3181"/>
    <w:rsid w:val="005D4BB0"/>
    <w:rsid w:val="005E635A"/>
    <w:rsid w:val="005F1FED"/>
    <w:rsid w:val="005F6A75"/>
    <w:rsid w:val="005F70DE"/>
    <w:rsid w:val="006015E1"/>
    <w:rsid w:val="00604059"/>
    <w:rsid w:val="006114D9"/>
    <w:rsid w:val="00622A7B"/>
    <w:rsid w:val="00623B31"/>
    <w:rsid w:val="006242A0"/>
    <w:rsid w:val="00624766"/>
    <w:rsid w:val="0062560F"/>
    <w:rsid w:val="00631EDA"/>
    <w:rsid w:val="00637F1F"/>
    <w:rsid w:val="00651E44"/>
    <w:rsid w:val="00652621"/>
    <w:rsid w:val="00656889"/>
    <w:rsid w:val="00657D39"/>
    <w:rsid w:val="006736C3"/>
    <w:rsid w:val="00673935"/>
    <w:rsid w:val="00674CDA"/>
    <w:rsid w:val="006772EE"/>
    <w:rsid w:val="006901F7"/>
    <w:rsid w:val="006922CE"/>
    <w:rsid w:val="006C36AF"/>
    <w:rsid w:val="006C7484"/>
    <w:rsid w:val="006D1755"/>
    <w:rsid w:val="006D30C5"/>
    <w:rsid w:val="006D6C8B"/>
    <w:rsid w:val="006D7160"/>
    <w:rsid w:val="006E2CFB"/>
    <w:rsid w:val="007042A7"/>
    <w:rsid w:val="007176F3"/>
    <w:rsid w:val="00720043"/>
    <w:rsid w:val="00720E1B"/>
    <w:rsid w:val="00735284"/>
    <w:rsid w:val="00750957"/>
    <w:rsid w:val="007637D1"/>
    <w:rsid w:val="00776E4C"/>
    <w:rsid w:val="00781802"/>
    <w:rsid w:val="007902C2"/>
    <w:rsid w:val="007A540A"/>
    <w:rsid w:val="007B0AA9"/>
    <w:rsid w:val="007B2006"/>
    <w:rsid w:val="007B4138"/>
    <w:rsid w:val="007C603E"/>
    <w:rsid w:val="007E6A56"/>
    <w:rsid w:val="007F0582"/>
    <w:rsid w:val="007F580B"/>
    <w:rsid w:val="008115BE"/>
    <w:rsid w:val="0081298C"/>
    <w:rsid w:val="00814B93"/>
    <w:rsid w:val="008157BC"/>
    <w:rsid w:val="00815AFA"/>
    <w:rsid w:val="00815B84"/>
    <w:rsid w:val="008566DD"/>
    <w:rsid w:val="0086431D"/>
    <w:rsid w:val="00866573"/>
    <w:rsid w:val="00880957"/>
    <w:rsid w:val="008B012F"/>
    <w:rsid w:val="008C4544"/>
    <w:rsid w:val="008D1551"/>
    <w:rsid w:val="008F090D"/>
    <w:rsid w:val="00902FB4"/>
    <w:rsid w:val="00904CE8"/>
    <w:rsid w:val="00926B54"/>
    <w:rsid w:val="009408EA"/>
    <w:rsid w:val="00941984"/>
    <w:rsid w:val="0094691A"/>
    <w:rsid w:val="00947699"/>
    <w:rsid w:val="00960471"/>
    <w:rsid w:val="00962FE2"/>
    <w:rsid w:val="009637BA"/>
    <w:rsid w:val="00970C78"/>
    <w:rsid w:val="00971908"/>
    <w:rsid w:val="00977F50"/>
    <w:rsid w:val="0099382B"/>
    <w:rsid w:val="00995E52"/>
    <w:rsid w:val="009A3704"/>
    <w:rsid w:val="009C5561"/>
    <w:rsid w:val="009F2BCA"/>
    <w:rsid w:val="00A0268C"/>
    <w:rsid w:val="00A02FDA"/>
    <w:rsid w:val="00A05AA9"/>
    <w:rsid w:val="00A05BAF"/>
    <w:rsid w:val="00A11507"/>
    <w:rsid w:val="00A1442D"/>
    <w:rsid w:val="00A25B4C"/>
    <w:rsid w:val="00A3579F"/>
    <w:rsid w:val="00A4169A"/>
    <w:rsid w:val="00A56E36"/>
    <w:rsid w:val="00A61FC3"/>
    <w:rsid w:val="00A653B3"/>
    <w:rsid w:val="00A6615D"/>
    <w:rsid w:val="00A7143C"/>
    <w:rsid w:val="00A74BA8"/>
    <w:rsid w:val="00A77D29"/>
    <w:rsid w:val="00A837A7"/>
    <w:rsid w:val="00A913FC"/>
    <w:rsid w:val="00A91E66"/>
    <w:rsid w:val="00A9542F"/>
    <w:rsid w:val="00A95A1E"/>
    <w:rsid w:val="00AA2322"/>
    <w:rsid w:val="00AB3B49"/>
    <w:rsid w:val="00AB66C4"/>
    <w:rsid w:val="00AC6C03"/>
    <w:rsid w:val="00AD070D"/>
    <w:rsid w:val="00AD1ADB"/>
    <w:rsid w:val="00AE2EF4"/>
    <w:rsid w:val="00AF5ACB"/>
    <w:rsid w:val="00AF7E6F"/>
    <w:rsid w:val="00B02085"/>
    <w:rsid w:val="00B13175"/>
    <w:rsid w:val="00B21DA7"/>
    <w:rsid w:val="00B27644"/>
    <w:rsid w:val="00B34E9A"/>
    <w:rsid w:val="00B36B8D"/>
    <w:rsid w:val="00B45568"/>
    <w:rsid w:val="00B679BB"/>
    <w:rsid w:val="00B7591A"/>
    <w:rsid w:val="00B76EBE"/>
    <w:rsid w:val="00B76F5B"/>
    <w:rsid w:val="00B85690"/>
    <w:rsid w:val="00B91BEF"/>
    <w:rsid w:val="00B93F61"/>
    <w:rsid w:val="00BA48C9"/>
    <w:rsid w:val="00BB3C11"/>
    <w:rsid w:val="00BC6819"/>
    <w:rsid w:val="00BC7869"/>
    <w:rsid w:val="00BD3CFB"/>
    <w:rsid w:val="00BD3D44"/>
    <w:rsid w:val="00BE0081"/>
    <w:rsid w:val="00BE0203"/>
    <w:rsid w:val="00BE2C47"/>
    <w:rsid w:val="00BF30E1"/>
    <w:rsid w:val="00C00901"/>
    <w:rsid w:val="00C12F35"/>
    <w:rsid w:val="00C146BB"/>
    <w:rsid w:val="00C15F06"/>
    <w:rsid w:val="00C1733B"/>
    <w:rsid w:val="00C36432"/>
    <w:rsid w:val="00C5627D"/>
    <w:rsid w:val="00C62937"/>
    <w:rsid w:val="00C62E65"/>
    <w:rsid w:val="00C94302"/>
    <w:rsid w:val="00CA7108"/>
    <w:rsid w:val="00CB03FA"/>
    <w:rsid w:val="00CB15E5"/>
    <w:rsid w:val="00CB1D7B"/>
    <w:rsid w:val="00CB2B09"/>
    <w:rsid w:val="00CB37CA"/>
    <w:rsid w:val="00CB45EB"/>
    <w:rsid w:val="00CC037A"/>
    <w:rsid w:val="00CC0AEE"/>
    <w:rsid w:val="00CD3377"/>
    <w:rsid w:val="00CE148F"/>
    <w:rsid w:val="00CE32CF"/>
    <w:rsid w:val="00CF2D1E"/>
    <w:rsid w:val="00CF4454"/>
    <w:rsid w:val="00CF6FC4"/>
    <w:rsid w:val="00D05A16"/>
    <w:rsid w:val="00D0738F"/>
    <w:rsid w:val="00D1624D"/>
    <w:rsid w:val="00D17F68"/>
    <w:rsid w:val="00D35E3E"/>
    <w:rsid w:val="00D36805"/>
    <w:rsid w:val="00D4728C"/>
    <w:rsid w:val="00D5119F"/>
    <w:rsid w:val="00D521E5"/>
    <w:rsid w:val="00D61493"/>
    <w:rsid w:val="00D6335D"/>
    <w:rsid w:val="00D713C1"/>
    <w:rsid w:val="00D7407E"/>
    <w:rsid w:val="00D740FC"/>
    <w:rsid w:val="00D757D3"/>
    <w:rsid w:val="00D811DF"/>
    <w:rsid w:val="00D82022"/>
    <w:rsid w:val="00D85890"/>
    <w:rsid w:val="00D93272"/>
    <w:rsid w:val="00D95AD2"/>
    <w:rsid w:val="00DC07B1"/>
    <w:rsid w:val="00DC21FB"/>
    <w:rsid w:val="00DC2CAF"/>
    <w:rsid w:val="00DD0891"/>
    <w:rsid w:val="00DD1EE8"/>
    <w:rsid w:val="00DD31E8"/>
    <w:rsid w:val="00DD4449"/>
    <w:rsid w:val="00DE1653"/>
    <w:rsid w:val="00DE3E3E"/>
    <w:rsid w:val="00DF7482"/>
    <w:rsid w:val="00E05D9B"/>
    <w:rsid w:val="00E07189"/>
    <w:rsid w:val="00E07957"/>
    <w:rsid w:val="00E110E1"/>
    <w:rsid w:val="00E1228A"/>
    <w:rsid w:val="00E2038B"/>
    <w:rsid w:val="00E22F2F"/>
    <w:rsid w:val="00E3089F"/>
    <w:rsid w:val="00E465A5"/>
    <w:rsid w:val="00E46A1A"/>
    <w:rsid w:val="00E529AC"/>
    <w:rsid w:val="00E52FDB"/>
    <w:rsid w:val="00E6467F"/>
    <w:rsid w:val="00E75377"/>
    <w:rsid w:val="00E803CB"/>
    <w:rsid w:val="00E94096"/>
    <w:rsid w:val="00E94500"/>
    <w:rsid w:val="00E95CC8"/>
    <w:rsid w:val="00EA7100"/>
    <w:rsid w:val="00EC4286"/>
    <w:rsid w:val="00EC7D46"/>
    <w:rsid w:val="00ED3B63"/>
    <w:rsid w:val="00EE0376"/>
    <w:rsid w:val="00EF1B78"/>
    <w:rsid w:val="00F10B1C"/>
    <w:rsid w:val="00F20B46"/>
    <w:rsid w:val="00F22C19"/>
    <w:rsid w:val="00F31DCC"/>
    <w:rsid w:val="00F42157"/>
    <w:rsid w:val="00F54464"/>
    <w:rsid w:val="00F653B3"/>
    <w:rsid w:val="00F701FF"/>
    <w:rsid w:val="00F82D21"/>
    <w:rsid w:val="00F83799"/>
    <w:rsid w:val="00F914F9"/>
    <w:rsid w:val="00F932C5"/>
    <w:rsid w:val="00FA204C"/>
    <w:rsid w:val="00FA3D8D"/>
    <w:rsid w:val="00FA5831"/>
    <w:rsid w:val="00FC67F9"/>
    <w:rsid w:val="00FC6BF4"/>
    <w:rsid w:val="00FD1A5A"/>
    <w:rsid w:val="00FD61A0"/>
    <w:rsid w:val="00FE0451"/>
    <w:rsid w:val="00FE3BFE"/>
    <w:rsid w:val="00FE6952"/>
    <w:rsid w:val="00FF561F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D872C"/>
  <w15:docId w15:val="{DB3C68C5-FD48-8341-94CB-3C890A3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4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4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2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02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02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02202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2E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C6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3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6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37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3B0618"/>
  </w:style>
  <w:style w:type="paragraph" w:styleId="NoSpacing">
    <w:name w:val="No Spacing"/>
    <w:uiPriority w:val="1"/>
    <w:qFormat/>
    <w:rsid w:val="00EC42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C428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A2322"/>
  </w:style>
  <w:style w:type="paragraph" w:styleId="NormalWeb">
    <w:name w:val="Normal (Web)"/>
    <w:basedOn w:val="Normal"/>
    <w:uiPriority w:val="99"/>
    <w:unhideWhenUsed/>
    <w:rsid w:val="00DC2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HAnsi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C21FB"/>
  </w:style>
  <w:style w:type="paragraph" w:styleId="ListParagraph">
    <w:name w:val="List Paragraph"/>
    <w:basedOn w:val="Normal"/>
    <w:uiPriority w:val="34"/>
    <w:qFormat/>
    <w:rsid w:val="00FC6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F26E-7272-4645-BFEF-D7715292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Martinez-Rubio</dc:creator>
  <cp:keywords/>
  <dc:description/>
  <cp:lastModifiedBy>DelFranco, Ruthie</cp:lastModifiedBy>
  <cp:revision>9</cp:revision>
  <cp:lastPrinted>2020-09-16T22:50:00Z</cp:lastPrinted>
  <dcterms:created xsi:type="dcterms:W3CDTF">2020-10-13T13:19:00Z</dcterms:created>
  <dcterms:modified xsi:type="dcterms:W3CDTF">2020-10-16T21:01:00Z</dcterms:modified>
</cp:coreProperties>
</file>