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98E1" w14:textId="3357120E" w:rsidR="004E1CF2" w:rsidRDefault="004E1CF2" w:rsidP="00E97376">
      <w:pPr>
        <w:ind w:firstLine="0"/>
        <w:jc w:val="center"/>
      </w:pPr>
      <w:r>
        <w:t>Int. No.</w:t>
      </w:r>
      <w:r w:rsidR="00257201">
        <w:t xml:space="preserve"> 2098</w:t>
      </w:r>
    </w:p>
    <w:p w14:paraId="7359DCD5" w14:textId="77777777" w:rsidR="00E97376" w:rsidRDefault="00E97376" w:rsidP="00E97376">
      <w:pPr>
        <w:ind w:firstLine="0"/>
        <w:jc w:val="center"/>
      </w:pPr>
    </w:p>
    <w:p w14:paraId="047A46B7" w14:textId="77777777" w:rsidR="00EA3384" w:rsidRDefault="00EA3384" w:rsidP="00EA3384">
      <w:pPr>
        <w:ind w:firstLine="0"/>
        <w:jc w:val="both"/>
      </w:pPr>
      <w:r>
        <w:t>By Council Members Levin, Koo, Kallos, Gjonaj, Louis, Chin and Cumbo</w:t>
      </w:r>
    </w:p>
    <w:p w14:paraId="5EFB0C3F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090DFA50" w14:textId="77777777" w:rsidR="00CB44AD" w:rsidRPr="00CB44AD" w:rsidRDefault="00CB44AD" w:rsidP="00C07ED0">
      <w:pPr>
        <w:ind w:firstLine="0"/>
        <w:jc w:val="both"/>
        <w:rPr>
          <w:vanish/>
        </w:rPr>
      </w:pPr>
      <w:r w:rsidRPr="00CB44AD">
        <w:rPr>
          <w:vanish/>
        </w:rPr>
        <w:t>..Title</w:t>
      </w:r>
    </w:p>
    <w:p w14:paraId="4567535B" w14:textId="207D5023" w:rsidR="00BA0191" w:rsidRDefault="00CB44AD" w:rsidP="00C07ED0">
      <w:pPr>
        <w:ind w:firstLine="0"/>
        <w:jc w:val="both"/>
      </w:pPr>
      <w:r>
        <w:t>A Local Law i</w:t>
      </w:r>
      <w:r w:rsidR="004E1CF2">
        <w:t xml:space="preserve">n relation </w:t>
      </w:r>
      <w:r w:rsidR="00BA0191" w:rsidRPr="00BA0191">
        <w:t xml:space="preserve">to COVID-19 grants </w:t>
      </w:r>
      <w:r w:rsidR="00BA0191">
        <w:t>for</w:t>
      </w:r>
      <w:r w:rsidR="00BA0191" w:rsidRPr="00BA0191">
        <w:t xml:space="preserve"> small businesses that did not receive </w:t>
      </w:r>
      <w:r w:rsidR="00805F96">
        <w:t xml:space="preserve">city, </w:t>
      </w:r>
      <w:r w:rsidR="00BA0191" w:rsidRPr="00BA0191">
        <w:t>state</w:t>
      </w:r>
      <w:r w:rsidR="00805F96">
        <w:t xml:space="preserve"> or federal</w:t>
      </w:r>
      <w:r w:rsidR="00BA0191" w:rsidRPr="00BA0191">
        <w:t xml:space="preserve"> assistance</w:t>
      </w:r>
    </w:p>
    <w:p w14:paraId="02781779" w14:textId="753404DD" w:rsidR="00CB44AD" w:rsidRPr="00CB44AD" w:rsidRDefault="00CB44AD" w:rsidP="00C07ED0">
      <w:pPr>
        <w:ind w:firstLine="0"/>
        <w:jc w:val="both"/>
        <w:rPr>
          <w:vanish/>
        </w:rPr>
      </w:pPr>
      <w:r w:rsidRPr="00CB44AD">
        <w:rPr>
          <w:vanish/>
        </w:rPr>
        <w:t>..Body</w:t>
      </w:r>
    </w:p>
    <w:p w14:paraId="23B9B6C4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26A53EB1" w14:textId="77777777" w:rsidR="004E1CF2" w:rsidRDefault="004E1CF2" w:rsidP="007101A2">
      <w:pPr>
        <w:ind w:firstLine="0"/>
        <w:jc w:val="both"/>
      </w:pPr>
      <w:proofErr w:type="gramStart"/>
      <w:r>
        <w:rPr>
          <w:u w:val="single"/>
        </w:rPr>
        <w:t>Be it enacted</w:t>
      </w:r>
      <w:proofErr w:type="gramEnd"/>
      <w:r>
        <w:rPr>
          <w:u w:val="single"/>
        </w:rPr>
        <w:t xml:space="preserve"> by the Council as follows</w:t>
      </w:r>
      <w:r w:rsidRPr="005B5DE4">
        <w:rPr>
          <w:u w:val="single"/>
        </w:rPr>
        <w:t>:</w:t>
      </w:r>
    </w:p>
    <w:p w14:paraId="2C62DCB3" w14:textId="77777777" w:rsidR="004E1CF2" w:rsidRDefault="004E1CF2" w:rsidP="006662DF">
      <w:pPr>
        <w:jc w:val="both"/>
      </w:pPr>
    </w:p>
    <w:p w14:paraId="67B9950B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97B4EA" w14:textId="77777777" w:rsidR="00C72DC5" w:rsidRDefault="007101A2" w:rsidP="00355CDD">
      <w:pPr>
        <w:spacing w:line="480" w:lineRule="auto"/>
        <w:jc w:val="both"/>
      </w:pPr>
      <w:r w:rsidRPr="005F7931">
        <w:t>S</w:t>
      </w:r>
      <w:r w:rsidR="004E1CF2" w:rsidRPr="005F7931">
        <w:t>ection 1.</w:t>
      </w:r>
      <w:r w:rsidR="007E79D5" w:rsidRPr="005F7931">
        <w:t xml:space="preserve"> </w:t>
      </w:r>
      <w:r w:rsidR="00E23069">
        <w:t xml:space="preserve">a. Definitions. </w:t>
      </w:r>
      <w:r w:rsidR="00C72DC5">
        <w:t>For purposes of this local law</w:t>
      </w:r>
      <w:r w:rsidR="00C72DC5" w:rsidRPr="00C72DC5">
        <w:t>, the following terms have the following meanings:</w:t>
      </w:r>
    </w:p>
    <w:p w14:paraId="380460C1" w14:textId="77777777" w:rsidR="002A15B6" w:rsidRDefault="002A15B6" w:rsidP="00355CDD">
      <w:pPr>
        <w:spacing w:line="480" w:lineRule="auto"/>
        <w:jc w:val="both"/>
      </w:pPr>
      <w:r w:rsidRPr="002A15B6">
        <w:t xml:space="preserve">Chain business. </w:t>
      </w:r>
      <w:proofErr w:type="gramStart"/>
      <w:r w:rsidRPr="002A15B6">
        <w:t xml:space="preserve">The term “chain business” means an establishment that is part of a group of </w:t>
      </w:r>
      <w:r>
        <w:t>three</w:t>
      </w:r>
      <w:r w:rsidRPr="002A15B6">
        <w:t xml:space="preserve"> or more establishments that share a common owner or principal who owns at least 30 percent of each establishment where such establishments (</w:t>
      </w:r>
      <w:proofErr w:type="spellStart"/>
      <w:r w:rsidRPr="002A15B6">
        <w:t>i</w:t>
      </w:r>
      <w:proofErr w:type="spellEnd"/>
      <w:r w:rsidRPr="002A15B6">
        <w:t>) engage in the same business or (ii) operate pursuant to franchise agreements with the same franchisor as defined in section 681 of the general business law.</w:t>
      </w:r>
      <w:proofErr w:type="gramEnd"/>
    </w:p>
    <w:p w14:paraId="4194F528" w14:textId="0A1D51E7" w:rsidR="00DF70DB" w:rsidRDefault="00DF70DB" w:rsidP="00355CDD">
      <w:pPr>
        <w:spacing w:line="480" w:lineRule="auto"/>
        <w:jc w:val="both"/>
      </w:pPr>
      <w:r>
        <w:t>Commissioner. The term “commissioner” means the commissioner of small business services.</w:t>
      </w:r>
    </w:p>
    <w:p w14:paraId="1B00AD99" w14:textId="73F2B84A" w:rsidR="00E23069" w:rsidRDefault="00C72DC5" w:rsidP="00355CDD">
      <w:pPr>
        <w:spacing w:line="480" w:lineRule="auto"/>
        <w:jc w:val="both"/>
      </w:pPr>
      <w:r>
        <w:t xml:space="preserve">COVID-19. </w:t>
      </w:r>
      <w:r w:rsidR="00E23069">
        <w:t xml:space="preserve">The term “COVID-19” means </w:t>
      </w:r>
      <w:r w:rsidR="00E23069" w:rsidRPr="00E23069">
        <w:t>the 2019 novel coronavirus or 2019-nCoV</w:t>
      </w:r>
      <w:r w:rsidR="00E23069">
        <w:t>.</w:t>
      </w:r>
    </w:p>
    <w:p w14:paraId="04108620" w14:textId="77777777" w:rsidR="007E5D94" w:rsidRDefault="007E5D94" w:rsidP="007E5D94">
      <w:pPr>
        <w:spacing w:line="480" w:lineRule="auto"/>
        <w:jc w:val="both"/>
      </w:pPr>
      <w:r>
        <w:t xml:space="preserve">COVID-19 </w:t>
      </w:r>
      <w:proofErr w:type="gramStart"/>
      <w:r>
        <w:t>impacted</w:t>
      </w:r>
      <w:proofErr w:type="gramEnd"/>
      <w:r>
        <w:t xml:space="preserve"> business. </w:t>
      </w:r>
      <w:proofErr w:type="gramStart"/>
      <w:r>
        <w:t>The term “COVID-19 imp</w:t>
      </w:r>
      <w:r w:rsidR="004F1299">
        <w:t>acted business” means a small business</w:t>
      </w:r>
      <w:r w:rsidR="00DF3F1F">
        <w:t xml:space="preserve"> located in the city (</w:t>
      </w:r>
      <w:proofErr w:type="spellStart"/>
      <w:r w:rsidR="00DF3F1F">
        <w:t>i</w:t>
      </w:r>
      <w:proofErr w:type="spellEnd"/>
      <w:r w:rsidR="00DF3F1F">
        <w:t xml:space="preserve">) that is or was </w:t>
      </w:r>
      <w:r>
        <w:t>subject to seating, occupancy or on-premises service limitations pursuant to an executive order issue</w:t>
      </w:r>
      <w:r w:rsidR="00271527">
        <w:t>d</w:t>
      </w:r>
      <w:r>
        <w:t xml:space="preserve"> by the governor or mayor during the COVID-19 period or (ii) </w:t>
      </w:r>
      <w:r w:rsidR="00271527">
        <w:t>that generated</w:t>
      </w:r>
      <w:r>
        <w:t xml:space="preserve"> revenues during any three-month period within the COVID-19 period </w:t>
      </w:r>
      <w:r w:rsidR="004F1299">
        <w:t>of</w:t>
      </w:r>
      <w:r>
        <w:t xml:space="preserve"> less than 50 percent of its revenues for the same three-month period in </w:t>
      </w:r>
      <w:r w:rsidR="00861459">
        <w:t>the previous calendar year</w:t>
      </w:r>
      <w:r>
        <w:t xml:space="preserve"> or less than 50 percent of it</w:t>
      </w:r>
      <w:r w:rsidR="00394F55">
        <w:t xml:space="preserve">s aggregate revenues for three consecutive months on or after </w:t>
      </w:r>
      <w:r>
        <w:t>December 2019</w:t>
      </w:r>
      <w:r w:rsidR="00D91BC4">
        <w:t>,</w:t>
      </w:r>
      <w:r>
        <w:t xml:space="preserve"> and such revenue loss was the direct result of the COVID-19 state disaster emergency.</w:t>
      </w:r>
      <w:proofErr w:type="gramEnd"/>
      <w:r>
        <w:t xml:space="preserve"> A revenue loss shall be deemed </w:t>
      </w:r>
      <w:proofErr w:type="gramStart"/>
      <w:r>
        <w:t>to be the</w:t>
      </w:r>
      <w:proofErr w:type="gramEnd"/>
      <w:r>
        <w:t xml:space="preserve"> direct result of the COVID-19 state disaster emergency when such disaster emergency was the proxi</w:t>
      </w:r>
      <w:r w:rsidR="004F1299">
        <w:t>mate cause of such revenue loss.</w:t>
      </w:r>
    </w:p>
    <w:p w14:paraId="08F62E4E" w14:textId="77777777" w:rsidR="00861291" w:rsidRDefault="00861291" w:rsidP="00861291">
      <w:pPr>
        <w:spacing w:line="480" w:lineRule="auto"/>
        <w:jc w:val="both"/>
      </w:pPr>
      <w:r w:rsidRPr="00C73464">
        <w:lastRenderedPageBreak/>
        <w:t xml:space="preserve">COVID-19 period. </w:t>
      </w:r>
      <w:proofErr w:type="gramStart"/>
      <w:r w:rsidRPr="00C73464">
        <w:t>The term “COVID-19 period” means March 7, 2020 through the later of (</w:t>
      </w:r>
      <w:proofErr w:type="spellStart"/>
      <w:r w:rsidRPr="00C73464">
        <w:t>i</w:t>
      </w:r>
      <w:proofErr w:type="spellEnd"/>
      <w:r w:rsidRPr="00C73464">
        <w:t>) the end</w:t>
      </w:r>
      <w:r w:rsidR="00C73464" w:rsidRPr="00C73464">
        <w:t xml:space="preserve"> of the </w:t>
      </w:r>
      <w:r w:rsidR="00861459">
        <w:t xml:space="preserve">state </w:t>
      </w:r>
      <w:r w:rsidR="00C73464" w:rsidRPr="00C73464">
        <w:t>disaster emergency</w:t>
      </w:r>
      <w:r w:rsidRPr="00C73464">
        <w:t xml:space="preserve"> set forth in executive</w:t>
      </w:r>
      <w:r w:rsidR="00C73464" w:rsidRPr="00C73464">
        <w:t xml:space="preserve"> order number 202</w:t>
      </w:r>
      <w:r w:rsidRPr="00C73464">
        <w:t>, as is</w:t>
      </w:r>
      <w:r w:rsidR="00C73464" w:rsidRPr="00C73464">
        <w:t>sued by the governor on March 7</w:t>
      </w:r>
      <w:r w:rsidRPr="00C73464">
        <w:t>, 2020 and extended thereafter,</w:t>
      </w:r>
      <w:r w:rsidR="00C73464" w:rsidRPr="00C73464">
        <w:t xml:space="preserve"> or</w:t>
      </w:r>
      <w:r w:rsidRPr="00C73464">
        <w:t xml:space="preserve"> (ii) the end of</w:t>
      </w:r>
      <w:r w:rsidR="00C73464" w:rsidRPr="00C73464">
        <w:t xml:space="preserve"> the local state of emergency </w:t>
      </w:r>
      <w:r w:rsidR="00861459">
        <w:t>declared in the city</w:t>
      </w:r>
      <w:r w:rsidR="00C73464" w:rsidRPr="00C73464">
        <w:t xml:space="preserve"> set forth in executive order number 98, as issued by the mayor on March 12, 2020, and extended thereafter</w:t>
      </w:r>
      <w:r w:rsidRPr="00C73464">
        <w:t>.</w:t>
      </w:r>
      <w:proofErr w:type="gramEnd"/>
    </w:p>
    <w:p w14:paraId="745B60FC" w14:textId="4CCE7042" w:rsidR="00DF70DB" w:rsidRDefault="00DF70DB" w:rsidP="00355CDD">
      <w:pPr>
        <w:spacing w:line="480" w:lineRule="auto"/>
        <w:jc w:val="both"/>
      </w:pPr>
      <w:r>
        <w:t>Department. The term “department” means the department of small business services.</w:t>
      </w:r>
    </w:p>
    <w:p w14:paraId="675B0E0C" w14:textId="49BB3A81" w:rsidR="00143FF7" w:rsidRDefault="00143FF7" w:rsidP="00355CDD">
      <w:pPr>
        <w:spacing w:line="480" w:lineRule="auto"/>
        <w:jc w:val="both"/>
      </w:pPr>
      <w:r>
        <w:t xml:space="preserve">Minority </w:t>
      </w:r>
      <w:r w:rsidR="004C2571">
        <w:t>and women-</w:t>
      </w:r>
      <w:r>
        <w:t xml:space="preserve">owned business. </w:t>
      </w:r>
      <w:proofErr w:type="gramStart"/>
      <w:r>
        <w:t xml:space="preserve">The term </w:t>
      </w:r>
      <w:r w:rsidRPr="00143FF7">
        <w:t>"minority</w:t>
      </w:r>
      <w:r>
        <w:t xml:space="preserve"> </w:t>
      </w:r>
      <w:r w:rsidR="004C2571">
        <w:t>and women-</w:t>
      </w:r>
      <w:r w:rsidR="00D91BC4">
        <w:t>owned business</w:t>
      </w:r>
      <w:r>
        <w:t>" means a business enterprise</w:t>
      </w:r>
      <w:r w:rsidRPr="00143FF7">
        <w:t xml:space="preserve"> authorized to do business in </w:t>
      </w:r>
      <w:r>
        <w:t>the city</w:t>
      </w:r>
      <w:r w:rsidRPr="00143FF7">
        <w:t xml:space="preserve">, including </w:t>
      </w:r>
      <w:r w:rsidR="00550226">
        <w:t>a sole proprietorship, partnership</w:t>
      </w:r>
      <w:r w:rsidRPr="00143FF7">
        <w:t xml:space="preserve"> </w:t>
      </w:r>
      <w:r w:rsidR="00550226">
        <w:t>or corporation</w:t>
      </w:r>
      <w:r w:rsidRPr="00143FF7">
        <w:t>, in which (</w:t>
      </w:r>
      <w:proofErr w:type="spellStart"/>
      <w:r w:rsidRPr="00143FF7">
        <w:t>i</w:t>
      </w:r>
      <w:proofErr w:type="spellEnd"/>
      <w:r w:rsidRPr="00143FF7">
        <w:t xml:space="preserve">) at least fifty-one percent of the ownership interest is held by </w:t>
      </w:r>
      <w:r>
        <w:t>an individual</w:t>
      </w:r>
      <w:r w:rsidRPr="00143FF7">
        <w:t xml:space="preserve"> who </w:t>
      </w:r>
      <w:r>
        <w:t>is</w:t>
      </w:r>
      <w:r w:rsidRPr="00143FF7">
        <w:t xml:space="preserve"> </w:t>
      </w:r>
      <w:r w:rsidR="00552E45">
        <w:t>either a minority group member</w:t>
      </w:r>
      <w:r w:rsidR="004C2571">
        <w:t xml:space="preserve"> or </w:t>
      </w:r>
      <w:r w:rsidR="00097170">
        <w:t>female</w:t>
      </w:r>
      <w:r w:rsidR="00ED5D07">
        <w:t xml:space="preserve"> and lives in the city</w:t>
      </w:r>
      <w:r w:rsidR="004C2571">
        <w:t>,</w:t>
      </w:r>
      <w:r w:rsidRPr="00143FF7">
        <w:t xml:space="preserve"> (ii) the ownership intere</w:t>
      </w:r>
      <w:r>
        <w:t>st of such individual</w:t>
      </w:r>
      <w:r w:rsidRPr="00143FF7">
        <w:t xml:space="preserve"> is real, substantial and contin</w:t>
      </w:r>
      <w:r>
        <w:t>uing, and (iii) such individual has</w:t>
      </w:r>
      <w:r w:rsidRPr="00143FF7">
        <w:t xml:space="preserve"> and exercise</w:t>
      </w:r>
      <w:r>
        <w:t>s</w:t>
      </w:r>
      <w:r w:rsidRPr="00143FF7">
        <w:t xml:space="preserve"> the authority to control independently the day to day busin</w:t>
      </w:r>
      <w:r w:rsidR="00C947AC">
        <w:t>ess decisions of the enterprise.</w:t>
      </w:r>
      <w:proofErr w:type="gramEnd"/>
    </w:p>
    <w:p w14:paraId="346C3DE6" w14:textId="3E9EBC93" w:rsidR="00D467A1" w:rsidRDefault="00ED2F0C" w:rsidP="004F1299">
      <w:pPr>
        <w:spacing w:line="480" w:lineRule="auto"/>
        <w:jc w:val="both"/>
      </w:pPr>
      <w:r>
        <w:t>Minority group. The term “m</w:t>
      </w:r>
      <w:r w:rsidR="00D467A1" w:rsidRPr="00D467A1">
        <w:t>inority group" means Black Americans, Asian Americans, Hispanic Americans and Native Americans, and any groups added by the commissioner to the</w:t>
      </w:r>
      <w:r w:rsidR="00D467A1">
        <w:t xml:space="preserve"> definition</w:t>
      </w:r>
      <w:r w:rsidR="00D467A1" w:rsidRPr="00D467A1">
        <w:t xml:space="preserve"> of "minority group" as </w:t>
      </w:r>
      <w:r w:rsidR="007F3DDD">
        <w:t>set forth</w:t>
      </w:r>
      <w:r w:rsidR="00D467A1" w:rsidRPr="00D467A1">
        <w:t xml:space="preserve"> in </w:t>
      </w:r>
      <w:r w:rsidR="00D467A1">
        <w:t>paragraph</w:t>
      </w:r>
      <w:r w:rsidR="00D467A1" w:rsidRPr="00D467A1">
        <w:t xml:space="preserve"> (26) of </w:t>
      </w:r>
      <w:r w:rsidR="00552E45">
        <w:t xml:space="preserve">subdivision c of section 6-129 of the </w:t>
      </w:r>
      <w:r w:rsidR="00DE4057">
        <w:t xml:space="preserve">administrative </w:t>
      </w:r>
      <w:r w:rsidR="00552E45">
        <w:t>code.</w:t>
      </w:r>
    </w:p>
    <w:p w14:paraId="2B36C68A" w14:textId="7E370C93" w:rsidR="003C08C7" w:rsidRDefault="003C08C7" w:rsidP="004F1299">
      <w:pPr>
        <w:spacing w:line="480" w:lineRule="auto"/>
        <w:jc w:val="both"/>
      </w:pPr>
      <w:r w:rsidRPr="003C08C7">
        <w:t>Operating expenses. The term “operating expenses” means money spent during the normal operation of business, including but not limited to rent, payroll, insurance, equipment, inventory costs, and</w:t>
      </w:r>
      <w:r w:rsidR="00DE4057">
        <w:t xml:space="preserve"> any</w:t>
      </w:r>
      <w:r w:rsidRPr="003C08C7">
        <w:t xml:space="preserve"> other expenses as </w:t>
      </w:r>
      <w:r w:rsidR="00DE4057">
        <w:t xml:space="preserve">may be </w:t>
      </w:r>
      <w:r w:rsidRPr="003C08C7">
        <w:t>determined by the commissioner.</w:t>
      </w:r>
    </w:p>
    <w:p w14:paraId="6F6B705A" w14:textId="77777777" w:rsidR="002A15B6" w:rsidRDefault="004F1299" w:rsidP="00861291">
      <w:pPr>
        <w:spacing w:line="480" w:lineRule="auto"/>
        <w:jc w:val="both"/>
      </w:pPr>
      <w:r>
        <w:t xml:space="preserve">Small business. </w:t>
      </w:r>
      <w:r w:rsidR="002A15B6" w:rsidRPr="002A15B6">
        <w:t xml:space="preserve">The term “small business” means a for-profit or not-for-profit entity, excluding government entities, that is not a chain business </w:t>
      </w:r>
      <w:r w:rsidR="002A15B6">
        <w:t>and that employs no more than 5</w:t>
      </w:r>
      <w:r w:rsidR="002A15B6" w:rsidRPr="002A15B6">
        <w:t xml:space="preserve">0 employees. </w:t>
      </w:r>
      <w:proofErr w:type="gramStart"/>
      <w:r w:rsidR="002A15B6" w:rsidRPr="002A15B6">
        <w:t xml:space="preserve">The number of employees of such small business shall consist of an average of all </w:t>
      </w:r>
      <w:r w:rsidR="002A15B6" w:rsidRPr="002A15B6">
        <w:lastRenderedPageBreak/>
        <w:t xml:space="preserve">persons that performed work for the small business for compensation on a full-time, part-time or temporary basis for all payroll periods occurring in the 90 days prior to the date on which such </w:t>
      </w:r>
      <w:r w:rsidR="002A15B6">
        <w:t>small business</w:t>
      </w:r>
      <w:r w:rsidR="002A15B6" w:rsidRPr="002A15B6">
        <w:t xml:space="preserve"> applies for the fund set forth in </w:t>
      </w:r>
      <w:r w:rsidR="002A15B6">
        <w:t>this local law,</w:t>
      </w:r>
      <w:r w:rsidR="002A15B6" w:rsidRPr="002A15B6">
        <w:t xml:space="preserve"> as demonstrated by the payroll documentation of such entity, in accordance with rules promulgated by the commissioner.</w:t>
      </w:r>
      <w:proofErr w:type="gramEnd"/>
    </w:p>
    <w:p w14:paraId="07C20CD5" w14:textId="2EC03B29" w:rsidR="00421540" w:rsidRDefault="00421540" w:rsidP="00861291">
      <w:pPr>
        <w:spacing w:line="480" w:lineRule="auto"/>
        <w:jc w:val="both"/>
      </w:pPr>
      <w:r>
        <w:t xml:space="preserve">b. </w:t>
      </w:r>
      <w:r w:rsidR="00097170">
        <w:t>T</w:t>
      </w:r>
      <w:r>
        <w:t xml:space="preserve">he </w:t>
      </w:r>
      <w:r w:rsidR="00DF70DB">
        <w:t xml:space="preserve">commissioner </w:t>
      </w:r>
      <w:r>
        <w:t xml:space="preserve">shall establish and operate a program to provide grants </w:t>
      </w:r>
      <w:proofErr w:type="gramStart"/>
      <w:r>
        <w:t xml:space="preserve">to partially or fully </w:t>
      </w:r>
      <w:r w:rsidR="00210092">
        <w:t>fund</w:t>
      </w:r>
      <w:proofErr w:type="gramEnd"/>
      <w:r w:rsidR="00210092">
        <w:t xml:space="preserve"> the operating expenses of COVID-19 impacted</w:t>
      </w:r>
      <w:r>
        <w:t xml:space="preserve"> businesses</w:t>
      </w:r>
      <w:r w:rsidR="00097170">
        <w:t xml:space="preserve">. </w:t>
      </w:r>
    </w:p>
    <w:p w14:paraId="3A72FCA7" w14:textId="647DA24A" w:rsidR="00421540" w:rsidRDefault="00421540" w:rsidP="00421540">
      <w:pPr>
        <w:spacing w:line="480" w:lineRule="auto"/>
        <w:jc w:val="both"/>
      </w:pPr>
      <w:r>
        <w:t>c. The commissioner shall establish eligibility criteria and procedures for the ap</w:t>
      </w:r>
      <w:r w:rsidR="00AC74AB">
        <w:t>plication for and disbursement of</w:t>
      </w:r>
      <w:r w:rsidR="008C4E8C">
        <w:t xml:space="preserve"> the </w:t>
      </w:r>
      <w:r w:rsidR="00DC05BB">
        <w:t>grant</w:t>
      </w:r>
      <w:r w:rsidR="008C4E8C">
        <w:t>s</w:t>
      </w:r>
      <w:r w:rsidR="00AC74AB">
        <w:t xml:space="preserve"> </w:t>
      </w:r>
      <w:r w:rsidR="00210092">
        <w:t>pursuant to this local law</w:t>
      </w:r>
      <w:r>
        <w:t xml:space="preserve">. </w:t>
      </w:r>
      <w:proofErr w:type="gramStart"/>
      <w:r w:rsidR="008E5890">
        <w:t>Such eligibility criteria must ensure that grants are: (</w:t>
      </w:r>
      <w:proofErr w:type="spellStart"/>
      <w:r w:rsidR="008E5890">
        <w:t>i</w:t>
      </w:r>
      <w:proofErr w:type="spellEnd"/>
      <w:r w:rsidR="008E5890">
        <w:t xml:space="preserve">) made available to COVID-19 impacted businesses regardless of immigration status or prior contractual relationships with the City, (ii) distributed in a manner that focuses on COVID-19 impacted businesses that have been excluded from federal small business loan programs, and (iii) not distributed to COVID-19 impacted businesses that have previously received </w:t>
      </w:r>
      <w:r w:rsidR="00DE4057">
        <w:t xml:space="preserve">loans or grants </w:t>
      </w:r>
      <w:r w:rsidR="008E5890">
        <w:t>from the city, the state or the federal government</w:t>
      </w:r>
      <w:r w:rsidR="00DE4057">
        <w:t xml:space="preserve"> pursuant to a program</w:t>
      </w:r>
      <w:r w:rsidR="008E5890">
        <w:t xml:space="preserve"> established </w:t>
      </w:r>
      <w:r w:rsidR="00DE4057">
        <w:t xml:space="preserve">directly </w:t>
      </w:r>
      <w:r w:rsidR="008E5890">
        <w:t>in response to COVID-19.</w:t>
      </w:r>
      <w:proofErr w:type="gramEnd"/>
      <w:r w:rsidR="008E5890">
        <w:t xml:space="preserve"> Eligibility criteria and procedures for application of the grants</w:t>
      </w:r>
      <w:r>
        <w:t xml:space="preserve"> </w:t>
      </w:r>
      <w:proofErr w:type="gramStart"/>
      <w:r>
        <w:t>shall be made</w:t>
      </w:r>
      <w:proofErr w:type="gramEnd"/>
      <w:r>
        <w:t xml:space="preserve"> publicly availabl</w:t>
      </w:r>
      <w:r w:rsidR="00C430D7">
        <w:t xml:space="preserve">e on the department’s website. </w:t>
      </w:r>
    </w:p>
    <w:p w14:paraId="68537220" w14:textId="77777777" w:rsidR="00421540" w:rsidRDefault="00421540" w:rsidP="00421540">
      <w:pPr>
        <w:spacing w:line="480" w:lineRule="auto"/>
        <w:jc w:val="both"/>
      </w:pPr>
      <w:r>
        <w:t xml:space="preserve">d. The commissioner shall establish the terms and conditions of such </w:t>
      </w:r>
      <w:r w:rsidR="00897BCC">
        <w:t>grant</w:t>
      </w:r>
      <w:r>
        <w:t>s, including: (</w:t>
      </w:r>
      <w:proofErr w:type="spellStart"/>
      <w:r>
        <w:t>i</w:t>
      </w:r>
      <w:proofErr w:type="spellEnd"/>
      <w:r>
        <w:t xml:space="preserve">) the amount to </w:t>
      </w:r>
      <w:proofErr w:type="gramStart"/>
      <w:r>
        <w:t xml:space="preserve">be </w:t>
      </w:r>
      <w:r w:rsidR="00897BCC">
        <w:t>disbursed</w:t>
      </w:r>
      <w:proofErr w:type="gramEnd"/>
      <w:r w:rsidR="00897BCC">
        <w:t xml:space="preserve"> and </w:t>
      </w:r>
      <w:r>
        <w:t xml:space="preserve">(ii) </w:t>
      </w:r>
      <w:r w:rsidR="00897BCC">
        <w:t>the types of expenses for which the grant</w:t>
      </w:r>
      <w:r w:rsidR="000C2070">
        <w:t>s</w:t>
      </w:r>
      <w:r w:rsidR="00897BCC">
        <w:t xml:space="preserve"> may be used.</w:t>
      </w:r>
    </w:p>
    <w:p w14:paraId="644E1F32" w14:textId="77777777" w:rsidR="00551104" w:rsidRDefault="00E42F33" w:rsidP="00421540">
      <w:pPr>
        <w:spacing w:line="480" w:lineRule="auto"/>
        <w:jc w:val="both"/>
      </w:pPr>
      <w:r>
        <w:t xml:space="preserve">e. </w:t>
      </w:r>
      <w:r w:rsidR="00551104">
        <w:t xml:space="preserve">The commissioner shall appoint a staff member within the </w:t>
      </w:r>
      <w:proofErr w:type="gramStart"/>
      <w:r w:rsidR="00551104">
        <w:t>department</w:t>
      </w:r>
      <w:proofErr w:type="gramEnd"/>
      <w:r w:rsidR="00551104">
        <w:t xml:space="preserve"> who will b</w:t>
      </w:r>
      <w:r w:rsidR="00D04B98">
        <w:t>e charged with communicating to</w:t>
      </w:r>
      <w:r w:rsidR="00551104">
        <w:t xml:space="preserve"> minority and women-owned businesses about such grant</w:t>
      </w:r>
      <w:r w:rsidR="008C4E8C">
        <w:t>s</w:t>
      </w:r>
      <w:r w:rsidR="00DC05BB">
        <w:t xml:space="preserve">, and shall make publicly available on the department’s website the </w:t>
      </w:r>
      <w:r w:rsidR="00097170">
        <w:t>email address and telephone number</w:t>
      </w:r>
      <w:r w:rsidR="00DC05BB">
        <w:t xml:space="preserve"> of such staff member</w:t>
      </w:r>
      <w:r w:rsidR="00551104">
        <w:t>.</w:t>
      </w:r>
    </w:p>
    <w:p w14:paraId="240FBEBF" w14:textId="3F125077" w:rsidR="00D04B98" w:rsidRDefault="00D04B98" w:rsidP="00421540">
      <w:pPr>
        <w:spacing w:line="480" w:lineRule="auto"/>
        <w:jc w:val="both"/>
      </w:pPr>
      <w:r>
        <w:t>f</w:t>
      </w:r>
      <w:r w:rsidR="009B2BEA">
        <w:t xml:space="preserve">. The commissioner shall conduct outreach </w:t>
      </w:r>
      <w:r w:rsidR="00550226">
        <w:t>informing</w:t>
      </w:r>
      <w:r w:rsidR="009B2BEA">
        <w:t xml:space="preserve"> minority and women-owned businesses</w:t>
      </w:r>
      <w:r w:rsidR="00DC05BB">
        <w:t xml:space="preserve"> of such grant</w:t>
      </w:r>
      <w:r w:rsidR="008C4E8C">
        <w:t>s</w:t>
      </w:r>
      <w:r w:rsidR="009B2BEA">
        <w:t>, including but not limited to those</w:t>
      </w:r>
      <w:r w:rsidR="00DC05BB">
        <w:t xml:space="preserve"> minority and women-owned </w:t>
      </w:r>
      <w:r w:rsidR="00DC05BB">
        <w:lastRenderedPageBreak/>
        <w:t>businesses</w:t>
      </w:r>
      <w:r w:rsidR="00143FF7">
        <w:t xml:space="preserve"> certified in accordance with </w:t>
      </w:r>
      <w:r w:rsidR="00550226">
        <w:t>section 1304 of the charter.</w:t>
      </w:r>
      <w:r w:rsidR="00210092">
        <w:t xml:space="preserve"> </w:t>
      </w:r>
      <w:r>
        <w:t>To do so</w:t>
      </w:r>
      <w:r w:rsidR="00210092">
        <w:t xml:space="preserve">, the commissioner shall create a plan </w:t>
      </w:r>
      <w:r w:rsidR="00DC05BB">
        <w:t>to</w:t>
      </w:r>
      <w:r w:rsidR="00210092">
        <w:t xml:space="preserve"> inform </w:t>
      </w:r>
      <w:r w:rsidR="008E5890">
        <w:t xml:space="preserve">as many </w:t>
      </w:r>
      <w:r w:rsidR="00210092">
        <w:t>minority and women-owned business</w:t>
      </w:r>
      <w:r w:rsidR="008E5890">
        <w:t>es as possible</w:t>
      </w:r>
      <w:r w:rsidR="00210092">
        <w:t xml:space="preserve"> </w:t>
      </w:r>
      <w:r w:rsidR="00ED5D07">
        <w:t>of the existence of the grant</w:t>
      </w:r>
      <w:r w:rsidR="008C4E8C">
        <w:t>s</w:t>
      </w:r>
      <w:r w:rsidR="00ED5D07">
        <w:t xml:space="preserve"> and shall submit such plan to the mayor and the speaker of the council within 21</w:t>
      </w:r>
      <w:r w:rsidR="00210092">
        <w:t xml:space="preserve"> days of the </w:t>
      </w:r>
      <w:r w:rsidR="00ED5D07">
        <w:t>effective date</w:t>
      </w:r>
      <w:r w:rsidR="00210092">
        <w:t xml:space="preserve"> of this local law. </w:t>
      </w:r>
    </w:p>
    <w:p w14:paraId="0B15695A" w14:textId="794C52CA" w:rsidR="00097170" w:rsidRDefault="00D04B98" w:rsidP="00421540">
      <w:pPr>
        <w:spacing w:line="480" w:lineRule="auto"/>
        <w:jc w:val="both"/>
      </w:pPr>
      <w:r>
        <w:t xml:space="preserve">g. </w:t>
      </w:r>
      <w:r w:rsidR="00360767">
        <w:t>No later than seven</w:t>
      </w:r>
      <w:r w:rsidR="00097170">
        <w:t xml:space="preserve"> days after 50 percent of the grant funds are disbursed and no later than </w:t>
      </w:r>
      <w:r w:rsidR="00360767">
        <w:t>seven</w:t>
      </w:r>
      <w:r w:rsidR="00097170">
        <w:t xml:space="preserve"> days after 100 percent of the grant funds are disbursed, t</w:t>
      </w:r>
      <w:r w:rsidR="00210092">
        <w:t xml:space="preserve">he commissioner shall submit a report to the mayor and the speaker of the council on </w:t>
      </w:r>
      <w:r w:rsidR="003A7C9A">
        <w:t>each business that received grant money</w:t>
      </w:r>
      <w:r w:rsidR="00097170">
        <w:t>, including:</w:t>
      </w:r>
    </w:p>
    <w:p w14:paraId="4F774B81" w14:textId="77777777" w:rsidR="003A7C9A" w:rsidRDefault="003A7C9A" w:rsidP="00421540">
      <w:pPr>
        <w:spacing w:line="480" w:lineRule="auto"/>
        <w:jc w:val="both"/>
      </w:pPr>
      <w:r>
        <w:t>1. The zip code of each business location;</w:t>
      </w:r>
    </w:p>
    <w:p w14:paraId="2E987B57" w14:textId="77777777" w:rsidR="003A7C9A" w:rsidRDefault="003A7C9A" w:rsidP="00421540">
      <w:pPr>
        <w:spacing w:line="480" w:lineRule="auto"/>
        <w:jc w:val="both"/>
      </w:pPr>
      <w:r>
        <w:t>2. The council district of each business location, as applicable;</w:t>
      </w:r>
    </w:p>
    <w:p w14:paraId="2AC08C87" w14:textId="2DD3B61D" w:rsidR="00097170" w:rsidRDefault="003A7C9A" w:rsidP="003A7C9A">
      <w:pPr>
        <w:spacing w:line="480" w:lineRule="auto"/>
        <w:jc w:val="both"/>
      </w:pPr>
      <w:r>
        <w:t>3. The total number of employees</w:t>
      </w:r>
      <w:r w:rsidR="008E5890">
        <w:t xml:space="preserve"> of each business</w:t>
      </w:r>
      <w:r>
        <w:t>;</w:t>
      </w:r>
    </w:p>
    <w:p w14:paraId="37DBDB4E" w14:textId="77777777" w:rsidR="003A7C9A" w:rsidRDefault="003A7C9A" w:rsidP="00421540">
      <w:pPr>
        <w:spacing w:line="480" w:lineRule="auto"/>
        <w:jc w:val="both"/>
      </w:pPr>
      <w:r>
        <w:t>4. The business’s industry; and</w:t>
      </w:r>
    </w:p>
    <w:p w14:paraId="08790506" w14:textId="0DC65397" w:rsidR="00684783" w:rsidRDefault="003A7C9A" w:rsidP="003A7C9A">
      <w:pPr>
        <w:spacing w:line="480" w:lineRule="auto"/>
        <w:jc w:val="both"/>
      </w:pPr>
      <w:r>
        <w:t xml:space="preserve">5. Whether </w:t>
      </w:r>
      <w:r w:rsidR="008E5890">
        <w:t>each business is</w:t>
      </w:r>
      <w:r w:rsidR="00210092">
        <w:t xml:space="preserve"> </w:t>
      </w:r>
      <w:r>
        <w:t xml:space="preserve">a </w:t>
      </w:r>
      <w:r w:rsidR="00210092">
        <w:t>mino</w:t>
      </w:r>
      <w:r>
        <w:t>rity and women-owned business.</w:t>
      </w:r>
    </w:p>
    <w:p w14:paraId="25C267CF" w14:textId="77777777" w:rsidR="009B2BEA" w:rsidRPr="005F7931" w:rsidRDefault="00684783" w:rsidP="003A7C9A">
      <w:pPr>
        <w:spacing w:line="480" w:lineRule="auto"/>
        <w:jc w:val="both"/>
      </w:pPr>
      <w:r>
        <w:t>§ 2.</w:t>
      </w:r>
      <w:r w:rsidR="00E42F33" w:rsidRPr="00173B6A">
        <w:t xml:space="preserve"> </w:t>
      </w:r>
      <w:r>
        <w:t>This local law takes effect 9</w:t>
      </w:r>
      <w:r w:rsidRPr="00684783">
        <w:t xml:space="preserve">0 days after it becomes law, except that </w:t>
      </w:r>
      <w:r>
        <w:t>the commissioner</w:t>
      </w:r>
      <w:r w:rsidRPr="00684783">
        <w:t xml:space="preserve"> shall take such measures as are necessary for the implementation of this local law, including the promulgation of rules, before such date.</w:t>
      </w:r>
    </w:p>
    <w:p w14:paraId="2E15459E" w14:textId="77777777" w:rsidR="002F196D" w:rsidRDefault="002F196D" w:rsidP="007101A2">
      <w:pPr>
        <w:ind w:firstLine="0"/>
        <w:jc w:val="both"/>
        <w:rPr>
          <w:sz w:val="18"/>
          <w:szCs w:val="18"/>
        </w:rPr>
      </w:pPr>
    </w:p>
    <w:p w14:paraId="011C9AF0" w14:textId="77777777" w:rsidR="00684783" w:rsidRPr="005F7931" w:rsidRDefault="00684783" w:rsidP="007101A2">
      <w:pPr>
        <w:ind w:firstLine="0"/>
        <w:jc w:val="both"/>
        <w:rPr>
          <w:sz w:val="18"/>
          <w:szCs w:val="18"/>
        </w:rPr>
        <w:sectPr w:rsidR="00684783" w:rsidRPr="005F793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4170A92D" w14:textId="77777777"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14:paraId="75416C59" w14:textId="77777777" w:rsidR="0007700E" w:rsidRDefault="0007700E" w:rsidP="007101A2">
      <w:pPr>
        <w:ind w:firstLine="0"/>
        <w:jc w:val="both"/>
        <w:rPr>
          <w:sz w:val="18"/>
          <w:szCs w:val="18"/>
        </w:rPr>
      </w:pPr>
    </w:p>
    <w:p w14:paraId="51B5CF59" w14:textId="77777777" w:rsidR="0007700E" w:rsidRDefault="0007700E" w:rsidP="007101A2">
      <w:pPr>
        <w:ind w:firstLine="0"/>
        <w:jc w:val="both"/>
        <w:rPr>
          <w:sz w:val="18"/>
          <w:szCs w:val="18"/>
        </w:rPr>
      </w:pPr>
    </w:p>
    <w:p w14:paraId="28BC8944" w14:textId="77777777" w:rsidR="0007700E" w:rsidRDefault="0007700E" w:rsidP="007101A2">
      <w:pPr>
        <w:ind w:firstLine="0"/>
        <w:jc w:val="both"/>
        <w:rPr>
          <w:sz w:val="18"/>
          <w:szCs w:val="18"/>
        </w:rPr>
      </w:pPr>
    </w:p>
    <w:p w14:paraId="210A566E" w14:textId="77777777" w:rsidR="0007700E" w:rsidRDefault="0007700E" w:rsidP="007101A2">
      <w:pPr>
        <w:ind w:firstLine="0"/>
        <w:jc w:val="both"/>
        <w:rPr>
          <w:sz w:val="18"/>
          <w:szCs w:val="18"/>
        </w:rPr>
      </w:pPr>
    </w:p>
    <w:p w14:paraId="4EE09C3E" w14:textId="77777777" w:rsidR="0007700E" w:rsidRDefault="0007700E" w:rsidP="007101A2">
      <w:pPr>
        <w:ind w:firstLine="0"/>
        <w:jc w:val="both"/>
        <w:rPr>
          <w:sz w:val="18"/>
          <w:szCs w:val="18"/>
        </w:rPr>
      </w:pPr>
    </w:p>
    <w:p w14:paraId="158771D7" w14:textId="77777777" w:rsidR="0007700E" w:rsidRDefault="0007700E" w:rsidP="007101A2">
      <w:pPr>
        <w:ind w:firstLine="0"/>
        <w:jc w:val="both"/>
        <w:rPr>
          <w:sz w:val="18"/>
          <w:szCs w:val="18"/>
        </w:rPr>
      </w:pPr>
    </w:p>
    <w:p w14:paraId="1E8190B9" w14:textId="77777777" w:rsidR="0007700E" w:rsidRDefault="0007700E" w:rsidP="007101A2">
      <w:pPr>
        <w:ind w:firstLine="0"/>
        <w:jc w:val="both"/>
        <w:rPr>
          <w:sz w:val="18"/>
          <w:szCs w:val="18"/>
        </w:rPr>
      </w:pPr>
    </w:p>
    <w:p w14:paraId="6AC8FF69" w14:textId="77777777" w:rsidR="0007700E" w:rsidRDefault="0007700E" w:rsidP="007101A2">
      <w:pPr>
        <w:ind w:firstLine="0"/>
        <w:jc w:val="both"/>
        <w:rPr>
          <w:sz w:val="18"/>
          <w:szCs w:val="18"/>
        </w:rPr>
      </w:pPr>
    </w:p>
    <w:p w14:paraId="1A1701D6" w14:textId="4BB145A1" w:rsidR="00EB262D" w:rsidRDefault="00E23069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SJ</w:t>
      </w:r>
    </w:p>
    <w:p w14:paraId="7FAE2F8D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E23069">
        <w:rPr>
          <w:sz w:val="18"/>
          <w:szCs w:val="18"/>
        </w:rPr>
        <w:t>14955, 15154</w:t>
      </w:r>
    </w:p>
    <w:p w14:paraId="586338FF" w14:textId="77777777" w:rsidR="004E1CF2" w:rsidRPr="006850B7" w:rsidRDefault="00F02A95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9/15</w:t>
      </w:r>
      <w:r w:rsidR="00E23069">
        <w:rPr>
          <w:sz w:val="18"/>
          <w:szCs w:val="18"/>
        </w:rPr>
        <w:t>/20</w:t>
      </w:r>
    </w:p>
    <w:p w14:paraId="718E6361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ABD87" w14:textId="77777777" w:rsidR="004F1DB0" w:rsidRDefault="004F1DB0">
      <w:r>
        <w:separator/>
      </w:r>
    </w:p>
    <w:p w14:paraId="4A45C2D4" w14:textId="77777777" w:rsidR="004F1DB0" w:rsidRDefault="004F1DB0"/>
  </w:endnote>
  <w:endnote w:type="continuationSeparator" w:id="0">
    <w:p w14:paraId="278BCA1B" w14:textId="77777777" w:rsidR="004F1DB0" w:rsidRDefault="004F1DB0">
      <w:r>
        <w:continuationSeparator/>
      </w:r>
    </w:p>
    <w:p w14:paraId="38D52E79" w14:textId="77777777" w:rsidR="004F1DB0" w:rsidRDefault="004F1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E774D" w14:textId="470E835D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3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73A6C2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3A699" w14:textId="1109C9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E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8B0B28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3A008" w14:textId="77777777" w:rsidR="004F1DB0" w:rsidRDefault="004F1DB0">
      <w:r>
        <w:separator/>
      </w:r>
    </w:p>
    <w:p w14:paraId="7CEF1A89" w14:textId="77777777" w:rsidR="004F1DB0" w:rsidRDefault="004F1DB0"/>
  </w:footnote>
  <w:footnote w:type="continuationSeparator" w:id="0">
    <w:p w14:paraId="72522E7B" w14:textId="77777777" w:rsidR="004F1DB0" w:rsidRDefault="004F1DB0">
      <w:r>
        <w:continuationSeparator/>
      </w:r>
    </w:p>
    <w:p w14:paraId="55CE1201" w14:textId="77777777" w:rsidR="004F1DB0" w:rsidRDefault="004F1D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69"/>
    <w:rsid w:val="000135A3"/>
    <w:rsid w:val="00035181"/>
    <w:rsid w:val="000502BC"/>
    <w:rsid w:val="00056BB0"/>
    <w:rsid w:val="00064AFB"/>
    <w:rsid w:val="0007700E"/>
    <w:rsid w:val="0009173E"/>
    <w:rsid w:val="00094A70"/>
    <w:rsid w:val="00097170"/>
    <w:rsid w:val="000A301D"/>
    <w:rsid w:val="000A76B0"/>
    <w:rsid w:val="000C2070"/>
    <w:rsid w:val="000D4A7F"/>
    <w:rsid w:val="000F7B99"/>
    <w:rsid w:val="00106C29"/>
    <w:rsid w:val="001073BD"/>
    <w:rsid w:val="0011294E"/>
    <w:rsid w:val="001141EA"/>
    <w:rsid w:val="00115B31"/>
    <w:rsid w:val="001323E3"/>
    <w:rsid w:val="00143FF7"/>
    <w:rsid w:val="001509BF"/>
    <w:rsid w:val="00150A27"/>
    <w:rsid w:val="0015481A"/>
    <w:rsid w:val="00165627"/>
    <w:rsid w:val="00167107"/>
    <w:rsid w:val="00180BD2"/>
    <w:rsid w:val="00181983"/>
    <w:rsid w:val="00195A80"/>
    <w:rsid w:val="001D4249"/>
    <w:rsid w:val="00205741"/>
    <w:rsid w:val="00207323"/>
    <w:rsid w:val="00210092"/>
    <w:rsid w:val="0021642E"/>
    <w:rsid w:val="0022099D"/>
    <w:rsid w:val="0023463F"/>
    <w:rsid w:val="00241F94"/>
    <w:rsid w:val="0024511B"/>
    <w:rsid w:val="00257201"/>
    <w:rsid w:val="00270162"/>
    <w:rsid w:val="00271527"/>
    <w:rsid w:val="00280955"/>
    <w:rsid w:val="00292C42"/>
    <w:rsid w:val="002A15B6"/>
    <w:rsid w:val="002C4435"/>
    <w:rsid w:val="002D5F4F"/>
    <w:rsid w:val="002F196D"/>
    <w:rsid w:val="002F269C"/>
    <w:rsid w:val="00301E5D"/>
    <w:rsid w:val="00320D3B"/>
    <w:rsid w:val="003261B9"/>
    <w:rsid w:val="003261D6"/>
    <w:rsid w:val="0033027F"/>
    <w:rsid w:val="003447CD"/>
    <w:rsid w:val="00352CA7"/>
    <w:rsid w:val="00355CDD"/>
    <w:rsid w:val="00360767"/>
    <w:rsid w:val="003720CF"/>
    <w:rsid w:val="003874A1"/>
    <w:rsid w:val="00387754"/>
    <w:rsid w:val="00392169"/>
    <w:rsid w:val="00394F55"/>
    <w:rsid w:val="003A29EF"/>
    <w:rsid w:val="003A75C2"/>
    <w:rsid w:val="003A7C9A"/>
    <w:rsid w:val="003B2417"/>
    <w:rsid w:val="003C08C7"/>
    <w:rsid w:val="003C2DCD"/>
    <w:rsid w:val="003E4FC2"/>
    <w:rsid w:val="003F26F9"/>
    <w:rsid w:val="003F3109"/>
    <w:rsid w:val="00421540"/>
    <w:rsid w:val="00432688"/>
    <w:rsid w:val="00444642"/>
    <w:rsid w:val="00447A01"/>
    <w:rsid w:val="00485154"/>
    <w:rsid w:val="004948B5"/>
    <w:rsid w:val="004B097C"/>
    <w:rsid w:val="004C0110"/>
    <w:rsid w:val="004C2571"/>
    <w:rsid w:val="004E1CF2"/>
    <w:rsid w:val="004F1299"/>
    <w:rsid w:val="004F1DB0"/>
    <w:rsid w:val="004F3343"/>
    <w:rsid w:val="005020E8"/>
    <w:rsid w:val="00525C71"/>
    <w:rsid w:val="005279F5"/>
    <w:rsid w:val="00536D2A"/>
    <w:rsid w:val="00550226"/>
    <w:rsid w:val="00550E96"/>
    <w:rsid w:val="00551104"/>
    <w:rsid w:val="00552E45"/>
    <w:rsid w:val="00554C35"/>
    <w:rsid w:val="00586366"/>
    <w:rsid w:val="005A1EBD"/>
    <w:rsid w:val="005B5DE4"/>
    <w:rsid w:val="005C6980"/>
    <w:rsid w:val="005D4A03"/>
    <w:rsid w:val="005E655A"/>
    <w:rsid w:val="005E7681"/>
    <w:rsid w:val="005F3AA6"/>
    <w:rsid w:val="005F7931"/>
    <w:rsid w:val="00623A8B"/>
    <w:rsid w:val="00630AB3"/>
    <w:rsid w:val="00651ED7"/>
    <w:rsid w:val="006662DF"/>
    <w:rsid w:val="00681A93"/>
    <w:rsid w:val="00684783"/>
    <w:rsid w:val="006850B7"/>
    <w:rsid w:val="00687344"/>
    <w:rsid w:val="006A691C"/>
    <w:rsid w:val="006B26AF"/>
    <w:rsid w:val="006B590A"/>
    <w:rsid w:val="006B5AB9"/>
    <w:rsid w:val="006D3E3C"/>
    <w:rsid w:val="006D562C"/>
    <w:rsid w:val="006D7E2F"/>
    <w:rsid w:val="006F5CC7"/>
    <w:rsid w:val="00703FB0"/>
    <w:rsid w:val="007101A2"/>
    <w:rsid w:val="007218EB"/>
    <w:rsid w:val="0072551E"/>
    <w:rsid w:val="00727F04"/>
    <w:rsid w:val="00750030"/>
    <w:rsid w:val="00767CD4"/>
    <w:rsid w:val="00770B9A"/>
    <w:rsid w:val="0079433D"/>
    <w:rsid w:val="00796F0C"/>
    <w:rsid w:val="007A0D22"/>
    <w:rsid w:val="007A1A40"/>
    <w:rsid w:val="007B293E"/>
    <w:rsid w:val="007B6497"/>
    <w:rsid w:val="007C1D9D"/>
    <w:rsid w:val="007C6893"/>
    <w:rsid w:val="007D3E18"/>
    <w:rsid w:val="007E3375"/>
    <w:rsid w:val="007E5D94"/>
    <w:rsid w:val="007E73C5"/>
    <w:rsid w:val="007E79D5"/>
    <w:rsid w:val="007F3DDD"/>
    <w:rsid w:val="007F4087"/>
    <w:rsid w:val="00805F96"/>
    <w:rsid w:val="00806569"/>
    <w:rsid w:val="008167F4"/>
    <w:rsid w:val="0083646C"/>
    <w:rsid w:val="0085260B"/>
    <w:rsid w:val="00853E42"/>
    <w:rsid w:val="00861291"/>
    <w:rsid w:val="00861459"/>
    <w:rsid w:val="00872BFD"/>
    <w:rsid w:val="00880099"/>
    <w:rsid w:val="00880B92"/>
    <w:rsid w:val="00897BCC"/>
    <w:rsid w:val="008C4E8C"/>
    <w:rsid w:val="008E28FA"/>
    <w:rsid w:val="008E4A10"/>
    <w:rsid w:val="008E5890"/>
    <w:rsid w:val="008F0B17"/>
    <w:rsid w:val="008F1530"/>
    <w:rsid w:val="008F41F8"/>
    <w:rsid w:val="00900ACB"/>
    <w:rsid w:val="00902FBD"/>
    <w:rsid w:val="00917132"/>
    <w:rsid w:val="00924028"/>
    <w:rsid w:val="00925D71"/>
    <w:rsid w:val="0092646D"/>
    <w:rsid w:val="00961A47"/>
    <w:rsid w:val="009822E5"/>
    <w:rsid w:val="00990ECE"/>
    <w:rsid w:val="009B2BEA"/>
    <w:rsid w:val="009C4C8B"/>
    <w:rsid w:val="00A03635"/>
    <w:rsid w:val="00A10451"/>
    <w:rsid w:val="00A212FA"/>
    <w:rsid w:val="00A269C2"/>
    <w:rsid w:val="00A46ACE"/>
    <w:rsid w:val="00A531EC"/>
    <w:rsid w:val="00A6132B"/>
    <w:rsid w:val="00A654D0"/>
    <w:rsid w:val="00A767BC"/>
    <w:rsid w:val="00AC74AB"/>
    <w:rsid w:val="00AD1881"/>
    <w:rsid w:val="00AE212E"/>
    <w:rsid w:val="00AF39A5"/>
    <w:rsid w:val="00B15D83"/>
    <w:rsid w:val="00B1635A"/>
    <w:rsid w:val="00B30100"/>
    <w:rsid w:val="00B47730"/>
    <w:rsid w:val="00BA0191"/>
    <w:rsid w:val="00BA4408"/>
    <w:rsid w:val="00BA4827"/>
    <w:rsid w:val="00BA599A"/>
    <w:rsid w:val="00BB6434"/>
    <w:rsid w:val="00BC1806"/>
    <w:rsid w:val="00BD4E49"/>
    <w:rsid w:val="00BF76F0"/>
    <w:rsid w:val="00C04A15"/>
    <w:rsid w:val="00C07ED0"/>
    <w:rsid w:val="00C430D7"/>
    <w:rsid w:val="00C72DC5"/>
    <w:rsid w:val="00C73464"/>
    <w:rsid w:val="00C92A35"/>
    <w:rsid w:val="00C93F56"/>
    <w:rsid w:val="00C947AC"/>
    <w:rsid w:val="00C96CEE"/>
    <w:rsid w:val="00CA09E2"/>
    <w:rsid w:val="00CA2899"/>
    <w:rsid w:val="00CA30A1"/>
    <w:rsid w:val="00CA6B5C"/>
    <w:rsid w:val="00CB44AD"/>
    <w:rsid w:val="00CC4ED3"/>
    <w:rsid w:val="00CE602C"/>
    <w:rsid w:val="00CF17D2"/>
    <w:rsid w:val="00D04B98"/>
    <w:rsid w:val="00D1251B"/>
    <w:rsid w:val="00D27E11"/>
    <w:rsid w:val="00D305E4"/>
    <w:rsid w:val="00D30A34"/>
    <w:rsid w:val="00D467A1"/>
    <w:rsid w:val="00D52CE9"/>
    <w:rsid w:val="00D61AF8"/>
    <w:rsid w:val="00D91BC4"/>
    <w:rsid w:val="00D94395"/>
    <w:rsid w:val="00D975BE"/>
    <w:rsid w:val="00DB6BFB"/>
    <w:rsid w:val="00DC05BB"/>
    <w:rsid w:val="00DC311E"/>
    <w:rsid w:val="00DC4DD9"/>
    <w:rsid w:val="00DC57C0"/>
    <w:rsid w:val="00DE4057"/>
    <w:rsid w:val="00DE6E46"/>
    <w:rsid w:val="00DF3F1F"/>
    <w:rsid w:val="00DF70DB"/>
    <w:rsid w:val="00DF7976"/>
    <w:rsid w:val="00E01A6F"/>
    <w:rsid w:val="00E0423E"/>
    <w:rsid w:val="00E06550"/>
    <w:rsid w:val="00E13406"/>
    <w:rsid w:val="00E14508"/>
    <w:rsid w:val="00E16ACD"/>
    <w:rsid w:val="00E22147"/>
    <w:rsid w:val="00E23069"/>
    <w:rsid w:val="00E310B4"/>
    <w:rsid w:val="00E34500"/>
    <w:rsid w:val="00E37C8F"/>
    <w:rsid w:val="00E42EF6"/>
    <w:rsid w:val="00E42F33"/>
    <w:rsid w:val="00E611AD"/>
    <w:rsid w:val="00E611DE"/>
    <w:rsid w:val="00E84A4E"/>
    <w:rsid w:val="00E96AB4"/>
    <w:rsid w:val="00E97376"/>
    <w:rsid w:val="00EA3384"/>
    <w:rsid w:val="00EB262D"/>
    <w:rsid w:val="00EB4F54"/>
    <w:rsid w:val="00EB5A95"/>
    <w:rsid w:val="00ED266D"/>
    <w:rsid w:val="00ED2846"/>
    <w:rsid w:val="00ED2F0C"/>
    <w:rsid w:val="00ED5D07"/>
    <w:rsid w:val="00ED6ADF"/>
    <w:rsid w:val="00EF1E62"/>
    <w:rsid w:val="00F02A95"/>
    <w:rsid w:val="00F0418B"/>
    <w:rsid w:val="00F23C44"/>
    <w:rsid w:val="00F33321"/>
    <w:rsid w:val="00F34140"/>
    <w:rsid w:val="00F65165"/>
    <w:rsid w:val="00F953A1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C1552"/>
  <w15:docId w15:val="{94434FE1-9774-493C-9910-6951CCFB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2a%20-%20Un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EE37-DC7B-4B09-95F1-9117872A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E.2a - Unconsolidated Bill Template (Apr. 2015)</Template>
  <TotalTime>2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Jones, Stephanie</dc:creator>
  <cp:lastModifiedBy>DelFranco, Ruthie</cp:lastModifiedBy>
  <cp:revision>18</cp:revision>
  <cp:lastPrinted>2020-09-18T14:08:00Z</cp:lastPrinted>
  <dcterms:created xsi:type="dcterms:W3CDTF">2020-09-18T17:36:00Z</dcterms:created>
  <dcterms:modified xsi:type="dcterms:W3CDTF">2020-10-06T14:35:00Z</dcterms:modified>
</cp:coreProperties>
</file>