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AECCC" w14:textId="00698F4F" w:rsidR="004E1CF2" w:rsidRDefault="004E1CF2" w:rsidP="00E97376">
      <w:pPr>
        <w:ind w:firstLine="0"/>
        <w:jc w:val="center"/>
      </w:pPr>
      <w:r>
        <w:t>Int. No.</w:t>
      </w:r>
      <w:r w:rsidR="00304917">
        <w:t xml:space="preserve"> 2000</w:t>
      </w:r>
    </w:p>
    <w:p w14:paraId="43EB1CA2" w14:textId="77777777" w:rsidR="00E97376" w:rsidRDefault="00E97376" w:rsidP="00E97376">
      <w:pPr>
        <w:ind w:firstLine="0"/>
        <w:jc w:val="center"/>
      </w:pPr>
    </w:p>
    <w:p w14:paraId="11F53DFF" w14:textId="77777777" w:rsidR="0027328E" w:rsidRDefault="0027328E" w:rsidP="0027328E">
      <w:pPr>
        <w:autoSpaceDE w:val="0"/>
        <w:autoSpaceDN w:val="0"/>
        <w:adjustRightInd w:val="0"/>
        <w:ind w:firstLine="0"/>
        <w:jc w:val="both"/>
        <w:rPr>
          <w:rFonts w:eastAsia="Calibri"/>
          <w:smallCaps/>
        </w:rPr>
      </w:pPr>
      <w:r>
        <w:rPr>
          <w:rFonts w:eastAsia="Calibri"/>
        </w:rPr>
        <w:t>By Council Members Gjonaj, Cumbo, Cornegy, Moya, Louis, Koo, Holden, Brannan, Vallone and Yeger</w:t>
      </w:r>
    </w:p>
    <w:p w14:paraId="0763A85F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7D49B21F" w14:textId="77777777" w:rsidR="00D84506" w:rsidRPr="00D84506" w:rsidRDefault="00D84506" w:rsidP="007101A2">
      <w:pPr>
        <w:pStyle w:val="BodyText"/>
        <w:spacing w:line="240" w:lineRule="auto"/>
        <w:ind w:firstLine="0"/>
        <w:rPr>
          <w:vanish/>
        </w:rPr>
      </w:pPr>
      <w:r w:rsidRPr="00D84506">
        <w:rPr>
          <w:vanish/>
        </w:rPr>
        <w:t>..Title</w:t>
      </w:r>
    </w:p>
    <w:p w14:paraId="153EEE1A" w14:textId="10A8B9BA" w:rsidR="004E1CF2" w:rsidRDefault="00D84506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2E5AA4">
        <w:t>administrative code of the city of New York</w:t>
      </w:r>
      <w:r w:rsidR="004E1CF2">
        <w:t>, in relation to</w:t>
      </w:r>
      <w:r w:rsidR="00873B26">
        <w:t xml:space="preserve"> </w:t>
      </w:r>
      <w:r w:rsidR="002E5AA4">
        <w:t xml:space="preserve">the equitable distribution of </w:t>
      </w:r>
      <w:r w:rsidR="007410C3">
        <w:t>emergency funding</w:t>
      </w:r>
      <w:r w:rsidR="002E5AA4">
        <w:t xml:space="preserve"> by borough</w:t>
      </w:r>
    </w:p>
    <w:p w14:paraId="33E9CE44" w14:textId="2CC1282A" w:rsidR="00D84506" w:rsidRPr="00D84506" w:rsidRDefault="00D84506" w:rsidP="007101A2">
      <w:pPr>
        <w:pStyle w:val="BodyText"/>
        <w:spacing w:line="240" w:lineRule="auto"/>
        <w:ind w:firstLine="0"/>
        <w:rPr>
          <w:vanish/>
        </w:rPr>
      </w:pPr>
      <w:r w:rsidRPr="00D84506">
        <w:rPr>
          <w:vanish/>
        </w:rPr>
        <w:t>..Body</w:t>
      </w:r>
    </w:p>
    <w:p w14:paraId="2A4107A8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BCF71F4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05360C8" w14:textId="77777777" w:rsidR="004E1CF2" w:rsidRDefault="004E1CF2" w:rsidP="006662DF">
      <w:pPr>
        <w:jc w:val="both"/>
      </w:pPr>
    </w:p>
    <w:p w14:paraId="19B4828B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00D694" w14:textId="5E331B94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2E5AA4">
        <w:t>Chapter 10 of title 22 of the administrative code of the city of New York is amended by adding a new section 22-</w:t>
      </w:r>
      <w:r w:rsidR="008921BC">
        <w:t xml:space="preserve">1006 </w:t>
      </w:r>
      <w:r w:rsidR="002E5AA4">
        <w:t>to read as follows:</w:t>
      </w:r>
    </w:p>
    <w:p w14:paraId="6434C9EE" w14:textId="67E4AB37" w:rsidR="002322AE" w:rsidRDefault="002322AE" w:rsidP="000E1D85">
      <w:pPr>
        <w:spacing w:line="480" w:lineRule="auto"/>
        <w:jc w:val="both"/>
        <w:rPr>
          <w:u w:val="single"/>
        </w:rPr>
      </w:pPr>
      <w:r>
        <w:rPr>
          <w:u w:val="single"/>
        </w:rPr>
        <w:t>§</w:t>
      </w:r>
      <w:r w:rsidR="007410C3">
        <w:rPr>
          <w:u w:val="single"/>
        </w:rPr>
        <w:t xml:space="preserve"> 22-</w:t>
      </w:r>
      <w:r w:rsidR="008921BC">
        <w:rPr>
          <w:u w:val="single"/>
        </w:rPr>
        <w:t xml:space="preserve">1006 </w:t>
      </w:r>
      <w:proofErr w:type="gramStart"/>
      <w:r w:rsidR="00554189">
        <w:rPr>
          <w:u w:val="single"/>
        </w:rPr>
        <w:t>Equitable</w:t>
      </w:r>
      <w:proofErr w:type="gramEnd"/>
      <w:r w:rsidR="00554189">
        <w:rPr>
          <w:u w:val="single"/>
        </w:rPr>
        <w:t xml:space="preserve"> disbursement </w:t>
      </w:r>
      <w:r>
        <w:rPr>
          <w:u w:val="single"/>
        </w:rPr>
        <w:t>of emer</w:t>
      </w:r>
      <w:r w:rsidR="007410C3">
        <w:rPr>
          <w:u w:val="single"/>
        </w:rPr>
        <w:t>gency funding</w:t>
      </w:r>
      <w:r>
        <w:rPr>
          <w:u w:val="single"/>
        </w:rPr>
        <w:t xml:space="preserve"> a. Definitions. For the purposes of this section, the </w:t>
      </w:r>
      <w:r w:rsidR="000E1D85">
        <w:rPr>
          <w:u w:val="single"/>
        </w:rPr>
        <w:t>term “emergency funding” means</w:t>
      </w:r>
      <w:r w:rsidR="00AF456A">
        <w:rPr>
          <w:u w:val="single"/>
        </w:rPr>
        <w:t xml:space="preserve"> a loan or grant </w:t>
      </w:r>
      <w:r w:rsidR="00324E30">
        <w:rPr>
          <w:u w:val="single"/>
        </w:rPr>
        <w:t xml:space="preserve">program funded at </w:t>
      </w:r>
      <w:r w:rsidR="00945156">
        <w:rPr>
          <w:u w:val="single"/>
        </w:rPr>
        <w:t>250,000</w:t>
      </w:r>
      <w:r w:rsidR="00324E30">
        <w:rPr>
          <w:u w:val="single"/>
        </w:rPr>
        <w:t xml:space="preserve"> dollars or more in total</w:t>
      </w:r>
      <w:r w:rsidR="00A914D0">
        <w:rPr>
          <w:u w:val="single"/>
        </w:rPr>
        <w:t xml:space="preserve"> that is</w:t>
      </w:r>
      <w:r w:rsidR="00324E30">
        <w:rPr>
          <w:u w:val="single"/>
        </w:rPr>
        <w:t xml:space="preserve"> </w:t>
      </w:r>
      <w:r w:rsidR="008921BC">
        <w:rPr>
          <w:u w:val="single"/>
        </w:rPr>
        <w:t>created or administered by an agency</w:t>
      </w:r>
      <w:r w:rsidR="00AF456A">
        <w:rPr>
          <w:u w:val="single"/>
        </w:rPr>
        <w:t xml:space="preserve"> in response to an emergency declared by the mayor or governor</w:t>
      </w:r>
      <w:r w:rsidR="00324E30">
        <w:rPr>
          <w:u w:val="single"/>
        </w:rPr>
        <w:t>,</w:t>
      </w:r>
      <w:r w:rsidR="00AF456A">
        <w:rPr>
          <w:u w:val="single"/>
        </w:rPr>
        <w:t xml:space="preserve"> </w:t>
      </w:r>
      <w:r w:rsidR="005A70E9">
        <w:rPr>
          <w:u w:val="single"/>
        </w:rPr>
        <w:t xml:space="preserve">over which an agency has control of eligibility standards, </w:t>
      </w:r>
      <w:r w:rsidR="003C4202">
        <w:rPr>
          <w:u w:val="single"/>
        </w:rPr>
        <w:t xml:space="preserve">which </w:t>
      </w:r>
      <w:r w:rsidR="00AF456A" w:rsidRPr="00E13720">
        <w:rPr>
          <w:u w:val="single"/>
        </w:rPr>
        <w:t>partially or fully fund</w:t>
      </w:r>
      <w:r w:rsidR="003C4202">
        <w:rPr>
          <w:u w:val="single"/>
        </w:rPr>
        <w:t>s</w:t>
      </w:r>
      <w:r w:rsidR="00AF456A" w:rsidRPr="00E13720">
        <w:rPr>
          <w:u w:val="single"/>
        </w:rPr>
        <w:t xml:space="preserve"> the operating expenses of businesse</w:t>
      </w:r>
      <w:r w:rsidR="00AF456A">
        <w:rPr>
          <w:u w:val="single"/>
        </w:rPr>
        <w:t>s.</w:t>
      </w:r>
      <w:r w:rsidR="00230777">
        <w:rPr>
          <w:u w:val="single"/>
        </w:rPr>
        <w:t xml:space="preserve"> </w:t>
      </w:r>
    </w:p>
    <w:p w14:paraId="58339D88" w14:textId="3748411B" w:rsidR="00324E30" w:rsidRDefault="002322AE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324E30">
        <w:rPr>
          <w:u w:val="single"/>
        </w:rPr>
        <w:t xml:space="preserve">Before disbursement of emergency funding, the department shall post on its website </w:t>
      </w:r>
      <w:r w:rsidR="008921BC">
        <w:rPr>
          <w:u w:val="single"/>
        </w:rPr>
        <w:t xml:space="preserve">an estimate of the </w:t>
      </w:r>
      <w:r w:rsidR="00324E30">
        <w:rPr>
          <w:u w:val="single"/>
        </w:rPr>
        <w:t>number of</w:t>
      </w:r>
      <w:r w:rsidR="007410C3">
        <w:rPr>
          <w:u w:val="single"/>
        </w:rPr>
        <w:t xml:space="preserve"> </w:t>
      </w:r>
      <w:r w:rsidR="00324E30">
        <w:rPr>
          <w:u w:val="single"/>
        </w:rPr>
        <w:t>businesses</w:t>
      </w:r>
      <w:r w:rsidR="00D80776">
        <w:rPr>
          <w:u w:val="single"/>
        </w:rPr>
        <w:t xml:space="preserve"> in the city</w:t>
      </w:r>
      <w:r w:rsidR="00324E30">
        <w:rPr>
          <w:u w:val="single"/>
        </w:rPr>
        <w:t xml:space="preserve">, broken down by </w:t>
      </w:r>
      <w:proofErr w:type="gramStart"/>
      <w:r w:rsidR="00324E30">
        <w:rPr>
          <w:u w:val="single"/>
        </w:rPr>
        <w:t xml:space="preserve">borough, </w:t>
      </w:r>
      <w:r w:rsidR="008921BC">
        <w:rPr>
          <w:u w:val="single"/>
        </w:rPr>
        <w:t>that</w:t>
      </w:r>
      <w:proofErr w:type="gramEnd"/>
      <w:r w:rsidR="008921BC">
        <w:rPr>
          <w:u w:val="single"/>
        </w:rPr>
        <w:t xml:space="preserve"> would be eligible for such emergency funding</w:t>
      </w:r>
      <w:r w:rsidR="00324E30">
        <w:rPr>
          <w:u w:val="single"/>
        </w:rPr>
        <w:t xml:space="preserve">. </w:t>
      </w:r>
      <w:r w:rsidR="008921BC">
        <w:rPr>
          <w:u w:val="single"/>
        </w:rPr>
        <w:t xml:space="preserve">Such estimate shall not be limited by the total amount of emergency funding being made available. </w:t>
      </w:r>
      <w:r w:rsidR="00324E30">
        <w:rPr>
          <w:u w:val="single"/>
        </w:rPr>
        <w:t>Such</w:t>
      </w:r>
      <w:r w:rsidR="00D80776">
        <w:rPr>
          <w:u w:val="single"/>
        </w:rPr>
        <w:t xml:space="preserve"> posted information </w:t>
      </w:r>
      <w:r w:rsidR="00324E30">
        <w:rPr>
          <w:u w:val="single"/>
        </w:rPr>
        <w:t xml:space="preserve">shall </w:t>
      </w:r>
      <w:r w:rsidR="00D80776">
        <w:rPr>
          <w:u w:val="single"/>
        </w:rPr>
        <w:t>be accompanied by</w:t>
      </w:r>
      <w:r w:rsidR="00324E30">
        <w:rPr>
          <w:u w:val="single"/>
        </w:rPr>
        <w:t xml:space="preserve"> a description of the m</w:t>
      </w:r>
      <w:r w:rsidR="0005317F">
        <w:rPr>
          <w:u w:val="single"/>
        </w:rPr>
        <w:t xml:space="preserve">ethodology </w:t>
      </w:r>
      <w:r w:rsidR="008921BC">
        <w:rPr>
          <w:u w:val="single"/>
        </w:rPr>
        <w:t>used to make such estimate</w:t>
      </w:r>
      <w:r w:rsidR="0005317F">
        <w:rPr>
          <w:u w:val="single"/>
        </w:rPr>
        <w:t>.</w:t>
      </w:r>
    </w:p>
    <w:p w14:paraId="4F2F3DBA" w14:textId="4DCC77A9" w:rsidR="00591CA0" w:rsidRPr="00497233" w:rsidRDefault="00F62D18" w:rsidP="007410C3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</w:t>
      </w:r>
      <w:r w:rsidR="00923F40">
        <w:rPr>
          <w:u w:val="single"/>
        </w:rPr>
        <w:t xml:space="preserve">The </w:t>
      </w:r>
      <w:r w:rsidR="008921BC">
        <w:rPr>
          <w:u w:val="single"/>
        </w:rPr>
        <w:t>administering agency</w:t>
      </w:r>
      <w:r w:rsidR="00923F40">
        <w:rPr>
          <w:u w:val="single"/>
        </w:rPr>
        <w:t xml:space="preserve"> shall </w:t>
      </w:r>
      <w:r w:rsidR="00D9546E">
        <w:rPr>
          <w:u w:val="single"/>
        </w:rPr>
        <w:t xml:space="preserve">disburse </w:t>
      </w:r>
      <w:r w:rsidR="00923F40">
        <w:rPr>
          <w:u w:val="single"/>
        </w:rPr>
        <w:t>emergency funding</w:t>
      </w:r>
      <w:r w:rsidR="00591CA0">
        <w:rPr>
          <w:u w:val="single"/>
        </w:rPr>
        <w:t xml:space="preserve"> </w:t>
      </w:r>
      <w:r w:rsidR="008921BC">
        <w:rPr>
          <w:u w:val="single"/>
        </w:rPr>
        <w:t>to businesses in each borough</w:t>
      </w:r>
      <w:r w:rsidR="00435E00">
        <w:rPr>
          <w:u w:val="single"/>
        </w:rPr>
        <w:t xml:space="preserve"> </w:t>
      </w:r>
      <w:r w:rsidR="00D9546E">
        <w:rPr>
          <w:u w:val="single"/>
        </w:rPr>
        <w:t xml:space="preserve">in proportion to the number of businesses </w:t>
      </w:r>
      <w:r w:rsidR="008921BC">
        <w:rPr>
          <w:u w:val="single"/>
        </w:rPr>
        <w:t>eligible</w:t>
      </w:r>
      <w:r w:rsidR="00435E00">
        <w:rPr>
          <w:u w:val="single"/>
        </w:rPr>
        <w:t xml:space="preserve"> </w:t>
      </w:r>
      <w:r w:rsidR="008921BC">
        <w:rPr>
          <w:u w:val="single"/>
        </w:rPr>
        <w:t xml:space="preserve">in such </w:t>
      </w:r>
      <w:r w:rsidR="00435E00">
        <w:rPr>
          <w:u w:val="single"/>
        </w:rPr>
        <w:t xml:space="preserve">borough, as </w:t>
      </w:r>
      <w:r w:rsidR="008921BC">
        <w:rPr>
          <w:u w:val="single"/>
        </w:rPr>
        <w:t xml:space="preserve">estimated </w:t>
      </w:r>
      <w:r w:rsidR="00435E00">
        <w:rPr>
          <w:u w:val="single"/>
        </w:rPr>
        <w:t>in accordance with subdivision b of this section</w:t>
      </w:r>
      <w:r w:rsidR="00997735">
        <w:rPr>
          <w:u w:val="single"/>
        </w:rPr>
        <w:t xml:space="preserve">. </w:t>
      </w:r>
      <w:r w:rsidR="00923F40">
        <w:rPr>
          <w:u w:val="single"/>
        </w:rPr>
        <w:t xml:space="preserve">The </w:t>
      </w:r>
      <w:r w:rsidR="008921BC">
        <w:rPr>
          <w:u w:val="single"/>
        </w:rPr>
        <w:t>agency</w:t>
      </w:r>
      <w:r w:rsidR="00BA2CB3">
        <w:rPr>
          <w:u w:val="single"/>
        </w:rPr>
        <w:t xml:space="preserve"> shall be</w:t>
      </w:r>
      <w:r w:rsidR="00B11B20">
        <w:rPr>
          <w:u w:val="single"/>
        </w:rPr>
        <w:t xml:space="preserve"> deemed to be</w:t>
      </w:r>
      <w:r w:rsidR="00BA2CB3">
        <w:rPr>
          <w:u w:val="single"/>
        </w:rPr>
        <w:t xml:space="preserve"> in compliance with the requirements of this subdivision </w:t>
      </w:r>
      <w:r w:rsidR="00665C3A">
        <w:rPr>
          <w:u w:val="single"/>
        </w:rPr>
        <w:t>if, when all such emergency funding is disbursed</w:t>
      </w:r>
      <w:r w:rsidR="00980D59">
        <w:rPr>
          <w:u w:val="single"/>
        </w:rPr>
        <w:t>: 1.</w:t>
      </w:r>
      <w:r w:rsidR="006F4229">
        <w:rPr>
          <w:u w:val="single"/>
        </w:rPr>
        <w:t xml:space="preserve"> the percentage of emergency funding </w:t>
      </w:r>
      <w:r w:rsidR="007410C3">
        <w:rPr>
          <w:u w:val="single"/>
        </w:rPr>
        <w:t xml:space="preserve">awards </w:t>
      </w:r>
      <w:r w:rsidR="006F4229">
        <w:rPr>
          <w:u w:val="single"/>
        </w:rPr>
        <w:t>disbursed</w:t>
      </w:r>
      <w:r w:rsidR="00D9546E">
        <w:rPr>
          <w:u w:val="single"/>
        </w:rPr>
        <w:t xml:space="preserve"> to businesses</w:t>
      </w:r>
      <w:r w:rsidR="006F4229">
        <w:rPr>
          <w:u w:val="single"/>
        </w:rPr>
        <w:t xml:space="preserve"> per borough is within five percentage points of the</w:t>
      </w:r>
      <w:r w:rsidR="00D9546E">
        <w:rPr>
          <w:u w:val="single"/>
        </w:rPr>
        <w:t xml:space="preserve"> number of businesses </w:t>
      </w:r>
      <w:r w:rsidR="008921BC">
        <w:rPr>
          <w:u w:val="single"/>
        </w:rPr>
        <w:t>eligible</w:t>
      </w:r>
      <w:r w:rsidR="003C4202">
        <w:rPr>
          <w:u w:val="single"/>
        </w:rPr>
        <w:t xml:space="preserve"> </w:t>
      </w:r>
      <w:r w:rsidR="00D9546E">
        <w:rPr>
          <w:u w:val="single"/>
        </w:rPr>
        <w:t xml:space="preserve">per borough </w:t>
      </w:r>
      <w:r w:rsidR="006F4229">
        <w:rPr>
          <w:u w:val="single"/>
        </w:rPr>
        <w:t>posted in</w:t>
      </w:r>
      <w:r w:rsidR="003C4202">
        <w:rPr>
          <w:u w:val="single"/>
        </w:rPr>
        <w:t xml:space="preserve"> accordance with</w:t>
      </w:r>
      <w:r w:rsidR="006F4229">
        <w:rPr>
          <w:u w:val="single"/>
        </w:rPr>
        <w:t xml:space="preserve"> </w:t>
      </w:r>
      <w:r w:rsidR="006F4229">
        <w:rPr>
          <w:u w:val="single"/>
        </w:rPr>
        <w:lastRenderedPageBreak/>
        <w:t>subdivision b of this section</w:t>
      </w:r>
      <w:r w:rsidR="00980D59">
        <w:rPr>
          <w:u w:val="single"/>
        </w:rPr>
        <w:t xml:space="preserve">; or 2. the </w:t>
      </w:r>
      <w:r w:rsidR="008921BC">
        <w:rPr>
          <w:u w:val="single"/>
        </w:rPr>
        <w:t>agency</w:t>
      </w:r>
      <w:r w:rsidR="00980D59">
        <w:rPr>
          <w:u w:val="single"/>
        </w:rPr>
        <w:t xml:space="preserve"> can demonstrate</w:t>
      </w:r>
      <w:r w:rsidR="00C40453">
        <w:rPr>
          <w:u w:val="single"/>
        </w:rPr>
        <w:t>,</w:t>
      </w:r>
      <w:r w:rsidR="00980D59">
        <w:rPr>
          <w:u w:val="single"/>
        </w:rPr>
        <w:t xml:space="preserve"> in a report </w:t>
      </w:r>
      <w:r w:rsidR="007F1ADD">
        <w:rPr>
          <w:u w:val="single"/>
        </w:rPr>
        <w:t xml:space="preserve">posted on its website and </w:t>
      </w:r>
      <w:r w:rsidR="00980D59">
        <w:rPr>
          <w:u w:val="single"/>
        </w:rPr>
        <w:t xml:space="preserve">submitted to the speaker of the council within 30 days of all the emergency funding being disbursed, that a good faith effort was made to </w:t>
      </w:r>
      <w:r w:rsidR="008921BC">
        <w:rPr>
          <w:u w:val="single"/>
        </w:rPr>
        <w:t>meet such standard</w:t>
      </w:r>
      <w:r w:rsidR="006F4229">
        <w:rPr>
          <w:u w:val="single"/>
        </w:rPr>
        <w:t>.</w:t>
      </w:r>
      <w:r w:rsidR="00997735">
        <w:rPr>
          <w:u w:val="single"/>
        </w:rPr>
        <w:t xml:space="preserve"> The department shall post data on the percentage of emergency funding awards disbursed to businesses per borough on the same webpage as the information posted in accordance with subdivision b of this section.</w:t>
      </w:r>
    </w:p>
    <w:p w14:paraId="7ACBEC4D" w14:textId="1FA0A275" w:rsidR="004B28F9" w:rsidRPr="004B28F9" w:rsidRDefault="00595589" w:rsidP="004B28F9">
      <w:pPr>
        <w:spacing w:line="480" w:lineRule="auto"/>
        <w:jc w:val="both"/>
      </w:pPr>
      <w:r>
        <w:t>§ 2.</w:t>
      </w:r>
      <w:r w:rsidR="005C44F3">
        <w:t xml:space="preserve"> This local law takes effect 3</w:t>
      </w:r>
      <w:r w:rsidR="007410C3">
        <w:t>0 days after becoming law.</w:t>
      </w:r>
    </w:p>
    <w:p w14:paraId="1366A8DB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4688730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71724F97" w14:textId="77777777" w:rsidR="004B28F9" w:rsidRDefault="004B28F9" w:rsidP="007101A2">
      <w:pPr>
        <w:ind w:firstLine="0"/>
        <w:jc w:val="both"/>
        <w:rPr>
          <w:sz w:val="18"/>
          <w:szCs w:val="18"/>
        </w:rPr>
      </w:pPr>
    </w:p>
    <w:p w14:paraId="6B5888AC" w14:textId="77777777" w:rsidR="004B28F9" w:rsidRDefault="004B28F9" w:rsidP="007101A2">
      <w:pPr>
        <w:ind w:firstLine="0"/>
        <w:jc w:val="both"/>
        <w:rPr>
          <w:sz w:val="18"/>
          <w:szCs w:val="18"/>
        </w:rPr>
      </w:pPr>
    </w:p>
    <w:p w14:paraId="294F3859" w14:textId="77777777" w:rsidR="004B28F9" w:rsidRDefault="004B28F9" w:rsidP="007101A2">
      <w:pPr>
        <w:ind w:firstLine="0"/>
        <w:jc w:val="both"/>
        <w:rPr>
          <w:sz w:val="18"/>
          <w:szCs w:val="18"/>
        </w:rPr>
      </w:pPr>
    </w:p>
    <w:p w14:paraId="0C4438FE" w14:textId="77777777" w:rsidR="004B28F9" w:rsidRDefault="004B28F9" w:rsidP="007101A2">
      <w:pPr>
        <w:ind w:firstLine="0"/>
        <w:jc w:val="both"/>
        <w:rPr>
          <w:sz w:val="18"/>
          <w:szCs w:val="18"/>
        </w:rPr>
      </w:pPr>
    </w:p>
    <w:p w14:paraId="38606D7E" w14:textId="77777777" w:rsidR="004B28F9" w:rsidRDefault="004B28F9" w:rsidP="007101A2">
      <w:pPr>
        <w:ind w:firstLine="0"/>
        <w:jc w:val="both"/>
        <w:rPr>
          <w:sz w:val="18"/>
          <w:szCs w:val="18"/>
        </w:rPr>
      </w:pPr>
    </w:p>
    <w:p w14:paraId="4598C1B9" w14:textId="77777777" w:rsidR="004B28F9" w:rsidRDefault="004B28F9" w:rsidP="007101A2">
      <w:pPr>
        <w:ind w:firstLine="0"/>
        <w:jc w:val="both"/>
        <w:rPr>
          <w:sz w:val="18"/>
          <w:szCs w:val="18"/>
        </w:rPr>
      </w:pPr>
    </w:p>
    <w:p w14:paraId="19172E08" w14:textId="3B4AF4A9" w:rsidR="00EB262D" w:rsidRDefault="002E5AA4" w:rsidP="007101A2">
      <w:pPr>
        <w:ind w:firstLine="0"/>
        <w:jc w:val="both"/>
        <w:rPr>
          <w:sz w:val="18"/>
          <w:szCs w:val="18"/>
        </w:rPr>
      </w:pPr>
      <w:r w:rsidRPr="002E5AA4">
        <w:rPr>
          <w:sz w:val="18"/>
          <w:szCs w:val="18"/>
        </w:rPr>
        <w:t>S</w:t>
      </w:r>
      <w:r>
        <w:rPr>
          <w:sz w:val="18"/>
          <w:szCs w:val="18"/>
        </w:rPr>
        <w:t>J</w:t>
      </w:r>
    </w:p>
    <w:p w14:paraId="294DAA78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2E5AA4">
        <w:rPr>
          <w:sz w:val="18"/>
          <w:szCs w:val="18"/>
        </w:rPr>
        <w:t>14963</w:t>
      </w:r>
    </w:p>
    <w:p w14:paraId="239194F6" w14:textId="15448E52" w:rsidR="004E1CF2" w:rsidRDefault="00FC00C5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7/2</w:t>
      </w:r>
      <w:r w:rsidR="002E5AA4">
        <w:rPr>
          <w:sz w:val="18"/>
          <w:szCs w:val="18"/>
        </w:rPr>
        <w:t>/20</w:t>
      </w:r>
      <w:r w:rsidR="002F342B">
        <w:rPr>
          <w:sz w:val="18"/>
          <w:szCs w:val="18"/>
        </w:rPr>
        <w:t xml:space="preserve"> 4:50 PM</w:t>
      </w:r>
    </w:p>
    <w:p w14:paraId="230C7344" w14:textId="77777777" w:rsidR="00AE212E" w:rsidRDefault="00AE212E" w:rsidP="007101A2">
      <w:pPr>
        <w:ind w:firstLine="0"/>
        <w:rPr>
          <w:sz w:val="18"/>
          <w:szCs w:val="18"/>
        </w:rPr>
      </w:pPr>
    </w:p>
    <w:p w14:paraId="2FAEBFA3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BD7AB" w16cid:durableId="22A884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08B55" w14:textId="77777777" w:rsidR="000E6886" w:rsidRDefault="000E6886">
      <w:r>
        <w:separator/>
      </w:r>
    </w:p>
    <w:p w14:paraId="5ABDE89C" w14:textId="77777777" w:rsidR="000E6886" w:rsidRDefault="000E6886"/>
  </w:endnote>
  <w:endnote w:type="continuationSeparator" w:id="0">
    <w:p w14:paraId="65CF7029" w14:textId="77777777" w:rsidR="000E6886" w:rsidRDefault="000E6886">
      <w:r>
        <w:continuationSeparator/>
      </w:r>
    </w:p>
    <w:p w14:paraId="620ECE20" w14:textId="77777777" w:rsidR="000E6886" w:rsidRDefault="000E6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275A4" w14:textId="3C7DF316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B7DCCF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58994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F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BDC0A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21D63" w14:textId="77777777" w:rsidR="000E6886" w:rsidRDefault="000E6886">
      <w:r>
        <w:separator/>
      </w:r>
    </w:p>
    <w:p w14:paraId="02DE1CA3" w14:textId="77777777" w:rsidR="000E6886" w:rsidRDefault="000E6886"/>
  </w:footnote>
  <w:footnote w:type="continuationSeparator" w:id="0">
    <w:p w14:paraId="1685B5BB" w14:textId="77777777" w:rsidR="000E6886" w:rsidRDefault="000E6886">
      <w:r>
        <w:continuationSeparator/>
      </w:r>
    </w:p>
    <w:p w14:paraId="22999263" w14:textId="77777777" w:rsidR="000E6886" w:rsidRDefault="000E68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73"/>
    <w:rsid w:val="000135A3"/>
    <w:rsid w:val="00035181"/>
    <w:rsid w:val="000502BC"/>
    <w:rsid w:val="0005317F"/>
    <w:rsid w:val="00056BB0"/>
    <w:rsid w:val="00064AFB"/>
    <w:rsid w:val="0009173E"/>
    <w:rsid w:val="00094A70"/>
    <w:rsid w:val="000D4A7F"/>
    <w:rsid w:val="000E1D85"/>
    <w:rsid w:val="000E6886"/>
    <w:rsid w:val="001073BD"/>
    <w:rsid w:val="0010757B"/>
    <w:rsid w:val="00115B31"/>
    <w:rsid w:val="001509BF"/>
    <w:rsid w:val="00150A27"/>
    <w:rsid w:val="00162FC0"/>
    <w:rsid w:val="00165627"/>
    <w:rsid w:val="00167107"/>
    <w:rsid w:val="00180BD2"/>
    <w:rsid w:val="00195A80"/>
    <w:rsid w:val="001B2E0D"/>
    <w:rsid w:val="001D4249"/>
    <w:rsid w:val="001F648E"/>
    <w:rsid w:val="00205741"/>
    <w:rsid w:val="00207323"/>
    <w:rsid w:val="0021642E"/>
    <w:rsid w:val="0022099D"/>
    <w:rsid w:val="00230777"/>
    <w:rsid w:val="002322AE"/>
    <w:rsid w:val="00241F94"/>
    <w:rsid w:val="0026469F"/>
    <w:rsid w:val="00270162"/>
    <w:rsid w:val="0027328E"/>
    <w:rsid w:val="00280955"/>
    <w:rsid w:val="00292C42"/>
    <w:rsid w:val="002C4435"/>
    <w:rsid w:val="002D5F4F"/>
    <w:rsid w:val="002E5AA4"/>
    <w:rsid w:val="002F196D"/>
    <w:rsid w:val="002F269C"/>
    <w:rsid w:val="002F342B"/>
    <w:rsid w:val="002F40DC"/>
    <w:rsid w:val="00301E5D"/>
    <w:rsid w:val="00304917"/>
    <w:rsid w:val="00320D3B"/>
    <w:rsid w:val="00324E30"/>
    <w:rsid w:val="0033027F"/>
    <w:rsid w:val="003447CD"/>
    <w:rsid w:val="003523BB"/>
    <w:rsid w:val="00352CA7"/>
    <w:rsid w:val="003702DE"/>
    <w:rsid w:val="003720CF"/>
    <w:rsid w:val="003761DA"/>
    <w:rsid w:val="003874A1"/>
    <w:rsid w:val="00387754"/>
    <w:rsid w:val="003A29EF"/>
    <w:rsid w:val="003A75C2"/>
    <w:rsid w:val="003C4202"/>
    <w:rsid w:val="003F26F9"/>
    <w:rsid w:val="003F3109"/>
    <w:rsid w:val="00432688"/>
    <w:rsid w:val="00435E00"/>
    <w:rsid w:val="00444642"/>
    <w:rsid w:val="00447A01"/>
    <w:rsid w:val="00465293"/>
    <w:rsid w:val="004948B5"/>
    <w:rsid w:val="00497233"/>
    <w:rsid w:val="004B097C"/>
    <w:rsid w:val="004B28F9"/>
    <w:rsid w:val="004E1CF2"/>
    <w:rsid w:val="004F3343"/>
    <w:rsid w:val="005020E8"/>
    <w:rsid w:val="00550E96"/>
    <w:rsid w:val="00554189"/>
    <w:rsid w:val="00554C35"/>
    <w:rsid w:val="0057235A"/>
    <w:rsid w:val="00586366"/>
    <w:rsid w:val="00591CA0"/>
    <w:rsid w:val="00595589"/>
    <w:rsid w:val="005A1EBD"/>
    <w:rsid w:val="005A70E9"/>
    <w:rsid w:val="005B5DE4"/>
    <w:rsid w:val="005C44F3"/>
    <w:rsid w:val="005C6980"/>
    <w:rsid w:val="005D3511"/>
    <w:rsid w:val="005D4A03"/>
    <w:rsid w:val="005E655A"/>
    <w:rsid w:val="005E7681"/>
    <w:rsid w:val="005F3AA6"/>
    <w:rsid w:val="00630AB3"/>
    <w:rsid w:val="00665C3A"/>
    <w:rsid w:val="006662DF"/>
    <w:rsid w:val="00681A93"/>
    <w:rsid w:val="00687344"/>
    <w:rsid w:val="006A691C"/>
    <w:rsid w:val="006B26AF"/>
    <w:rsid w:val="006B590A"/>
    <w:rsid w:val="006B5AB9"/>
    <w:rsid w:val="006B7C73"/>
    <w:rsid w:val="006C29D8"/>
    <w:rsid w:val="006D3E3C"/>
    <w:rsid w:val="006D562C"/>
    <w:rsid w:val="006F4229"/>
    <w:rsid w:val="006F529E"/>
    <w:rsid w:val="006F5CC7"/>
    <w:rsid w:val="007101A2"/>
    <w:rsid w:val="007218EB"/>
    <w:rsid w:val="0072551E"/>
    <w:rsid w:val="00727F04"/>
    <w:rsid w:val="007410C3"/>
    <w:rsid w:val="00750030"/>
    <w:rsid w:val="00767CD4"/>
    <w:rsid w:val="00770B9A"/>
    <w:rsid w:val="00793A5B"/>
    <w:rsid w:val="007A1A40"/>
    <w:rsid w:val="007B293E"/>
    <w:rsid w:val="007B6497"/>
    <w:rsid w:val="007C1D9D"/>
    <w:rsid w:val="007C6893"/>
    <w:rsid w:val="007E73C5"/>
    <w:rsid w:val="007E79D5"/>
    <w:rsid w:val="007F0A63"/>
    <w:rsid w:val="007F1ADD"/>
    <w:rsid w:val="007F4087"/>
    <w:rsid w:val="00806569"/>
    <w:rsid w:val="008167F4"/>
    <w:rsid w:val="0083646C"/>
    <w:rsid w:val="0085260B"/>
    <w:rsid w:val="00853E42"/>
    <w:rsid w:val="00872BFD"/>
    <w:rsid w:val="00873B26"/>
    <w:rsid w:val="00880099"/>
    <w:rsid w:val="008921BC"/>
    <w:rsid w:val="008B4C3F"/>
    <w:rsid w:val="008E28FA"/>
    <w:rsid w:val="008F04DE"/>
    <w:rsid w:val="008F0B17"/>
    <w:rsid w:val="008F27E0"/>
    <w:rsid w:val="00900ACB"/>
    <w:rsid w:val="00923F40"/>
    <w:rsid w:val="00925D71"/>
    <w:rsid w:val="0094029B"/>
    <w:rsid w:val="00945156"/>
    <w:rsid w:val="00980D59"/>
    <w:rsid w:val="009822E5"/>
    <w:rsid w:val="00990ECE"/>
    <w:rsid w:val="00997735"/>
    <w:rsid w:val="009C3F8D"/>
    <w:rsid w:val="00A03635"/>
    <w:rsid w:val="00A10451"/>
    <w:rsid w:val="00A14515"/>
    <w:rsid w:val="00A269C2"/>
    <w:rsid w:val="00A46ACE"/>
    <w:rsid w:val="00A531EC"/>
    <w:rsid w:val="00A654D0"/>
    <w:rsid w:val="00A914D0"/>
    <w:rsid w:val="00AA3050"/>
    <w:rsid w:val="00AD1881"/>
    <w:rsid w:val="00AE16D5"/>
    <w:rsid w:val="00AE212E"/>
    <w:rsid w:val="00AF39A5"/>
    <w:rsid w:val="00AF456A"/>
    <w:rsid w:val="00AF64C7"/>
    <w:rsid w:val="00B11B20"/>
    <w:rsid w:val="00B15D83"/>
    <w:rsid w:val="00B1635A"/>
    <w:rsid w:val="00B30100"/>
    <w:rsid w:val="00B47730"/>
    <w:rsid w:val="00BA0B8C"/>
    <w:rsid w:val="00BA2CB3"/>
    <w:rsid w:val="00BA4408"/>
    <w:rsid w:val="00BA599A"/>
    <w:rsid w:val="00BB6434"/>
    <w:rsid w:val="00BC1806"/>
    <w:rsid w:val="00BC7186"/>
    <w:rsid w:val="00BD2CB4"/>
    <w:rsid w:val="00BD4E49"/>
    <w:rsid w:val="00BF76F0"/>
    <w:rsid w:val="00C40453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33EEE"/>
    <w:rsid w:val="00D52CE9"/>
    <w:rsid w:val="00D80776"/>
    <w:rsid w:val="00D84506"/>
    <w:rsid w:val="00D929DF"/>
    <w:rsid w:val="00D94395"/>
    <w:rsid w:val="00D9546E"/>
    <w:rsid w:val="00D975BE"/>
    <w:rsid w:val="00DB6BFB"/>
    <w:rsid w:val="00DC57C0"/>
    <w:rsid w:val="00DE6E46"/>
    <w:rsid w:val="00DF7976"/>
    <w:rsid w:val="00E0423E"/>
    <w:rsid w:val="00E06550"/>
    <w:rsid w:val="00E13406"/>
    <w:rsid w:val="00E13720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C72F2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33321"/>
    <w:rsid w:val="00F34140"/>
    <w:rsid w:val="00F60349"/>
    <w:rsid w:val="00F62D18"/>
    <w:rsid w:val="00F85590"/>
    <w:rsid w:val="00FA48AA"/>
    <w:rsid w:val="00FA5BBD"/>
    <w:rsid w:val="00FA63F7"/>
    <w:rsid w:val="00FB2FD6"/>
    <w:rsid w:val="00FC00C5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60468"/>
  <w15:docId w15:val="{E96E57E1-4FDD-4493-B003-2D2FAD0F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2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B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1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178E-4331-4BDF-8DAB-F2F234F2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Jones, Stephanie</dc:creator>
  <cp:lastModifiedBy>Martin, William</cp:lastModifiedBy>
  <cp:revision>16</cp:revision>
  <cp:lastPrinted>2013-04-22T14:57:00Z</cp:lastPrinted>
  <dcterms:created xsi:type="dcterms:W3CDTF">2020-07-06T20:35:00Z</dcterms:created>
  <dcterms:modified xsi:type="dcterms:W3CDTF">2021-09-09T22:49:00Z</dcterms:modified>
</cp:coreProperties>
</file>