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8BA57" w14:textId="77777777" w:rsidR="001C2E7C" w:rsidRPr="007270AE" w:rsidRDefault="00DC0B9A" w:rsidP="00741E64">
      <w:pPr>
        <w:tabs>
          <w:tab w:val="left" w:pos="0"/>
        </w:tabs>
        <w:jc w:val="right"/>
      </w:pPr>
      <w:bookmarkStart w:id="0" w:name="_GoBack"/>
      <w:bookmarkEnd w:id="0"/>
      <w:r w:rsidRPr="007270AE">
        <w:rPr>
          <w:u w:val="single"/>
        </w:rPr>
        <w:t xml:space="preserve">Committee </w:t>
      </w:r>
      <w:r w:rsidR="001C2E7C" w:rsidRPr="007270AE">
        <w:rPr>
          <w:u w:val="single"/>
        </w:rPr>
        <w:t>Staff</w:t>
      </w:r>
    </w:p>
    <w:p w14:paraId="3D2179DE" w14:textId="77777777" w:rsidR="00CB47F0" w:rsidRPr="007270AE" w:rsidRDefault="00A04CE1" w:rsidP="00741E64">
      <w:pPr>
        <w:tabs>
          <w:tab w:val="left" w:pos="0"/>
        </w:tabs>
        <w:jc w:val="right"/>
      </w:pPr>
      <w:r>
        <w:t>Christopher Murray</w:t>
      </w:r>
      <w:r w:rsidR="00CB47F0" w:rsidRPr="007270AE">
        <w:t xml:space="preserve">, </w:t>
      </w:r>
      <w:r>
        <w:rPr>
          <w:i/>
        </w:rPr>
        <w:t>Legislative</w:t>
      </w:r>
      <w:r w:rsidR="00FB17EF" w:rsidRPr="007270AE">
        <w:rPr>
          <w:i/>
        </w:rPr>
        <w:t xml:space="preserve"> Counsel</w:t>
      </w:r>
    </w:p>
    <w:p w14:paraId="484D009B" w14:textId="77777777" w:rsidR="00A04CE1" w:rsidRPr="00A04CE1" w:rsidRDefault="00A04CE1" w:rsidP="00741E64">
      <w:pPr>
        <w:tabs>
          <w:tab w:val="left" w:pos="0"/>
        </w:tabs>
        <w:jc w:val="right"/>
        <w:rPr>
          <w:i/>
          <w:iCs/>
        </w:rPr>
      </w:pPr>
      <w:r>
        <w:t xml:space="preserve">Emily Forgione, </w:t>
      </w:r>
      <w:r>
        <w:rPr>
          <w:i/>
          <w:iCs/>
        </w:rPr>
        <w:t>Senior Legislative Policy Analyst</w:t>
      </w:r>
    </w:p>
    <w:p w14:paraId="4D1D14AC" w14:textId="77777777" w:rsidR="00C13C5E" w:rsidRPr="007270AE" w:rsidRDefault="00327360" w:rsidP="00741E64">
      <w:pPr>
        <w:tabs>
          <w:tab w:val="left" w:pos="0"/>
        </w:tabs>
        <w:jc w:val="right"/>
        <w:rPr>
          <w:i/>
        </w:rPr>
      </w:pPr>
      <w:r w:rsidRPr="007270AE">
        <w:t>Elizabeth Kronk</w:t>
      </w:r>
      <w:r w:rsidR="00C13C5E" w:rsidRPr="007270AE">
        <w:t>,</w:t>
      </w:r>
      <w:r w:rsidR="00A04CE1">
        <w:t xml:space="preserve"> </w:t>
      </w:r>
      <w:r w:rsidR="00A04CE1">
        <w:rPr>
          <w:i/>
          <w:iCs/>
        </w:rPr>
        <w:t>Senior</w:t>
      </w:r>
      <w:r w:rsidR="00C13C5E" w:rsidRPr="007270AE">
        <w:t xml:space="preserve"> </w:t>
      </w:r>
      <w:r w:rsidR="00B00B8F" w:rsidRPr="007270AE">
        <w:rPr>
          <w:i/>
        </w:rPr>
        <w:t xml:space="preserve">Legislative </w:t>
      </w:r>
      <w:r w:rsidR="00C13C5E" w:rsidRPr="007270AE">
        <w:rPr>
          <w:i/>
        </w:rPr>
        <w:t>Policy Analyst</w:t>
      </w:r>
    </w:p>
    <w:p w14:paraId="6FAEE692" w14:textId="77777777" w:rsidR="001876ED" w:rsidRPr="007270AE" w:rsidRDefault="00A04CE1" w:rsidP="00741E64">
      <w:pPr>
        <w:tabs>
          <w:tab w:val="left" w:pos="0"/>
        </w:tabs>
        <w:jc w:val="right"/>
        <w:rPr>
          <w:i/>
        </w:rPr>
      </w:pPr>
      <w:r>
        <w:t>Sebastian Bacchi</w:t>
      </w:r>
      <w:r w:rsidR="001876ED" w:rsidRPr="007270AE">
        <w:t>,</w:t>
      </w:r>
      <w:r>
        <w:t xml:space="preserve"> </w:t>
      </w:r>
      <w:r>
        <w:rPr>
          <w:i/>
          <w:iCs/>
        </w:rPr>
        <w:t>Senior</w:t>
      </w:r>
      <w:r w:rsidR="001876ED" w:rsidRPr="007270AE">
        <w:rPr>
          <w:i/>
        </w:rPr>
        <w:t xml:space="preserve"> Finance Analyst</w:t>
      </w:r>
    </w:p>
    <w:p w14:paraId="23D051F2" w14:textId="77777777" w:rsidR="001876ED" w:rsidRPr="00386FDA" w:rsidRDefault="001876ED" w:rsidP="00741E64">
      <w:pPr>
        <w:tabs>
          <w:tab w:val="left" w:pos="0"/>
        </w:tabs>
        <w:jc w:val="right"/>
        <w:rPr>
          <w:sz w:val="22"/>
          <w:szCs w:val="22"/>
        </w:rPr>
      </w:pPr>
    </w:p>
    <w:p w14:paraId="09E481C4" w14:textId="77777777" w:rsidR="00DA679E" w:rsidRDefault="00DA679E" w:rsidP="00741E64">
      <w:pPr>
        <w:tabs>
          <w:tab w:val="left" w:pos="7517"/>
        </w:tabs>
        <w:jc w:val="center"/>
      </w:pPr>
    </w:p>
    <w:p w14:paraId="1E52EF4E" w14:textId="77777777" w:rsidR="00892CB5" w:rsidRPr="00914FE4" w:rsidRDefault="007A6EAC" w:rsidP="00741E64">
      <w:pPr>
        <w:tabs>
          <w:tab w:val="left" w:pos="7517"/>
        </w:tabs>
        <w:jc w:val="center"/>
      </w:pPr>
      <w:r>
        <w:rPr>
          <w:noProof/>
        </w:rPr>
        <w:drawing>
          <wp:inline distT="0" distB="0" distL="0" distR="0" wp14:anchorId="462ED2D9" wp14:editId="0D5BA407">
            <wp:extent cx="1171575" cy="1095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095375"/>
                    </a:xfrm>
                    <a:prstGeom prst="rect">
                      <a:avLst/>
                    </a:prstGeom>
                    <a:noFill/>
                    <a:ln>
                      <a:noFill/>
                    </a:ln>
                  </pic:spPr>
                </pic:pic>
              </a:graphicData>
            </a:graphic>
          </wp:inline>
        </w:drawing>
      </w:r>
    </w:p>
    <w:p w14:paraId="6EB35887" w14:textId="77777777" w:rsidR="009638D1" w:rsidRDefault="009638D1" w:rsidP="00741E64">
      <w:pPr>
        <w:pStyle w:val="Heading2"/>
        <w:jc w:val="center"/>
        <w:rPr>
          <w:rFonts w:ascii="Times New Roman" w:hAnsi="Times New Roman" w:cs="Times New Roman"/>
          <w:bCs w:val="0"/>
          <w:i w:val="0"/>
        </w:rPr>
      </w:pPr>
      <w:r w:rsidRPr="00FB17EF">
        <w:rPr>
          <w:rFonts w:ascii="Times New Roman" w:hAnsi="Times New Roman" w:cs="Times New Roman"/>
          <w:bCs w:val="0"/>
          <w:i w:val="0"/>
        </w:rPr>
        <w:t xml:space="preserve">THE </w:t>
      </w:r>
      <w:r w:rsidR="007A579F">
        <w:rPr>
          <w:rFonts w:ascii="Times New Roman" w:hAnsi="Times New Roman" w:cs="Times New Roman"/>
          <w:bCs w:val="0"/>
          <w:i w:val="0"/>
        </w:rPr>
        <w:t xml:space="preserve">CITY </w:t>
      </w:r>
      <w:r w:rsidRPr="00FB17EF">
        <w:rPr>
          <w:rFonts w:ascii="Times New Roman" w:hAnsi="Times New Roman" w:cs="Times New Roman"/>
          <w:bCs w:val="0"/>
          <w:i w:val="0"/>
        </w:rPr>
        <w:t>COUNCIL</w:t>
      </w:r>
    </w:p>
    <w:p w14:paraId="71582109" w14:textId="77777777" w:rsidR="002D06E3" w:rsidRDefault="002D06E3" w:rsidP="00741E64"/>
    <w:p w14:paraId="5CF848FC" w14:textId="77777777" w:rsidR="00DA679E" w:rsidRPr="002D06E3" w:rsidRDefault="00DA679E" w:rsidP="00741E64"/>
    <w:p w14:paraId="3C14C8FC" w14:textId="77777777" w:rsidR="009638D1" w:rsidRPr="00FB17EF" w:rsidRDefault="003F1AF4" w:rsidP="00741E64">
      <w:pPr>
        <w:pStyle w:val="Heading1"/>
        <w:spacing w:line="240" w:lineRule="auto"/>
        <w:jc w:val="center"/>
        <w:rPr>
          <w:b/>
          <w:bCs/>
          <w:i w:val="0"/>
          <w:iCs w:val="0"/>
          <w:caps/>
          <w:u w:val="single"/>
        </w:rPr>
      </w:pPr>
      <w:r w:rsidRPr="00FB17EF">
        <w:rPr>
          <w:b/>
          <w:bCs/>
          <w:i w:val="0"/>
          <w:iCs w:val="0"/>
          <w:caps/>
          <w:u w:val="single"/>
        </w:rPr>
        <w:t>COMMITTEE REPORT</w:t>
      </w:r>
      <w:r w:rsidR="009638D1" w:rsidRPr="00FB17EF">
        <w:rPr>
          <w:b/>
          <w:bCs/>
          <w:i w:val="0"/>
          <w:iCs w:val="0"/>
          <w:caps/>
          <w:u w:val="single"/>
        </w:rPr>
        <w:t xml:space="preserve"> </w:t>
      </w:r>
      <w:r w:rsidR="0074391D" w:rsidRPr="00FB17EF">
        <w:rPr>
          <w:b/>
          <w:bCs/>
          <w:i w:val="0"/>
          <w:iCs w:val="0"/>
          <w:caps/>
          <w:u w:val="single"/>
        </w:rPr>
        <w:t xml:space="preserve">OF THE </w:t>
      </w:r>
      <w:r w:rsidR="00327360">
        <w:rPr>
          <w:b/>
          <w:bCs/>
          <w:i w:val="0"/>
          <w:iCs w:val="0"/>
          <w:caps/>
          <w:u w:val="single"/>
        </w:rPr>
        <w:t>GOVERNMENTAL AFFAIRS</w:t>
      </w:r>
      <w:r w:rsidRPr="00FB17EF">
        <w:rPr>
          <w:b/>
          <w:bCs/>
          <w:i w:val="0"/>
          <w:iCs w:val="0"/>
          <w:caps/>
          <w:u w:val="single"/>
        </w:rPr>
        <w:t xml:space="preserve"> </w:t>
      </w:r>
      <w:r w:rsidR="009638D1" w:rsidRPr="00FB17EF">
        <w:rPr>
          <w:b/>
          <w:bCs/>
          <w:i w:val="0"/>
          <w:iCs w:val="0"/>
          <w:caps/>
          <w:u w:val="single"/>
        </w:rPr>
        <w:t>Division</w:t>
      </w:r>
    </w:p>
    <w:p w14:paraId="046F326F" w14:textId="77777777" w:rsidR="009638D1" w:rsidRDefault="00B87DDA" w:rsidP="00741E64">
      <w:pPr>
        <w:jc w:val="center"/>
        <w:rPr>
          <w:i/>
        </w:rPr>
      </w:pPr>
      <w:r>
        <w:rPr>
          <w:i/>
        </w:rPr>
        <w:t>Jeffrey Baker</w:t>
      </w:r>
      <w:r w:rsidR="009638D1" w:rsidRPr="00386FDA">
        <w:rPr>
          <w:i/>
        </w:rPr>
        <w:t>, Legislative Director</w:t>
      </w:r>
      <w:r w:rsidR="001A60AE" w:rsidRPr="00386FDA">
        <w:rPr>
          <w:i/>
        </w:rPr>
        <w:t xml:space="preserve"> </w:t>
      </w:r>
    </w:p>
    <w:p w14:paraId="38EE795B" w14:textId="77777777" w:rsidR="002C07C5" w:rsidRPr="00386FDA" w:rsidRDefault="002C07C5" w:rsidP="00741E64">
      <w:pPr>
        <w:jc w:val="center"/>
        <w:rPr>
          <w:i/>
        </w:rPr>
      </w:pPr>
      <w:r>
        <w:rPr>
          <w:i/>
        </w:rPr>
        <w:t>Rachel Cordero, Deputy Director, Governmental Affairs</w:t>
      </w:r>
    </w:p>
    <w:p w14:paraId="2FB27845" w14:textId="77777777" w:rsidR="001A60AE" w:rsidRDefault="001A60AE" w:rsidP="00741E64">
      <w:pPr>
        <w:jc w:val="center"/>
        <w:rPr>
          <w:b/>
          <w:u w:val="single"/>
        </w:rPr>
      </w:pPr>
    </w:p>
    <w:p w14:paraId="6CBCAB3B" w14:textId="77777777" w:rsidR="00DA679E" w:rsidRPr="00386FDA" w:rsidRDefault="00DA679E" w:rsidP="00741E64">
      <w:pPr>
        <w:jc w:val="center"/>
        <w:rPr>
          <w:b/>
          <w:u w:val="single"/>
        </w:rPr>
      </w:pPr>
    </w:p>
    <w:p w14:paraId="1D01F12B" w14:textId="77777777" w:rsidR="009638D1" w:rsidRPr="00386FDA" w:rsidRDefault="009638D1" w:rsidP="00741E64">
      <w:pPr>
        <w:pStyle w:val="FootnoteText"/>
        <w:jc w:val="center"/>
        <w:rPr>
          <w:sz w:val="24"/>
          <w:szCs w:val="24"/>
        </w:rPr>
      </w:pPr>
      <w:r w:rsidRPr="00386FDA">
        <w:rPr>
          <w:b/>
          <w:sz w:val="24"/>
          <w:szCs w:val="24"/>
          <w:u w:val="single"/>
        </w:rPr>
        <w:t>COMMITTEE</w:t>
      </w:r>
      <w:r w:rsidR="00BC0164" w:rsidRPr="00386FDA">
        <w:rPr>
          <w:b/>
          <w:sz w:val="24"/>
          <w:szCs w:val="24"/>
          <w:u w:val="single"/>
        </w:rPr>
        <w:t xml:space="preserve"> ON </w:t>
      </w:r>
      <w:r w:rsidR="00327360">
        <w:rPr>
          <w:b/>
          <w:sz w:val="24"/>
          <w:szCs w:val="24"/>
          <w:u w:val="single"/>
        </w:rPr>
        <w:t>GOVERNMENTAL OPERATIONS</w:t>
      </w:r>
    </w:p>
    <w:p w14:paraId="6E8DC67A" w14:textId="77777777" w:rsidR="00D36A56" w:rsidRPr="00067338" w:rsidRDefault="00911918" w:rsidP="00067338">
      <w:pPr>
        <w:jc w:val="center"/>
        <w:rPr>
          <w:i/>
        </w:rPr>
      </w:pPr>
      <w:r w:rsidRPr="00FB17EF">
        <w:rPr>
          <w:i/>
        </w:rPr>
        <w:t xml:space="preserve">Hon. </w:t>
      </w:r>
      <w:r w:rsidR="00327360">
        <w:rPr>
          <w:i/>
        </w:rPr>
        <w:t>Fernando Cabrera</w:t>
      </w:r>
      <w:r w:rsidR="0043675B" w:rsidRPr="00FB17EF">
        <w:rPr>
          <w:i/>
        </w:rPr>
        <w:t>, Chair</w:t>
      </w:r>
    </w:p>
    <w:p w14:paraId="50041794" w14:textId="77777777" w:rsidR="00327360" w:rsidRDefault="00327360" w:rsidP="00741E64">
      <w:pPr>
        <w:pStyle w:val="Heading4"/>
        <w:spacing w:before="0" w:after="0"/>
        <w:jc w:val="center"/>
        <w:rPr>
          <w:sz w:val="24"/>
          <w:szCs w:val="24"/>
        </w:rPr>
      </w:pPr>
    </w:p>
    <w:p w14:paraId="480959EA" w14:textId="77777777" w:rsidR="002D34C1" w:rsidRDefault="002D34C1" w:rsidP="002D34C1"/>
    <w:p w14:paraId="29CB34FC" w14:textId="77777777" w:rsidR="00DA679E" w:rsidRPr="002D34C1" w:rsidRDefault="00DA679E" w:rsidP="002D34C1"/>
    <w:p w14:paraId="73BC6C41" w14:textId="77777777" w:rsidR="00327360" w:rsidRDefault="008A6AEE" w:rsidP="00067338">
      <w:pPr>
        <w:pStyle w:val="Heading4"/>
        <w:spacing w:before="0" w:after="0"/>
        <w:jc w:val="center"/>
        <w:rPr>
          <w:b w:val="0"/>
          <w:u w:val="single"/>
        </w:rPr>
      </w:pPr>
      <w:r>
        <w:rPr>
          <w:sz w:val="24"/>
          <w:szCs w:val="24"/>
        </w:rPr>
        <w:t>July 27, 2020</w:t>
      </w:r>
    </w:p>
    <w:p w14:paraId="1E91E91C" w14:textId="77777777" w:rsidR="00067338" w:rsidRDefault="00067338" w:rsidP="00067338">
      <w:pPr>
        <w:widowControl w:val="0"/>
        <w:autoSpaceDE w:val="0"/>
        <w:autoSpaceDN w:val="0"/>
        <w:adjustRightInd w:val="0"/>
        <w:ind w:left="2880" w:hanging="2880"/>
        <w:jc w:val="both"/>
        <w:rPr>
          <w:b/>
          <w:u w:val="single"/>
        </w:rPr>
      </w:pPr>
    </w:p>
    <w:p w14:paraId="5EA89570" w14:textId="77777777" w:rsidR="00DA679E" w:rsidRDefault="00DA679E" w:rsidP="00067338">
      <w:pPr>
        <w:widowControl w:val="0"/>
        <w:autoSpaceDE w:val="0"/>
        <w:autoSpaceDN w:val="0"/>
        <w:adjustRightInd w:val="0"/>
        <w:ind w:left="2880" w:hanging="2880"/>
        <w:jc w:val="both"/>
        <w:rPr>
          <w:b/>
          <w:u w:val="single"/>
        </w:rPr>
      </w:pPr>
    </w:p>
    <w:p w14:paraId="0479C15C" w14:textId="77777777" w:rsidR="00D61F9E" w:rsidRDefault="00D61F9E" w:rsidP="00067338">
      <w:pPr>
        <w:widowControl w:val="0"/>
        <w:autoSpaceDE w:val="0"/>
        <w:autoSpaceDN w:val="0"/>
        <w:adjustRightInd w:val="0"/>
        <w:ind w:left="2880" w:hanging="2880"/>
        <w:jc w:val="both"/>
        <w:rPr>
          <w:b/>
          <w:u w:val="single"/>
        </w:rPr>
      </w:pPr>
    </w:p>
    <w:p w14:paraId="4DFB8777" w14:textId="59AEB8A2" w:rsidR="00067338" w:rsidRPr="00327360" w:rsidRDefault="008A6AEE" w:rsidP="00067338">
      <w:pPr>
        <w:widowControl w:val="0"/>
        <w:autoSpaceDE w:val="0"/>
        <w:autoSpaceDN w:val="0"/>
        <w:adjustRightInd w:val="0"/>
        <w:ind w:left="2880" w:hanging="2880"/>
        <w:jc w:val="both"/>
      </w:pPr>
      <w:r>
        <w:rPr>
          <w:b/>
          <w:u w:val="single"/>
        </w:rPr>
        <w:t xml:space="preserve">Int. </w:t>
      </w:r>
      <w:r w:rsidR="00127803">
        <w:rPr>
          <w:b/>
          <w:u w:val="single"/>
        </w:rPr>
        <w:t xml:space="preserve">No. </w:t>
      </w:r>
      <w:r>
        <w:rPr>
          <w:b/>
          <w:u w:val="single"/>
        </w:rPr>
        <w:t>1872-A:</w:t>
      </w:r>
      <w:r w:rsidR="00067338" w:rsidRPr="00327360">
        <w:tab/>
        <w:t xml:space="preserve">By </w:t>
      </w:r>
      <w:r w:rsidR="005D718B">
        <w:t>Council Member</w:t>
      </w:r>
      <w:r w:rsidR="00357F4B">
        <w:t>s</w:t>
      </w:r>
      <w:r w:rsidR="005D718B">
        <w:t xml:space="preserve"> Fernando Cabrera</w:t>
      </w:r>
      <w:r w:rsidR="00357F4B">
        <w:t>, Ben Kallos and Kalman Yeger</w:t>
      </w:r>
    </w:p>
    <w:p w14:paraId="4588BE0A" w14:textId="77777777" w:rsidR="00067338" w:rsidRPr="00327360" w:rsidRDefault="00067338" w:rsidP="00067338">
      <w:pPr>
        <w:widowControl w:val="0"/>
        <w:autoSpaceDE w:val="0"/>
        <w:autoSpaceDN w:val="0"/>
        <w:adjustRightInd w:val="0"/>
        <w:ind w:left="2880" w:hanging="2880"/>
        <w:jc w:val="both"/>
        <w:rPr>
          <w:u w:val="single"/>
        </w:rPr>
      </w:pPr>
    </w:p>
    <w:p w14:paraId="29EF6F5C" w14:textId="77777777" w:rsidR="00067338" w:rsidRDefault="00067338" w:rsidP="00DA679E">
      <w:pPr>
        <w:widowControl w:val="0"/>
        <w:autoSpaceDE w:val="0"/>
        <w:autoSpaceDN w:val="0"/>
        <w:adjustRightInd w:val="0"/>
        <w:ind w:left="2880" w:hanging="2880"/>
        <w:jc w:val="both"/>
      </w:pPr>
      <w:r w:rsidRPr="00327360">
        <w:rPr>
          <w:b/>
          <w:u w:val="single"/>
        </w:rPr>
        <w:t>Title:</w:t>
      </w:r>
      <w:r w:rsidR="00FF58FB" w:rsidRPr="00FF58FB">
        <w:tab/>
        <w:t>A Local Law to amend the administrative code of the city of New York, in relation to the online publication of unconsolidated local laws</w:t>
      </w:r>
    </w:p>
    <w:p w14:paraId="618FDB36" w14:textId="77777777" w:rsidR="00DA679E" w:rsidRDefault="00DA679E" w:rsidP="00DA679E">
      <w:pPr>
        <w:widowControl w:val="0"/>
        <w:autoSpaceDE w:val="0"/>
        <w:autoSpaceDN w:val="0"/>
        <w:adjustRightInd w:val="0"/>
        <w:ind w:left="2880" w:hanging="2880"/>
        <w:jc w:val="both"/>
        <w:rPr>
          <w:bCs/>
          <w:u w:val="single"/>
        </w:rPr>
      </w:pPr>
    </w:p>
    <w:p w14:paraId="66D988B2" w14:textId="77777777" w:rsidR="00FF58FB" w:rsidRDefault="00886AE1" w:rsidP="00DA679E">
      <w:pPr>
        <w:widowControl w:val="0"/>
        <w:autoSpaceDE w:val="0"/>
        <w:autoSpaceDN w:val="0"/>
        <w:adjustRightInd w:val="0"/>
        <w:ind w:left="2880" w:hanging="2880"/>
        <w:jc w:val="both"/>
        <w:rPr>
          <w:bCs/>
        </w:rPr>
      </w:pPr>
      <w:r w:rsidRPr="00886AE1">
        <w:rPr>
          <w:b/>
          <w:u w:val="single"/>
        </w:rPr>
        <w:t>Ad</w:t>
      </w:r>
      <w:r w:rsidR="00746B1C">
        <w:rPr>
          <w:b/>
          <w:u w:val="single"/>
        </w:rPr>
        <w:t>ministrative</w:t>
      </w:r>
      <w:r w:rsidRPr="00886AE1">
        <w:rPr>
          <w:b/>
          <w:u w:val="single"/>
        </w:rPr>
        <w:t xml:space="preserve"> Code:</w:t>
      </w:r>
      <w:r w:rsidR="00746B1C">
        <w:rPr>
          <w:b/>
        </w:rPr>
        <w:tab/>
      </w:r>
      <w:r w:rsidR="003C562A" w:rsidRPr="003C562A">
        <w:rPr>
          <w:bCs/>
        </w:rPr>
        <w:t>Amends Section 7-111</w:t>
      </w:r>
    </w:p>
    <w:p w14:paraId="425E0BF3" w14:textId="77777777" w:rsidR="002469F4" w:rsidRPr="00746B1C" w:rsidRDefault="002469F4" w:rsidP="00DA679E">
      <w:pPr>
        <w:widowControl w:val="0"/>
        <w:autoSpaceDE w:val="0"/>
        <w:autoSpaceDN w:val="0"/>
        <w:adjustRightInd w:val="0"/>
        <w:ind w:left="2880" w:hanging="2880"/>
        <w:jc w:val="both"/>
        <w:rPr>
          <w:b/>
        </w:rPr>
      </w:pPr>
    </w:p>
    <w:p w14:paraId="2CFD49B6" w14:textId="583B3B00" w:rsidR="0076011E" w:rsidRPr="00327360" w:rsidRDefault="008A6AEE" w:rsidP="00741E64">
      <w:pPr>
        <w:widowControl w:val="0"/>
        <w:autoSpaceDE w:val="0"/>
        <w:autoSpaceDN w:val="0"/>
        <w:adjustRightInd w:val="0"/>
        <w:ind w:left="2880" w:hanging="2880"/>
        <w:jc w:val="both"/>
      </w:pPr>
      <w:r>
        <w:rPr>
          <w:b/>
          <w:u w:val="single"/>
        </w:rPr>
        <w:t xml:space="preserve">Int. </w:t>
      </w:r>
      <w:r w:rsidR="00127803">
        <w:rPr>
          <w:b/>
          <w:u w:val="single"/>
        </w:rPr>
        <w:t xml:space="preserve">No. </w:t>
      </w:r>
      <w:r>
        <w:rPr>
          <w:b/>
          <w:u w:val="single"/>
        </w:rPr>
        <w:t>1879-A</w:t>
      </w:r>
      <w:r w:rsidR="0076011E" w:rsidRPr="00327360">
        <w:rPr>
          <w:b/>
          <w:u w:val="single"/>
        </w:rPr>
        <w:t>:</w:t>
      </w:r>
      <w:r w:rsidR="0076011E" w:rsidRPr="00327360">
        <w:tab/>
        <w:t xml:space="preserve">By </w:t>
      </w:r>
      <w:r w:rsidR="00595628">
        <w:t>Council Member</w:t>
      </w:r>
      <w:r w:rsidR="00A8336F">
        <w:t>s Keith Powers and Ben Kallos</w:t>
      </w:r>
    </w:p>
    <w:p w14:paraId="0C019C31" w14:textId="77777777" w:rsidR="0076011E" w:rsidRPr="00327360" w:rsidRDefault="0076011E" w:rsidP="00741E64">
      <w:pPr>
        <w:widowControl w:val="0"/>
        <w:autoSpaceDE w:val="0"/>
        <w:autoSpaceDN w:val="0"/>
        <w:adjustRightInd w:val="0"/>
        <w:ind w:left="2880" w:hanging="2880"/>
        <w:jc w:val="both"/>
        <w:rPr>
          <w:u w:val="single"/>
        </w:rPr>
      </w:pPr>
    </w:p>
    <w:p w14:paraId="34D1CBCF" w14:textId="77777777" w:rsidR="00892CB5" w:rsidRDefault="0076011E" w:rsidP="00CF2CFC">
      <w:pPr>
        <w:widowControl w:val="0"/>
        <w:autoSpaceDE w:val="0"/>
        <w:autoSpaceDN w:val="0"/>
        <w:adjustRightInd w:val="0"/>
        <w:ind w:left="2880" w:hanging="2880"/>
        <w:jc w:val="both"/>
        <w:rPr>
          <w:bCs/>
        </w:rPr>
      </w:pPr>
      <w:r w:rsidRPr="00327360">
        <w:rPr>
          <w:b/>
          <w:u w:val="single"/>
        </w:rPr>
        <w:t>Title:</w:t>
      </w:r>
      <w:r w:rsidRPr="00327360">
        <w:tab/>
      </w:r>
      <w:r w:rsidR="00CF2CFC" w:rsidRPr="00CF2CFC">
        <w:rPr>
          <w:bCs/>
        </w:rPr>
        <w:t>A Local Law to amend the New York city charter, in relation to the designation of administering offices or agencies</w:t>
      </w:r>
    </w:p>
    <w:p w14:paraId="6F848D07" w14:textId="77777777" w:rsidR="00CF2CFC" w:rsidRPr="009C0E7D" w:rsidRDefault="00CF2CFC" w:rsidP="00CF2CFC">
      <w:pPr>
        <w:widowControl w:val="0"/>
        <w:autoSpaceDE w:val="0"/>
        <w:autoSpaceDN w:val="0"/>
        <w:adjustRightInd w:val="0"/>
        <w:ind w:left="2880" w:hanging="2880"/>
        <w:jc w:val="both"/>
        <w:rPr>
          <w:b/>
          <w:u w:val="single"/>
        </w:rPr>
      </w:pPr>
    </w:p>
    <w:p w14:paraId="4B2334A9" w14:textId="77777777" w:rsidR="00CF2CFC" w:rsidRPr="009C0E7D" w:rsidRDefault="00CF2CFC" w:rsidP="00CF2CFC">
      <w:pPr>
        <w:widowControl w:val="0"/>
        <w:autoSpaceDE w:val="0"/>
        <w:autoSpaceDN w:val="0"/>
        <w:adjustRightInd w:val="0"/>
        <w:ind w:left="2880" w:hanging="2880"/>
        <w:jc w:val="both"/>
        <w:rPr>
          <w:bCs/>
        </w:rPr>
      </w:pPr>
      <w:r w:rsidRPr="009C0E7D">
        <w:rPr>
          <w:b/>
          <w:u w:val="single"/>
        </w:rPr>
        <w:t>Charter:</w:t>
      </w:r>
      <w:r w:rsidRPr="009C0E7D">
        <w:rPr>
          <w:bCs/>
        </w:rPr>
        <w:tab/>
      </w:r>
      <w:r w:rsidR="00B872B5" w:rsidRPr="009C0E7D">
        <w:rPr>
          <w:bCs/>
        </w:rPr>
        <w:t xml:space="preserve">Amends Chapter 1, Adds </w:t>
      </w:r>
      <w:r w:rsidR="005465AF" w:rsidRPr="009C0E7D">
        <w:rPr>
          <w:bCs/>
        </w:rPr>
        <w:t>S</w:t>
      </w:r>
      <w:r w:rsidR="00B872B5" w:rsidRPr="009C0E7D">
        <w:rPr>
          <w:bCs/>
        </w:rPr>
        <w:t>ection 11-a</w:t>
      </w:r>
    </w:p>
    <w:p w14:paraId="20A81F9F" w14:textId="044A224E" w:rsidR="00C36EBA" w:rsidRPr="00327360" w:rsidRDefault="008A6AEE" w:rsidP="00C36EBA">
      <w:pPr>
        <w:widowControl w:val="0"/>
        <w:autoSpaceDE w:val="0"/>
        <w:autoSpaceDN w:val="0"/>
        <w:adjustRightInd w:val="0"/>
        <w:ind w:left="2880" w:hanging="2880"/>
        <w:jc w:val="both"/>
      </w:pPr>
      <w:r>
        <w:rPr>
          <w:b/>
          <w:u w:val="single"/>
        </w:rPr>
        <w:lastRenderedPageBreak/>
        <w:t>Int. No. 1091-A</w:t>
      </w:r>
      <w:r w:rsidR="00C36EBA" w:rsidRPr="00327360">
        <w:rPr>
          <w:b/>
          <w:u w:val="single"/>
        </w:rPr>
        <w:t>:</w:t>
      </w:r>
      <w:r w:rsidR="00C36EBA" w:rsidRPr="00327360">
        <w:tab/>
        <w:t xml:space="preserve">By </w:t>
      </w:r>
      <w:r w:rsidR="00C36EBA">
        <w:t>Council Member</w:t>
      </w:r>
      <w:r w:rsidR="001E1100">
        <w:t>s Peter A. Koo, Kalman Yeger and Ben Kallos</w:t>
      </w:r>
    </w:p>
    <w:p w14:paraId="6CD1E3A3" w14:textId="77777777" w:rsidR="00C36EBA" w:rsidRPr="00327360" w:rsidRDefault="00C36EBA" w:rsidP="00C36EBA">
      <w:pPr>
        <w:widowControl w:val="0"/>
        <w:autoSpaceDE w:val="0"/>
        <w:autoSpaceDN w:val="0"/>
        <w:adjustRightInd w:val="0"/>
        <w:ind w:left="2880" w:hanging="2880"/>
        <w:jc w:val="both"/>
        <w:rPr>
          <w:u w:val="single"/>
        </w:rPr>
      </w:pPr>
    </w:p>
    <w:p w14:paraId="4B16CBFD" w14:textId="77777777" w:rsidR="00C36EBA" w:rsidRDefault="00C36EBA" w:rsidP="00C36EBA">
      <w:pPr>
        <w:shd w:val="clear" w:color="auto" w:fill="FFFFFF"/>
        <w:ind w:left="2880" w:hanging="2880"/>
        <w:jc w:val="both"/>
        <w:rPr>
          <w:bCs/>
        </w:rPr>
      </w:pPr>
      <w:r w:rsidRPr="00327360">
        <w:rPr>
          <w:b/>
          <w:u w:val="single"/>
        </w:rPr>
        <w:t>Title:</w:t>
      </w:r>
      <w:r w:rsidRPr="00327360">
        <w:tab/>
      </w:r>
      <w:r w:rsidR="001E1100" w:rsidRPr="001E1100">
        <w:rPr>
          <w:bCs/>
        </w:rPr>
        <w:t>A Local Law to amend the administrative code of the city of New York, in relation to the posting of machine readable executive orders</w:t>
      </w:r>
    </w:p>
    <w:p w14:paraId="449C98C7" w14:textId="77777777" w:rsidR="001E1100" w:rsidRDefault="001E1100" w:rsidP="00C36EBA">
      <w:pPr>
        <w:shd w:val="clear" w:color="auto" w:fill="FFFFFF"/>
        <w:ind w:left="2880" w:hanging="2880"/>
        <w:jc w:val="both"/>
        <w:rPr>
          <w:bCs/>
        </w:rPr>
      </w:pPr>
    </w:p>
    <w:p w14:paraId="469DEB66" w14:textId="77777777" w:rsidR="001F61CA" w:rsidRDefault="001F61CA" w:rsidP="00595628">
      <w:pPr>
        <w:widowControl w:val="0"/>
        <w:autoSpaceDE w:val="0"/>
        <w:autoSpaceDN w:val="0"/>
        <w:adjustRightInd w:val="0"/>
        <w:ind w:left="2880" w:hanging="2880"/>
        <w:jc w:val="both"/>
        <w:rPr>
          <w:bCs/>
        </w:rPr>
      </w:pPr>
      <w:r>
        <w:rPr>
          <w:b/>
          <w:u w:val="single"/>
        </w:rPr>
        <w:t>Administrative Code:</w:t>
      </w:r>
      <w:r>
        <w:rPr>
          <w:bCs/>
        </w:rPr>
        <w:tab/>
      </w:r>
      <w:r w:rsidR="00567CBA">
        <w:rPr>
          <w:bCs/>
        </w:rPr>
        <w:t>Amends Section 3-113</w:t>
      </w:r>
      <w:r w:rsidR="003975B2">
        <w:rPr>
          <w:bCs/>
        </w:rPr>
        <w:t>, Renumbered as Section 3-113.1</w:t>
      </w:r>
    </w:p>
    <w:p w14:paraId="335C917B" w14:textId="77777777" w:rsidR="003975B2" w:rsidRPr="001F61CA" w:rsidRDefault="003975B2" w:rsidP="00595628">
      <w:pPr>
        <w:widowControl w:val="0"/>
        <w:autoSpaceDE w:val="0"/>
        <w:autoSpaceDN w:val="0"/>
        <w:adjustRightInd w:val="0"/>
        <w:ind w:left="2880" w:hanging="2880"/>
        <w:jc w:val="both"/>
        <w:rPr>
          <w:bCs/>
        </w:rPr>
      </w:pPr>
    </w:p>
    <w:p w14:paraId="0145E4F8" w14:textId="460E0D39" w:rsidR="00595628" w:rsidRPr="00327360" w:rsidRDefault="00DA679E" w:rsidP="00595628">
      <w:pPr>
        <w:widowControl w:val="0"/>
        <w:autoSpaceDE w:val="0"/>
        <w:autoSpaceDN w:val="0"/>
        <w:adjustRightInd w:val="0"/>
        <w:ind w:left="2880" w:hanging="2880"/>
        <w:jc w:val="both"/>
      </w:pPr>
      <w:r>
        <w:rPr>
          <w:b/>
          <w:u w:val="single"/>
        </w:rPr>
        <w:t xml:space="preserve">Preconsidered Res. No.   </w:t>
      </w:r>
      <w:r w:rsidRPr="00327360">
        <w:rPr>
          <w:b/>
          <w:u w:val="single"/>
        </w:rPr>
        <w:t>:</w:t>
      </w:r>
      <w:r w:rsidR="00595628" w:rsidRPr="00327360">
        <w:tab/>
        <w:t xml:space="preserve">By </w:t>
      </w:r>
      <w:r>
        <w:t>Council Member</w:t>
      </w:r>
      <w:r w:rsidR="00B21E34">
        <w:t>s</w:t>
      </w:r>
      <w:r w:rsidR="00595628">
        <w:t xml:space="preserve"> </w:t>
      </w:r>
      <w:r w:rsidR="00DC02FF">
        <w:t xml:space="preserve">Laurie </w:t>
      </w:r>
      <w:r w:rsidR="009C0E7D">
        <w:t>A. Cumbo</w:t>
      </w:r>
      <w:r w:rsidR="00B21E34">
        <w:t xml:space="preserve"> and Diana Ayala</w:t>
      </w:r>
    </w:p>
    <w:p w14:paraId="716DA3EE" w14:textId="77777777" w:rsidR="00595628" w:rsidRPr="00327360" w:rsidRDefault="00595628" w:rsidP="00595628">
      <w:pPr>
        <w:widowControl w:val="0"/>
        <w:autoSpaceDE w:val="0"/>
        <w:autoSpaceDN w:val="0"/>
        <w:adjustRightInd w:val="0"/>
        <w:ind w:left="2880" w:hanging="2880"/>
        <w:jc w:val="both"/>
        <w:rPr>
          <w:u w:val="single"/>
        </w:rPr>
      </w:pPr>
    </w:p>
    <w:p w14:paraId="1636D741" w14:textId="77777777" w:rsidR="00DA679E" w:rsidRPr="00DA679E" w:rsidRDefault="00595628" w:rsidP="00DA679E">
      <w:pPr>
        <w:shd w:val="clear" w:color="auto" w:fill="FFFFFF"/>
        <w:ind w:left="2880" w:hanging="2880"/>
        <w:jc w:val="both"/>
      </w:pPr>
      <w:r w:rsidRPr="00327360">
        <w:rPr>
          <w:b/>
          <w:u w:val="single"/>
        </w:rPr>
        <w:t>Title:</w:t>
      </w:r>
      <w:r w:rsidRPr="00327360">
        <w:tab/>
      </w:r>
      <w:r w:rsidR="00DC02FF">
        <w:t xml:space="preserve">Resolution calling upon Congress to pass, and the President to sign, the Voting Rights Advancement Act of 2019 (H.R. 4.), which would revise and modernize portions of the Voting Rights Act of 1965 struck down in the Supreme Court decision </w:t>
      </w:r>
      <w:r w:rsidR="00DC02FF" w:rsidRPr="00ED7AB8">
        <w:rPr>
          <w:i/>
        </w:rPr>
        <w:t xml:space="preserve">Shelby </w:t>
      </w:r>
      <w:r w:rsidR="00DC02FF">
        <w:rPr>
          <w:i/>
        </w:rPr>
        <w:t xml:space="preserve">County </w:t>
      </w:r>
      <w:r w:rsidR="00DC02FF" w:rsidRPr="00ED7AB8">
        <w:rPr>
          <w:i/>
        </w:rPr>
        <w:t>v. Holder.</w:t>
      </w:r>
    </w:p>
    <w:p w14:paraId="50EC85F2" w14:textId="77777777" w:rsidR="00DA679E" w:rsidRPr="00DA679E" w:rsidRDefault="00DA679E" w:rsidP="00DA679E">
      <w:pPr>
        <w:shd w:val="clear" w:color="auto" w:fill="FFFFFF"/>
        <w:ind w:left="2880" w:hanging="2880"/>
        <w:jc w:val="both"/>
        <w:rPr>
          <w:bCs/>
        </w:rPr>
      </w:pPr>
    </w:p>
    <w:p w14:paraId="1CDB6AA2" w14:textId="77777777" w:rsidR="00D61F9E" w:rsidRPr="00327360" w:rsidRDefault="00D61F9E" w:rsidP="00595628">
      <w:pPr>
        <w:widowControl w:val="0"/>
        <w:autoSpaceDE w:val="0"/>
        <w:autoSpaceDN w:val="0"/>
        <w:adjustRightInd w:val="0"/>
        <w:ind w:left="2880" w:hanging="2880"/>
        <w:jc w:val="both"/>
        <w:rPr>
          <w:color w:val="000000"/>
          <w:shd w:val="clear" w:color="auto" w:fill="FFFFFF"/>
        </w:rPr>
      </w:pPr>
    </w:p>
    <w:p w14:paraId="28969AE6" w14:textId="77777777" w:rsidR="00BD4DC8" w:rsidRDefault="00BD4DC8" w:rsidP="00741E64">
      <w:pPr>
        <w:pStyle w:val="Heading1"/>
        <w:numPr>
          <w:ilvl w:val="0"/>
          <w:numId w:val="1"/>
        </w:numPr>
        <w:rPr>
          <w:b/>
          <w:i w:val="0"/>
          <w:smallCaps/>
          <w:u w:val="single"/>
        </w:rPr>
      </w:pPr>
      <w:r w:rsidRPr="00C238EB">
        <w:rPr>
          <w:b/>
          <w:i w:val="0"/>
          <w:smallCaps/>
          <w:u w:val="single"/>
        </w:rPr>
        <w:t>Introduction</w:t>
      </w:r>
    </w:p>
    <w:p w14:paraId="34C13F6C" w14:textId="087D1DF9" w:rsidR="00E0221E" w:rsidRDefault="0089492B" w:rsidP="00745809">
      <w:pPr>
        <w:shd w:val="clear" w:color="auto" w:fill="FFFFFF"/>
        <w:spacing w:line="480" w:lineRule="auto"/>
        <w:ind w:firstLine="720"/>
        <w:jc w:val="both"/>
      </w:pPr>
      <w:r>
        <w:t xml:space="preserve">On </w:t>
      </w:r>
      <w:r w:rsidR="009C0E7D">
        <w:t>July 27</w:t>
      </w:r>
      <w:r>
        <w:t>, 20</w:t>
      </w:r>
      <w:r w:rsidR="009C0E7D">
        <w:t>20</w:t>
      </w:r>
      <w:r w:rsidR="00D773DC" w:rsidRPr="00D773DC">
        <w:t xml:space="preserve">, the Committee on </w:t>
      </w:r>
      <w:r w:rsidR="00327360">
        <w:t>Governmental Operations</w:t>
      </w:r>
      <w:r w:rsidR="00D773DC" w:rsidRPr="00D773DC">
        <w:t xml:space="preserve">, chaired by Council Member </w:t>
      </w:r>
      <w:r w:rsidR="00327360">
        <w:t>Fernando Cabrera</w:t>
      </w:r>
      <w:r w:rsidR="00751079">
        <w:t>, held</w:t>
      </w:r>
      <w:r w:rsidR="00D773DC" w:rsidRPr="00D773DC">
        <w:t xml:space="preserve"> a</w:t>
      </w:r>
      <w:r w:rsidR="009C0E7D">
        <w:t xml:space="preserve"> second</w:t>
      </w:r>
      <w:r w:rsidR="00D773DC" w:rsidRPr="00D773DC">
        <w:t xml:space="preserve"> hearing </w:t>
      </w:r>
      <w:r w:rsidR="00C36EBA">
        <w:t>and a vote on</w:t>
      </w:r>
      <w:r w:rsidR="005D276A">
        <w:t>:</w:t>
      </w:r>
      <w:r w:rsidR="00C36EBA">
        <w:t xml:space="preserve"> </w:t>
      </w:r>
      <w:r w:rsidR="009C0E7D">
        <w:t>Int. No. 1872</w:t>
      </w:r>
      <w:r w:rsidR="002970B5">
        <w:t>-A</w:t>
      </w:r>
      <w:r w:rsidR="009C0E7D">
        <w:t xml:space="preserve">, sponsored by Council Member </w:t>
      </w:r>
      <w:r w:rsidR="002970B5">
        <w:t xml:space="preserve">Fernando Cabrera, </w:t>
      </w:r>
      <w:r w:rsidR="009C2B3E" w:rsidRPr="009C2B3E">
        <w:t>in relation to the online publication of unconsolidated local laws</w:t>
      </w:r>
      <w:r w:rsidR="005D276A">
        <w:t>;</w:t>
      </w:r>
      <w:r w:rsidR="00751079">
        <w:t xml:space="preserve"> </w:t>
      </w:r>
      <w:r w:rsidR="002970B5">
        <w:t xml:space="preserve">Int. No. 1879-A, sponsored by Council Member Keith Powers, </w:t>
      </w:r>
      <w:r w:rsidR="00E17D5E" w:rsidRPr="00E17D5E">
        <w:t>in relation to the designation of administering offices or agencies</w:t>
      </w:r>
      <w:r w:rsidR="005D276A">
        <w:t>;</w:t>
      </w:r>
      <w:r w:rsidR="00751079">
        <w:t xml:space="preserve"> </w:t>
      </w:r>
      <w:r w:rsidR="002970B5">
        <w:t>Int. No. 1091-A, sponsored by Council Member Peter A. Koo</w:t>
      </w:r>
      <w:r w:rsidR="00AD6C4C">
        <w:t xml:space="preserve">, </w:t>
      </w:r>
      <w:r w:rsidR="00AD6C4C" w:rsidRPr="00AD6C4C">
        <w:t>in relation to the posting of machine readable executive orders</w:t>
      </w:r>
      <w:r w:rsidR="005D276A">
        <w:t>;</w:t>
      </w:r>
      <w:r w:rsidR="00BE1468">
        <w:t xml:space="preserve"> and</w:t>
      </w:r>
      <w:r w:rsidR="002970B5">
        <w:t xml:space="preserve"> Preconsidered Res. No. ___, sponsored by Council Member Laurie A. Cumbo, </w:t>
      </w:r>
      <w:r w:rsidR="00F85E79">
        <w:t>a resolution calling for passage of</w:t>
      </w:r>
      <w:r w:rsidR="002970B5">
        <w:t xml:space="preserve"> </w:t>
      </w:r>
      <w:r w:rsidR="00745809">
        <w:t xml:space="preserve">the Voting Rights Advancement Act of 2019 (H.R. 4). </w:t>
      </w:r>
      <w:r w:rsidR="00751079" w:rsidRPr="003B721B">
        <w:t>The bills and resolution were approved by the Committ</w:t>
      </w:r>
      <w:r w:rsidR="00892BF7" w:rsidRPr="003B721B">
        <w:t>ee with seven votes in the affirmative, zero</w:t>
      </w:r>
      <w:r w:rsidR="00751079" w:rsidRPr="003B721B">
        <w:t xml:space="preserve"> in the negative.</w:t>
      </w:r>
    </w:p>
    <w:p w14:paraId="74AAF237" w14:textId="77777777" w:rsidR="00391C35" w:rsidRPr="00C238EB" w:rsidRDefault="00391C35" w:rsidP="00745809">
      <w:pPr>
        <w:shd w:val="clear" w:color="auto" w:fill="FFFFFF"/>
        <w:spacing w:line="480" w:lineRule="auto"/>
        <w:ind w:firstLine="720"/>
        <w:jc w:val="both"/>
      </w:pPr>
    </w:p>
    <w:p w14:paraId="5D1B1BF8" w14:textId="40C087DA" w:rsidR="00AC541E" w:rsidRDefault="00AD6C4C" w:rsidP="00AC541E">
      <w:pPr>
        <w:pStyle w:val="Heading1"/>
        <w:numPr>
          <w:ilvl w:val="0"/>
          <w:numId w:val="1"/>
        </w:numPr>
        <w:rPr>
          <w:b/>
          <w:i w:val="0"/>
          <w:smallCaps/>
          <w:u w:val="single"/>
        </w:rPr>
      </w:pPr>
      <w:r>
        <w:rPr>
          <w:b/>
          <w:i w:val="0"/>
          <w:smallCaps/>
          <w:u w:val="single"/>
        </w:rPr>
        <w:t xml:space="preserve">Legislative </w:t>
      </w:r>
      <w:r w:rsidR="0038077A">
        <w:rPr>
          <w:b/>
          <w:i w:val="0"/>
          <w:smallCaps/>
          <w:u w:val="single"/>
        </w:rPr>
        <w:t xml:space="preserve">Analysis </w:t>
      </w:r>
      <w:r w:rsidR="00041B13">
        <w:rPr>
          <w:b/>
          <w:i w:val="0"/>
          <w:smallCaps/>
          <w:u w:val="single"/>
        </w:rPr>
        <w:t>for</w:t>
      </w:r>
      <w:r w:rsidR="0059434E">
        <w:rPr>
          <w:b/>
          <w:i w:val="0"/>
          <w:smallCaps/>
          <w:u w:val="single"/>
        </w:rPr>
        <w:t xml:space="preserve"> Int. No. 1872-A</w:t>
      </w:r>
    </w:p>
    <w:p w14:paraId="740CD9D3" w14:textId="1772BF6A" w:rsidR="005C12C2" w:rsidRPr="004005F6" w:rsidRDefault="005C12C2" w:rsidP="005C12C2">
      <w:pPr>
        <w:spacing w:line="480" w:lineRule="auto"/>
        <w:jc w:val="both"/>
      </w:pPr>
      <w:r w:rsidRPr="004005F6">
        <w:tab/>
        <w:t xml:space="preserve">Int. No. </w:t>
      </w:r>
      <w:r>
        <w:t>1872-A</w:t>
      </w:r>
      <w:r w:rsidRPr="004005F6">
        <w:t xml:space="preserve"> would require publication of unconsolidated laws enacted by the Council. Unlike consolidated provisions of local law, unconsolidated provisions are not codified in either </w:t>
      </w:r>
      <w:r w:rsidRPr="004005F6">
        <w:lastRenderedPageBreak/>
        <w:t>the Administrative Code or Charter.</w:t>
      </w:r>
      <w:bookmarkStart w:id="1" w:name="_Ref31805696"/>
      <w:r w:rsidRPr="004005F6">
        <w:rPr>
          <w:rStyle w:val="FootnoteReference"/>
        </w:rPr>
        <w:footnoteReference w:id="1"/>
      </w:r>
      <w:bookmarkEnd w:id="1"/>
      <w:r w:rsidRPr="004005F6">
        <w:t xml:space="preserve"> Unconsolidated provisions nevertheless carry the force of law.</w:t>
      </w:r>
      <w:r w:rsidRPr="004005F6">
        <w:rPr>
          <w:rStyle w:val="FootnoteReference"/>
        </w:rPr>
        <w:footnoteReference w:id="2"/>
      </w:r>
      <w:r w:rsidRPr="004005F6">
        <w:t xml:space="preserve"> Unconsolidated laws are commonly used where the law is meant to apply for a limited duration, for example, a local law requiring a report, plan, pilot program, task force or advisory board</w:t>
      </w:r>
      <w:r w:rsidR="00DD48FA">
        <w:t>,</w:t>
      </w:r>
      <w:r w:rsidRPr="004005F6">
        <w:t xml:space="preserve"> that will meet for a finite period and then dissolve.</w:t>
      </w:r>
      <w:bookmarkStart w:id="2" w:name="_Ref31801571"/>
      <w:r w:rsidRPr="004005F6">
        <w:rPr>
          <w:rStyle w:val="FootnoteReference"/>
        </w:rPr>
        <w:footnoteReference w:id="3"/>
      </w:r>
      <w:bookmarkEnd w:id="2"/>
      <w:r w:rsidRPr="004005F6">
        <w:t xml:space="preserve"> </w:t>
      </w:r>
    </w:p>
    <w:p w14:paraId="2C0D609A" w14:textId="77777777" w:rsidR="005C12C2" w:rsidRPr="004005F6" w:rsidRDefault="005C12C2" w:rsidP="005C12C2">
      <w:pPr>
        <w:spacing w:line="480" w:lineRule="auto"/>
        <w:ind w:firstLine="720"/>
        <w:jc w:val="both"/>
      </w:pPr>
      <w:r w:rsidRPr="007B5542">
        <w:t>Local laws passed by the Council may also include both consolidated and unconsolidated sections. Such unconsolidated sections may, for example, outline legislative intent,</w:t>
      </w:r>
      <w:r w:rsidRPr="004005F6">
        <w:rPr>
          <w:rStyle w:val="FootnoteReference"/>
        </w:rPr>
        <w:footnoteReference w:id="4"/>
      </w:r>
      <w:r w:rsidRPr="004005F6">
        <w:t xml:space="preserve"> define a local law’s applicability,</w:t>
      </w:r>
      <w:r w:rsidRPr="004005F6">
        <w:rPr>
          <w:rStyle w:val="FootnoteReference"/>
        </w:rPr>
        <w:footnoteReference w:id="5"/>
      </w:r>
      <w:r w:rsidRPr="004005F6">
        <w:t xml:space="preserve"> direct City agencies to take certain actions to implement a local law or report on its implementation,</w:t>
      </w:r>
      <w:r w:rsidRPr="004005F6">
        <w:rPr>
          <w:rStyle w:val="FootnoteReference"/>
        </w:rPr>
        <w:footnoteReference w:id="6"/>
      </w:r>
      <w:r w:rsidRPr="004005F6">
        <w:t xml:space="preserve"> or be severability clauses.</w:t>
      </w:r>
      <w:r w:rsidRPr="004005F6">
        <w:rPr>
          <w:rStyle w:val="FootnoteReference"/>
        </w:rPr>
        <w:footnoteReference w:id="7"/>
      </w:r>
      <w:r w:rsidRPr="004005F6">
        <w:t xml:space="preserve"> </w:t>
      </w:r>
    </w:p>
    <w:p w14:paraId="183FAB9F" w14:textId="38A857DC" w:rsidR="005C12C2" w:rsidRPr="004005F6" w:rsidRDefault="005C12C2" w:rsidP="005C12C2">
      <w:pPr>
        <w:spacing w:line="480" w:lineRule="auto"/>
        <w:ind w:firstLine="720"/>
        <w:jc w:val="both"/>
      </w:pPr>
      <w:r w:rsidRPr="004005F6">
        <w:t xml:space="preserve">Advocates have expressed confusion in the past when trying to find unconsolidated laws. Unconsolidated portions of enacted local laws are included as annotations to the Administrative Code and Charter as published by subscription-based databases such as Westlaw. However, members of the public without access to such resources may </w:t>
      </w:r>
      <w:r w:rsidR="00DD48FA">
        <w:t xml:space="preserve">not </w:t>
      </w:r>
      <w:r w:rsidRPr="004005F6">
        <w:t>be able to find these unconsolidated provisions.</w:t>
      </w:r>
    </w:p>
    <w:p w14:paraId="5DA7A4AA" w14:textId="118BD469" w:rsidR="005C12C2" w:rsidRDefault="005C12C2" w:rsidP="005C12C2">
      <w:pPr>
        <w:spacing w:line="480" w:lineRule="auto"/>
        <w:ind w:firstLine="720"/>
        <w:jc w:val="both"/>
      </w:pPr>
      <w:r w:rsidRPr="00FA6A75">
        <w:t>Int. No. 1872-A would require the Corporation Counsel to make available through the City’s website a true and complete compilation of unconsolidated local laws enacted after January 1, 1985 that remain in effect, except such compilation shall not include any unconsolidated provision of local law that relates solely to the effective date of such local law or that solely establishes as severable any part or provision of such local law. Unconsolidated portions of local laws enacted after January 1, 1985 must be presented as annotations to</w:t>
      </w:r>
      <w:r>
        <w:t xml:space="preserve"> the</w:t>
      </w:r>
      <w:r w:rsidRPr="00FA6A75">
        <w:t xml:space="preserve"> relevant amended sections of the Charter or Administrative Code.</w:t>
      </w:r>
    </w:p>
    <w:p w14:paraId="0364E68D" w14:textId="4D04B190" w:rsidR="00FD61C8" w:rsidRDefault="00FD61C8" w:rsidP="005C12C2">
      <w:pPr>
        <w:spacing w:line="480" w:lineRule="auto"/>
        <w:ind w:firstLine="720"/>
        <w:jc w:val="both"/>
      </w:pPr>
      <w:r>
        <w:t xml:space="preserve">Int. No. 1872-A would take effect </w:t>
      </w:r>
      <w:r>
        <w:rPr>
          <w:color w:val="000000"/>
        </w:rPr>
        <w:t>two years after the expiration or termination of the state disaster emergency declared by the governor of the state of New York in executive order number 202, dated March 7, 2020, as extended.</w:t>
      </w:r>
    </w:p>
    <w:p w14:paraId="50ED6C10" w14:textId="77777777" w:rsidR="00391C35" w:rsidRPr="00FA6A75" w:rsidRDefault="00391C35" w:rsidP="005C12C2">
      <w:pPr>
        <w:spacing w:line="480" w:lineRule="auto"/>
        <w:ind w:firstLine="720"/>
        <w:jc w:val="both"/>
      </w:pPr>
    </w:p>
    <w:p w14:paraId="3F578E89" w14:textId="59B96217" w:rsidR="005C12C2" w:rsidRDefault="005C12C2" w:rsidP="005C12C2">
      <w:pPr>
        <w:pStyle w:val="Heading1"/>
        <w:numPr>
          <w:ilvl w:val="0"/>
          <w:numId w:val="1"/>
        </w:numPr>
        <w:rPr>
          <w:b/>
          <w:i w:val="0"/>
          <w:smallCaps/>
          <w:u w:val="single"/>
        </w:rPr>
      </w:pPr>
      <w:r>
        <w:t xml:space="preserve"> </w:t>
      </w:r>
      <w:r>
        <w:rPr>
          <w:b/>
          <w:i w:val="0"/>
          <w:smallCaps/>
          <w:u w:val="single"/>
        </w:rPr>
        <w:t>Legislative Analysis f</w:t>
      </w:r>
      <w:r w:rsidR="00041B13">
        <w:rPr>
          <w:b/>
          <w:i w:val="0"/>
          <w:smallCaps/>
          <w:u w:val="single"/>
        </w:rPr>
        <w:t>or</w:t>
      </w:r>
      <w:r>
        <w:rPr>
          <w:b/>
          <w:i w:val="0"/>
          <w:smallCaps/>
          <w:u w:val="single"/>
        </w:rPr>
        <w:t xml:space="preserve"> Int. No. 1879-A</w:t>
      </w:r>
    </w:p>
    <w:p w14:paraId="1D03E6C1" w14:textId="1AECBB13" w:rsidR="00391C35" w:rsidRPr="004005F6" w:rsidRDefault="00391C35" w:rsidP="00391C35">
      <w:pPr>
        <w:spacing w:line="480" w:lineRule="auto"/>
        <w:ind w:firstLine="720"/>
        <w:jc w:val="both"/>
      </w:pPr>
      <w:r w:rsidRPr="004005F6">
        <w:t xml:space="preserve">Int. No. </w:t>
      </w:r>
      <w:r>
        <w:t>1879-A</w:t>
      </w:r>
      <w:r w:rsidRPr="004005F6">
        <w:t xml:space="preserve"> requires the Mayor to take certain steps when designating an agency to administer provisions of law. Local laws passed by the Council often give the Mayor discretion in designating an agency responsible for administering the requirements of the law. However, the Mayoral administration is not uniformly required to notify the </w:t>
      </w:r>
      <w:r>
        <w:t xml:space="preserve">public or the </w:t>
      </w:r>
      <w:r w:rsidRPr="004005F6">
        <w:t>Council when an agency designation is made. Instead, that information might only be disclosed when Council members or staff specifically ask</w:t>
      </w:r>
      <w:r>
        <w:t>, which can lead to regulatory uncertainty for members of the public</w:t>
      </w:r>
      <w:r w:rsidRPr="004005F6">
        <w:t>.</w:t>
      </w:r>
    </w:p>
    <w:p w14:paraId="39B82A71" w14:textId="1558EF94" w:rsidR="00391C35" w:rsidRDefault="00391C35" w:rsidP="00391C35">
      <w:pPr>
        <w:spacing w:line="480" w:lineRule="auto"/>
        <w:ind w:firstLine="720"/>
        <w:jc w:val="both"/>
      </w:pPr>
      <w:r w:rsidRPr="004005F6">
        <w:t xml:space="preserve">Int. No. </w:t>
      </w:r>
      <w:r>
        <w:t>1879-A</w:t>
      </w:r>
      <w:r w:rsidRPr="004005F6">
        <w:t xml:space="preserve"> would standardize the process by which the Mayor designates administering </w:t>
      </w:r>
      <w:r>
        <w:t xml:space="preserve">office and </w:t>
      </w:r>
      <w:r w:rsidRPr="004005F6">
        <w:t>agencies</w:t>
      </w:r>
      <w:r>
        <w:t>.</w:t>
      </w:r>
      <w:r w:rsidRPr="00C47D13">
        <w:t xml:space="preserve"> </w:t>
      </w:r>
      <w:r>
        <w:t>It would require that the Mayor publish online, and notify the Speaker, of every designation of an administering office or agency within 10 days.</w:t>
      </w:r>
      <w:r w:rsidRPr="004005F6">
        <w:t xml:space="preserve"> The Mayor would also be required to publish past designations online and submit them to the Speaker.</w:t>
      </w:r>
    </w:p>
    <w:p w14:paraId="694110F5" w14:textId="20B8C482" w:rsidR="00FD61C8" w:rsidRPr="004005F6" w:rsidRDefault="00FD61C8" w:rsidP="00391C35">
      <w:pPr>
        <w:spacing w:line="480" w:lineRule="auto"/>
        <w:ind w:firstLine="720"/>
        <w:jc w:val="both"/>
      </w:pPr>
      <w:r>
        <w:t>Int. No. 1879-A</w:t>
      </w:r>
      <w:r w:rsidR="00AF6BD6">
        <w:t xml:space="preserve"> would take </w:t>
      </w:r>
      <w:r w:rsidR="00C34EE7">
        <w:t xml:space="preserve">effect </w:t>
      </w:r>
      <w:r w:rsidR="00AF6BD6">
        <w:rPr>
          <w:color w:val="000000"/>
        </w:rPr>
        <w:t>immediately</w:t>
      </w:r>
      <w:r w:rsidR="00C34EE7">
        <w:rPr>
          <w:color w:val="000000"/>
        </w:rPr>
        <w:t xml:space="preserve"> upon enactment</w:t>
      </w:r>
      <w:r w:rsidR="00AF6BD6">
        <w:rPr>
          <w:color w:val="000000"/>
        </w:rPr>
        <w:t xml:space="preserve">, except </w:t>
      </w:r>
      <w:r w:rsidR="00B742AF">
        <w:rPr>
          <w:color w:val="000000"/>
        </w:rPr>
        <w:t xml:space="preserve">that in the case of </w:t>
      </w:r>
      <w:r w:rsidR="00B34624">
        <w:rPr>
          <w:color w:val="000000"/>
        </w:rPr>
        <w:t xml:space="preserve">laws that </w:t>
      </w:r>
      <w:r w:rsidR="00AF6BD6">
        <w:rPr>
          <w:color w:val="000000"/>
        </w:rPr>
        <w:t xml:space="preserve">(i) took effect before the effective date of </w:t>
      </w:r>
      <w:r w:rsidR="00B742AF">
        <w:rPr>
          <w:color w:val="000000"/>
        </w:rPr>
        <w:t>Proposed Int. No. 1879-A</w:t>
      </w:r>
      <w:r w:rsidR="00AF6BD6">
        <w:rPr>
          <w:color w:val="000000"/>
        </w:rPr>
        <w:t>, (ii) remain in effect and (iii) require or authorize the mayor to designate one or more offices or agencies to administer or enforce any provision of the charter or administrative code</w:t>
      </w:r>
      <w:r w:rsidR="00B742AF">
        <w:rPr>
          <w:color w:val="000000"/>
        </w:rPr>
        <w:t>;</w:t>
      </w:r>
      <w:r w:rsidR="00AF6BD6">
        <w:rPr>
          <w:color w:val="000000"/>
        </w:rPr>
        <w:t xml:space="preserve"> the mayor </w:t>
      </w:r>
      <w:r w:rsidR="00F57826">
        <w:rPr>
          <w:color w:val="000000"/>
        </w:rPr>
        <w:t xml:space="preserve">would </w:t>
      </w:r>
      <w:r w:rsidR="00AF6BD6">
        <w:rPr>
          <w:color w:val="000000"/>
        </w:rPr>
        <w:t>make such designation in writing and publish and submit a copy of such designation</w:t>
      </w:r>
      <w:r w:rsidR="00751079">
        <w:rPr>
          <w:color w:val="000000"/>
        </w:rPr>
        <w:t xml:space="preserve"> as prescribed in</w:t>
      </w:r>
      <w:r w:rsidR="00F57826">
        <w:rPr>
          <w:color w:val="000000"/>
        </w:rPr>
        <w:t xml:space="preserve"> Int. No. 1879-A,</w:t>
      </w:r>
      <w:r w:rsidR="00AF6BD6">
        <w:rPr>
          <w:color w:val="000000"/>
        </w:rPr>
        <w:t xml:space="preserve"> no later than July 1, 2021.</w:t>
      </w:r>
    </w:p>
    <w:p w14:paraId="00347407" w14:textId="77777777" w:rsidR="00391C35" w:rsidRPr="00391C35" w:rsidRDefault="00391C35" w:rsidP="00391C35"/>
    <w:p w14:paraId="7753EF08" w14:textId="0BAE3F4A" w:rsidR="005C12C2" w:rsidRDefault="005C12C2" w:rsidP="005C12C2">
      <w:pPr>
        <w:pStyle w:val="Heading1"/>
        <w:numPr>
          <w:ilvl w:val="0"/>
          <w:numId w:val="1"/>
        </w:numPr>
        <w:rPr>
          <w:b/>
          <w:i w:val="0"/>
          <w:smallCaps/>
          <w:u w:val="single"/>
        </w:rPr>
      </w:pPr>
      <w:r>
        <w:rPr>
          <w:b/>
          <w:i w:val="0"/>
          <w:smallCaps/>
          <w:u w:val="single"/>
        </w:rPr>
        <w:t xml:space="preserve">Legislative Analysis </w:t>
      </w:r>
      <w:r w:rsidR="00041B13">
        <w:rPr>
          <w:b/>
          <w:i w:val="0"/>
          <w:smallCaps/>
          <w:u w:val="single"/>
        </w:rPr>
        <w:t>for</w:t>
      </w:r>
      <w:r w:rsidR="00751079">
        <w:rPr>
          <w:b/>
          <w:i w:val="0"/>
          <w:smallCaps/>
          <w:u w:val="single"/>
        </w:rPr>
        <w:t xml:space="preserve"> </w:t>
      </w:r>
      <w:r>
        <w:rPr>
          <w:b/>
          <w:i w:val="0"/>
          <w:smallCaps/>
          <w:u w:val="single"/>
        </w:rPr>
        <w:t>Int. No. 1091-A</w:t>
      </w:r>
    </w:p>
    <w:p w14:paraId="6A05F27A" w14:textId="4CEE5FA5" w:rsidR="001E08D7" w:rsidRPr="004005F6" w:rsidRDefault="001E08D7" w:rsidP="001E08D7">
      <w:pPr>
        <w:spacing w:line="480" w:lineRule="auto"/>
        <w:jc w:val="both"/>
      </w:pPr>
      <w:r w:rsidRPr="004005F6">
        <w:tab/>
        <w:t>Int. No. 1091</w:t>
      </w:r>
      <w:r>
        <w:t>-A</w:t>
      </w:r>
      <w:r w:rsidRPr="004005F6">
        <w:t xml:space="preserve"> would require the creation of a compilation of executive orders issued by New York City mayors. As the City’s chief executive officer, the Mayor has the authority to issue orders to executive branch agencies, offices, divisions and bureaus.</w:t>
      </w:r>
      <w:bookmarkStart w:id="3" w:name="_Ref31215436"/>
      <w:r w:rsidRPr="004005F6">
        <w:rPr>
          <w:rStyle w:val="FootnoteReference"/>
        </w:rPr>
        <w:footnoteReference w:id="8"/>
      </w:r>
      <w:bookmarkEnd w:id="3"/>
      <w:r w:rsidRPr="004005F6">
        <w:t xml:space="preserve"> Generally, executive orders concern the implementation of laws and mayoral policies.</w:t>
      </w:r>
      <w:r w:rsidRPr="004005F6">
        <w:rPr>
          <w:rStyle w:val="FootnoteReference"/>
        </w:rPr>
        <w:footnoteReference w:id="9"/>
      </w:r>
      <w:r w:rsidRPr="004005F6">
        <w:t xml:space="preserve"> Executive orders may be amended, modified or repealed by subsequent executive orders.</w:t>
      </w:r>
      <w:r w:rsidRPr="004005F6">
        <w:rPr>
          <w:rStyle w:val="FootnoteReference"/>
        </w:rPr>
        <w:footnoteReference w:id="10"/>
      </w:r>
    </w:p>
    <w:p w14:paraId="01342231" w14:textId="77777777" w:rsidR="001E08D7" w:rsidRPr="004005F6" w:rsidRDefault="001E08D7" w:rsidP="001E08D7">
      <w:pPr>
        <w:spacing w:line="480" w:lineRule="auto"/>
        <w:ind w:firstLine="720"/>
        <w:jc w:val="both"/>
      </w:pPr>
      <w:r w:rsidRPr="004005F6">
        <w:t>Currently, the City makes executive orders</w:t>
      </w:r>
      <w:r w:rsidRPr="007B5542">
        <w:t xml:space="preserve"> available online </w:t>
      </w:r>
      <w:r w:rsidRPr="004005F6">
        <w:t>in two places. First, DORIS maintains a website with all executive orders from 1974 to 2013, separated into pages for Mayors Abraham D. Beame (1974 - 1977), Edward I. Koch (1978 - 1989), David N. Dinkins (1990 - 1993), Rudolph W. Giuliani (1994 - 2001) and Michael R. Bloomberg (2002 - 2013).</w:t>
      </w:r>
      <w:r w:rsidRPr="004005F6">
        <w:rPr>
          <w:rStyle w:val="FootnoteReference"/>
        </w:rPr>
        <w:footnoteReference w:id="11"/>
      </w:r>
      <w:r w:rsidRPr="004005F6">
        <w:t xml:space="preserve"> Separately, executive </w:t>
      </w:r>
      <w:r w:rsidRPr="007B5542">
        <w:t xml:space="preserve">orders issued by current Mayor </w:t>
      </w:r>
      <w:r w:rsidRPr="004005F6">
        <w:t>Bill de Blasio are posted to the “News” page of the Office of the Mayor.</w:t>
      </w:r>
      <w:r w:rsidRPr="004005F6">
        <w:rPr>
          <w:rStyle w:val="FootnoteReference"/>
        </w:rPr>
        <w:footnoteReference w:id="12"/>
      </w:r>
      <w:r w:rsidRPr="004005F6">
        <w:t xml:space="preserve"> To find executive orders, one must filter by type </w:t>
      </w:r>
      <w:r w:rsidRPr="007B5542">
        <w:t xml:space="preserve">to </w:t>
      </w:r>
      <w:r w:rsidRPr="004005F6">
        <w:t xml:space="preserve">separate them from press releases, statements, public schedules and other media hosted on the website. </w:t>
      </w:r>
    </w:p>
    <w:p w14:paraId="48106C8B" w14:textId="77777777" w:rsidR="001E08D7" w:rsidRPr="004005F6" w:rsidRDefault="001E08D7" w:rsidP="001E08D7">
      <w:pPr>
        <w:spacing w:line="480" w:lineRule="auto"/>
        <w:ind w:firstLine="720"/>
        <w:jc w:val="both"/>
      </w:pPr>
      <w:r w:rsidRPr="004005F6">
        <w:t>Executive orders on both DORIS’ and Mayor de Blasio’s websites are posted in portable document format (“PDF”). Not every PDF enables readers to search within the executive order, but instead may present the document as a fixed image. Some executive orders include handwritten notes, such as DORIS’ publication of Executive Order No. 40 (1975), upon which is a handwritten annotation that it was amended by a subsequent executive order.</w:t>
      </w:r>
      <w:r w:rsidRPr="004005F6">
        <w:rPr>
          <w:rStyle w:val="FootnoteReference"/>
        </w:rPr>
        <w:footnoteReference w:id="13"/>
      </w:r>
      <w:r w:rsidRPr="004005F6">
        <w:t xml:space="preserve"> Neither DORIS’ nor Mayor de Blasio’s website</w:t>
      </w:r>
      <w:r w:rsidRPr="007B5542">
        <w:t xml:space="preserve">s allow one to search the text of multiple </w:t>
      </w:r>
      <w:r w:rsidRPr="004005F6">
        <w:t xml:space="preserve">executive orders at once. </w:t>
      </w:r>
    </w:p>
    <w:p w14:paraId="3920F9EC" w14:textId="0306EB2F" w:rsidR="001E08D7" w:rsidRDefault="001E08D7" w:rsidP="001E08D7">
      <w:pPr>
        <w:spacing w:line="480" w:lineRule="auto"/>
        <w:ind w:firstLine="720"/>
        <w:jc w:val="both"/>
      </w:pPr>
      <w:r w:rsidRPr="004005F6">
        <w:t>Int. No. 1091</w:t>
      </w:r>
      <w:r>
        <w:t>-A</w:t>
      </w:r>
      <w:r w:rsidRPr="004005F6">
        <w:t xml:space="preserve"> would require the Corporation Counsel, head of the Law Department, to make available </w:t>
      </w:r>
      <w:r>
        <w:t xml:space="preserve">on a single page on the City’s website </w:t>
      </w:r>
      <w:r w:rsidRPr="004005F6">
        <w:t>a compilation of all executive orders issued by mayors from 1974 to the present. Such compilation shall be</w:t>
      </w:r>
      <w:r>
        <w:t xml:space="preserve"> published</w:t>
      </w:r>
      <w:r w:rsidRPr="004005F6">
        <w:t xml:space="preserve"> in a searchable, machine-readable format, or formats that are capable of being downloaded in bulk. This compilation must indicate any executive order that has been explicitly superseded or amended by a later executive order </w:t>
      </w:r>
      <w:r>
        <w:t>with an annotation</w:t>
      </w:r>
      <w:r w:rsidRPr="004005F6">
        <w:t xml:space="preserve"> </w:t>
      </w:r>
      <w:r>
        <w:t xml:space="preserve">to </w:t>
      </w:r>
      <w:r w:rsidRPr="004005F6">
        <w:t xml:space="preserve">the superseded or amended executive order. </w:t>
      </w:r>
    </w:p>
    <w:p w14:paraId="4120A77B" w14:textId="4FDFE13F" w:rsidR="00F57826" w:rsidRDefault="00F57826" w:rsidP="001E08D7">
      <w:pPr>
        <w:spacing w:line="480" w:lineRule="auto"/>
        <w:ind w:firstLine="720"/>
        <w:jc w:val="both"/>
      </w:pPr>
      <w:r>
        <w:rPr>
          <w:color w:val="000000"/>
        </w:rPr>
        <w:t>Int. No. 1091-A would take effect two years after the expiration or termination of the state disaster emergency declared by the governor of the state of New York in executive order number 202, dated March 7, 2020, as extended.</w:t>
      </w:r>
    </w:p>
    <w:p w14:paraId="1CC5DDDF" w14:textId="77777777" w:rsidR="001E08D7" w:rsidRPr="001E08D7" w:rsidRDefault="001E08D7" w:rsidP="001E08D7"/>
    <w:p w14:paraId="6DDD72B9" w14:textId="77777777" w:rsidR="00111D0C" w:rsidRDefault="00111D0C" w:rsidP="00111D0C">
      <w:pPr>
        <w:pStyle w:val="Heading1"/>
        <w:numPr>
          <w:ilvl w:val="0"/>
          <w:numId w:val="1"/>
        </w:numPr>
        <w:rPr>
          <w:b/>
          <w:i w:val="0"/>
          <w:smallCaps/>
          <w:u w:val="single"/>
        </w:rPr>
      </w:pPr>
      <w:r>
        <w:rPr>
          <w:b/>
          <w:i w:val="0"/>
          <w:smallCaps/>
          <w:u w:val="single"/>
        </w:rPr>
        <w:t xml:space="preserve">Legislative Analysis </w:t>
      </w:r>
      <w:r w:rsidR="00041B13">
        <w:rPr>
          <w:b/>
          <w:i w:val="0"/>
          <w:smallCaps/>
          <w:u w:val="single"/>
        </w:rPr>
        <w:t>for</w:t>
      </w:r>
      <w:r>
        <w:rPr>
          <w:b/>
          <w:i w:val="0"/>
          <w:smallCaps/>
          <w:u w:val="single"/>
        </w:rPr>
        <w:t xml:space="preserve"> Preconsidered Resolution No. ____</w:t>
      </w:r>
    </w:p>
    <w:p w14:paraId="43045848" w14:textId="0848F207" w:rsidR="00F85E79" w:rsidRDefault="00F85E79" w:rsidP="00B04B95">
      <w:pPr>
        <w:spacing w:line="480" w:lineRule="auto"/>
        <w:ind w:firstLine="720"/>
        <w:jc w:val="both"/>
      </w:pPr>
      <w:r>
        <w:t xml:space="preserve">Preconsidered Res. No. ___ calls </w:t>
      </w:r>
      <w:r w:rsidRPr="002766EF">
        <w:t xml:space="preserve">upon Congress to pass, and the President to sign, the Voting Rights Advancement Act of 2019 (H.R. 4.), which would revise and modernize portions of the Voting Rights Act of 1965 struck down in the Supreme Court decision </w:t>
      </w:r>
      <w:r w:rsidRPr="00F85E79">
        <w:rPr>
          <w:i/>
          <w:iCs/>
        </w:rPr>
        <w:t>Shelby County v. Holder</w:t>
      </w:r>
      <w:r w:rsidRPr="002766EF">
        <w:t>.</w:t>
      </w:r>
    </w:p>
    <w:p w14:paraId="5D4DA7D9" w14:textId="62BB6BD8" w:rsidR="00DD48FA" w:rsidRDefault="00DD48FA" w:rsidP="00DD48FA">
      <w:pPr>
        <w:spacing w:line="480" w:lineRule="auto"/>
        <w:ind w:firstLine="720"/>
        <w:jc w:val="both"/>
      </w:pPr>
      <w:r>
        <w:t xml:space="preserve">In the June 2013 decision in  </w:t>
      </w:r>
      <w:r w:rsidRPr="00196D70">
        <w:rPr>
          <w:i/>
        </w:rPr>
        <w:t>Shelby County v. Holder</w:t>
      </w:r>
      <w:r>
        <w:t>, the U.S. Supreme Court invalidated crucial portions of the Voting Rights Act of 1965 (“VRA”), which had</w:t>
      </w:r>
      <w:r w:rsidR="000A6248">
        <w:t xml:space="preserve"> been a cornerstone and major</w:t>
      </w:r>
      <w:r>
        <w:t xml:space="preserve"> victory in the Civil Rights Movement.</w:t>
      </w:r>
      <w:r>
        <w:rPr>
          <w:rStyle w:val="FootnoteReference"/>
        </w:rPr>
        <w:footnoteReference w:id="14"/>
      </w:r>
      <w:r>
        <w:t xml:space="preserve"> The VRA established criteria to determine whether states or other jurisdictions had a history of discriminatory voting practices and disparately low voter turnout, and if so, required them to obtain clearance by the U.S. Department of Justice or a federal judge before enacting voting changes, a system known as “preclearance.”</w:t>
      </w:r>
      <w:r>
        <w:rPr>
          <w:rStyle w:val="FootnoteReference"/>
        </w:rPr>
        <w:footnoteReference w:id="15"/>
      </w:r>
      <w:r>
        <w:t xml:space="preserve"> In </w:t>
      </w:r>
      <w:r>
        <w:rPr>
          <w:i/>
        </w:rPr>
        <w:t xml:space="preserve">Shelby County, </w:t>
      </w:r>
      <w:r>
        <w:t>the Court struck down section 4(b) of the VRA, which outlined the criteria used to determine whether jurisdictions required federal preclearance to enact changes to voting procedures, thereby abolishing the preclearance requirement.</w:t>
      </w:r>
      <w:r>
        <w:rPr>
          <w:rStyle w:val="FootnoteReference"/>
        </w:rPr>
        <w:footnoteReference w:id="16"/>
      </w:r>
      <w:r>
        <w:t xml:space="preserve"> </w:t>
      </w:r>
    </w:p>
    <w:p w14:paraId="072D1CDB" w14:textId="4026D1FB" w:rsidR="00DD48FA" w:rsidRDefault="00DD48FA" w:rsidP="00DD48FA">
      <w:pPr>
        <w:spacing w:line="480" w:lineRule="auto"/>
        <w:ind w:firstLine="720"/>
        <w:jc w:val="both"/>
      </w:pPr>
      <w:r>
        <w:t xml:space="preserve">This ruling severely fractured the Voting Rights Act, at a time when attempts to suppress minority voting were and are still prevalent. Since </w:t>
      </w:r>
      <w:r w:rsidRPr="00196D70">
        <w:rPr>
          <w:i/>
        </w:rPr>
        <w:t>Shelby County</w:t>
      </w:r>
      <w:r>
        <w:t>, at least 23 states have enacted newly restrictive statewide voter laws, implementing changes like strict voter ID requirements, proof of citizenship, purging voter rolls, reducing polling locations and decreasing options for early voting.</w:t>
      </w:r>
      <w:r>
        <w:rPr>
          <w:rStyle w:val="FootnoteReference"/>
        </w:rPr>
        <w:footnoteReference w:id="17"/>
      </w:r>
    </w:p>
    <w:p w14:paraId="68B8BC0C" w14:textId="77777777" w:rsidR="00DD48FA" w:rsidRDefault="00DD48FA" w:rsidP="00DD48FA">
      <w:pPr>
        <w:spacing w:line="480" w:lineRule="auto"/>
        <w:ind w:firstLine="720"/>
        <w:jc w:val="both"/>
      </w:pPr>
      <w:r>
        <w:t xml:space="preserve">In February 2019, Representative Terri Sewell (AL – 07) introduced H.R. 4, termed the “Voting Rights Advancement Act of 2019 (VRAA),” to revise and modernize the preclearance criteria struck down in </w:t>
      </w:r>
      <w:r w:rsidRPr="00196D70">
        <w:rPr>
          <w:i/>
        </w:rPr>
        <w:t>Shelby County</w:t>
      </w:r>
      <w:r>
        <w:t>.</w:t>
      </w:r>
      <w:r>
        <w:rPr>
          <w:rStyle w:val="FootnoteReference"/>
        </w:rPr>
        <w:footnoteReference w:id="18"/>
      </w:r>
      <w:r>
        <w:t xml:space="preserve"> Among other things, the VRAA would establish new criteria for invoking preclearance requirements based on a finding of repeated voting rights violations over the past 25 years, specify practices that have historically been used to discriminate against voters that would require preclearance, and increase transparency by requiring reasonable notice of any jurisdiction’s changes to voting procedures, regardless of whether they required preclearance.</w:t>
      </w:r>
      <w:r>
        <w:rPr>
          <w:rStyle w:val="FootnoteReference"/>
        </w:rPr>
        <w:footnoteReference w:id="19"/>
      </w:r>
      <w:r>
        <w:t xml:space="preserve"> In addition, it would expand the circumstances under which the Department of Justice may assign election observers and revise the preliminary injunction standard for voting rights actions, to recognize cases where there is a need for immediate preliminary relief.</w:t>
      </w:r>
      <w:r>
        <w:rPr>
          <w:rStyle w:val="FootnoteReference"/>
        </w:rPr>
        <w:footnoteReference w:id="20"/>
      </w:r>
      <w:r>
        <w:t xml:space="preserve"> The VRAA passed the House in December 2019.</w:t>
      </w:r>
      <w:r>
        <w:rPr>
          <w:rStyle w:val="FootnoteReference"/>
        </w:rPr>
        <w:footnoteReference w:id="21"/>
      </w:r>
    </w:p>
    <w:p w14:paraId="121304EF" w14:textId="77777777" w:rsidR="00DD48FA" w:rsidRDefault="00DD48FA" w:rsidP="00DD48FA">
      <w:pPr>
        <w:spacing w:line="480" w:lineRule="auto"/>
        <w:ind w:firstLine="720"/>
        <w:jc w:val="both"/>
      </w:pPr>
      <w:r>
        <w:t>Congressman John Lewis, a bastion of the Civil Rights Movement who repeatedly risked life and limb in his nonviolent fight for voting rights, passed away on July 17, 2020. He was a proud co-sponsor and strident supporter of the VRAA.</w:t>
      </w:r>
      <w:r>
        <w:rPr>
          <w:rStyle w:val="FootnoteReference"/>
        </w:rPr>
        <w:footnoteReference w:id="22"/>
      </w:r>
      <w:r>
        <w:t xml:space="preserve"> Its passage would honor his legacy and ensure voting rights are protected for all Americans in the upcoming presidential election and beyond.</w:t>
      </w:r>
    </w:p>
    <w:p w14:paraId="5AD240D8" w14:textId="77777777" w:rsidR="00F85E79" w:rsidRDefault="00F85E79" w:rsidP="00B04B95">
      <w:pPr>
        <w:spacing w:line="480" w:lineRule="auto"/>
        <w:jc w:val="both"/>
      </w:pPr>
    </w:p>
    <w:p w14:paraId="2B35C3B2" w14:textId="77777777" w:rsidR="009C5FF8" w:rsidRDefault="009C5FF8" w:rsidP="009C5FF8">
      <w:pPr>
        <w:spacing w:line="480" w:lineRule="auto"/>
        <w:jc w:val="both"/>
      </w:pPr>
    </w:p>
    <w:p w14:paraId="48A14A9F" w14:textId="77777777" w:rsidR="009C5FF8" w:rsidRDefault="009C5FF8" w:rsidP="009C5FF8">
      <w:pPr>
        <w:spacing w:line="480" w:lineRule="auto"/>
        <w:jc w:val="both"/>
      </w:pPr>
    </w:p>
    <w:p w14:paraId="6EB8901F" w14:textId="77777777" w:rsidR="009C5FF8" w:rsidRDefault="009C5FF8" w:rsidP="009C5FF8">
      <w:pPr>
        <w:spacing w:line="480" w:lineRule="auto"/>
        <w:jc w:val="both"/>
      </w:pPr>
    </w:p>
    <w:p w14:paraId="397DF7B6" w14:textId="77777777" w:rsidR="009C5FF8" w:rsidRDefault="009C5FF8" w:rsidP="009C5FF8">
      <w:pPr>
        <w:spacing w:line="480" w:lineRule="auto"/>
        <w:jc w:val="both"/>
      </w:pPr>
    </w:p>
    <w:p w14:paraId="3094E419" w14:textId="77777777" w:rsidR="009C5FF8" w:rsidRDefault="009C5FF8" w:rsidP="009C5FF8">
      <w:pPr>
        <w:spacing w:line="480" w:lineRule="auto"/>
        <w:jc w:val="both"/>
      </w:pPr>
    </w:p>
    <w:p w14:paraId="5AFF6AE6" w14:textId="77777777" w:rsidR="009C5FF8" w:rsidRDefault="009C5FF8" w:rsidP="009C5FF8">
      <w:pPr>
        <w:spacing w:line="480" w:lineRule="auto"/>
        <w:jc w:val="both"/>
      </w:pPr>
    </w:p>
    <w:p w14:paraId="13B4CEE7" w14:textId="77777777" w:rsidR="009C5FF8" w:rsidRDefault="009C5FF8" w:rsidP="009C5FF8">
      <w:pPr>
        <w:spacing w:line="480" w:lineRule="auto"/>
        <w:jc w:val="both"/>
      </w:pPr>
    </w:p>
    <w:p w14:paraId="1A722320" w14:textId="77777777" w:rsidR="009C5FF8" w:rsidRDefault="009C5FF8" w:rsidP="009C5FF8">
      <w:pPr>
        <w:spacing w:line="480" w:lineRule="auto"/>
        <w:jc w:val="both"/>
      </w:pPr>
    </w:p>
    <w:p w14:paraId="27BA46BD" w14:textId="77777777" w:rsidR="009C5FF8" w:rsidRDefault="009C5FF8" w:rsidP="009C5FF8">
      <w:pPr>
        <w:spacing w:line="480" w:lineRule="auto"/>
        <w:jc w:val="both"/>
      </w:pPr>
    </w:p>
    <w:p w14:paraId="6A2FDF5C" w14:textId="360A1C69" w:rsidR="009C5FF8" w:rsidRDefault="009C5FF8" w:rsidP="009C5FF8">
      <w:pPr>
        <w:spacing w:line="480" w:lineRule="auto"/>
        <w:jc w:val="both"/>
      </w:pPr>
    </w:p>
    <w:p w14:paraId="7820FC51" w14:textId="7F344AEB" w:rsidR="00137747" w:rsidRDefault="00137747" w:rsidP="00137747">
      <w:pPr>
        <w:pStyle w:val="NormalWeb"/>
        <w:shd w:val="clear" w:color="auto" w:fill="FFFFFF"/>
        <w:spacing w:before="0" w:beforeAutospacing="0" w:after="0" w:afterAutospacing="0" w:line="480" w:lineRule="auto"/>
        <w:jc w:val="center"/>
        <w:rPr>
          <w:color w:val="000000"/>
          <w:sz w:val="27"/>
          <w:szCs w:val="27"/>
        </w:rPr>
      </w:pPr>
      <w:r>
        <w:rPr>
          <w:color w:val="000000"/>
        </w:rPr>
        <w:t>Int. No. </w:t>
      </w:r>
      <w:r w:rsidRPr="00137747">
        <w:rPr>
          <w:color w:val="000000"/>
        </w:rPr>
        <w:t>1872</w:t>
      </w:r>
      <w:r>
        <w:rPr>
          <w:color w:val="000000"/>
        </w:rPr>
        <w:t>-A</w:t>
      </w:r>
    </w:p>
    <w:p w14:paraId="247CA2D1" w14:textId="77777777" w:rsidR="00137747" w:rsidRDefault="00137747" w:rsidP="00137747">
      <w:pPr>
        <w:pStyle w:val="NormalWeb"/>
        <w:shd w:val="clear" w:color="auto" w:fill="FFFFFF"/>
        <w:spacing w:before="0" w:beforeAutospacing="0" w:after="0" w:afterAutospacing="0"/>
        <w:rPr>
          <w:color w:val="000000"/>
          <w:sz w:val="27"/>
          <w:szCs w:val="27"/>
        </w:rPr>
      </w:pPr>
      <w:r>
        <w:rPr>
          <w:color w:val="000000"/>
        </w:rPr>
        <w:t>Council Members Cabrera, Kallos and Yeger</w:t>
      </w:r>
    </w:p>
    <w:p w14:paraId="5C7EFB46" w14:textId="77777777" w:rsidR="00137747" w:rsidRDefault="00137747" w:rsidP="00137747">
      <w:pPr>
        <w:pStyle w:val="NormalWeb"/>
        <w:shd w:val="clear" w:color="auto" w:fill="FFFFFF"/>
        <w:spacing w:before="0" w:beforeAutospacing="0" w:after="0" w:afterAutospacing="0"/>
        <w:rPr>
          <w:color w:val="000000"/>
          <w:sz w:val="27"/>
          <w:szCs w:val="27"/>
        </w:rPr>
      </w:pPr>
      <w:r>
        <w:rPr>
          <w:color w:val="000000"/>
        </w:rPr>
        <w:t> </w:t>
      </w:r>
    </w:p>
    <w:p w14:paraId="0E7A93FC" w14:textId="77777777" w:rsidR="00137747" w:rsidRDefault="00137747" w:rsidP="00137747">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the online publication of unconsolidated local laws</w:t>
      </w:r>
    </w:p>
    <w:p w14:paraId="0F8BDF13" w14:textId="77777777" w:rsidR="00137747" w:rsidRDefault="00137747" w:rsidP="00137747">
      <w:pPr>
        <w:pStyle w:val="NormalWeb"/>
        <w:shd w:val="clear" w:color="auto" w:fill="FFFFFF"/>
        <w:spacing w:before="0" w:beforeAutospacing="0" w:after="0" w:afterAutospacing="0"/>
        <w:jc w:val="both"/>
        <w:rPr>
          <w:color w:val="000000"/>
          <w:sz w:val="27"/>
          <w:szCs w:val="27"/>
        </w:rPr>
      </w:pPr>
      <w:r>
        <w:rPr>
          <w:color w:val="000000"/>
        </w:rPr>
        <w:t> </w:t>
      </w:r>
    </w:p>
    <w:p w14:paraId="03F99C0C" w14:textId="77777777" w:rsidR="00137747" w:rsidRDefault="00137747" w:rsidP="00137747">
      <w:pPr>
        <w:pStyle w:val="NormalWeb"/>
        <w:shd w:val="clear" w:color="auto" w:fill="FFFFFF"/>
        <w:spacing w:before="0" w:beforeAutospacing="0" w:after="0" w:afterAutospacing="0" w:line="480" w:lineRule="auto"/>
        <w:jc w:val="both"/>
        <w:rPr>
          <w:color w:val="000000"/>
          <w:sz w:val="27"/>
          <w:szCs w:val="27"/>
        </w:rPr>
      </w:pPr>
      <w:r>
        <w:rPr>
          <w:color w:val="000000"/>
          <w:u w:val="single"/>
        </w:rPr>
        <w:t>Be it enacted by the Council as follows</w:t>
      </w:r>
      <w:r>
        <w:rPr>
          <w:color w:val="000000"/>
        </w:rPr>
        <w:t>:</w:t>
      </w:r>
    </w:p>
    <w:p w14:paraId="19E4180F" w14:textId="77777777" w:rsidR="00137747" w:rsidRDefault="00137747" w:rsidP="00137747">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Section 1. Section 7-111 of the administrative code of the city of New York, as added by local law number 37 for the year 2014, is amended to read as follows:</w:t>
      </w:r>
    </w:p>
    <w:p w14:paraId="5E7BA48E" w14:textId="77777777" w:rsidR="00137747" w:rsidRDefault="00137747" w:rsidP="00137747">
      <w:pPr>
        <w:pStyle w:val="NormalWeb"/>
        <w:shd w:val="clear" w:color="auto" w:fill="FFFFFF"/>
        <w:spacing w:before="0" w:beforeAutospacing="0" w:after="0" w:afterAutospacing="0" w:line="480" w:lineRule="auto"/>
        <w:ind w:firstLine="720"/>
        <w:jc w:val="both"/>
        <w:rPr>
          <w:color w:val="000000"/>
          <w:sz w:val="27"/>
          <w:szCs w:val="27"/>
        </w:rPr>
      </w:pPr>
      <w:r>
        <w:rPr>
          <w:color w:val="000000"/>
        </w:rPr>
        <w:t>§ 7-111 Online publication of city laws </w:t>
      </w:r>
      <w:r>
        <w:rPr>
          <w:color w:val="000000"/>
          <w:u w:val="single"/>
        </w:rPr>
        <w:t>and rules</w:t>
      </w:r>
      <w:r>
        <w:rPr>
          <w:color w:val="000000"/>
        </w:rPr>
        <w:t>. a. The corporation counsel shall make available through the city’s website a true and complete compilation of</w:t>
      </w:r>
      <w:r>
        <w:rPr>
          <w:color w:val="000000"/>
          <w:u w:val="single"/>
        </w:rPr>
        <w:t>:</w:t>
      </w:r>
    </w:p>
    <w:p w14:paraId="4864C2C3" w14:textId="77777777" w:rsidR="00137747" w:rsidRDefault="00137747" w:rsidP="001377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1.</w:t>
      </w:r>
      <w:r>
        <w:rPr>
          <w:color w:val="000000"/>
        </w:rPr>
        <w:t> The charter, the administrative code, and the rules of the city of [new york] </w:t>
      </w:r>
      <w:r>
        <w:rPr>
          <w:color w:val="000000"/>
          <w:u w:val="single"/>
        </w:rPr>
        <w:t>New York; and</w:t>
      </w:r>
    </w:p>
    <w:p w14:paraId="5C909140" w14:textId="77777777" w:rsidR="00137747" w:rsidRDefault="00137747" w:rsidP="001377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2. Unconsolidated local laws enacted after January 1, 1985 that remain in effect, except such compilation shall not include any unconsolidated provision of local law that relates solely to the effective date of such local law or that solely establishes as severable any part or provision of such local law.</w:t>
      </w:r>
    </w:p>
    <w:p w14:paraId="312118FF" w14:textId="77777777" w:rsidR="00137747" w:rsidRDefault="00137747" w:rsidP="001377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b. Such compilation shall include as annotations to relevant sections of the charter and administrative code any unconsolidated portions of local laws enacted after January 1, 1985 that amended such sections</w:t>
      </w:r>
      <w:r>
        <w:rPr>
          <w:color w:val="000000"/>
        </w:rPr>
        <w:t>.</w:t>
      </w:r>
    </w:p>
    <w:p w14:paraId="5DC8B2D2" w14:textId="77777777" w:rsidR="00137747" w:rsidRDefault="00137747" w:rsidP="0013774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c.</w:t>
      </w:r>
      <w:r>
        <w:rPr>
          <w:color w:val="000000"/>
        </w:rPr>
        <w:t> Such compilation shall be </w:t>
      </w:r>
      <w:r>
        <w:rPr>
          <w:color w:val="000000"/>
          <w:u w:val="single"/>
        </w:rPr>
        <w:t>published</w:t>
      </w:r>
      <w:r>
        <w:rPr>
          <w:color w:val="000000"/>
        </w:rPr>
        <w:t> in a searchable, machine-readable format or formats that are capable of being downloaded in bulk, and which are chosen for the purpose of making such compilations available to the greatest number of users and for the greatest number of applications. Such compilation shall be updated to reflect changes to such compilation no later than four weeks after such changes are made.</w:t>
      </w:r>
    </w:p>
    <w:p w14:paraId="7781075D" w14:textId="77777777" w:rsidR="00137747" w:rsidRDefault="00137747" w:rsidP="00137747">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2 years after the expiration or termination of the state disaster emergency declared by the governor of the state of New York in executive order number 202, dated March 7, 2020, as extended.</w:t>
      </w:r>
    </w:p>
    <w:p w14:paraId="2C047C43" w14:textId="77777777" w:rsidR="00137747" w:rsidRDefault="00137747" w:rsidP="00137747">
      <w:pPr>
        <w:pStyle w:val="NormalWeb"/>
        <w:shd w:val="clear" w:color="auto" w:fill="FFFFFF"/>
        <w:spacing w:before="0" w:beforeAutospacing="0" w:after="0" w:afterAutospacing="0" w:line="480" w:lineRule="auto"/>
        <w:jc w:val="both"/>
        <w:rPr>
          <w:color w:val="000000"/>
          <w:sz w:val="27"/>
          <w:szCs w:val="27"/>
        </w:rPr>
      </w:pPr>
      <w:r>
        <w:rPr>
          <w:color w:val="000000"/>
        </w:rPr>
        <w:t> </w:t>
      </w:r>
    </w:p>
    <w:p w14:paraId="431FEB62" w14:textId="77777777" w:rsidR="00137747" w:rsidRDefault="00137747" w:rsidP="00137747">
      <w:pPr>
        <w:pStyle w:val="NormalWeb"/>
        <w:shd w:val="clear" w:color="auto" w:fill="FFFFFF"/>
        <w:spacing w:before="0" w:beforeAutospacing="0" w:after="0" w:afterAutospacing="0"/>
        <w:rPr>
          <w:color w:val="000000"/>
          <w:sz w:val="27"/>
          <w:szCs w:val="27"/>
        </w:rPr>
      </w:pPr>
      <w:r>
        <w:rPr>
          <w:color w:val="000000"/>
        </w:rPr>
        <w:t>BJR/dfc/cjm</w:t>
      </w:r>
    </w:p>
    <w:p w14:paraId="3A95EEA9" w14:textId="77777777" w:rsidR="00137747" w:rsidRDefault="00137747" w:rsidP="00137747">
      <w:pPr>
        <w:pStyle w:val="NormalWeb"/>
        <w:shd w:val="clear" w:color="auto" w:fill="FFFFFF"/>
        <w:spacing w:before="0" w:beforeAutospacing="0" w:after="0" w:afterAutospacing="0"/>
        <w:rPr>
          <w:color w:val="000000"/>
          <w:sz w:val="27"/>
          <w:szCs w:val="27"/>
        </w:rPr>
      </w:pPr>
      <w:r>
        <w:rPr>
          <w:color w:val="000000"/>
        </w:rPr>
        <w:t>LS #4303 4304</w:t>
      </w:r>
    </w:p>
    <w:p w14:paraId="24F19DFE" w14:textId="77777777" w:rsidR="00137747" w:rsidRDefault="00137747" w:rsidP="00137747">
      <w:pPr>
        <w:pStyle w:val="NormalWeb"/>
        <w:shd w:val="clear" w:color="auto" w:fill="FFFFFF"/>
        <w:spacing w:before="0" w:beforeAutospacing="0" w:after="0" w:afterAutospacing="0"/>
        <w:rPr>
          <w:color w:val="000000"/>
          <w:sz w:val="27"/>
          <w:szCs w:val="27"/>
        </w:rPr>
      </w:pPr>
      <w:r>
        <w:rPr>
          <w:color w:val="000000"/>
        </w:rPr>
        <w:t>7/20/20, 12:55pm</w:t>
      </w:r>
    </w:p>
    <w:p w14:paraId="6446CF85"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0B940EA4"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4A025D94"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57CCD2DA"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67C1D819"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128C2E4C"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26D8CCB6"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6632374F"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2F80BFB2"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7946DC03"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2E7362D1"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1BA2ABFE"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4AACEE5D"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67413D60"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4CDC72AD"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402838C7"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621713A4"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2A596341" w14:textId="77777777" w:rsidR="002E544D" w:rsidRDefault="002E544D" w:rsidP="00FE6A07">
      <w:pPr>
        <w:pStyle w:val="NormalWeb"/>
        <w:shd w:val="clear" w:color="auto" w:fill="FFFFFF"/>
        <w:spacing w:before="0" w:beforeAutospacing="0" w:after="0" w:afterAutospacing="0" w:line="480" w:lineRule="auto"/>
        <w:jc w:val="center"/>
        <w:rPr>
          <w:color w:val="000000"/>
        </w:rPr>
      </w:pPr>
    </w:p>
    <w:p w14:paraId="424184F0" w14:textId="59D3757E" w:rsidR="00FE6A07" w:rsidRDefault="00FE6A07" w:rsidP="00FE6A07">
      <w:pPr>
        <w:pStyle w:val="NormalWeb"/>
        <w:shd w:val="clear" w:color="auto" w:fill="FFFFFF"/>
        <w:spacing w:before="0" w:beforeAutospacing="0" w:after="0" w:afterAutospacing="0" w:line="480" w:lineRule="auto"/>
        <w:jc w:val="center"/>
        <w:rPr>
          <w:color w:val="000000"/>
          <w:sz w:val="27"/>
          <w:szCs w:val="27"/>
        </w:rPr>
      </w:pPr>
      <w:r>
        <w:rPr>
          <w:color w:val="000000"/>
        </w:rPr>
        <w:t>Int. No. </w:t>
      </w:r>
      <w:r w:rsidRPr="00FE6A07">
        <w:rPr>
          <w:color w:val="000000"/>
        </w:rPr>
        <w:t>1879</w:t>
      </w:r>
      <w:r>
        <w:rPr>
          <w:color w:val="000000"/>
        </w:rPr>
        <w:t>-A</w:t>
      </w:r>
    </w:p>
    <w:p w14:paraId="6695BA3C" w14:textId="77777777" w:rsidR="00FE6A07" w:rsidRDefault="00FE6A07" w:rsidP="00FE6A07">
      <w:pPr>
        <w:pStyle w:val="NormalWeb"/>
        <w:shd w:val="clear" w:color="auto" w:fill="FFFFFF"/>
        <w:spacing w:before="0" w:beforeAutospacing="0" w:after="0" w:afterAutospacing="0"/>
        <w:rPr>
          <w:color w:val="000000"/>
          <w:sz w:val="27"/>
          <w:szCs w:val="27"/>
        </w:rPr>
      </w:pPr>
      <w:r>
        <w:rPr>
          <w:color w:val="000000"/>
        </w:rPr>
        <w:t>By Council Members Powers and Kallos</w:t>
      </w:r>
    </w:p>
    <w:p w14:paraId="191681D7" w14:textId="77777777" w:rsidR="00FE6A07" w:rsidRDefault="00FE6A07" w:rsidP="00FE6A07">
      <w:pPr>
        <w:pStyle w:val="NormalWeb"/>
        <w:shd w:val="clear" w:color="auto" w:fill="FFFFFF"/>
        <w:spacing w:before="0" w:beforeAutospacing="0" w:after="0" w:afterAutospacing="0"/>
        <w:rPr>
          <w:color w:val="000000"/>
          <w:sz w:val="27"/>
          <w:szCs w:val="27"/>
        </w:rPr>
      </w:pPr>
      <w:r>
        <w:rPr>
          <w:color w:val="000000"/>
        </w:rPr>
        <w:t> </w:t>
      </w:r>
    </w:p>
    <w:p w14:paraId="0F7FDA1E" w14:textId="77777777" w:rsidR="00FE6A07" w:rsidRDefault="00FE6A07" w:rsidP="00FE6A07">
      <w:pPr>
        <w:pStyle w:val="NormalWeb"/>
        <w:shd w:val="clear" w:color="auto" w:fill="FFFFFF"/>
        <w:spacing w:before="0" w:beforeAutospacing="0" w:after="0" w:afterAutospacing="0"/>
        <w:jc w:val="both"/>
        <w:rPr>
          <w:color w:val="000000"/>
          <w:sz w:val="27"/>
          <w:szCs w:val="27"/>
        </w:rPr>
      </w:pPr>
      <w:r>
        <w:rPr>
          <w:color w:val="000000"/>
        </w:rPr>
        <w:t>A Local Law to amend the New York city charter, in relation to the designation of administering offices or agencies</w:t>
      </w:r>
    </w:p>
    <w:p w14:paraId="36DF6F8A" w14:textId="77777777" w:rsidR="00FE6A07" w:rsidRDefault="00FE6A07" w:rsidP="00FE6A07">
      <w:pPr>
        <w:pStyle w:val="NormalWeb"/>
        <w:shd w:val="clear" w:color="auto" w:fill="FFFFFF"/>
        <w:spacing w:before="0" w:beforeAutospacing="0" w:after="0" w:afterAutospacing="0"/>
        <w:jc w:val="both"/>
        <w:rPr>
          <w:color w:val="000000"/>
          <w:sz w:val="27"/>
          <w:szCs w:val="27"/>
        </w:rPr>
      </w:pPr>
      <w:r>
        <w:rPr>
          <w:color w:val="000000"/>
        </w:rPr>
        <w:t> </w:t>
      </w:r>
    </w:p>
    <w:p w14:paraId="34C6D547" w14:textId="77777777" w:rsidR="00FE6A07" w:rsidRDefault="00FE6A07" w:rsidP="00FE6A07">
      <w:pPr>
        <w:pStyle w:val="NormalWeb"/>
        <w:shd w:val="clear" w:color="auto" w:fill="FFFFFF"/>
        <w:spacing w:before="0" w:beforeAutospacing="0" w:after="0" w:afterAutospacing="0" w:line="480" w:lineRule="auto"/>
        <w:jc w:val="both"/>
        <w:rPr>
          <w:color w:val="000000"/>
          <w:sz w:val="27"/>
          <w:szCs w:val="27"/>
        </w:rPr>
      </w:pPr>
      <w:r>
        <w:rPr>
          <w:color w:val="000000"/>
          <w:u w:val="single"/>
        </w:rPr>
        <w:t>Be it enacted by the Council as follows</w:t>
      </w:r>
      <w:r>
        <w:rPr>
          <w:color w:val="000000"/>
        </w:rPr>
        <w:t>:</w:t>
      </w:r>
    </w:p>
    <w:p w14:paraId="4AF0DDF5" w14:textId="77777777" w:rsidR="00FE6A07" w:rsidRDefault="00FE6A07" w:rsidP="00FE6A07">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Section 1. Chapter 1 of the New York city charter is amended by adding a new section 11-a to read as follows:</w:t>
      </w:r>
    </w:p>
    <w:p w14:paraId="157FDFB1" w14:textId="77777777" w:rsidR="00FE6A07" w:rsidRDefault="00FE6A07" w:rsidP="00FE6A07">
      <w:pPr>
        <w:pStyle w:val="NormalWeb"/>
        <w:shd w:val="clear" w:color="auto" w:fill="FFFFFF"/>
        <w:spacing w:before="0" w:beforeAutospacing="0" w:after="0" w:afterAutospacing="0" w:line="480" w:lineRule="auto"/>
        <w:ind w:firstLine="720"/>
        <w:jc w:val="both"/>
        <w:rPr>
          <w:color w:val="000000"/>
          <w:sz w:val="27"/>
          <w:szCs w:val="27"/>
        </w:rPr>
      </w:pPr>
      <w:r>
        <w:rPr>
          <w:color w:val="000000"/>
          <w:u w:val="single"/>
        </w:rPr>
        <w:t>§ 11-a. Designation of administering offices or agencies. Any designation by the mayor of one or more offices or agencies to administer or enforce any provision of the charter or administrative code made pursuant to a law that requires or authorizes the mayor to make such a designation, and any change to any such designation, shall be made in writing. Within 10 days of such designation or change, a copy of such writing shall be published on the city’s website and on the website of any office or agency that is the subject of such designation or change, and shall be electronically submitted to the speaker of the council.</w:t>
      </w:r>
    </w:p>
    <w:p w14:paraId="65B53B0D" w14:textId="77777777" w:rsidR="00FE6A07" w:rsidRDefault="00FE6A07" w:rsidP="00FE6A07">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immediately, except that with respect to any law that (i) took effect before the effective date of this local law, (ii) remains in effect and (iii) requires or authorizes the mayor to designate one or more offices or agencies to administer or enforce any provision of the charter or administrative code, the mayor shall make such designation in writing and publish and submit a copy of such designation, as described in section 1 of this local law, by no later than July 1, 2021.</w:t>
      </w:r>
    </w:p>
    <w:p w14:paraId="74A752F0" w14:textId="77777777" w:rsidR="00FE6A07" w:rsidRDefault="00FE6A07" w:rsidP="00FE6A07">
      <w:pPr>
        <w:pStyle w:val="NormalWeb"/>
        <w:shd w:val="clear" w:color="auto" w:fill="FFFFFF"/>
        <w:spacing w:before="0" w:beforeAutospacing="0" w:after="0" w:afterAutospacing="0"/>
        <w:rPr>
          <w:color w:val="000000"/>
          <w:sz w:val="27"/>
          <w:szCs w:val="27"/>
        </w:rPr>
      </w:pPr>
      <w:r>
        <w:rPr>
          <w:color w:val="000000"/>
        </w:rPr>
        <w:t> </w:t>
      </w:r>
    </w:p>
    <w:p w14:paraId="5225ACA2" w14:textId="77777777" w:rsidR="00FE6A07" w:rsidRDefault="00FE6A07" w:rsidP="00FE6A07">
      <w:pPr>
        <w:pStyle w:val="NormalWeb"/>
        <w:shd w:val="clear" w:color="auto" w:fill="FFFFFF"/>
        <w:spacing w:before="0" w:beforeAutospacing="0" w:after="0" w:afterAutospacing="0"/>
        <w:rPr>
          <w:color w:val="000000"/>
          <w:sz w:val="27"/>
          <w:szCs w:val="27"/>
        </w:rPr>
      </w:pPr>
      <w:r>
        <w:rPr>
          <w:color w:val="000000"/>
        </w:rPr>
        <w:t> </w:t>
      </w:r>
    </w:p>
    <w:p w14:paraId="0A5CAEFA" w14:textId="77777777" w:rsidR="00FE6A07" w:rsidRDefault="00FE6A07" w:rsidP="00FE6A07">
      <w:pPr>
        <w:pStyle w:val="NormalWeb"/>
        <w:shd w:val="clear" w:color="auto" w:fill="FFFFFF"/>
        <w:spacing w:before="0" w:beforeAutospacing="0" w:after="0" w:afterAutospacing="0"/>
        <w:rPr>
          <w:color w:val="000000"/>
          <w:sz w:val="27"/>
          <w:szCs w:val="27"/>
        </w:rPr>
      </w:pPr>
      <w:r>
        <w:rPr>
          <w:color w:val="000000"/>
        </w:rPr>
        <w:t> </w:t>
      </w:r>
    </w:p>
    <w:p w14:paraId="20B1646B" w14:textId="77777777" w:rsidR="00FE6A07" w:rsidRDefault="00FE6A07" w:rsidP="00FE6A07">
      <w:pPr>
        <w:pStyle w:val="NormalWeb"/>
        <w:shd w:val="clear" w:color="auto" w:fill="FFFFFF"/>
        <w:spacing w:before="0" w:beforeAutospacing="0" w:after="0" w:afterAutospacing="0"/>
        <w:rPr>
          <w:color w:val="000000"/>
          <w:sz w:val="27"/>
          <w:szCs w:val="27"/>
        </w:rPr>
      </w:pPr>
      <w:r>
        <w:rPr>
          <w:color w:val="000000"/>
        </w:rPr>
        <w:t>BJR/dfc/cjm</w:t>
      </w:r>
    </w:p>
    <w:p w14:paraId="50662E2B" w14:textId="77777777" w:rsidR="00FE6A07" w:rsidRDefault="00FE6A07" w:rsidP="00FE6A07">
      <w:pPr>
        <w:pStyle w:val="NormalWeb"/>
        <w:shd w:val="clear" w:color="auto" w:fill="FFFFFF"/>
        <w:spacing w:before="0" w:beforeAutospacing="0" w:after="0" w:afterAutospacing="0"/>
        <w:rPr>
          <w:color w:val="000000"/>
          <w:sz w:val="27"/>
          <w:szCs w:val="27"/>
        </w:rPr>
      </w:pPr>
      <w:r>
        <w:rPr>
          <w:color w:val="000000"/>
        </w:rPr>
        <w:t>LS # 4394</w:t>
      </w:r>
    </w:p>
    <w:p w14:paraId="7B060487" w14:textId="77777777" w:rsidR="00FE6A07" w:rsidRDefault="00FE6A07" w:rsidP="00FE6A07">
      <w:pPr>
        <w:pStyle w:val="NormalWeb"/>
        <w:shd w:val="clear" w:color="auto" w:fill="FFFFFF"/>
        <w:spacing w:before="0" w:beforeAutospacing="0" w:after="0" w:afterAutospacing="0"/>
        <w:rPr>
          <w:color w:val="000000"/>
          <w:sz w:val="27"/>
          <w:szCs w:val="27"/>
        </w:rPr>
      </w:pPr>
      <w:r>
        <w:rPr>
          <w:color w:val="000000"/>
        </w:rPr>
        <w:t>7/16/20</w:t>
      </w:r>
    </w:p>
    <w:p w14:paraId="30E8B83D"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6AF0C61D" w14:textId="77777777" w:rsidR="002E544D" w:rsidRDefault="002E544D" w:rsidP="004576F0">
      <w:pPr>
        <w:pStyle w:val="NormalWeb"/>
        <w:shd w:val="clear" w:color="auto" w:fill="FFFFFF"/>
        <w:spacing w:before="0" w:beforeAutospacing="0" w:after="0" w:afterAutospacing="0" w:line="480" w:lineRule="auto"/>
        <w:jc w:val="center"/>
        <w:rPr>
          <w:color w:val="000000"/>
        </w:rPr>
      </w:pPr>
      <w:r>
        <w:rPr>
          <w:color w:val="000000"/>
        </w:rPr>
        <w:t>(Page intentionally left blank)</w:t>
      </w:r>
    </w:p>
    <w:p w14:paraId="31ED2B17"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729AE233"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3AE4BE5B"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74677E66"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41690AFD"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75D7502B"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602B6DAB"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7D1B1042"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124BBDB3"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7EB92A1B"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209142D9"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7FBE4E2D"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42CA2243"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5F913F60"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62393A50"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487EF33E"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494665BE"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2CBA0A28"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78247C17"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2AB97D36"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29054807"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4AA8EBFD" w14:textId="77777777" w:rsidR="002E544D" w:rsidRDefault="002E544D" w:rsidP="004576F0">
      <w:pPr>
        <w:pStyle w:val="NormalWeb"/>
        <w:shd w:val="clear" w:color="auto" w:fill="FFFFFF"/>
        <w:spacing w:before="0" w:beforeAutospacing="0" w:after="0" w:afterAutospacing="0" w:line="480" w:lineRule="auto"/>
        <w:jc w:val="center"/>
        <w:rPr>
          <w:color w:val="000000"/>
        </w:rPr>
      </w:pPr>
    </w:p>
    <w:p w14:paraId="4D7232A2" w14:textId="68F7FDE9" w:rsidR="004576F0" w:rsidRDefault="004576F0" w:rsidP="004576F0">
      <w:pPr>
        <w:pStyle w:val="NormalWeb"/>
        <w:shd w:val="clear" w:color="auto" w:fill="FFFFFF"/>
        <w:spacing w:before="0" w:beforeAutospacing="0" w:after="0" w:afterAutospacing="0" w:line="480" w:lineRule="auto"/>
        <w:jc w:val="center"/>
        <w:rPr>
          <w:color w:val="000000"/>
          <w:sz w:val="27"/>
          <w:szCs w:val="27"/>
        </w:rPr>
      </w:pPr>
      <w:r>
        <w:rPr>
          <w:color w:val="000000"/>
        </w:rPr>
        <w:t>Int. No. </w:t>
      </w:r>
      <w:r w:rsidRPr="004576F0">
        <w:rPr>
          <w:color w:val="000000"/>
        </w:rPr>
        <w:t>1091</w:t>
      </w:r>
      <w:r>
        <w:rPr>
          <w:color w:val="000000"/>
        </w:rPr>
        <w:t>-A</w:t>
      </w:r>
    </w:p>
    <w:p w14:paraId="310D5602" w14:textId="77777777" w:rsidR="004576F0" w:rsidRDefault="004576F0" w:rsidP="004576F0">
      <w:pPr>
        <w:pStyle w:val="NormalWeb"/>
        <w:shd w:val="clear" w:color="auto" w:fill="FFFFFF"/>
        <w:spacing w:before="0" w:beforeAutospacing="0" w:after="0" w:afterAutospacing="0"/>
        <w:rPr>
          <w:color w:val="000000"/>
          <w:sz w:val="27"/>
          <w:szCs w:val="27"/>
        </w:rPr>
      </w:pPr>
      <w:r>
        <w:rPr>
          <w:color w:val="000000"/>
        </w:rPr>
        <w:t>By Council Members Koo, Yeger and Kallos</w:t>
      </w:r>
    </w:p>
    <w:p w14:paraId="67A94671" w14:textId="77777777" w:rsidR="004576F0" w:rsidRDefault="004576F0" w:rsidP="004576F0">
      <w:pPr>
        <w:pStyle w:val="NormalWeb"/>
        <w:shd w:val="clear" w:color="auto" w:fill="FFFFFF"/>
        <w:spacing w:before="0" w:beforeAutospacing="0" w:after="0" w:afterAutospacing="0"/>
        <w:rPr>
          <w:color w:val="000000"/>
          <w:sz w:val="27"/>
          <w:szCs w:val="27"/>
        </w:rPr>
      </w:pPr>
      <w:r>
        <w:rPr>
          <w:color w:val="000000"/>
        </w:rPr>
        <w:t> </w:t>
      </w:r>
    </w:p>
    <w:p w14:paraId="64005456" w14:textId="77777777" w:rsidR="004576F0" w:rsidRDefault="004576F0" w:rsidP="004576F0">
      <w:pPr>
        <w:pStyle w:val="NormalWeb"/>
        <w:shd w:val="clear" w:color="auto" w:fill="FFFFFF"/>
        <w:spacing w:before="0" w:beforeAutospacing="0" w:after="0" w:afterAutospacing="0"/>
        <w:jc w:val="both"/>
        <w:rPr>
          <w:color w:val="000000"/>
          <w:sz w:val="27"/>
          <w:szCs w:val="27"/>
        </w:rPr>
      </w:pPr>
      <w:r>
        <w:rPr>
          <w:color w:val="000000"/>
        </w:rPr>
        <w:t>A Local Law to amend the administrative code of the city of New York, in relation to the posting of machine readable executive orders</w:t>
      </w:r>
    </w:p>
    <w:p w14:paraId="7BB047AC" w14:textId="77777777" w:rsidR="004576F0" w:rsidRDefault="004576F0" w:rsidP="004576F0">
      <w:pPr>
        <w:pStyle w:val="NormalWeb"/>
        <w:shd w:val="clear" w:color="auto" w:fill="FFFFFF"/>
        <w:spacing w:before="0" w:beforeAutospacing="0" w:after="0" w:afterAutospacing="0"/>
        <w:jc w:val="both"/>
        <w:rPr>
          <w:color w:val="000000"/>
          <w:sz w:val="27"/>
          <w:szCs w:val="27"/>
        </w:rPr>
      </w:pPr>
      <w:r>
        <w:rPr>
          <w:color w:val="000000"/>
        </w:rPr>
        <w:t> </w:t>
      </w:r>
    </w:p>
    <w:p w14:paraId="34BA88EC" w14:textId="77777777" w:rsidR="004576F0" w:rsidRDefault="004576F0" w:rsidP="004576F0">
      <w:pPr>
        <w:pStyle w:val="NormalWeb"/>
        <w:shd w:val="clear" w:color="auto" w:fill="FFFFFF"/>
        <w:spacing w:before="0" w:beforeAutospacing="0" w:after="0" w:afterAutospacing="0" w:line="480" w:lineRule="auto"/>
        <w:jc w:val="both"/>
        <w:rPr>
          <w:color w:val="000000"/>
          <w:sz w:val="27"/>
          <w:szCs w:val="27"/>
        </w:rPr>
      </w:pPr>
      <w:r>
        <w:rPr>
          <w:color w:val="000000"/>
          <w:u w:val="single"/>
        </w:rPr>
        <w:t>Be it enacted by the Council as follows</w:t>
      </w:r>
      <w:r>
        <w:rPr>
          <w:color w:val="000000"/>
        </w:rPr>
        <w:t>:</w:t>
      </w:r>
    </w:p>
    <w:p w14:paraId="73238DE3" w14:textId="77777777" w:rsidR="004576F0" w:rsidRDefault="004576F0" w:rsidP="004576F0">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Section 1. Section 3-113 of the administrative code of the city of New York, as added by local law number 40 for the year 2011, is renumbered section 3-113.1 and subdivisions a and c of such section are amended to read as follows:</w:t>
      </w:r>
    </w:p>
    <w:p w14:paraId="36073A99" w14:textId="77777777" w:rsidR="004576F0" w:rsidRDefault="004576F0" w:rsidP="004576F0">
      <w:pPr>
        <w:pStyle w:val="NormalWeb"/>
        <w:shd w:val="clear" w:color="auto" w:fill="FFFFFF"/>
        <w:spacing w:before="0" w:beforeAutospacing="0" w:after="0" w:afterAutospacing="0" w:line="480" w:lineRule="auto"/>
        <w:ind w:firstLine="720"/>
        <w:jc w:val="both"/>
        <w:rPr>
          <w:color w:val="000000"/>
          <w:sz w:val="27"/>
          <w:szCs w:val="27"/>
        </w:rPr>
      </w:pPr>
      <w:r>
        <w:rPr>
          <w:color w:val="000000"/>
        </w:rPr>
        <w:t>a. (1) [All mayoral executive orders issued on or after January 1, 1974 shall be posted on the city's website] </w:t>
      </w:r>
      <w:r>
        <w:rPr>
          <w:color w:val="000000"/>
          <w:u w:val="single"/>
        </w:rPr>
        <w:t>The corporation counsel shall make available on a single page on the city's website a true and complete compilation of all mayoral executive orders issued on or after January 1, 1974. Such compilation shall be published in a searchable, machine-readable format or formats that are capable of being downloaded in bulk, and which are chosen for the purpose of making such compilation available to the greatest number of users and for the greatest number of applications. Such compilation shall indicate any mayoral executive order that has been explicitly superseded or amended by a later mayoral executive order with an annotation to the superseded or amended executive order</w:t>
      </w:r>
      <w:r>
        <w:rPr>
          <w:color w:val="000000"/>
        </w:rPr>
        <w:t>.</w:t>
      </w:r>
    </w:p>
    <w:p w14:paraId="4E5FC03F" w14:textId="77777777" w:rsidR="004576F0" w:rsidRDefault="004576F0" w:rsidP="004576F0">
      <w:pPr>
        <w:pStyle w:val="NormalWeb"/>
        <w:shd w:val="clear" w:color="auto" w:fill="FFFFFF"/>
        <w:spacing w:before="0" w:beforeAutospacing="0" w:after="0" w:afterAutospacing="0" w:line="480" w:lineRule="auto"/>
        <w:ind w:firstLine="720"/>
        <w:jc w:val="both"/>
        <w:rPr>
          <w:color w:val="000000"/>
          <w:sz w:val="27"/>
          <w:szCs w:val="27"/>
        </w:rPr>
      </w:pPr>
      <w:r>
        <w:rPr>
          <w:color w:val="000000"/>
        </w:rPr>
        <w:t>(2) All mayoral executive orders issued on or after July 1, 2011 shall be provided to the council and [posted] </w:t>
      </w:r>
      <w:r>
        <w:rPr>
          <w:color w:val="000000"/>
          <w:u w:val="single"/>
        </w:rPr>
        <w:t>made available</w:t>
      </w:r>
      <w:r>
        <w:rPr>
          <w:color w:val="000000"/>
        </w:rPr>
        <w:t> on the city's website </w:t>
      </w:r>
      <w:r>
        <w:rPr>
          <w:color w:val="000000"/>
          <w:u w:val="single"/>
        </w:rPr>
        <w:t>in accordance with paragraph (1) of this subdivision</w:t>
      </w:r>
      <w:r>
        <w:rPr>
          <w:color w:val="000000"/>
        </w:rPr>
        <w:t> within five business days from the date of execution.</w:t>
      </w:r>
    </w:p>
    <w:p w14:paraId="4A5F015C" w14:textId="77777777" w:rsidR="004576F0" w:rsidRDefault="004576F0" w:rsidP="004576F0">
      <w:pPr>
        <w:pStyle w:val="NormalWeb"/>
        <w:shd w:val="clear" w:color="auto" w:fill="FFFFFF"/>
        <w:spacing w:before="0" w:beforeAutospacing="0" w:after="0" w:afterAutospacing="0" w:line="480" w:lineRule="auto"/>
        <w:jc w:val="both"/>
        <w:rPr>
          <w:color w:val="000000"/>
          <w:sz w:val="27"/>
          <w:szCs w:val="27"/>
        </w:rPr>
      </w:pPr>
      <w:r>
        <w:rPr>
          <w:color w:val="000000"/>
          <w:sz w:val="14"/>
          <w:szCs w:val="14"/>
        </w:rPr>
        <w:t>                     </w:t>
      </w:r>
      <w:r>
        <w:rPr>
          <w:color w:val="000000"/>
        </w:rPr>
        <w:t>c. Where the length of a memorandum of understanding or similar agreement is excessive, an agency may comply with [this] subdivision </w:t>
      </w:r>
      <w:r>
        <w:rPr>
          <w:color w:val="000000"/>
          <w:u w:val="single"/>
        </w:rPr>
        <w:t>b</w:t>
      </w:r>
      <w:r>
        <w:rPr>
          <w:color w:val="000000"/>
        </w:rPr>
        <w:t> by posting an excerpt and a brief summary of such memorandum or agreement on the city's website, provided that the full version of such memorandum of understanding or similar agreement shall be made available upon request at no charge.</w:t>
      </w:r>
    </w:p>
    <w:p w14:paraId="39C40369" w14:textId="77777777" w:rsidR="004576F0" w:rsidRDefault="004576F0" w:rsidP="004576F0">
      <w:pPr>
        <w:pStyle w:val="NormalWeb"/>
        <w:shd w:val="clear" w:color="auto" w:fill="FFFFFF"/>
        <w:spacing w:before="0" w:beforeAutospacing="0" w:after="0" w:afterAutospacing="0" w:line="480" w:lineRule="auto"/>
        <w:ind w:firstLine="720"/>
        <w:jc w:val="both"/>
        <w:rPr>
          <w:color w:val="000000"/>
          <w:sz w:val="27"/>
          <w:szCs w:val="27"/>
        </w:rPr>
      </w:pPr>
      <w:r>
        <w:rPr>
          <w:color w:val="000000"/>
        </w:rPr>
        <w:t>§ 2. This local law takes effect 2 years after the expiration or termination of the state disaster emergency declared by the governor of the state of New York in executive order number 202, dated March 7, 2020, as extended.</w:t>
      </w:r>
    </w:p>
    <w:p w14:paraId="2FC39695" w14:textId="77777777" w:rsidR="004576F0" w:rsidRDefault="004576F0" w:rsidP="004576F0">
      <w:pPr>
        <w:pStyle w:val="NormalWeb"/>
        <w:shd w:val="clear" w:color="auto" w:fill="FFFFFF"/>
        <w:spacing w:before="0" w:beforeAutospacing="0" w:after="0" w:afterAutospacing="0" w:line="480" w:lineRule="auto"/>
        <w:jc w:val="both"/>
        <w:rPr>
          <w:color w:val="000000"/>
          <w:sz w:val="27"/>
          <w:szCs w:val="27"/>
        </w:rPr>
      </w:pPr>
      <w:r>
        <w:rPr>
          <w:color w:val="000000"/>
        </w:rPr>
        <w:t> </w:t>
      </w:r>
    </w:p>
    <w:p w14:paraId="7D7497E2" w14:textId="77777777" w:rsidR="004576F0" w:rsidRDefault="004576F0" w:rsidP="004576F0">
      <w:pPr>
        <w:pStyle w:val="NormalWeb"/>
        <w:shd w:val="clear" w:color="auto" w:fill="FFFFFF"/>
        <w:spacing w:before="0" w:beforeAutospacing="0" w:after="0" w:afterAutospacing="0"/>
        <w:rPr>
          <w:color w:val="000000"/>
          <w:sz w:val="27"/>
          <w:szCs w:val="27"/>
        </w:rPr>
      </w:pPr>
      <w:r>
        <w:rPr>
          <w:color w:val="000000"/>
        </w:rPr>
        <w:t>BJR/cjm</w:t>
      </w:r>
    </w:p>
    <w:p w14:paraId="7CF3BD6C" w14:textId="77777777" w:rsidR="004576F0" w:rsidRDefault="004576F0" w:rsidP="004576F0">
      <w:pPr>
        <w:pStyle w:val="NormalWeb"/>
        <w:shd w:val="clear" w:color="auto" w:fill="FFFFFF"/>
        <w:spacing w:before="0" w:beforeAutospacing="0" w:after="0" w:afterAutospacing="0"/>
        <w:rPr>
          <w:color w:val="000000"/>
          <w:sz w:val="27"/>
          <w:szCs w:val="27"/>
        </w:rPr>
      </w:pPr>
      <w:r>
        <w:rPr>
          <w:color w:val="000000"/>
        </w:rPr>
        <w:t>LS 6458</w:t>
      </w:r>
    </w:p>
    <w:p w14:paraId="2DB6D00C" w14:textId="77777777" w:rsidR="004576F0" w:rsidRDefault="004576F0" w:rsidP="004576F0">
      <w:pPr>
        <w:pStyle w:val="NormalWeb"/>
        <w:shd w:val="clear" w:color="auto" w:fill="FFFFFF"/>
        <w:spacing w:before="0" w:beforeAutospacing="0" w:after="0" w:afterAutospacing="0"/>
        <w:rPr>
          <w:color w:val="000000"/>
          <w:sz w:val="27"/>
          <w:szCs w:val="27"/>
        </w:rPr>
      </w:pPr>
      <w:r>
        <w:rPr>
          <w:color w:val="000000"/>
        </w:rPr>
        <w:t>07/20/20, 12:55pm</w:t>
      </w:r>
    </w:p>
    <w:p w14:paraId="595820EB" w14:textId="77777777" w:rsidR="00462475" w:rsidRDefault="00462475" w:rsidP="00462475"/>
    <w:p w14:paraId="24F3B8EE" w14:textId="77777777" w:rsidR="002E544D" w:rsidRDefault="002E544D" w:rsidP="00462475">
      <w:pPr>
        <w:jc w:val="center"/>
      </w:pPr>
    </w:p>
    <w:p w14:paraId="350A48F8" w14:textId="77777777" w:rsidR="002E544D" w:rsidRDefault="002E544D" w:rsidP="00462475">
      <w:pPr>
        <w:jc w:val="center"/>
      </w:pPr>
    </w:p>
    <w:p w14:paraId="669E2902" w14:textId="77777777" w:rsidR="002E544D" w:rsidRDefault="002E544D" w:rsidP="00462475">
      <w:pPr>
        <w:jc w:val="center"/>
      </w:pPr>
    </w:p>
    <w:p w14:paraId="5C98268A" w14:textId="77777777" w:rsidR="002E544D" w:rsidRDefault="002E544D" w:rsidP="00462475">
      <w:pPr>
        <w:jc w:val="center"/>
      </w:pPr>
    </w:p>
    <w:p w14:paraId="540B5CCA" w14:textId="77777777" w:rsidR="002E544D" w:rsidRDefault="002E544D" w:rsidP="00462475">
      <w:pPr>
        <w:jc w:val="center"/>
      </w:pPr>
    </w:p>
    <w:p w14:paraId="52F3975C" w14:textId="77777777" w:rsidR="002E544D" w:rsidRDefault="002E544D" w:rsidP="00462475">
      <w:pPr>
        <w:jc w:val="center"/>
      </w:pPr>
    </w:p>
    <w:p w14:paraId="6602866D" w14:textId="77777777" w:rsidR="002E544D" w:rsidRDefault="002E544D" w:rsidP="00462475">
      <w:pPr>
        <w:jc w:val="center"/>
      </w:pPr>
    </w:p>
    <w:p w14:paraId="09EBF3EB" w14:textId="77777777" w:rsidR="002E544D" w:rsidRDefault="002E544D" w:rsidP="00462475">
      <w:pPr>
        <w:jc w:val="center"/>
      </w:pPr>
    </w:p>
    <w:p w14:paraId="3BF93C90" w14:textId="77777777" w:rsidR="002E544D" w:rsidRDefault="002E544D" w:rsidP="00462475">
      <w:pPr>
        <w:jc w:val="center"/>
      </w:pPr>
    </w:p>
    <w:p w14:paraId="63953102" w14:textId="77777777" w:rsidR="002E544D" w:rsidRDefault="002E544D" w:rsidP="00462475">
      <w:pPr>
        <w:jc w:val="center"/>
      </w:pPr>
    </w:p>
    <w:p w14:paraId="6D860B9D" w14:textId="77777777" w:rsidR="002E544D" w:rsidRDefault="002E544D" w:rsidP="00462475">
      <w:pPr>
        <w:jc w:val="center"/>
      </w:pPr>
    </w:p>
    <w:p w14:paraId="4A7889D5" w14:textId="77777777" w:rsidR="002E544D" w:rsidRDefault="002E544D" w:rsidP="00462475">
      <w:pPr>
        <w:jc w:val="center"/>
      </w:pPr>
    </w:p>
    <w:p w14:paraId="0D4C9DB4" w14:textId="77777777" w:rsidR="002E544D" w:rsidRDefault="002E544D" w:rsidP="00462475">
      <w:pPr>
        <w:jc w:val="center"/>
      </w:pPr>
    </w:p>
    <w:p w14:paraId="4F4AB664" w14:textId="77777777" w:rsidR="002E544D" w:rsidRDefault="002E544D" w:rsidP="00462475">
      <w:pPr>
        <w:jc w:val="center"/>
      </w:pPr>
    </w:p>
    <w:p w14:paraId="0043F66B" w14:textId="77777777" w:rsidR="002E544D" w:rsidRDefault="002E544D" w:rsidP="00462475">
      <w:pPr>
        <w:jc w:val="center"/>
      </w:pPr>
    </w:p>
    <w:p w14:paraId="4A51236A" w14:textId="77777777" w:rsidR="002E544D" w:rsidRDefault="002E544D" w:rsidP="00462475">
      <w:pPr>
        <w:jc w:val="center"/>
      </w:pPr>
    </w:p>
    <w:p w14:paraId="25C86A5C" w14:textId="77777777" w:rsidR="002E544D" w:rsidRDefault="002E544D" w:rsidP="00462475">
      <w:pPr>
        <w:jc w:val="center"/>
      </w:pPr>
    </w:p>
    <w:p w14:paraId="14A50CEA" w14:textId="77777777" w:rsidR="002E544D" w:rsidRDefault="002E544D" w:rsidP="00462475">
      <w:pPr>
        <w:jc w:val="center"/>
      </w:pPr>
    </w:p>
    <w:p w14:paraId="1AED170C" w14:textId="77777777" w:rsidR="002E544D" w:rsidRDefault="002E544D" w:rsidP="00462475">
      <w:pPr>
        <w:jc w:val="center"/>
      </w:pPr>
    </w:p>
    <w:p w14:paraId="1499D704" w14:textId="77777777" w:rsidR="002E544D" w:rsidRDefault="002E544D" w:rsidP="00462475">
      <w:pPr>
        <w:jc w:val="center"/>
      </w:pPr>
    </w:p>
    <w:p w14:paraId="6CDA7C02" w14:textId="77777777" w:rsidR="002E544D" w:rsidRDefault="002E544D" w:rsidP="00462475">
      <w:pPr>
        <w:jc w:val="center"/>
      </w:pPr>
    </w:p>
    <w:p w14:paraId="14D4447A" w14:textId="77777777" w:rsidR="002E544D" w:rsidRDefault="002E544D" w:rsidP="00462475">
      <w:pPr>
        <w:jc w:val="center"/>
      </w:pPr>
    </w:p>
    <w:p w14:paraId="2E53B797" w14:textId="77777777" w:rsidR="002E544D" w:rsidRDefault="002E544D" w:rsidP="00462475">
      <w:pPr>
        <w:jc w:val="center"/>
      </w:pPr>
    </w:p>
    <w:p w14:paraId="5CB6E954" w14:textId="77777777" w:rsidR="002E544D" w:rsidRDefault="002E544D" w:rsidP="00462475">
      <w:pPr>
        <w:jc w:val="center"/>
      </w:pPr>
    </w:p>
    <w:p w14:paraId="702234AC" w14:textId="77777777" w:rsidR="002E544D" w:rsidRDefault="002E544D" w:rsidP="00462475">
      <w:pPr>
        <w:jc w:val="center"/>
      </w:pPr>
    </w:p>
    <w:p w14:paraId="6B4B9FAB" w14:textId="77777777" w:rsidR="002E544D" w:rsidRDefault="002E544D" w:rsidP="00462475">
      <w:pPr>
        <w:jc w:val="center"/>
      </w:pPr>
    </w:p>
    <w:p w14:paraId="4F39669F" w14:textId="77777777" w:rsidR="002E544D" w:rsidRDefault="002E544D" w:rsidP="00462475">
      <w:pPr>
        <w:jc w:val="center"/>
      </w:pPr>
    </w:p>
    <w:p w14:paraId="6822B335" w14:textId="77777777" w:rsidR="002E544D" w:rsidRDefault="002E544D" w:rsidP="00462475">
      <w:pPr>
        <w:jc w:val="center"/>
      </w:pPr>
    </w:p>
    <w:p w14:paraId="1641E31B" w14:textId="77777777" w:rsidR="002E544D" w:rsidRDefault="002E544D" w:rsidP="00462475">
      <w:pPr>
        <w:jc w:val="center"/>
      </w:pPr>
    </w:p>
    <w:p w14:paraId="78B23708" w14:textId="77777777" w:rsidR="002E544D" w:rsidRDefault="002E544D" w:rsidP="00462475">
      <w:pPr>
        <w:jc w:val="center"/>
      </w:pPr>
    </w:p>
    <w:p w14:paraId="67F61EE5" w14:textId="77777777" w:rsidR="00462475" w:rsidRDefault="00462475" w:rsidP="00462475">
      <w:pPr>
        <w:jc w:val="center"/>
      </w:pPr>
      <w:r>
        <w:t>Res. No. ____</w:t>
      </w:r>
    </w:p>
    <w:p w14:paraId="680C3418" w14:textId="77777777" w:rsidR="00462475" w:rsidRDefault="00462475" w:rsidP="00462475">
      <w:pPr>
        <w:jc w:val="both"/>
      </w:pPr>
    </w:p>
    <w:p w14:paraId="3737750E" w14:textId="77777777" w:rsidR="00462475" w:rsidRDefault="00462475" w:rsidP="00462475">
      <w:pPr>
        <w:jc w:val="both"/>
      </w:pPr>
      <w:r>
        <w:t xml:space="preserve">Resolution calling upon Congress to pass, and the President to sign, the Voting Rights Advancement Act of 2019 (H.R. 4.), which would revise and modernize portions of the Voting Rights Act of 1965 struck down in the Supreme Court decision </w:t>
      </w:r>
      <w:r w:rsidRPr="00ED7AB8">
        <w:rPr>
          <w:i/>
        </w:rPr>
        <w:t xml:space="preserve">Shelby </w:t>
      </w:r>
      <w:r>
        <w:rPr>
          <w:i/>
        </w:rPr>
        <w:t xml:space="preserve">County </w:t>
      </w:r>
      <w:r w:rsidRPr="00ED7AB8">
        <w:rPr>
          <w:i/>
        </w:rPr>
        <w:t xml:space="preserve">v. Holder.  </w:t>
      </w:r>
    </w:p>
    <w:p w14:paraId="659268FC" w14:textId="77777777" w:rsidR="00462475" w:rsidRDefault="00462475" w:rsidP="00462475">
      <w:pPr>
        <w:jc w:val="both"/>
      </w:pPr>
    </w:p>
    <w:p w14:paraId="3CD26FA7" w14:textId="748307C8" w:rsidR="00462475" w:rsidRDefault="00462475" w:rsidP="00462475">
      <w:pPr>
        <w:jc w:val="both"/>
      </w:pPr>
      <w:r>
        <w:t>By Council Member</w:t>
      </w:r>
      <w:r w:rsidR="008E5644">
        <w:t>s</w:t>
      </w:r>
      <w:r>
        <w:t xml:space="preserve"> Cumbo</w:t>
      </w:r>
      <w:r w:rsidR="008E5644">
        <w:t xml:space="preserve"> and Ayala</w:t>
      </w:r>
    </w:p>
    <w:p w14:paraId="701226EB" w14:textId="77777777" w:rsidR="00462475" w:rsidRDefault="00462475" w:rsidP="00462475">
      <w:pPr>
        <w:jc w:val="both"/>
      </w:pPr>
    </w:p>
    <w:p w14:paraId="036BE9A1" w14:textId="77777777" w:rsidR="00462475" w:rsidRDefault="00462475" w:rsidP="00462475">
      <w:pPr>
        <w:spacing w:line="480" w:lineRule="auto"/>
        <w:ind w:firstLine="720"/>
        <w:jc w:val="both"/>
      </w:pPr>
      <w:r>
        <w:t>Whereas, The right to vote is the bedrock of democracy; and</w:t>
      </w:r>
    </w:p>
    <w:p w14:paraId="5DEE7A76" w14:textId="77777777" w:rsidR="00462475" w:rsidRDefault="00462475" w:rsidP="00462475">
      <w:pPr>
        <w:spacing w:line="480" w:lineRule="auto"/>
        <w:ind w:firstLine="720"/>
        <w:jc w:val="both"/>
      </w:pPr>
      <w:r>
        <w:t xml:space="preserve">Whereas, The right to vote was historically denied to Black Americans through various discriminatory laws and practices, intimidation, and violence, even after passage of the Fifteenth Amendment of the Constitution; and </w:t>
      </w:r>
    </w:p>
    <w:p w14:paraId="20DCEAD1" w14:textId="77777777" w:rsidR="00462475" w:rsidRDefault="00462475" w:rsidP="00462475">
      <w:pPr>
        <w:spacing w:line="480" w:lineRule="auto"/>
        <w:ind w:firstLine="720"/>
        <w:jc w:val="both"/>
      </w:pPr>
      <w:r>
        <w:t>Whereas, One of the most significant legislative achievements of the Civil Rights Movement was the passage of the Voting Rights Act of 1965 (VRA), which protected Americans from racial and ethnic discrimination in voting; and</w:t>
      </w:r>
    </w:p>
    <w:p w14:paraId="5629279F" w14:textId="77777777" w:rsidR="00462475" w:rsidRDefault="00462475" w:rsidP="00462475">
      <w:pPr>
        <w:spacing w:line="480" w:lineRule="auto"/>
        <w:ind w:firstLine="720"/>
        <w:jc w:val="both"/>
      </w:pPr>
      <w:r>
        <w:t xml:space="preserve">Whereas, The VRA established criteria to determine whether states or other jurisdictions had a history of discriminatory voting practices and disparately low voter turnout, and if so, required them to obtain clearance by the U.S. Department of Justice or a federal judge before enacting voting changes, a system known as “preclearance;” and </w:t>
      </w:r>
    </w:p>
    <w:p w14:paraId="03E1D47C" w14:textId="77777777" w:rsidR="00462475" w:rsidRDefault="00462475" w:rsidP="00462475">
      <w:pPr>
        <w:spacing w:line="480" w:lineRule="auto"/>
        <w:ind w:firstLine="720"/>
        <w:jc w:val="both"/>
      </w:pPr>
      <w:r>
        <w:t>Whereas, According to a 1968 report by the U.S. Civil Rights Commission, after the passage of the VRA, Black voter registration rates rose dramatically in Southern states, increasing to over 50 percent of the voting age Black population in 11 former Confederate states, and increasing the pre-VRA Black registration rate in Mississippi by over 800 percent; and</w:t>
      </w:r>
    </w:p>
    <w:p w14:paraId="09A144BC" w14:textId="77777777" w:rsidR="00462475" w:rsidRDefault="00462475" w:rsidP="00462475">
      <w:pPr>
        <w:spacing w:line="480" w:lineRule="auto"/>
        <w:ind w:firstLine="720"/>
        <w:jc w:val="both"/>
      </w:pPr>
      <w:r>
        <w:t>Whereas, Congress reauthorized the VRA four times between 1970 and 2006 with large bipartisan support, including a unanimous Senate vote in 2006; and</w:t>
      </w:r>
    </w:p>
    <w:p w14:paraId="0AD68FCE" w14:textId="77777777" w:rsidR="00462475" w:rsidRDefault="00462475" w:rsidP="00462475">
      <w:pPr>
        <w:spacing w:line="480" w:lineRule="auto"/>
        <w:ind w:firstLine="720"/>
        <w:jc w:val="both"/>
      </w:pPr>
      <w:r>
        <w:t>Whereas, Bronx, Kings, and New York Counties were all subject to preclearance under the VRA, beginning in 1968; and</w:t>
      </w:r>
    </w:p>
    <w:p w14:paraId="64578B74" w14:textId="77777777" w:rsidR="00462475" w:rsidRPr="006E093D" w:rsidRDefault="00462475" w:rsidP="00462475">
      <w:pPr>
        <w:spacing w:line="480" w:lineRule="auto"/>
        <w:ind w:firstLine="720"/>
        <w:jc w:val="both"/>
      </w:pPr>
      <w:r w:rsidRPr="006E093D">
        <w:rPr>
          <w:color w:val="000000"/>
          <w:shd w:val="clear" w:color="auto" w:fill="FFFFFF"/>
        </w:rPr>
        <w:t xml:space="preserve">Whereas, </w:t>
      </w:r>
      <w:r>
        <w:rPr>
          <w:color w:val="000000"/>
          <w:shd w:val="clear" w:color="auto" w:fill="FFFFFF"/>
        </w:rPr>
        <w:t>According to a 2014 report by the Leadership Conference on Civil and Human Rights, b</w:t>
      </w:r>
      <w:r w:rsidRPr="006E093D">
        <w:rPr>
          <w:color w:val="000000"/>
          <w:shd w:val="clear" w:color="auto" w:fill="FFFFFF"/>
        </w:rPr>
        <w:t>etween 2000 and 2013, 148 separate violations of the VRA were documented nationwide, including eight in New York State, with some instances impacting hundreds of thousands of voters</w:t>
      </w:r>
      <w:r>
        <w:rPr>
          <w:color w:val="000000"/>
          <w:shd w:val="clear" w:color="auto" w:fill="FFFFFF"/>
        </w:rPr>
        <w:t>; and</w:t>
      </w:r>
    </w:p>
    <w:p w14:paraId="0D8DD522" w14:textId="77777777" w:rsidR="00462475" w:rsidRDefault="00462475" w:rsidP="00462475">
      <w:pPr>
        <w:spacing w:line="480" w:lineRule="auto"/>
        <w:ind w:firstLine="720"/>
        <w:jc w:val="both"/>
        <w:rPr>
          <w:color w:val="000000"/>
          <w:shd w:val="clear" w:color="auto" w:fill="FFFFFF"/>
        </w:rPr>
      </w:pPr>
      <w:r w:rsidRPr="009D23BA">
        <w:rPr>
          <w:color w:val="000000"/>
          <w:sz w:val="14"/>
          <w:szCs w:val="14"/>
          <w:shd w:val="clear" w:color="auto" w:fill="FFFFFF"/>
        </w:rPr>
        <w:t> </w:t>
      </w:r>
      <w:r w:rsidRPr="009D23BA">
        <w:rPr>
          <w:color w:val="000000"/>
          <w:shd w:val="clear" w:color="auto" w:fill="FFFFFF"/>
        </w:rPr>
        <w:t xml:space="preserve">Whereas, In June of 2013, </w:t>
      </w:r>
      <w:r>
        <w:rPr>
          <w:color w:val="000000"/>
          <w:shd w:val="clear" w:color="auto" w:fill="FFFFFF"/>
        </w:rPr>
        <w:t xml:space="preserve">in the decision </w:t>
      </w:r>
      <w:r>
        <w:rPr>
          <w:i/>
          <w:color w:val="000000"/>
          <w:shd w:val="clear" w:color="auto" w:fill="FFFFFF"/>
        </w:rPr>
        <w:t xml:space="preserve">Shelby County v. Holder, </w:t>
      </w:r>
      <w:r w:rsidRPr="009D23BA">
        <w:rPr>
          <w:color w:val="000000"/>
          <w:shd w:val="clear" w:color="auto" w:fill="FFFFFF"/>
        </w:rPr>
        <w:t xml:space="preserve">the U.S. Supreme Court invalidated important portions of the VRA, striking down </w:t>
      </w:r>
      <w:r>
        <w:rPr>
          <w:color w:val="000000"/>
          <w:shd w:val="clear" w:color="auto" w:fill="FFFFFF"/>
        </w:rPr>
        <w:t xml:space="preserve">the section outlining the criteria used to determine </w:t>
      </w:r>
      <w:r w:rsidRPr="009D23BA">
        <w:rPr>
          <w:color w:val="000000"/>
          <w:shd w:val="clear" w:color="auto" w:fill="FFFFFF"/>
        </w:rPr>
        <w:t>which jurisdictions require</w:t>
      </w:r>
      <w:r>
        <w:rPr>
          <w:color w:val="000000"/>
          <w:shd w:val="clear" w:color="auto" w:fill="FFFFFF"/>
        </w:rPr>
        <w:t>d</w:t>
      </w:r>
      <w:r w:rsidRPr="009D23BA">
        <w:rPr>
          <w:color w:val="000000"/>
          <w:shd w:val="clear" w:color="auto" w:fill="FFFFFF"/>
        </w:rPr>
        <w:t xml:space="preserve"> </w:t>
      </w:r>
      <w:r>
        <w:rPr>
          <w:color w:val="000000"/>
          <w:shd w:val="clear" w:color="auto" w:fill="FFFFFF"/>
        </w:rPr>
        <w:t xml:space="preserve">federal </w:t>
      </w:r>
      <w:r w:rsidRPr="009D23BA">
        <w:rPr>
          <w:color w:val="000000"/>
          <w:shd w:val="clear" w:color="auto" w:fill="FFFFFF"/>
        </w:rPr>
        <w:t>preclearance to enact changes to voting procedures</w:t>
      </w:r>
      <w:r>
        <w:rPr>
          <w:color w:val="000000"/>
          <w:shd w:val="clear" w:color="auto" w:fill="FFFFFF"/>
        </w:rPr>
        <w:t xml:space="preserve"> and thereby abolishing the preclearance requirement</w:t>
      </w:r>
      <w:r w:rsidRPr="009D23BA">
        <w:rPr>
          <w:color w:val="000000"/>
          <w:shd w:val="clear" w:color="auto" w:fill="FFFFFF"/>
        </w:rPr>
        <w:t>; and</w:t>
      </w:r>
    </w:p>
    <w:p w14:paraId="153633B9"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 xml:space="preserve">Whereas, According to a 2018 report by the U.S. Civil Rights Commission, an independent bipartisan federal agency, since the </w:t>
      </w:r>
      <w:r>
        <w:rPr>
          <w:i/>
          <w:color w:val="000000"/>
          <w:shd w:val="clear" w:color="auto" w:fill="FFFFFF"/>
        </w:rPr>
        <w:t>Shelby County v. Holder</w:t>
      </w:r>
      <w:r>
        <w:rPr>
          <w:color w:val="000000"/>
          <w:shd w:val="clear" w:color="auto" w:fill="FFFFFF"/>
        </w:rPr>
        <w:t xml:space="preserve"> decision, at least 23 states have enacted newly restrictive statewide voter laws; and</w:t>
      </w:r>
    </w:p>
    <w:p w14:paraId="5B6B06CA"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Whereas, According to the same report, recently enacted voting procedure changes that likely would not have received federal preclearance approval include strict voter ID requirements, purged voter rolls, reduced polling locations, required documentary proof of citizenship to register to vote, and cuts to early voting, all of which, based on the specific facts in those states, operated to suppress minority voting access in ways that likely would have violated the pre-</w:t>
      </w:r>
      <w:r>
        <w:rPr>
          <w:i/>
          <w:iCs/>
          <w:color w:val="000000"/>
          <w:shd w:val="clear" w:color="auto" w:fill="FFFFFF"/>
        </w:rPr>
        <w:t xml:space="preserve">Shelby County </w:t>
      </w:r>
      <w:r>
        <w:rPr>
          <w:color w:val="000000"/>
          <w:shd w:val="clear" w:color="auto" w:fill="FFFFFF"/>
        </w:rPr>
        <w:t>VRA; and</w:t>
      </w:r>
    </w:p>
    <w:p w14:paraId="33F05145"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 xml:space="preserve">Whereas, In February 2019, Representative Terri Sewell (AL – 07) introduced the Voting Rights Advancement Act of 2019 (VRAA), to revise and modernize the preclearance criteria struck down in </w:t>
      </w:r>
      <w:r>
        <w:rPr>
          <w:i/>
          <w:color w:val="000000"/>
          <w:shd w:val="clear" w:color="auto" w:fill="FFFFFF"/>
        </w:rPr>
        <w:t>Shelby County v. Holder</w:t>
      </w:r>
      <w:r>
        <w:rPr>
          <w:color w:val="000000"/>
          <w:shd w:val="clear" w:color="auto" w:fill="FFFFFF"/>
        </w:rPr>
        <w:t xml:space="preserve">; and </w:t>
      </w:r>
    </w:p>
    <w:p w14:paraId="256A8E66"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 xml:space="preserve">Whereas, The VRAA would establish new criteria for determining which states and jurisdictions require federal preclearance before making voting changes based on a finding of repeated voting rights violations over the past 25 years; and </w:t>
      </w:r>
    </w:p>
    <w:p w14:paraId="03E599BA"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Whereas, The VRAA would specify practices that have historically been used to discriminate against voters that would require preclearance; and</w:t>
      </w:r>
    </w:p>
    <w:p w14:paraId="1A4730AA"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Whereas, The VRAA would increase transparency by requiring any state or other jurisdiction to notify the public of changes to voting procedures that affect a federal office, regardless of whether they require preclearance; and</w:t>
      </w:r>
    </w:p>
    <w:p w14:paraId="3822B729"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 xml:space="preserve">Whereas, The VRAA would expand the circumstances under which the Department of Justice may assign election observers; and </w:t>
      </w:r>
    </w:p>
    <w:p w14:paraId="26D96BB9"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Whereas, The VRAA would revise the preliminary injunction standard for voting rights actions to recognize cases where there is a need for immediate preliminary relief; and</w:t>
      </w:r>
    </w:p>
    <w:p w14:paraId="7E066B26"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Whereas, On December 6, 2019, the House of Representatives passed the VRAA 228 – 187; and</w:t>
      </w:r>
    </w:p>
    <w:p w14:paraId="574993EE"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Whereas, Congressman John Lewis, a bastion of the Civil Right Movement who repeatedly risked life and limb in his nonviolent fight for voting rights, passed away on July 17, 2020; and</w:t>
      </w:r>
    </w:p>
    <w:p w14:paraId="3CBCE681" w14:textId="77777777" w:rsidR="00462475" w:rsidRDefault="00462475" w:rsidP="00462475">
      <w:pPr>
        <w:spacing w:line="480" w:lineRule="auto"/>
        <w:ind w:firstLine="720"/>
        <w:jc w:val="both"/>
        <w:rPr>
          <w:color w:val="000000"/>
          <w:shd w:val="clear" w:color="auto" w:fill="FFFFFF"/>
        </w:rPr>
      </w:pPr>
      <w:r>
        <w:rPr>
          <w:color w:val="000000"/>
          <w:shd w:val="clear" w:color="auto" w:fill="FFFFFF"/>
        </w:rPr>
        <w:t>Whereas, John Lewis proudly co-sponsored the VRAA, saying in a press release, “We must repair what the Supreme Court damaged. We must pass this bill to ensure that every American has equal freedom to participate in our democracy;” and</w:t>
      </w:r>
    </w:p>
    <w:p w14:paraId="35E3C2EC" w14:textId="77777777" w:rsidR="00462475" w:rsidRPr="00E371A5" w:rsidRDefault="00462475" w:rsidP="00462475">
      <w:pPr>
        <w:spacing w:line="480" w:lineRule="auto"/>
        <w:ind w:firstLine="720"/>
        <w:jc w:val="both"/>
        <w:rPr>
          <w:color w:val="000000"/>
          <w:shd w:val="clear" w:color="auto" w:fill="FFFFFF"/>
        </w:rPr>
      </w:pPr>
      <w:r>
        <w:rPr>
          <w:color w:val="000000"/>
          <w:shd w:val="clear" w:color="auto" w:fill="FFFFFF"/>
        </w:rPr>
        <w:t xml:space="preserve">Whereas, Passing the VRAA would honor John Lewis’ legacy and ensure that the voting rights of all Americans are protected in the upcoming presidential election and beyond; now, therefore, be it </w:t>
      </w:r>
    </w:p>
    <w:p w14:paraId="5714EF20" w14:textId="7F8B3BC9" w:rsidR="00462475" w:rsidRDefault="00462475" w:rsidP="00B04B95">
      <w:pPr>
        <w:spacing w:line="480" w:lineRule="auto"/>
        <w:ind w:firstLine="720"/>
        <w:jc w:val="both"/>
        <w:rPr>
          <w:i/>
        </w:rPr>
      </w:pPr>
      <w:r>
        <w:t xml:space="preserve">Resolved, That the Council of the City of New York calls upon Congress to pass, and the President to sign, the Voting Rights Advancement Act of 2019 (H.R. 4.), which would revise and modernize portions of the Voting Rights Act of 1965 struck down in the Supreme Court decision </w:t>
      </w:r>
      <w:r w:rsidRPr="00ED7AB8">
        <w:rPr>
          <w:i/>
        </w:rPr>
        <w:t xml:space="preserve">Shelby </w:t>
      </w:r>
      <w:r>
        <w:rPr>
          <w:i/>
        </w:rPr>
        <w:t xml:space="preserve">County </w:t>
      </w:r>
      <w:r w:rsidRPr="00ED7AB8">
        <w:rPr>
          <w:i/>
        </w:rPr>
        <w:t xml:space="preserve">v. Holder.  </w:t>
      </w:r>
    </w:p>
    <w:p w14:paraId="1B819352" w14:textId="77777777" w:rsidR="00B04B95" w:rsidRPr="00B04B95" w:rsidRDefault="00B04B95" w:rsidP="00B04B95">
      <w:pPr>
        <w:spacing w:line="480" w:lineRule="auto"/>
        <w:ind w:firstLine="720"/>
        <w:jc w:val="both"/>
        <w:rPr>
          <w:i/>
        </w:rPr>
      </w:pPr>
    </w:p>
    <w:p w14:paraId="59268BF2" w14:textId="77777777" w:rsidR="00462475" w:rsidRPr="0009463A" w:rsidRDefault="00462475" w:rsidP="00462475">
      <w:pPr>
        <w:jc w:val="both"/>
        <w:rPr>
          <w:sz w:val="20"/>
          <w:szCs w:val="20"/>
        </w:rPr>
      </w:pPr>
      <w:r w:rsidRPr="0009463A">
        <w:rPr>
          <w:sz w:val="20"/>
          <w:szCs w:val="20"/>
        </w:rPr>
        <w:t xml:space="preserve">LS# </w:t>
      </w:r>
      <w:r>
        <w:rPr>
          <w:sz w:val="20"/>
          <w:szCs w:val="20"/>
        </w:rPr>
        <w:t>15815</w:t>
      </w:r>
    </w:p>
    <w:p w14:paraId="36D39D47" w14:textId="77777777" w:rsidR="00462475" w:rsidRPr="0009463A" w:rsidRDefault="00462475" w:rsidP="00462475">
      <w:pPr>
        <w:jc w:val="both"/>
        <w:rPr>
          <w:sz w:val="20"/>
          <w:szCs w:val="20"/>
        </w:rPr>
      </w:pPr>
      <w:r>
        <w:rPr>
          <w:sz w:val="20"/>
          <w:szCs w:val="20"/>
        </w:rPr>
        <w:t>7/21/20 6:18pm</w:t>
      </w:r>
    </w:p>
    <w:p w14:paraId="6F4588E1" w14:textId="77777777" w:rsidR="00462475" w:rsidRPr="001665A1" w:rsidRDefault="00462475" w:rsidP="00462475">
      <w:pPr>
        <w:jc w:val="both"/>
        <w:rPr>
          <w:sz w:val="20"/>
          <w:szCs w:val="20"/>
        </w:rPr>
      </w:pPr>
      <w:r w:rsidRPr="0009463A">
        <w:rPr>
          <w:sz w:val="20"/>
          <w:szCs w:val="20"/>
        </w:rPr>
        <w:t>EOF</w:t>
      </w:r>
    </w:p>
    <w:p w14:paraId="59A102A4" w14:textId="77777777" w:rsidR="00462475" w:rsidRDefault="00462475" w:rsidP="00462475"/>
    <w:p w14:paraId="10EF44CB" w14:textId="77777777" w:rsidR="00462475" w:rsidRDefault="00462475" w:rsidP="00462475"/>
    <w:sectPr w:rsidR="00462475" w:rsidSect="000357CA">
      <w:footerReference w:type="default" r:id="rId12"/>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492E" w16cex:dateUtc="2020-07-24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B0FFDD" w16cid:durableId="22C549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62785" w14:textId="77777777" w:rsidR="00DC2BD4" w:rsidRDefault="00DC2BD4">
      <w:r>
        <w:separator/>
      </w:r>
    </w:p>
  </w:endnote>
  <w:endnote w:type="continuationSeparator" w:id="0">
    <w:p w14:paraId="6D85F332" w14:textId="77777777" w:rsidR="00DC2BD4" w:rsidRDefault="00DC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366F" w14:textId="08F8FCA2" w:rsidR="00D27DD4" w:rsidRDefault="00D27DD4">
    <w:pPr>
      <w:pStyle w:val="Footer"/>
      <w:jc w:val="center"/>
    </w:pPr>
    <w:r>
      <w:fldChar w:fldCharType="begin"/>
    </w:r>
    <w:r>
      <w:instrText xml:space="preserve"> PAGE   \* MERGEFORMAT </w:instrText>
    </w:r>
    <w:r>
      <w:fldChar w:fldCharType="separate"/>
    </w:r>
    <w:r w:rsidR="009B7769">
      <w:rPr>
        <w:noProof/>
      </w:rPr>
      <w:t>1</w:t>
    </w:r>
    <w:r>
      <w:rPr>
        <w:noProof/>
      </w:rPr>
      <w:fldChar w:fldCharType="end"/>
    </w:r>
  </w:p>
  <w:p w14:paraId="3342040F" w14:textId="77777777" w:rsidR="00D27DD4" w:rsidRDefault="00D27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38F1A" w14:textId="77777777" w:rsidR="00DC2BD4" w:rsidRDefault="00DC2BD4">
      <w:r>
        <w:separator/>
      </w:r>
    </w:p>
  </w:footnote>
  <w:footnote w:type="continuationSeparator" w:id="0">
    <w:p w14:paraId="774B10F9" w14:textId="77777777" w:rsidR="00DC2BD4" w:rsidRDefault="00DC2BD4">
      <w:r>
        <w:continuationSeparator/>
      </w:r>
    </w:p>
  </w:footnote>
  <w:footnote w:id="1">
    <w:p w14:paraId="3696229B" w14:textId="71395E4F" w:rsidR="005C12C2" w:rsidRPr="004005F6" w:rsidRDefault="005C12C2" w:rsidP="005C12C2">
      <w:pPr>
        <w:pStyle w:val="FootnoteText"/>
      </w:pPr>
      <w:r w:rsidRPr="004005F6">
        <w:rPr>
          <w:rStyle w:val="FootnoteReference"/>
        </w:rPr>
        <w:footnoteRef/>
      </w:r>
      <w:r w:rsidRPr="004005F6">
        <w:t xml:space="preserve"> </w:t>
      </w:r>
      <w:r w:rsidRPr="004005F6">
        <w:rPr>
          <w:i/>
        </w:rPr>
        <w:t xml:space="preserve">See </w:t>
      </w:r>
      <w:r w:rsidRPr="004005F6">
        <w:t xml:space="preserve">New York City Bill Drafting Manual, Second Edition (2018) at 1.3.1, </w:t>
      </w:r>
      <w:r w:rsidRPr="004005F6">
        <w:rPr>
          <w:i/>
        </w:rPr>
        <w:t xml:space="preserve">available at </w:t>
      </w:r>
      <w:hyperlink r:id="rId1" w:history="1">
        <w:r w:rsidRPr="004005F6">
          <w:rPr>
            <w:rStyle w:val="Hyperlink"/>
          </w:rPr>
          <w:t>https://council.nyc.gov/legislation/wp-content/uploads/sites/55/2018/04/BDM-Final-2018-Version.pdf</w:t>
        </w:r>
      </w:hyperlink>
      <w:r w:rsidRPr="004005F6">
        <w:t xml:space="preserve"> (describing unconsolidated laws)</w:t>
      </w:r>
      <w:r w:rsidR="007A6EAC">
        <w:t xml:space="preserve">; </w:t>
      </w:r>
      <w:r w:rsidR="007A6EAC">
        <w:rPr>
          <w:i/>
        </w:rPr>
        <w:t xml:space="preserve">see also </w:t>
      </w:r>
      <w:r w:rsidR="007A6EAC" w:rsidRPr="004005F6">
        <w:t>N.Y.C. Admin. Code § 7-111 (requiring publication of the Administrative Code and Charter)</w:t>
      </w:r>
      <w:r w:rsidRPr="004005F6">
        <w:t>.</w:t>
      </w:r>
    </w:p>
  </w:footnote>
  <w:footnote w:id="2">
    <w:p w14:paraId="38BA6322" w14:textId="77777777" w:rsidR="005C12C2" w:rsidRPr="004005F6" w:rsidRDefault="005C12C2" w:rsidP="005C12C2">
      <w:pPr>
        <w:pStyle w:val="FootnoteText"/>
      </w:pPr>
      <w:r w:rsidRPr="004005F6">
        <w:rPr>
          <w:rStyle w:val="FootnoteReference"/>
        </w:rPr>
        <w:footnoteRef/>
      </w:r>
      <w:r w:rsidRPr="004005F6">
        <w:t xml:space="preserve"> </w:t>
      </w:r>
      <w:r w:rsidRPr="004005F6">
        <w:rPr>
          <w:i/>
        </w:rPr>
        <w:t>Id</w:t>
      </w:r>
      <w:r w:rsidRPr="004005F6">
        <w:t xml:space="preserve">. </w:t>
      </w:r>
    </w:p>
  </w:footnote>
  <w:footnote w:id="3">
    <w:p w14:paraId="6179EC7C" w14:textId="77777777" w:rsidR="005C12C2" w:rsidRPr="004005F6" w:rsidRDefault="005C12C2" w:rsidP="005C12C2">
      <w:pPr>
        <w:pStyle w:val="FootnoteText"/>
      </w:pPr>
      <w:r w:rsidRPr="004005F6">
        <w:rPr>
          <w:rStyle w:val="FootnoteReference"/>
        </w:rPr>
        <w:footnoteRef/>
      </w:r>
      <w:r w:rsidRPr="004005F6">
        <w:t xml:space="preserve"> </w:t>
      </w:r>
      <w:r w:rsidRPr="004005F6">
        <w:rPr>
          <w:i/>
        </w:rPr>
        <w:t>Id.</w:t>
      </w:r>
    </w:p>
  </w:footnote>
  <w:footnote w:id="4">
    <w:p w14:paraId="1D7248C9" w14:textId="77777777" w:rsidR="005C12C2" w:rsidRPr="004005F6" w:rsidRDefault="005C12C2" w:rsidP="005C12C2">
      <w:pPr>
        <w:pStyle w:val="FootnoteText"/>
      </w:pPr>
      <w:r w:rsidRPr="004005F6">
        <w:rPr>
          <w:rStyle w:val="FootnoteReference"/>
        </w:rPr>
        <w:footnoteRef/>
      </w:r>
      <w:r w:rsidRPr="004005F6">
        <w:t xml:space="preserve"> </w:t>
      </w:r>
      <w:r w:rsidRPr="004005F6">
        <w:rPr>
          <w:i/>
        </w:rPr>
        <w:t xml:space="preserve">See e.g. </w:t>
      </w:r>
      <w:r w:rsidRPr="004005F6">
        <w:t xml:space="preserve">N.Y.C. Admin. Code § 3-703 / Local Laws 21 of 2001, 12 of 2003 and, 58-60 of 2004. </w:t>
      </w:r>
    </w:p>
  </w:footnote>
  <w:footnote w:id="5">
    <w:p w14:paraId="445F0489" w14:textId="77777777" w:rsidR="005C12C2" w:rsidRPr="004005F6" w:rsidRDefault="005C12C2" w:rsidP="005C12C2">
      <w:pPr>
        <w:pStyle w:val="FootnoteText"/>
      </w:pPr>
      <w:r w:rsidRPr="004005F6">
        <w:rPr>
          <w:rStyle w:val="FootnoteReference"/>
        </w:rPr>
        <w:footnoteRef/>
      </w:r>
      <w:r w:rsidRPr="004005F6">
        <w:t xml:space="preserve"> </w:t>
      </w:r>
      <w:r w:rsidRPr="004005F6">
        <w:rPr>
          <w:i/>
        </w:rPr>
        <w:t xml:space="preserve">See e.g. </w:t>
      </w:r>
      <w:r w:rsidRPr="004005F6">
        <w:t>N.Y.C. Admin. Code § 3-1101 / Local Law 48 of 2019 § 2 (explaining the local law applies to legal defense trusts established after the local law’s effective date); N.Y.C. Admin. Code § 23-503 / Local Law 109 of 2015 § 2 (instructions for requests for particular datasets received prior to enactment).</w:t>
      </w:r>
    </w:p>
  </w:footnote>
  <w:footnote w:id="6">
    <w:p w14:paraId="0C3DDA7B" w14:textId="77777777" w:rsidR="005C12C2" w:rsidRPr="004005F6" w:rsidRDefault="005C12C2" w:rsidP="005C12C2">
      <w:pPr>
        <w:pStyle w:val="FootnoteText"/>
      </w:pPr>
      <w:r w:rsidRPr="004005F6">
        <w:rPr>
          <w:rStyle w:val="FootnoteReference"/>
        </w:rPr>
        <w:footnoteRef/>
      </w:r>
      <w:r w:rsidRPr="004005F6">
        <w:t xml:space="preserve"> </w:t>
      </w:r>
      <w:r w:rsidRPr="004005F6">
        <w:rPr>
          <w:i/>
        </w:rPr>
        <w:t xml:space="preserve">See e.g. </w:t>
      </w:r>
      <w:r w:rsidRPr="004005F6">
        <w:t>N.Y.C. Admin. Code § 3-702 / Local Law 34 of 2007 §§ 36 and 38 (directing agency support in creation of the City’s Doing Business Database and requiring the Campaign Finance Board to report on the status of the database as part of its 2009 post-election report); N.Y.C. Admin. Code § 23-1101 / Local Law 30 of 2017 § 6 (requiring the office of language services coordination make a preliminary assessment of the ten languages likely to be designated citywide languages); N.Y.C. Admin. Code § 23-505 / Local Law 108 of 2015 § 2 (requiring the creation of a working group).</w:t>
      </w:r>
    </w:p>
  </w:footnote>
  <w:footnote w:id="7">
    <w:p w14:paraId="3BF36AF0" w14:textId="77777777" w:rsidR="005C12C2" w:rsidRPr="004005F6" w:rsidRDefault="005C12C2" w:rsidP="005C12C2">
      <w:pPr>
        <w:pStyle w:val="FootnoteText"/>
        <w:tabs>
          <w:tab w:val="left" w:pos="3047"/>
        </w:tabs>
      </w:pPr>
      <w:r w:rsidRPr="004005F6">
        <w:rPr>
          <w:rStyle w:val="FootnoteReference"/>
        </w:rPr>
        <w:footnoteRef/>
      </w:r>
      <w:r w:rsidRPr="004005F6">
        <w:t xml:space="preserve"> </w:t>
      </w:r>
      <w:r w:rsidRPr="004005F6">
        <w:rPr>
          <w:i/>
        </w:rPr>
        <w:t xml:space="preserve">See e.g. </w:t>
      </w:r>
      <w:r w:rsidRPr="004005F6">
        <w:t>N.Y.C. Admin. Code § 3-702 / Local Law 17 of 2006 § 2; N.Y.C. Admin. Code § 3-703 / Local Law 58 of 2004 § 20.</w:t>
      </w:r>
    </w:p>
  </w:footnote>
  <w:footnote w:id="8">
    <w:p w14:paraId="045A5341" w14:textId="77777777" w:rsidR="001E08D7" w:rsidRPr="004005F6" w:rsidRDefault="001E08D7" w:rsidP="001E08D7">
      <w:pPr>
        <w:pStyle w:val="FootnoteText"/>
      </w:pPr>
      <w:r w:rsidRPr="004005F6">
        <w:rPr>
          <w:rStyle w:val="FootnoteReference"/>
        </w:rPr>
        <w:footnoteRef/>
      </w:r>
      <w:r w:rsidRPr="004005F6">
        <w:t xml:space="preserve"> </w:t>
      </w:r>
      <w:r w:rsidRPr="004005F6">
        <w:rPr>
          <w:i/>
        </w:rPr>
        <w:t xml:space="preserve">See </w:t>
      </w:r>
      <w:r w:rsidRPr="004005F6">
        <w:t xml:space="preserve">N.Y.C. Charter § 8 (providing that the mayor may by executive order create positions within his or her executive office and delegate to or withdraw from any member of such office specified functions, powers and duties); </w:t>
      </w:r>
      <w:r w:rsidRPr="004005F6">
        <w:rPr>
          <w:smallCaps/>
        </w:rPr>
        <w:t>N.Y.C. Dep’t of Rec. and Info. Serv., Executive Orders,</w:t>
      </w:r>
      <w:r w:rsidRPr="004005F6">
        <w:t xml:space="preserve"> </w:t>
      </w:r>
      <w:hyperlink r:id="rId2" w:history="1">
        <w:r w:rsidRPr="004005F6">
          <w:rPr>
            <w:rStyle w:val="Hyperlink"/>
          </w:rPr>
          <w:t>https://www1.nyc.gov/site/records/historical-records/executive-orders.page</w:t>
        </w:r>
      </w:hyperlink>
      <w:r w:rsidRPr="004005F6">
        <w:t xml:space="preserve"> (last visited Jan. 29, 2020).</w:t>
      </w:r>
    </w:p>
  </w:footnote>
  <w:footnote w:id="9">
    <w:p w14:paraId="1838A4D4" w14:textId="77777777" w:rsidR="001E08D7" w:rsidRPr="004005F6" w:rsidRDefault="001E08D7" w:rsidP="001E08D7">
      <w:pPr>
        <w:pStyle w:val="FootnoteText"/>
      </w:pPr>
      <w:r w:rsidRPr="004005F6">
        <w:rPr>
          <w:rStyle w:val="FootnoteReference"/>
        </w:rPr>
        <w:footnoteRef/>
      </w:r>
      <w:r w:rsidRPr="004005F6">
        <w:t xml:space="preserve"> </w:t>
      </w:r>
      <w:r w:rsidRPr="004005F6">
        <w:rPr>
          <w:i/>
        </w:rPr>
        <w:t>Id</w:t>
      </w:r>
      <w:r w:rsidRPr="004005F6">
        <w:t xml:space="preserve">. </w:t>
      </w:r>
    </w:p>
  </w:footnote>
  <w:footnote w:id="10">
    <w:p w14:paraId="5018260B" w14:textId="77777777" w:rsidR="001E08D7" w:rsidRPr="004005F6" w:rsidRDefault="001E08D7" w:rsidP="001E08D7">
      <w:pPr>
        <w:pStyle w:val="FootnoteText"/>
      </w:pPr>
      <w:r w:rsidRPr="004005F6">
        <w:rPr>
          <w:rStyle w:val="FootnoteReference"/>
        </w:rPr>
        <w:footnoteRef/>
      </w:r>
      <w:r w:rsidRPr="004005F6">
        <w:t xml:space="preserve"> </w:t>
      </w:r>
      <w:r w:rsidRPr="004005F6">
        <w:rPr>
          <w:i/>
        </w:rPr>
        <w:t xml:space="preserve">Id.; See e.g. </w:t>
      </w:r>
      <w:r w:rsidRPr="004005F6">
        <w:t xml:space="preserve">Exec. Order No. 1 (Jan. 1, 2014), </w:t>
      </w:r>
      <w:r w:rsidRPr="004005F6">
        <w:rPr>
          <w:i/>
        </w:rPr>
        <w:t xml:space="preserve">available at </w:t>
      </w:r>
      <w:hyperlink r:id="rId3" w:history="1">
        <w:r w:rsidRPr="004005F6">
          <w:rPr>
            <w:rStyle w:val="Hyperlink"/>
          </w:rPr>
          <w:t>https://www1.nyc.gov/assets/home/downloads/pdf/executive-orders/2014/eo_1.pdf</w:t>
        </w:r>
      </w:hyperlink>
      <w:r w:rsidRPr="004005F6">
        <w:t xml:space="preserve"> (Mayor de Blasio executive order providing that executive orders in effect on Dec. 31, 2013 are continued unless specifically revoked, revised or superseded by a subsequently-issued executive order).</w:t>
      </w:r>
    </w:p>
  </w:footnote>
  <w:footnote w:id="11">
    <w:p w14:paraId="49784358" w14:textId="77777777" w:rsidR="001E08D7" w:rsidRPr="004005F6" w:rsidRDefault="001E08D7" w:rsidP="001E08D7">
      <w:pPr>
        <w:pStyle w:val="FootnoteText"/>
      </w:pPr>
      <w:r w:rsidRPr="004005F6">
        <w:rPr>
          <w:rStyle w:val="FootnoteReference"/>
        </w:rPr>
        <w:footnoteRef/>
      </w:r>
      <w:r w:rsidRPr="004005F6">
        <w:t xml:space="preserve"> </w:t>
      </w:r>
      <w:r w:rsidRPr="004005F6">
        <w:rPr>
          <w:smallCaps/>
        </w:rPr>
        <w:t>Executive Orders</w:t>
      </w:r>
      <w:r w:rsidRPr="004005F6">
        <w:t xml:space="preserve">, </w:t>
      </w:r>
      <w:r w:rsidRPr="004005F6">
        <w:rPr>
          <w:i/>
        </w:rPr>
        <w:t xml:space="preserve">supra </w:t>
      </w:r>
      <w:r w:rsidRPr="004005F6">
        <w:t xml:space="preserve">note </w:t>
      </w:r>
      <w:r w:rsidR="00CA4D74">
        <w:t>8</w:t>
      </w:r>
      <w:r w:rsidRPr="004005F6">
        <w:t xml:space="preserve">. </w:t>
      </w:r>
    </w:p>
  </w:footnote>
  <w:footnote w:id="12">
    <w:p w14:paraId="25BC6E86" w14:textId="77777777" w:rsidR="001E08D7" w:rsidRPr="004005F6" w:rsidRDefault="001E08D7" w:rsidP="001E08D7">
      <w:pPr>
        <w:pStyle w:val="FootnoteText"/>
      </w:pPr>
      <w:r w:rsidRPr="004005F6">
        <w:rPr>
          <w:rStyle w:val="FootnoteReference"/>
        </w:rPr>
        <w:footnoteRef/>
      </w:r>
      <w:r w:rsidRPr="004005F6">
        <w:t xml:space="preserve"> </w:t>
      </w:r>
      <w:r w:rsidRPr="004005F6">
        <w:rPr>
          <w:smallCaps/>
        </w:rPr>
        <w:t>Off. of the Mayor (N.Y.C), News,</w:t>
      </w:r>
      <w:r w:rsidRPr="004005F6">
        <w:t xml:space="preserve"> </w:t>
      </w:r>
      <w:hyperlink r:id="rId4" w:history="1">
        <w:r w:rsidRPr="004005F6">
          <w:rPr>
            <w:rStyle w:val="Hyperlink"/>
          </w:rPr>
          <w:t>https://www1.nyc.gov/office-of-the-mayor/news.page</w:t>
        </w:r>
      </w:hyperlink>
      <w:r w:rsidRPr="004005F6">
        <w:t xml:space="preserve"> (last visited Jan. 29, 2020).</w:t>
      </w:r>
    </w:p>
  </w:footnote>
  <w:footnote w:id="13">
    <w:p w14:paraId="48E8BF34" w14:textId="77777777" w:rsidR="001E08D7" w:rsidRPr="004005F6" w:rsidRDefault="001E08D7" w:rsidP="001E08D7">
      <w:pPr>
        <w:pStyle w:val="FootnoteText"/>
      </w:pPr>
      <w:r w:rsidRPr="004005F6">
        <w:rPr>
          <w:rStyle w:val="FootnoteReference"/>
        </w:rPr>
        <w:footnoteRef/>
      </w:r>
      <w:r w:rsidRPr="004005F6">
        <w:t xml:space="preserve"> Exec. Order No. 40 (Sept. 25, 1975), </w:t>
      </w:r>
      <w:r w:rsidRPr="004005F6">
        <w:rPr>
          <w:i/>
        </w:rPr>
        <w:t>available at</w:t>
      </w:r>
      <w:r w:rsidRPr="004005F6">
        <w:t xml:space="preserve"> </w:t>
      </w:r>
      <w:hyperlink r:id="rId5" w:history="1">
        <w:r w:rsidRPr="004005F6">
          <w:rPr>
            <w:rStyle w:val="Hyperlink"/>
          </w:rPr>
          <w:t>https://www1.nyc.gov/assets/records/pdf/executive_orders/1975EO040.PDF</w:t>
        </w:r>
      </w:hyperlink>
      <w:r w:rsidRPr="004005F6">
        <w:t xml:space="preserve">. </w:t>
      </w:r>
    </w:p>
  </w:footnote>
  <w:footnote w:id="14">
    <w:p w14:paraId="6754C695" w14:textId="77777777" w:rsidR="00DD48FA" w:rsidRDefault="00DD48FA" w:rsidP="00DD48FA">
      <w:pPr>
        <w:pStyle w:val="FootnoteText"/>
      </w:pPr>
      <w:r>
        <w:rPr>
          <w:rStyle w:val="FootnoteReference"/>
        </w:rPr>
        <w:footnoteRef/>
      </w:r>
      <w:r>
        <w:t xml:space="preserve"> </w:t>
      </w:r>
      <w:r>
        <w:rPr>
          <w:i/>
        </w:rPr>
        <w:t>Shelby County, Alabama v. Holder, Attorney General, et al.</w:t>
      </w:r>
      <w:r w:rsidRPr="0073780C">
        <w:t xml:space="preserve">, </w:t>
      </w:r>
      <w:r>
        <w:t>570 U.S. __ (2013</w:t>
      </w:r>
      <w:r w:rsidRPr="0073780C">
        <w:t>)</w:t>
      </w:r>
    </w:p>
  </w:footnote>
  <w:footnote w:id="15">
    <w:p w14:paraId="3A53215D" w14:textId="77777777" w:rsidR="00DD48FA" w:rsidRPr="007E42F7" w:rsidRDefault="00DD48FA" w:rsidP="00DD48FA">
      <w:pPr>
        <w:pStyle w:val="FootnoteText"/>
        <w:rPr>
          <w:i/>
        </w:rPr>
      </w:pPr>
      <w:r>
        <w:rPr>
          <w:rStyle w:val="FootnoteReference"/>
        </w:rPr>
        <w:footnoteRef/>
      </w:r>
      <w:r>
        <w:t xml:space="preserve"> </w:t>
      </w:r>
      <w:r>
        <w:rPr>
          <w:i/>
        </w:rPr>
        <w:t>See id.</w:t>
      </w:r>
    </w:p>
  </w:footnote>
  <w:footnote w:id="16">
    <w:p w14:paraId="2233C175" w14:textId="77777777" w:rsidR="00DD48FA" w:rsidRPr="007E42F7" w:rsidRDefault="00DD48FA" w:rsidP="00DD48FA">
      <w:pPr>
        <w:pStyle w:val="FootnoteText"/>
        <w:rPr>
          <w:i/>
        </w:rPr>
      </w:pPr>
      <w:r>
        <w:rPr>
          <w:rStyle w:val="FootnoteReference"/>
        </w:rPr>
        <w:footnoteRef/>
      </w:r>
      <w:r>
        <w:t xml:space="preserve"> </w:t>
      </w:r>
      <w:r>
        <w:rPr>
          <w:i/>
        </w:rPr>
        <w:t>See id.</w:t>
      </w:r>
    </w:p>
  </w:footnote>
  <w:footnote w:id="17">
    <w:p w14:paraId="369162B9" w14:textId="77777777" w:rsidR="00DD48FA" w:rsidRPr="007E42F7" w:rsidRDefault="00DD48FA" w:rsidP="00DD48FA">
      <w:pPr>
        <w:pStyle w:val="FootnoteText"/>
      </w:pPr>
      <w:r>
        <w:rPr>
          <w:rStyle w:val="FootnoteReference"/>
        </w:rPr>
        <w:footnoteRef/>
      </w:r>
      <w:r>
        <w:t xml:space="preserve"> United States Commission on Civil Rights, An Assessment of Minority Voting Rights Access in the United States, September 2018, </w:t>
      </w:r>
      <w:r>
        <w:rPr>
          <w:i/>
        </w:rPr>
        <w:t xml:space="preserve">available at </w:t>
      </w:r>
      <w:hyperlink r:id="rId6" w:history="1">
        <w:r>
          <w:rPr>
            <w:rStyle w:val="Hyperlink"/>
          </w:rPr>
          <w:t>https://www.usccr.gov/pubs/2018/Minority_Voting_Access_2018.pdf</w:t>
        </w:r>
      </w:hyperlink>
    </w:p>
  </w:footnote>
  <w:footnote w:id="18">
    <w:p w14:paraId="0285160C" w14:textId="77777777" w:rsidR="00DD48FA" w:rsidRPr="007E42F7" w:rsidRDefault="00DD48FA" w:rsidP="00DD48FA">
      <w:pPr>
        <w:pStyle w:val="FootnoteText"/>
      </w:pPr>
      <w:r>
        <w:rPr>
          <w:rStyle w:val="FootnoteReference"/>
        </w:rPr>
        <w:footnoteRef/>
      </w:r>
      <w:r>
        <w:t xml:space="preserve"> H.R.4 – Voting Rights Advancement Act of 2019, </w:t>
      </w:r>
      <w:r>
        <w:rPr>
          <w:i/>
        </w:rPr>
        <w:t xml:space="preserve">available at </w:t>
      </w:r>
      <w:hyperlink r:id="rId7" w:history="1">
        <w:r>
          <w:rPr>
            <w:rStyle w:val="Hyperlink"/>
          </w:rPr>
          <w:t>https://www.congress.gov/bill/116th-congress/house-bill/4</w:t>
        </w:r>
      </w:hyperlink>
    </w:p>
  </w:footnote>
  <w:footnote w:id="19">
    <w:p w14:paraId="46AB7EBC" w14:textId="77777777" w:rsidR="00DD48FA" w:rsidRPr="007E42F7" w:rsidRDefault="00DD48FA" w:rsidP="00DD48FA">
      <w:pPr>
        <w:pStyle w:val="FootnoteText"/>
        <w:rPr>
          <w:i/>
        </w:rPr>
      </w:pPr>
      <w:r>
        <w:rPr>
          <w:rStyle w:val="FootnoteReference"/>
        </w:rPr>
        <w:footnoteRef/>
      </w:r>
      <w:r>
        <w:t xml:space="preserve"> </w:t>
      </w:r>
      <w:r>
        <w:rPr>
          <w:i/>
        </w:rPr>
        <w:t>See id.</w:t>
      </w:r>
    </w:p>
  </w:footnote>
  <w:footnote w:id="20">
    <w:p w14:paraId="3C29CADD" w14:textId="77777777" w:rsidR="00DD48FA" w:rsidRPr="007E42F7" w:rsidRDefault="00DD48FA" w:rsidP="00DD48FA">
      <w:pPr>
        <w:pStyle w:val="FootnoteText"/>
        <w:rPr>
          <w:i/>
        </w:rPr>
      </w:pPr>
      <w:r>
        <w:rPr>
          <w:rStyle w:val="FootnoteReference"/>
        </w:rPr>
        <w:footnoteRef/>
      </w:r>
      <w:r>
        <w:t xml:space="preserve"> </w:t>
      </w:r>
      <w:r>
        <w:rPr>
          <w:i/>
        </w:rPr>
        <w:t>See id.</w:t>
      </w:r>
    </w:p>
  </w:footnote>
  <w:footnote w:id="21">
    <w:p w14:paraId="2A586597" w14:textId="77777777" w:rsidR="00DD48FA" w:rsidRPr="007E42F7" w:rsidRDefault="00DD48FA" w:rsidP="00DD48FA">
      <w:pPr>
        <w:pStyle w:val="FootnoteText"/>
        <w:rPr>
          <w:i/>
        </w:rPr>
      </w:pPr>
      <w:r>
        <w:rPr>
          <w:rStyle w:val="FootnoteReference"/>
        </w:rPr>
        <w:footnoteRef/>
      </w:r>
      <w:r>
        <w:t xml:space="preserve"> </w:t>
      </w:r>
      <w:r>
        <w:rPr>
          <w:i/>
        </w:rPr>
        <w:t>See id.</w:t>
      </w:r>
    </w:p>
  </w:footnote>
  <w:footnote w:id="22">
    <w:p w14:paraId="1C3E1B83" w14:textId="77777777" w:rsidR="00DD48FA" w:rsidRPr="007E42F7" w:rsidRDefault="00DD48FA" w:rsidP="00DD48FA">
      <w:pPr>
        <w:pStyle w:val="FootnoteText"/>
        <w:rPr>
          <w:i/>
        </w:rPr>
      </w:pPr>
      <w:r>
        <w:rPr>
          <w:rStyle w:val="FootnoteReference"/>
        </w:rPr>
        <w:footnoteRef/>
      </w:r>
      <w:r>
        <w:t xml:space="preserve"> </w:t>
      </w:r>
      <w:r>
        <w:rPr>
          <w:i/>
        </w:rPr>
        <w:t>See 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666C1"/>
    <w:multiLevelType w:val="hybridMultilevel"/>
    <w:tmpl w:val="7B04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73447"/>
    <w:multiLevelType w:val="hybridMultilevel"/>
    <w:tmpl w:val="88C2ED7C"/>
    <w:lvl w:ilvl="0" w:tplc="45DC86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059B5"/>
    <w:multiLevelType w:val="hybridMultilevel"/>
    <w:tmpl w:val="9BAA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7641D"/>
    <w:multiLevelType w:val="hybridMultilevel"/>
    <w:tmpl w:val="D38AD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5E4C05"/>
    <w:multiLevelType w:val="hybridMultilevel"/>
    <w:tmpl w:val="9934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97B6D"/>
    <w:multiLevelType w:val="hybridMultilevel"/>
    <w:tmpl w:val="9D60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319AE"/>
    <w:multiLevelType w:val="hybridMultilevel"/>
    <w:tmpl w:val="BCB8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5001F"/>
    <w:multiLevelType w:val="hybridMultilevel"/>
    <w:tmpl w:val="A0C084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D83A91"/>
    <w:multiLevelType w:val="hybridMultilevel"/>
    <w:tmpl w:val="8D80E3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CA5447F"/>
    <w:multiLevelType w:val="hybridMultilevel"/>
    <w:tmpl w:val="1414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84446"/>
    <w:multiLevelType w:val="hybridMultilevel"/>
    <w:tmpl w:val="A880E19A"/>
    <w:lvl w:ilvl="0" w:tplc="6A801FBC">
      <w:start w:val="1"/>
      <w:numFmt w:val="lowerLetter"/>
      <w:lvlText w:val="%1."/>
      <w:lvlJc w:val="left"/>
      <w:pPr>
        <w:tabs>
          <w:tab w:val="num" w:pos="144"/>
        </w:tabs>
        <w:ind w:left="216" w:hanging="144"/>
      </w:pPr>
      <w:rPr>
        <w:rFonts w:ascii="Times" w:hAnsi="Times" w:cs="Calibri"/>
        <w:snapToGrid/>
        <w:spacing w:val="8"/>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CC4356"/>
    <w:multiLevelType w:val="hybridMultilevel"/>
    <w:tmpl w:val="14E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10"/>
  </w:num>
  <w:num w:numId="5">
    <w:abstractNumId w:val="8"/>
  </w:num>
  <w:num w:numId="6">
    <w:abstractNumId w:val="4"/>
  </w:num>
  <w:num w:numId="7">
    <w:abstractNumId w:val="9"/>
  </w:num>
  <w:num w:numId="8">
    <w:abstractNumId w:val="7"/>
  </w:num>
  <w:num w:numId="9">
    <w:abstractNumId w:val="5"/>
  </w:num>
  <w:num w:numId="10">
    <w:abstractNumId w:val="0"/>
  </w:num>
  <w:num w:numId="11">
    <w:abstractNumId w:val="6"/>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D1"/>
    <w:rsid w:val="0000257B"/>
    <w:rsid w:val="00002981"/>
    <w:rsid w:val="00005348"/>
    <w:rsid w:val="0000704A"/>
    <w:rsid w:val="000108E5"/>
    <w:rsid w:val="0001180A"/>
    <w:rsid w:val="00011B84"/>
    <w:rsid w:val="0001335C"/>
    <w:rsid w:val="00013F3C"/>
    <w:rsid w:val="00013FFB"/>
    <w:rsid w:val="00017110"/>
    <w:rsid w:val="00022B15"/>
    <w:rsid w:val="00022B24"/>
    <w:rsid w:val="00026F0C"/>
    <w:rsid w:val="00033446"/>
    <w:rsid w:val="000357CA"/>
    <w:rsid w:val="0003610E"/>
    <w:rsid w:val="00036825"/>
    <w:rsid w:val="00041B13"/>
    <w:rsid w:val="000453FA"/>
    <w:rsid w:val="00046042"/>
    <w:rsid w:val="000472CC"/>
    <w:rsid w:val="0005038F"/>
    <w:rsid w:val="0005238F"/>
    <w:rsid w:val="00053A7E"/>
    <w:rsid w:val="0006005F"/>
    <w:rsid w:val="000600B5"/>
    <w:rsid w:val="00061715"/>
    <w:rsid w:val="00062A1C"/>
    <w:rsid w:val="00062A9D"/>
    <w:rsid w:val="00066A6A"/>
    <w:rsid w:val="00067338"/>
    <w:rsid w:val="00067EFA"/>
    <w:rsid w:val="00073D41"/>
    <w:rsid w:val="00073E33"/>
    <w:rsid w:val="00074F94"/>
    <w:rsid w:val="000824C8"/>
    <w:rsid w:val="00083EBA"/>
    <w:rsid w:val="000878E6"/>
    <w:rsid w:val="000943DF"/>
    <w:rsid w:val="000964BF"/>
    <w:rsid w:val="000A13E4"/>
    <w:rsid w:val="000A3278"/>
    <w:rsid w:val="000A5B99"/>
    <w:rsid w:val="000A6248"/>
    <w:rsid w:val="000B09AE"/>
    <w:rsid w:val="000B0B0E"/>
    <w:rsid w:val="000B315A"/>
    <w:rsid w:val="000B40C3"/>
    <w:rsid w:val="000B730C"/>
    <w:rsid w:val="000C24F2"/>
    <w:rsid w:val="000C2684"/>
    <w:rsid w:val="000C3326"/>
    <w:rsid w:val="000C517E"/>
    <w:rsid w:val="000C5E12"/>
    <w:rsid w:val="000C70D7"/>
    <w:rsid w:val="000C7793"/>
    <w:rsid w:val="000C7852"/>
    <w:rsid w:val="000D05CE"/>
    <w:rsid w:val="000D15E6"/>
    <w:rsid w:val="000D1E5D"/>
    <w:rsid w:val="000D5528"/>
    <w:rsid w:val="000D6384"/>
    <w:rsid w:val="000E273F"/>
    <w:rsid w:val="000F0004"/>
    <w:rsid w:val="000F0C86"/>
    <w:rsid w:val="000F182B"/>
    <w:rsid w:val="000F2F7F"/>
    <w:rsid w:val="000F3BCC"/>
    <w:rsid w:val="000F5E20"/>
    <w:rsid w:val="000F6454"/>
    <w:rsid w:val="000F6469"/>
    <w:rsid w:val="000F6C3B"/>
    <w:rsid w:val="000F774C"/>
    <w:rsid w:val="00100121"/>
    <w:rsid w:val="001035D4"/>
    <w:rsid w:val="00103701"/>
    <w:rsid w:val="00104328"/>
    <w:rsid w:val="00104751"/>
    <w:rsid w:val="0010678B"/>
    <w:rsid w:val="00106DE5"/>
    <w:rsid w:val="00111D0C"/>
    <w:rsid w:val="00114FE8"/>
    <w:rsid w:val="00117B58"/>
    <w:rsid w:val="00120444"/>
    <w:rsid w:val="00122A93"/>
    <w:rsid w:val="00122EDE"/>
    <w:rsid w:val="00127215"/>
    <w:rsid w:val="00127803"/>
    <w:rsid w:val="00130CA8"/>
    <w:rsid w:val="00132F66"/>
    <w:rsid w:val="001356E3"/>
    <w:rsid w:val="00135DAA"/>
    <w:rsid w:val="001364F7"/>
    <w:rsid w:val="0013726D"/>
    <w:rsid w:val="00137747"/>
    <w:rsid w:val="0014072C"/>
    <w:rsid w:val="00140B33"/>
    <w:rsid w:val="00141C2A"/>
    <w:rsid w:val="00142763"/>
    <w:rsid w:val="00143EED"/>
    <w:rsid w:val="00145B39"/>
    <w:rsid w:val="00146E0E"/>
    <w:rsid w:val="001505E1"/>
    <w:rsid w:val="001527BE"/>
    <w:rsid w:val="00153399"/>
    <w:rsid w:val="001559D5"/>
    <w:rsid w:val="00165C0B"/>
    <w:rsid w:val="00165DD3"/>
    <w:rsid w:val="001661F2"/>
    <w:rsid w:val="00174357"/>
    <w:rsid w:val="00174850"/>
    <w:rsid w:val="001753C8"/>
    <w:rsid w:val="001759D6"/>
    <w:rsid w:val="00175A56"/>
    <w:rsid w:val="0017664B"/>
    <w:rsid w:val="00176AC8"/>
    <w:rsid w:val="00176E4F"/>
    <w:rsid w:val="00185F01"/>
    <w:rsid w:val="001874C0"/>
    <w:rsid w:val="001876ED"/>
    <w:rsid w:val="001924F2"/>
    <w:rsid w:val="0019318A"/>
    <w:rsid w:val="001934FF"/>
    <w:rsid w:val="00195A83"/>
    <w:rsid w:val="00196222"/>
    <w:rsid w:val="00196D70"/>
    <w:rsid w:val="001A0257"/>
    <w:rsid w:val="001A3B71"/>
    <w:rsid w:val="001A42BC"/>
    <w:rsid w:val="001A439D"/>
    <w:rsid w:val="001A43CD"/>
    <w:rsid w:val="001A43E2"/>
    <w:rsid w:val="001A4D65"/>
    <w:rsid w:val="001A60AE"/>
    <w:rsid w:val="001A7FB6"/>
    <w:rsid w:val="001B063D"/>
    <w:rsid w:val="001B0EAE"/>
    <w:rsid w:val="001B1E90"/>
    <w:rsid w:val="001B3BA5"/>
    <w:rsid w:val="001B70C0"/>
    <w:rsid w:val="001C06F2"/>
    <w:rsid w:val="001C090E"/>
    <w:rsid w:val="001C1B7B"/>
    <w:rsid w:val="001C1C22"/>
    <w:rsid w:val="001C2636"/>
    <w:rsid w:val="001C27D8"/>
    <w:rsid w:val="001C2E7C"/>
    <w:rsid w:val="001C30A5"/>
    <w:rsid w:val="001C3198"/>
    <w:rsid w:val="001D0329"/>
    <w:rsid w:val="001D0A1C"/>
    <w:rsid w:val="001D0BAF"/>
    <w:rsid w:val="001D0F95"/>
    <w:rsid w:val="001D6235"/>
    <w:rsid w:val="001D652E"/>
    <w:rsid w:val="001E08D7"/>
    <w:rsid w:val="001E1100"/>
    <w:rsid w:val="001F1486"/>
    <w:rsid w:val="001F14CD"/>
    <w:rsid w:val="001F15FA"/>
    <w:rsid w:val="001F43AC"/>
    <w:rsid w:val="001F5B4D"/>
    <w:rsid w:val="001F61CA"/>
    <w:rsid w:val="001F69D9"/>
    <w:rsid w:val="00200621"/>
    <w:rsid w:val="00202572"/>
    <w:rsid w:val="00207F05"/>
    <w:rsid w:val="00210A87"/>
    <w:rsid w:val="00211FF8"/>
    <w:rsid w:val="0021257A"/>
    <w:rsid w:val="00212AC6"/>
    <w:rsid w:val="002133AF"/>
    <w:rsid w:val="00213E62"/>
    <w:rsid w:val="00214F58"/>
    <w:rsid w:val="00215B96"/>
    <w:rsid w:val="00215BE2"/>
    <w:rsid w:val="00215C20"/>
    <w:rsid w:val="0021716A"/>
    <w:rsid w:val="002175D5"/>
    <w:rsid w:val="002176FB"/>
    <w:rsid w:val="00220A4F"/>
    <w:rsid w:val="00220B21"/>
    <w:rsid w:val="00225C73"/>
    <w:rsid w:val="00225EAF"/>
    <w:rsid w:val="00233737"/>
    <w:rsid w:val="002375C9"/>
    <w:rsid w:val="00237CBF"/>
    <w:rsid w:val="00242BDF"/>
    <w:rsid w:val="002431E6"/>
    <w:rsid w:val="002440CF"/>
    <w:rsid w:val="00244619"/>
    <w:rsid w:val="00244C3D"/>
    <w:rsid w:val="002469F4"/>
    <w:rsid w:val="0024737A"/>
    <w:rsid w:val="00247831"/>
    <w:rsid w:val="00247D25"/>
    <w:rsid w:val="00253531"/>
    <w:rsid w:val="0025373E"/>
    <w:rsid w:val="00255F78"/>
    <w:rsid w:val="0026309F"/>
    <w:rsid w:val="002630F8"/>
    <w:rsid w:val="00264BF2"/>
    <w:rsid w:val="002671F6"/>
    <w:rsid w:val="00271282"/>
    <w:rsid w:val="0027323F"/>
    <w:rsid w:val="002738A0"/>
    <w:rsid w:val="002766EF"/>
    <w:rsid w:val="0027740D"/>
    <w:rsid w:val="002800AE"/>
    <w:rsid w:val="00281502"/>
    <w:rsid w:val="002815CE"/>
    <w:rsid w:val="00281870"/>
    <w:rsid w:val="00282F58"/>
    <w:rsid w:val="00285854"/>
    <w:rsid w:val="002924E0"/>
    <w:rsid w:val="002964B3"/>
    <w:rsid w:val="002970B5"/>
    <w:rsid w:val="002A0D67"/>
    <w:rsid w:val="002A2941"/>
    <w:rsid w:val="002A40E6"/>
    <w:rsid w:val="002A494D"/>
    <w:rsid w:val="002A598A"/>
    <w:rsid w:val="002A741B"/>
    <w:rsid w:val="002B643F"/>
    <w:rsid w:val="002B7EAB"/>
    <w:rsid w:val="002C07C5"/>
    <w:rsid w:val="002C5865"/>
    <w:rsid w:val="002C5E23"/>
    <w:rsid w:val="002C62E6"/>
    <w:rsid w:val="002C77D3"/>
    <w:rsid w:val="002D06E3"/>
    <w:rsid w:val="002D2277"/>
    <w:rsid w:val="002D34C1"/>
    <w:rsid w:val="002D354C"/>
    <w:rsid w:val="002D4C8B"/>
    <w:rsid w:val="002D7EBE"/>
    <w:rsid w:val="002E265F"/>
    <w:rsid w:val="002E544D"/>
    <w:rsid w:val="002E70EC"/>
    <w:rsid w:val="002E772F"/>
    <w:rsid w:val="002E7EF8"/>
    <w:rsid w:val="002F00D8"/>
    <w:rsid w:val="002F0770"/>
    <w:rsid w:val="002F1D4A"/>
    <w:rsid w:val="002F1F9F"/>
    <w:rsid w:val="002F3B1F"/>
    <w:rsid w:val="002F4B12"/>
    <w:rsid w:val="002F5724"/>
    <w:rsid w:val="002F71AA"/>
    <w:rsid w:val="002F78A4"/>
    <w:rsid w:val="002F7A2E"/>
    <w:rsid w:val="003005DD"/>
    <w:rsid w:val="003027C8"/>
    <w:rsid w:val="003050AF"/>
    <w:rsid w:val="00307F72"/>
    <w:rsid w:val="003124B3"/>
    <w:rsid w:val="00315E2A"/>
    <w:rsid w:val="003175FA"/>
    <w:rsid w:val="003206AA"/>
    <w:rsid w:val="00321A49"/>
    <w:rsid w:val="00327360"/>
    <w:rsid w:val="00327725"/>
    <w:rsid w:val="003278D8"/>
    <w:rsid w:val="0033165C"/>
    <w:rsid w:val="003342A7"/>
    <w:rsid w:val="00336553"/>
    <w:rsid w:val="00342343"/>
    <w:rsid w:val="00342D8B"/>
    <w:rsid w:val="00345579"/>
    <w:rsid w:val="00345FA6"/>
    <w:rsid w:val="00350746"/>
    <w:rsid w:val="003523F2"/>
    <w:rsid w:val="00353AC5"/>
    <w:rsid w:val="0035462D"/>
    <w:rsid w:val="00356663"/>
    <w:rsid w:val="00356A75"/>
    <w:rsid w:val="00357F4B"/>
    <w:rsid w:val="0036223A"/>
    <w:rsid w:val="003624A0"/>
    <w:rsid w:val="003625BC"/>
    <w:rsid w:val="00366D4C"/>
    <w:rsid w:val="00370690"/>
    <w:rsid w:val="00372098"/>
    <w:rsid w:val="00377CC7"/>
    <w:rsid w:val="0038077A"/>
    <w:rsid w:val="00381E12"/>
    <w:rsid w:val="003853A2"/>
    <w:rsid w:val="00386AB9"/>
    <w:rsid w:val="00386FDA"/>
    <w:rsid w:val="003910EA"/>
    <w:rsid w:val="00391BCE"/>
    <w:rsid w:val="00391C35"/>
    <w:rsid w:val="0039335C"/>
    <w:rsid w:val="003971FD"/>
    <w:rsid w:val="003975B2"/>
    <w:rsid w:val="003A021A"/>
    <w:rsid w:val="003A1482"/>
    <w:rsid w:val="003A1B38"/>
    <w:rsid w:val="003A3CF4"/>
    <w:rsid w:val="003A4153"/>
    <w:rsid w:val="003A4876"/>
    <w:rsid w:val="003A6DA6"/>
    <w:rsid w:val="003B10D4"/>
    <w:rsid w:val="003B1436"/>
    <w:rsid w:val="003B29DC"/>
    <w:rsid w:val="003B2B90"/>
    <w:rsid w:val="003B2DDD"/>
    <w:rsid w:val="003B2E50"/>
    <w:rsid w:val="003B5FDC"/>
    <w:rsid w:val="003B62E3"/>
    <w:rsid w:val="003B66A3"/>
    <w:rsid w:val="003B721B"/>
    <w:rsid w:val="003B7407"/>
    <w:rsid w:val="003B7A46"/>
    <w:rsid w:val="003C2CDA"/>
    <w:rsid w:val="003C3CAB"/>
    <w:rsid w:val="003C562A"/>
    <w:rsid w:val="003C5978"/>
    <w:rsid w:val="003D3EFD"/>
    <w:rsid w:val="003F00BD"/>
    <w:rsid w:val="003F02BD"/>
    <w:rsid w:val="003F0360"/>
    <w:rsid w:val="003F159A"/>
    <w:rsid w:val="003F1AF4"/>
    <w:rsid w:val="003F2F9D"/>
    <w:rsid w:val="004006F6"/>
    <w:rsid w:val="00401E88"/>
    <w:rsid w:val="004044E3"/>
    <w:rsid w:val="00406218"/>
    <w:rsid w:val="00407297"/>
    <w:rsid w:val="00414259"/>
    <w:rsid w:val="0041606D"/>
    <w:rsid w:val="00416416"/>
    <w:rsid w:val="004216C9"/>
    <w:rsid w:val="00422F66"/>
    <w:rsid w:val="00427A38"/>
    <w:rsid w:val="00430BF2"/>
    <w:rsid w:val="0043552F"/>
    <w:rsid w:val="00436213"/>
    <w:rsid w:val="0043675B"/>
    <w:rsid w:val="00437DFD"/>
    <w:rsid w:val="004403D2"/>
    <w:rsid w:val="004445ED"/>
    <w:rsid w:val="00444F83"/>
    <w:rsid w:val="00446DC9"/>
    <w:rsid w:val="00450AFE"/>
    <w:rsid w:val="004576F0"/>
    <w:rsid w:val="00460CFC"/>
    <w:rsid w:val="00461F9C"/>
    <w:rsid w:val="00462475"/>
    <w:rsid w:val="004625F5"/>
    <w:rsid w:val="004657E5"/>
    <w:rsid w:val="0047031F"/>
    <w:rsid w:val="00476256"/>
    <w:rsid w:val="004777E0"/>
    <w:rsid w:val="00477806"/>
    <w:rsid w:val="004838E6"/>
    <w:rsid w:val="00486925"/>
    <w:rsid w:val="00487008"/>
    <w:rsid w:val="00491091"/>
    <w:rsid w:val="00491C7F"/>
    <w:rsid w:val="00493584"/>
    <w:rsid w:val="0049366D"/>
    <w:rsid w:val="00494F05"/>
    <w:rsid w:val="00495276"/>
    <w:rsid w:val="004959F0"/>
    <w:rsid w:val="00497297"/>
    <w:rsid w:val="004A1399"/>
    <w:rsid w:val="004A1EE3"/>
    <w:rsid w:val="004A5B49"/>
    <w:rsid w:val="004A5F8E"/>
    <w:rsid w:val="004A72E1"/>
    <w:rsid w:val="004B27AF"/>
    <w:rsid w:val="004B4AB9"/>
    <w:rsid w:val="004B56D5"/>
    <w:rsid w:val="004C1114"/>
    <w:rsid w:val="004C198E"/>
    <w:rsid w:val="004D2780"/>
    <w:rsid w:val="004D6A5B"/>
    <w:rsid w:val="004E50DF"/>
    <w:rsid w:val="004F23C9"/>
    <w:rsid w:val="004F753F"/>
    <w:rsid w:val="005004D4"/>
    <w:rsid w:val="005009C8"/>
    <w:rsid w:val="0050187B"/>
    <w:rsid w:val="00507986"/>
    <w:rsid w:val="00507A1E"/>
    <w:rsid w:val="00510B2F"/>
    <w:rsid w:val="0051165C"/>
    <w:rsid w:val="0051377A"/>
    <w:rsid w:val="00514EF7"/>
    <w:rsid w:val="00515BE6"/>
    <w:rsid w:val="0052555D"/>
    <w:rsid w:val="005277C9"/>
    <w:rsid w:val="00527821"/>
    <w:rsid w:val="00530451"/>
    <w:rsid w:val="00531EAB"/>
    <w:rsid w:val="005333E9"/>
    <w:rsid w:val="005400A3"/>
    <w:rsid w:val="00543050"/>
    <w:rsid w:val="00543610"/>
    <w:rsid w:val="005465AF"/>
    <w:rsid w:val="00550475"/>
    <w:rsid w:val="005505F4"/>
    <w:rsid w:val="005515E3"/>
    <w:rsid w:val="00557007"/>
    <w:rsid w:val="00557C31"/>
    <w:rsid w:val="00561E1B"/>
    <w:rsid w:val="00567CBA"/>
    <w:rsid w:val="00583E62"/>
    <w:rsid w:val="005854EB"/>
    <w:rsid w:val="00585EA4"/>
    <w:rsid w:val="00587EF5"/>
    <w:rsid w:val="0059126F"/>
    <w:rsid w:val="00591274"/>
    <w:rsid w:val="0059434E"/>
    <w:rsid w:val="00595628"/>
    <w:rsid w:val="00595639"/>
    <w:rsid w:val="00596D98"/>
    <w:rsid w:val="005A3321"/>
    <w:rsid w:val="005A3757"/>
    <w:rsid w:val="005A4B89"/>
    <w:rsid w:val="005A5649"/>
    <w:rsid w:val="005B0B50"/>
    <w:rsid w:val="005B16B0"/>
    <w:rsid w:val="005B2A68"/>
    <w:rsid w:val="005B2BAC"/>
    <w:rsid w:val="005B55E6"/>
    <w:rsid w:val="005B5A32"/>
    <w:rsid w:val="005B6673"/>
    <w:rsid w:val="005B6889"/>
    <w:rsid w:val="005C031A"/>
    <w:rsid w:val="005C12C2"/>
    <w:rsid w:val="005C213A"/>
    <w:rsid w:val="005C364F"/>
    <w:rsid w:val="005C6552"/>
    <w:rsid w:val="005C736C"/>
    <w:rsid w:val="005D247A"/>
    <w:rsid w:val="005D276A"/>
    <w:rsid w:val="005D559C"/>
    <w:rsid w:val="005D5934"/>
    <w:rsid w:val="005D5F9A"/>
    <w:rsid w:val="005D718B"/>
    <w:rsid w:val="005E45DC"/>
    <w:rsid w:val="005E5026"/>
    <w:rsid w:val="005E7B0F"/>
    <w:rsid w:val="005F0040"/>
    <w:rsid w:val="005F38F3"/>
    <w:rsid w:val="005F410B"/>
    <w:rsid w:val="006010A7"/>
    <w:rsid w:val="00602490"/>
    <w:rsid w:val="00604218"/>
    <w:rsid w:val="0060431D"/>
    <w:rsid w:val="0060607A"/>
    <w:rsid w:val="00606E45"/>
    <w:rsid w:val="006104BD"/>
    <w:rsid w:val="0061483F"/>
    <w:rsid w:val="00614F8E"/>
    <w:rsid w:val="00617E96"/>
    <w:rsid w:val="006206F3"/>
    <w:rsid w:val="00620F4A"/>
    <w:rsid w:val="006214A4"/>
    <w:rsid w:val="006216B4"/>
    <w:rsid w:val="00626298"/>
    <w:rsid w:val="00630D57"/>
    <w:rsid w:val="00633B8E"/>
    <w:rsid w:val="00633BC7"/>
    <w:rsid w:val="006355B2"/>
    <w:rsid w:val="00640B72"/>
    <w:rsid w:val="006431E4"/>
    <w:rsid w:val="00643B03"/>
    <w:rsid w:val="006443DB"/>
    <w:rsid w:val="00651B56"/>
    <w:rsid w:val="0065276D"/>
    <w:rsid w:val="00653CB5"/>
    <w:rsid w:val="00655885"/>
    <w:rsid w:val="00662BE9"/>
    <w:rsid w:val="00667D50"/>
    <w:rsid w:val="00672496"/>
    <w:rsid w:val="006730AE"/>
    <w:rsid w:val="00673827"/>
    <w:rsid w:val="00673F94"/>
    <w:rsid w:val="00675394"/>
    <w:rsid w:val="00675FDA"/>
    <w:rsid w:val="00681485"/>
    <w:rsid w:val="00681F26"/>
    <w:rsid w:val="00683BDA"/>
    <w:rsid w:val="006860FB"/>
    <w:rsid w:val="0068771F"/>
    <w:rsid w:val="00691BED"/>
    <w:rsid w:val="00692BF7"/>
    <w:rsid w:val="006A00CD"/>
    <w:rsid w:val="006A074A"/>
    <w:rsid w:val="006A57E6"/>
    <w:rsid w:val="006A68AD"/>
    <w:rsid w:val="006A79F1"/>
    <w:rsid w:val="006B1D46"/>
    <w:rsid w:val="006B4288"/>
    <w:rsid w:val="006B450E"/>
    <w:rsid w:val="006B4FDB"/>
    <w:rsid w:val="006C25B2"/>
    <w:rsid w:val="006C3963"/>
    <w:rsid w:val="006C6E78"/>
    <w:rsid w:val="006C6E8B"/>
    <w:rsid w:val="006C74DA"/>
    <w:rsid w:val="006C7798"/>
    <w:rsid w:val="006D263D"/>
    <w:rsid w:val="006D3073"/>
    <w:rsid w:val="006D51D9"/>
    <w:rsid w:val="006D7529"/>
    <w:rsid w:val="006E14B2"/>
    <w:rsid w:val="006E3FE3"/>
    <w:rsid w:val="006E4173"/>
    <w:rsid w:val="006F1918"/>
    <w:rsid w:val="006F44BB"/>
    <w:rsid w:val="006F4C64"/>
    <w:rsid w:val="006F5644"/>
    <w:rsid w:val="006F5BC2"/>
    <w:rsid w:val="006F5DDB"/>
    <w:rsid w:val="006F69D2"/>
    <w:rsid w:val="00704CCE"/>
    <w:rsid w:val="00706D44"/>
    <w:rsid w:val="00715A91"/>
    <w:rsid w:val="00717226"/>
    <w:rsid w:val="00720D40"/>
    <w:rsid w:val="00725A3E"/>
    <w:rsid w:val="007270AE"/>
    <w:rsid w:val="00727566"/>
    <w:rsid w:val="007304A5"/>
    <w:rsid w:val="0073104F"/>
    <w:rsid w:val="00731081"/>
    <w:rsid w:val="00731472"/>
    <w:rsid w:val="007338A2"/>
    <w:rsid w:val="00734087"/>
    <w:rsid w:val="00734C65"/>
    <w:rsid w:val="00740921"/>
    <w:rsid w:val="00741E64"/>
    <w:rsid w:val="0074391D"/>
    <w:rsid w:val="00744889"/>
    <w:rsid w:val="00745809"/>
    <w:rsid w:val="00746B1C"/>
    <w:rsid w:val="007507CF"/>
    <w:rsid w:val="00751079"/>
    <w:rsid w:val="007545E2"/>
    <w:rsid w:val="007555A7"/>
    <w:rsid w:val="00756D72"/>
    <w:rsid w:val="0076011E"/>
    <w:rsid w:val="00761FB7"/>
    <w:rsid w:val="0076659E"/>
    <w:rsid w:val="007674DB"/>
    <w:rsid w:val="007705F0"/>
    <w:rsid w:val="0077115F"/>
    <w:rsid w:val="00771C2B"/>
    <w:rsid w:val="00772061"/>
    <w:rsid w:val="00776281"/>
    <w:rsid w:val="0077633D"/>
    <w:rsid w:val="00776835"/>
    <w:rsid w:val="00777B52"/>
    <w:rsid w:val="00785F5E"/>
    <w:rsid w:val="007872E1"/>
    <w:rsid w:val="00787FB8"/>
    <w:rsid w:val="00790FDD"/>
    <w:rsid w:val="007936B4"/>
    <w:rsid w:val="00794C83"/>
    <w:rsid w:val="00794DA3"/>
    <w:rsid w:val="00795098"/>
    <w:rsid w:val="007964FF"/>
    <w:rsid w:val="007A474A"/>
    <w:rsid w:val="007A4788"/>
    <w:rsid w:val="007A579F"/>
    <w:rsid w:val="007A6EAC"/>
    <w:rsid w:val="007B00B8"/>
    <w:rsid w:val="007B673C"/>
    <w:rsid w:val="007C06A4"/>
    <w:rsid w:val="007C10CC"/>
    <w:rsid w:val="007C1441"/>
    <w:rsid w:val="007C278D"/>
    <w:rsid w:val="007C37C1"/>
    <w:rsid w:val="007C4BD1"/>
    <w:rsid w:val="007C5089"/>
    <w:rsid w:val="007C65D9"/>
    <w:rsid w:val="007C6FCA"/>
    <w:rsid w:val="007C7DF0"/>
    <w:rsid w:val="007D0B64"/>
    <w:rsid w:val="007D13BD"/>
    <w:rsid w:val="007D21CB"/>
    <w:rsid w:val="007D40F8"/>
    <w:rsid w:val="007D4D19"/>
    <w:rsid w:val="007D678B"/>
    <w:rsid w:val="007D6EF1"/>
    <w:rsid w:val="007E121B"/>
    <w:rsid w:val="007E1AA4"/>
    <w:rsid w:val="007E1B02"/>
    <w:rsid w:val="007E3ADE"/>
    <w:rsid w:val="007E5B7A"/>
    <w:rsid w:val="007E6330"/>
    <w:rsid w:val="007E7B78"/>
    <w:rsid w:val="007F1269"/>
    <w:rsid w:val="007F4039"/>
    <w:rsid w:val="007F6A7B"/>
    <w:rsid w:val="007F7586"/>
    <w:rsid w:val="00801298"/>
    <w:rsid w:val="00802EED"/>
    <w:rsid w:val="00804644"/>
    <w:rsid w:val="008068E6"/>
    <w:rsid w:val="00806CDC"/>
    <w:rsid w:val="008201F9"/>
    <w:rsid w:val="008202D0"/>
    <w:rsid w:val="00822631"/>
    <w:rsid w:val="008230BC"/>
    <w:rsid w:val="008235C7"/>
    <w:rsid w:val="008237D0"/>
    <w:rsid w:val="0082690B"/>
    <w:rsid w:val="00835B09"/>
    <w:rsid w:val="00836668"/>
    <w:rsid w:val="00837196"/>
    <w:rsid w:val="00840A2A"/>
    <w:rsid w:val="00843AEE"/>
    <w:rsid w:val="00846527"/>
    <w:rsid w:val="008478EF"/>
    <w:rsid w:val="00847D5F"/>
    <w:rsid w:val="00851297"/>
    <w:rsid w:val="00856FA6"/>
    <w:rsid w:val="00871314"/>
    <w:rsid w:val="0087238A"/>
    <w:rsid w:val="00872860"/>
    <w:rsid w:val="008735EB"/>
    <w:rsid w:val="0088223F"/>
    <w:rsid w:val="00882DE5"/>
    <w:rsid w:val="00886AE1"/>
    <w:rsid w:val="00890C45"/>
    <w:rsid w:val="00890E96"/>
    <w:rsid w:val="008929F6"/>
    <w:rsid w:val="00892BF7"/>
    <w:rsid w:val="00892CB5"/>
    <w:rsid w:val="0089492B"/>
    <w:rsid w:val="008949D6"/>
    <w:rsid w:val="008968B7"/>
    <w:rsid w:val="0089707A"/>
    <w:rsid w:val="008A3AA0"/>
    <w:rsid w:val="008A3EA4"/>
    <w:rsid w:val="008A4227"/>
    <w:rsid w:val="008A61C4"/>
    <w:rsid w:val="008A6AEE"/>
    <w:rsid w:val="008B0273"/>
    <w:rsid w:val="008B09FA"/>
    <w:rsid w:val="008B129C"/>
    <w:rsid w:val="008B18B0"/>
    <w:rsid w:val="008B5644"/>
    <w:rsid w:val="008B7708"/>
    <w:rsid w:val="008C0692"/>
    <w:rsid w:val="008C085E"/>
    <w:rsid w:val="008C2A90"/>
    <w:rsid w:val="008C2B87"/>
    <w:rsid w:val="008C48F7"/>
    <w:rsid w:val="008C6CB3"/>
    <w:rsid w:val="008D1506"/>
    <w:rsid w:val="008D1E06"/>
    <w:rsid w:val="008D278D"/>
    <w:rsid w:val="008D31B5"/>
    <w:rsid w:val="008D36C6"/>
    <w:rsid w:val="008D3F5F"/>
    <w:rsid w:val="008D7DBF"/>
    <w:rsid w:val="008E338B"/>
    <w:rsid w:val="008E5644"/>
    <w:rsid w:val="008E59D1"/>
    <w:rsid w:val="008F1329"/>
    <w:rsid w:val="008F14A5"/>
    <w:rsid w:val="008F28A9"/>
    <w:rsid w:val="008F4B8A"/>
    <w:rsid w:val="00901D95"/>
    <w:rsid w:val="0090548D"/>
    <w:rsid w:val="00906FA9"/>
    <w:rsid w:val="00910773"/>
    <w:rsid w:val="00911918"/>
    <w:rsid w:val="0091456D"/>
    <w:rsid w:val="00914A97"/>
    <w:rsid w:val="00914FE4"/>
    <w:rsid w:val="009204B9"/>
    <w:rsid w:val="009205CD"/>
    <w:rsid w:val="00923201"/>
    <w:rsid w:val="00931139"/>
    <w:rsid w:val="0093436E"/>
    <w:rsid w:val="00936702"/>
    <w:rsid w:val="00940290"/>
    <w:rsid w:val="00941480"/>
    <w:rsid w:val="00943A45"/>
    <w:rsid w:val="009453B8"/>
    <w:rsid w:val="0094655A"/>
    <w:rsid w:val="00947889"/>
    <w:rsid w:val="00947F18"/>
    <w:rsid w:val="009503BD"/>
    <w:rsid w:val="009506B3"/>
    <w:rsid w:val="00953D4E"/>
    <w:rsid w:val="00955AC0"/>
    <w:rsid w:val="00955B00"/>
    <w:rsid w:val="009564B4"/>
    <w:rsid w:val="009574A6"/>
    <w:rsid w:val="00957EC0"/>
    <w:rsid w:val="009624E5"/>
    <w:rsid w:val="009638D1"/>
    <w:rsid w:val="00965A2D"/>
    <w:rsid w:val="0096785C"/>
    <w:rsid w:val="00972639"/>
    <w:rsid w:val="009728ED"/>
    <w:rsid w:val="00980ABD"/>
    <w:rsid w:val="00983908"/>
    <w:rsid w:val="00984B28"/>
    <w:rsid w:val="00985196"/>
    <w:rsid w:val="00987C45"/>
    <w:rsid w:val="00990720"/>
    <w:rsid w:val="009908C8"/>
    <w:rsid w:val="00990980"/>
    <w:rsid w:val="00991B46"/>
    <w:rsid w:val="00991C59"/>
    <w:rsid w:val="009948A1"/>
    <w:rsid w:val="0099533F"/>
    <w:rsid w:val="009965DA"/>
    <w:rsid w:val="00997FF4"/>
    <w:rsid w:val="009A31CB"/>
    <w:rsid w:val="009A34F1"/>
    <w:rsid w:val="009A4101"/>
    <w:rsid w:val="009A45A3"/>
    <w:rsid w:val="009A6A73"/>
    <w:rsid w:val="009A72A9"/>
    <w:rsid w:val="009B0075"/>
    <w:rsid w:val="009B0953"/>
    <w:rsid w:val="009B39A8"/>
    <w:rsid w:val="009B5647"/>
    <w:rsid w:val="009B7769"/>
    <w:rsid w:val="009C0E7D"/>
    <w:rsid w:val="009C1240"/>
    <w:rsid w:val="009C2B3E"/>
    <w:rsid w:val="009C46C8"/>
    <w:rsid w:val="009C502F"/>
    <w:rsid w:val="009C5FF8"/>
    <w:rsid w:val="009C7BDC"/>
    <w:rsid w:val="009D05A5"/>
    <w:rsid w:val="009D0779"/>
    <w:rsid w:val="009D2A5C"/>
    <w:rsid w:val="009D2C8B"/>
    <w:rsid w:val="009D324F"/>
    <w:rsid w:val="009D7490"/>
    <w:rsid w:val="009E03E7"/>
    <w:rsid w:val="009E0899"/>
    <w:rsid w:val="009F1296"/>
    <w:rsid w:val="009F2D7B"/>
    <w:rsid w:val="009F45BC"/>
    <w:rsid w:val="009F4F0B"/>
    <w:rsid w:val="009F5B5D"/>
    <w:rsid w:val="009F63E2"/>
    <w:rsid w:val="00A019F7"/>
    <w:rsid w:val="00A037FD"/>
    <w:rsid w:val="00A04CE1"/>
    <w:rsid w:val="00A06F55"/>
    <w:rsid w:val="00A07996"/>
    <w:rsid w:val="00A119F7"/>
    <w:rsid w:val="00A1343F"/>
    <w:rsid w:val="00A13932"/>
    <w:rsid w:val="00A13B3B"/>
    <w:rsid w:val="00A13E99"/>
    <w:rsid w:val="00A1597C"/>
    <w:rsid w:val="00A16E56"/>
    <w:rsid w:val="00A21AAB"/>
    <w:rsid w:val="00A25285"/>
    <w:rsid w:val="00A2757A"/>
    <w:rsid w:val="00A30999"/>
    <w:rsid w:val="00A3141F"/>
    <w:rsid w:val="00A318A4"/>
    <w:rsid w:val="00A328E4"/>
    <w:rsid w:val="00A32AC3"/>
    <w:rsid w:val="00A33357"/>
    <w:rsid w:val="00A34644"/>
    <w:rsid w:val="00A3509E"/>
    <w:rsid w:val="00A37838"/>
    <w:rsid w:val="00A4048D"/>
    <w:rsid w:val="00A40A8E"/>
    <w:rsid w:val="00A40FA1"/>
    <w:rsid w:val="00A433C7"/>
    <w:rsid w:val="00A446DB"/>
    <w:rsid w:val="00A44CCE"/>
    <w:rsid w:val="00A4764B"/>
    <w:rsid w:val="00A47FAB"/>
    <w:rsid w:val="00A51883"/>
    <w:rsid w:val="00A54D42"/>
    <w:rsid w:val="00A60A6D"/>
    <w:rsid w:val="00A619E2"/>
    <w:rsid w:val="00A61EDE"/>
    <w:rsid w:val="00A66A78"/>
    <w:rsid w:val="00A72565"/>
    <w:rsid w:val="00A74A4C"/>
    <w:rsid w:val="00A76381"/>
    <w:rsid w:val="00A77259"/>
    <w:rsid w:val="00A803A8"/>
    <w:rsid w:val="00A81091"/>
    <w:rsid w:val="00A820E3"/>
    <w:rsid w:val="00A82131"/>
    <w:rsid w:val="00A8336F"/>
    <w:rsid w:val="00A83459"/>
    <w:rsid w:val="00A83498"/>
    <w:rsid w:val="00A837AB"/>
    <w:rsid w:val="00A840EE"/>
    <w:rsid w:val="00A84D84"/>
    <w:rsid w:val="00A869B3"/>
    <w:rsid w:val="00A86F95"/>
    <w:rsid w:val="00A90AB9"/>
    <w:rsid w:val="00AA0C24"/>
    <w:rsid w:val="00AA2407"/>
    <w:rsid w:val="00AA24D1"/>
    <w:rsid w:val="00AA426D"/>
    <w:rsid w:val="00AA5472"/>
    <w:rsid w:val="00AA5C6D"/>
    <w:rsid w:val="00AB116E"/>
    <w:rsid w:val="00AB15EA"/>
    <w:rsid w:val="00AB2E29"/>
    <w:rsid w:val="00AB395D"/>
    <w:rsid w:val="00AB5DFC"/>
    <w:rsid w:val="00AC0BC5"/>
    <w:rsid w:val="00AC23D9"/>
    <w:rsid w:val="00AC43B3"/>
    <w:rsid w:val="00AC541E"/>
    <w:rsid w:val="00AC66AB"/>
    <w:rsid w:val="00AC6993"/>
    <w:rsid w:val="00AD3051"/>
    <w:rsid w:val="00AD3E85"/>
    <w:rsid w:val="00AD6A6C"/>
    <w:rsid w:val="00AD6C4C"/>
    <w:rsid w:val="00AD7316"/>
    <w:rsid w:val="00AE54B3"/>
    <w:rsid w:val="00AE6F64"/>
    <w:rsid w:val="00AF015E"/>
    <w:rsid w:val="00AF106F"/>
    <w:rsid w:val="00AF13F6"/>
    <w:rsid w:val="00AF2F96"/>
    <w:rsid w:val="00AF6BC9"/>
    <w:rsid w:val="00AF6BD6"/>
    <w:rsid w:val="00AF7F54"/>
    <w:rsid w:val="00B005F3"/>
    <w:rsid w:val="00B00B8F"/>
    <w:rsid w:val="00B02BC7"/>
    <w:rsid w:val="00B02FBD"/>
    <w:rsid w:val="00B036D4"/>
    <w:rsid w:val="00B04B95"/>
    <w:rsid w:val="00B07035"/>
    <w:rsid w:val="00B07C2C"/>
    <w:rsid w:val="00B111E8"/>
    <w:rsid w:val="00B13F4B"/>
    <w:rsid w:val="00B14B79"/>
    <w:rsid w:val="00B20B8E"/>
    <w:rsid w:val="00B20BEA"/>
    <w:rsid w:val="00B21215"/>
    <w:rsid w:val="00B21E34"/>
    <w:rsid w:val="00B21E5F"/>
    <w:rsid w:val="00B22FDF"/>
    <w:rsid w:val="00B24F32"/>
    <w:rsid w:val="00B27BA9"/>
    <w:rsid w:val="00B30D5A"/>
    <w:rsid w:val="00B34624"/>
    <w:rsid w:val="00B371A3"/>
    <w:rsid w:val="00B40CFA"/>
    <w:rsid w:val="00B40D05"/>
    <w:rsid w:val="00B414EE"/>
    <w:rsid w:val="00B4521A"/>
    <w:rsid w:val="00B4631D"/>
    <w:rsid w:val="00B463E7"/>
    <w:rsid w:val="00B47AFC"/>
    <w:rsid w:val="00B51644"/>
    <w:rsid w:val="00B5245F"/>
    <w:rsid w:val="00B53A45"/>
    <w:rsid w:val="00B55C59"/>
    <w:rsid w:val="00B569BB"/>
    <w:rsid w:val="00B60669"/>
    <w:rsid w:val="00B61EC4"/>
    <w:rsid w:val="00B62AC1"/>
    <w:rsid w:val="00B67767"/>
    <w:rsid w:val="00B742AF"/>
    <w:rsid w:val="00B748DB"/>
    <w:rsid w:val="00B77006"/>
    <w:rsid w:val="00B773AD"/>
    <w:rsid w:val="00B777E1"/>
    <w:rsid w:val="00B80CDF"/>
    <w:rsid w:val="00B81750"/>
    <w:rsid w:val="00B81B02"/>
    <w:rsid w:val="00B8401F"/>
    <w:rsid w:val="00B8435C"/>
    <w:rsid w:val="00B84826"/>
    <w:rsid w:val="00B86FFE"/>
    <w:rsid w:val="00B872B5"/>
    <w:rsid w:val="00B87DDA"/>
    <w:rsid w:val="00B87E30"/>
    <w:rsid w:val="00B9001E"/>
    <w:rsid w:val="00B91F93"/>
    <w:rsid w:val="00B92110"/>
    <w:rsid w:val="00B9304D"/>
    <w:rsid w:val="00B95EBD"/>
    <w:rsid w:val="00B96167"/>
    <w:rsid w:val="00B971AD"/>
    <w:rsid w:val="00B977F5"/>
    <w:rsid w:val="00BA1516"/>
    <w:rsid w:val="00BA4980"/>
    <w:rsid w:val="00BA62CF"/>
    <w:rsid w:val="00BA7180"/>
    <w:rsid w:val="00BA7AF5"/>
    <w:rsid w:val="00BB0499"/>
    <w:rsid w:val="00BB0554"/>
    <w:rsid w:val="00BB17C7"/>
    <w:rsid w:val="00BB19AB"/>
    <w:rsid w:val="00BB2454"/>
    <w:rsid w:val="00BB2E83"/>
    <w:rsid w:val="00BB45C9"/>
    <w:rsid w:val="00BB5EA6"/>
    <w:rsid w:val="00BB62BC"/>
    <w:rsid w:val="00BB6B17"/>
    <w:rsid w:val="00BB7B7F"/>
    <w:rsid w:val="00BC0164"/>
    <w:rsid w:val="00BC0606"/>
    <w:rsid w:val="00BC181E"/>
    <w:rsid w:val="00BD18EA"/>
    <w:rsid w:val="00BD4DC8"/>
    <w:rsid w:val="00BD635F"/>
    <w:rsid w:val="00BE0B4C"/>
    <w:rsid w:val="00BE1468"/>
    <w:rsid w:val="00BE2593"/>
    <w:rsid w:val="00BE2CDC"/>
    <w:rsid w:val="00BE3561"/>
    <w:rsid w:val="00BE433B"/>
    <w:rsid w:val="00BE4E23"/>
    <w:rsid w:val="00BF4F70"/>
    <w:rsid w:val="00BF7F9A"/>
    <w:rsid w:val="00C053DD"/>
    <w:rsid w:val="00C0582C"/>
    <w:rsid w:val="00C06394"/>
    <w:rsid w:val="00C07FA1"/>
    <w:rsid w:val="00C10E57"/>
    <w:rsid w:val="00C13C5E"/>
    <w:rsid w:val="00C207C0"/>
    <w:rsid w:val="00C20C10"/>
    <w:rsid w:val="00C21691"/>
    <w:rsid w:val="00C2280B"/>
    <w:rsid w:val="00C22A65"/>
    <w:rsid w:val="00C238EB"/>
    <w:rsid w:val="00C3035C"/>
    <w:rsid w:val="00C344F2"/>
    <w:rsid w:val="00C346E5"/>
    <w:rsid w:val="00C3487D"/>
    <w:rsid w:val="00C34EE7"/>
    <w:rsid w:val="00C36254"/>
    <w:rsid w:val="00C36CA8"/>
    <w:rsid w:val="00C36EBA"/>
    <w:rsid w:val="00C3745C"/>
    <w:rsid w:val="00C40392"/>
    <w:rsid w:val="00C4256B"/>
    <w:rsid w:val="00C42D12"/>
    <w:rsid w:val="00C44FF4"/>
    <w:rsid w:val="00C464D1"/>
    <w:rsid w:val="00C46D8F"/>
    <w:rsid w:val="00C46DDD"/>
    <w:rsid w:val="00C50F0A"/>
    <w:rsid w:val="00C512B0"/>
    <w:rsid w:val="00C51F6D"/>
    <w:rsid w:val="00C52634"/>
    <w:rsid w:val="00C5511B"/>
    <w:rsid w:val="00C5536F"/>
    <w:rsid w:val="00C5725E"/>
    <w:rsid w:val="00C57726"/>
    <w:rsid w:val="00C60DAD"/>
    <w:rsid w:val="00C620D3"/>
    <w:rsid w:val="00C63234"/>
    <w:rsid w:val="00C63E07"/>
    <w:rsid w:val="00C64B71"/>
    <w:rsid w:val="00C66BA8"/>
    <w:rsid w:val="00C73303"/>
    <w:rsid w:val="00C807C7"/>
    <w:rsid w:val="00C80CD6"/>
    <w:rsid w:val="00C84108"/>
    <w:rsid w:val="00C8507B"/>
    <w:rsid w:val="00C876EA"/>
    <w:rsid w:val="00C90173"/>
    <w:rsid w:val="00C90745"/>
    <w:rsid w:val="00C94660"/>
    <w:rsid w:val="00C948CC"/>
    <w:rsid w:val="00CA0AFD"/>
    <w:rsid w:val="00CA4D74"/>
    <w:rsid w:val="00CA71DE"/>
    <w:rsid w:val="00CB0E21"/>
    <w:rsid w:val="00CB1E6D"/>
    <w:rsid w:val="00CB221D"/>
    <w:rsid w:val="00CB2A4B"/>
    <w:rsid w:val="00CB388E"/>
    <w:rsid w:val="00CB47F0"/>
    <w:rsid w:val="00CB7B30"/>
    <w:rsid w:val="00CB7CF7"/>
    <w:rsid w:val="00CC08D7"/>
    <w:rsid w:val="00CC13DD"/>
    <w:rsid w:val="00CC2731"/>
    <w:rsid w:val="00CC7BC2"/>
    <w:rsid w:val="00CD200C"/>
    <w:rsid w:val="00CD265A"/>
    <w:rsid w:val="00CD2C19"/>
    <w:rsid w:val="00CE509B"/>
    <w:rsid w:val="00CE518D"/>
    <w:rsid w:val="00CE59EB"/>
    <w:rsid w:val="00CE7C01"/>
    <w:rsid w:val="00CF0EDD"/>
    <w:rsid w:val="00CF2CFC"/>
    <w:rsid w:val="00CF3E87"/>
    <w:rsid w:val="00CF435C"/>
    <w:rsid w:val="00D012D9"/>
    <w:rsid w:val="00D04F3A"/>
    <w:rsid w:val="00D060F6"/>
    <w:rsid w:val="00D066C8"/>
    <w:rsid w:val="00D10611"/>
    <w:rsid w:val="00D108B8"/>
    <w:rsid w:val="00D10BBD"/>
    <w:rsid w:val="00D141F1"/>
    <w:rsid w:val="00D1525C"/>
    <w:rsid w:val="00D163E0"/>
    <w:rsid w:val="00D16ECA"/>
    <w:rsid w:val="00D17D99"/>
    <w:rsid w:val="00D20A80"/>
    <w:rsid w:val="00D215AC"/>
    <w:rsid w:val="00D23A95"/>
    <w:rsid w:val="00D24032"/>
    <w:rsid w:val="00D25361"/>
    <w:rsid w:val="00D25F8E"/>
    <w:rsid w:val="00D26875"/>
    <w:rsid w:val="00D27DD4"/>
    <w:rsid w:val="00D30E23"/>
    <w:rsid w:val="00D339A5"/>
    <w:rsid w:val="00D35117"/>
    <w:rsid w:val="00D36A56"/>
    <w:rsid w:val="00D41919"/>
    <w:rsid w:val="00D41A8B"/>
    <w:rsid w:val="00D42E55"/>
    <w:rsid w:val="00D44118"/>
    <w:rsid w:val="00D4619D"/>
    <w:rsid w:val="00D47679"/>
    <w:rsid w:val="00D51C98"/>
    <w:rsid w:val="00D553B1"/>
    <w:rsid w:val="00D56966"/>
    <w:rsid w:val="00D61F3A"/>
    <w:rsid w:val="00D61F9E"/>
    <w:rsid w:val="00D64A6A"/>
    <w:rsid w:val="00D66714"/>
    <w:rsid w:val="00D70A32"/>
    <w:rsid w:val="00D72D8D"/>
    <w:rsid w:val="00D74A4F"/>
    <w:rsid w:val="00D762CF"/>
    <w:rsid w:val="00D773DC"/>
    <w:rsid w:val="00D80F3D"/>
    <w:rsid w:val="00D81315"/>
    <w:rsid w:val="00D816A0"/>
    <w:rsid w:val="00D81CF7"/>
    <w:rsid w:val="00D83A95"/>
    <w:rsid w:val="00D86731"/>
    <w:rsid w:val="00D919C8"/>
    <w:rsid w:val="00D94285"/>
    <w:rsid w:val="00D94A7B"/>
    <w:rsid w:val="00D96835"/>
    <w:rsid w:val="00DA1D47"/>
    <w:rsid w:val="00DA20AB"/>
    <w:rsid w:val="00DA3701"/>
    <w:rsid w:val="00DA385A"/>
    <w:rsid w:val="00DA4645"/>
    <w:rsid w:val="00DA679E"/>
    <w:rsid w:val="00DB2B2C"/>
    <w:rsid w:val="00DB4929"/>
    <w:rsid w:val="00DB5B83"/>
    <w:rsid w:val="00DB6AB2"/>
    <w:rsid w:val="00DC00F8"/>
    <w:rsid w:val="00DC02FF"/>
    <w:rsid w:val="00DC0B9A"/>
    <w:rsid w:val="00DC19B8"/>
    <w:rsid w:val="00DC1B4C"/>
    <w:rsid w:val="00DC2BD4"/>
    <w:rsid w:val="00DC4D26"/>
    <w:rsid w:val="00DC56EF"/>
    <w:rsid w:val="00DC59F3"/>
    <w:rsid w:val="00DC6B4E"/>
    <w:rsid w:val="00DC70BB"/>
    <w:rsid w:val="00DC710E"/>
    <w:rsid w:val="00DD48FA"/>
    <w:rsid w:val="00DD5029"/>
    <w:rsid w:val="00DD707F"/>
    <w:rsid w:val="00DD728D"/>
    <w:rsid w:val="00DD78D2"/>
    <w:rsid w:val="00DD7E8F"/>
    <w:rsid w:val="00DE1CF8"/>
    <w:rsid w:val="00DE1E1A"/>
    <w:rsid w:val="00DE2072"/>
    <w:rsid w:val="00DF034C"/>
    <w:rsid w:val="00DF2A83"/>
    <w:rsid w:val="00E00FAF"/>
    <w:rsid w:val="00E0221E"/>
    <w:rsid w:val="00E02C4E"/>
    <w:rsid w:val="00E04E9F"/>
    <w:rsid w:val="00E060BC"/>
    <w:rsid w:val="00E06B54"/>
    <w:rsid w:val="00E07134"/>
    <w:rsid w:val="00E10C57"/>
    <w:rsid w:val="00E14650"/>
    <w:rsid w:val="00E14C61"/>
    <w:rsid w:val="00E14F34"/>
    <w:rsid w:val="00E155C8"/>
    <w:rsid w:val="00E168E6"/>
    <w:rsid w:val="00E1758B"/>
    <w:rsid w:val="00E17D5E"/>
    <w:rsid w:val="00E2231F"/>
    <w:rsid w:val="00E22E5D"/>
    <w:rsid w:val="00E24464"/>
    <w:rsid w:val="00E33708"/>
    <w:rsid w:val="00E34371"/>
    <w:rsid w:val="00E357B4"/>
    <w:rsid w:val="00E36CC2"/>
    <w:rsid w:val="00E42783"/>
    <w:rsid w:val="00E427BC"/>
    <w:rsid w:val="00E42D27"/>
    <w:rsid w:val="00E42EA5"/>
    <w:rsid w:val="00E458F3"/>
    <w:rsid w:val="00E46472"/>
    <w:rsid w:val="00E50B53"/>
    <w:rsid w:val="00E521B6"/>
    <w:rsid w:val="00E5253A"/>
    <w:rsid w:val="00E5367D"/>
    <w:rsid w:val="00E538EE"/>
    <w:rsid w:val="00E575D9"/>
    <w:rsid w:val="00E578AB"/>
    <w:rsid w:val="00E57FC9"/>
    <w:rsid w:val="00E62D8B"/>
    <w:rsid w:val="00E64824"/>
    <w:rsid w:val="00E65097"/>
    <w:rsid w:val="00E66055"/>
    <w:rsid w:val="00E716D6"/>
    <w:rsid w:val="00E73C7C"/>
    <w:rsid w:val="00E74083"/>
    <w:rsid w:val="00E741CE"/>
    <w:rsid w:val="00E805E8"/>
    <w:rsid w:val="00E83A18"/>
    <w:rsid w:val="00E83F98"/>
    <w:rsid w:val="00E877BF"/>
    <w:rsid w:val="00E87FEC"/>
    <w:rsid w:val="00E915B8"/>
    <w:rsid w:val="00EA1F03"/>
    <w:rsid w:val="00EA2225"/>
    <w:rsid w:val="00EA5CE3"/>
    <w:rsid w:val="00EA61A7"/>
    <w:rsid w:val="00EB50FE"/>
    <w:rsid w:val="00EB58FD"/>
    <w:rsid w:val="00EB6D01"/>
    <w:rsid w:val="00EC0371"/>
    <w:rsid w:val="00EC2205"/>
    <w:rsid w:val="00EC2527"/>
    <w:rsid w:val="00EC3249"/>
    <w:rsid w:val="00EC35FD"/>
    <w:rsid w:val="00EC4EC9"/>
    <w:rsid w:val="00EC6CA4"/>
    <w:rsid w:val="00EC79B8"/>
    <w:rsid w:val="00ED121B"/>
    <w:rsid w:val="00ED16EE"/>
    <w:rsid w:val="00ED1FBB"/>
    <w:rsid w:val="00ED283F"/>
    <w:rsid w:val="00ED398C"/>
    <w:rsid w:val="00ED4D4D"/>
    <w:rsid w:val="00ED4E90"/>
    <w:rsid w:val="00ED4FFC"/>
    <w:rsid w:val="00ED529F"/>
    <w:rsid w:val="00ED7DF1"/>
    <w:rsid w:val="00EE2204"/>
    <w:rsid w:val="00EE25B5"/>
    <w:rsid w:val="00EE4609"/>
    <w:rsid w:val="00EE7AF3"/>
    <w:rsid w:val="00EF0B80"/>
    <w:rsid w:val="00EF2C10"/>
    <w:rsid w:val="00EF6FF4"/>
    <w:rsid w:val="00F04AD9"/>
    <w:rsid w:val="00F13BCF"/>
    <w:rsid w:val="00F141C1"/>
    <w:rsid w:val="00F17E28"/>
    <w:rsid w:val="00F21F3D"/>
    <w:rsid w:val="00F22EBB"/>
    <w:rsid w:val="00F23953"/>
    <w:rsid w:val="00F30741"/>
    <w:rsid w:val="00F30747"/>
    <w:rsid w:val="00F31AC6"/>
    <w:rsid w:val="00F34DC5"/>
    <w:rsid w:val="00F34F4C"/>
    <w:rsid w:val="00F358F6"/>
    <w:rsid w:val="00F35B28"/>
    <w:rsid w:val="00F433CC"/>
    <w:rsid w:val="00F459F0"/>
    <w:rsid w:val="00F46B29"/>
    <w:rsid w:val="00F47419"/>
    <w:rsid w:val="00F47EDA"/>
    <w:rsid w:val="00F506ED"/>
    <w:rsid w:val="00F50E85"/>
    <w:rsid w:val="00F5161F"/>
    <w:rsid w:val="00F54BD8"/>
    <w:rsid w:val="00F55579"/>
    <w:rsid w:val="00F56447"/>
    <w:rsid w:val="00F567FC"/>
    <w:rsid w:val="00F57826"/>
    <w:rsid w:val="00F600BC"/>
    <w:rsid w:val="00F638B6"/>
    <w:rsid w:val="00F64D4F"/>
    <w:rsid w:val="00F67A37"/>
    <w:rsid w:val="00F70D83"/>
    <w:rsid w:val="00F73914"/>
    <w:rsid w:val="00F76FF8"/>
    <w:rsid w:val="00F8012C"/>
    <w:rsid w:val="00F816B6"/>
    <w:rsid w:val="00F82E9C"/>
    <w:rsid w:val="00F836A0"/>
    <w:rsid w:val="00F83D97"/>
    <w:rsid w:val="00F84538"/>
    <w:rsid w:val="00F85E79"/>
    <w:rsid w:val="00F862F6"/>
    <w:rsid w:val="00F903A2"/>
    <w:rsid w:val="00F924B1"/>
    <w:rsid w:val="00F92D52"/>
    <w:rsid w:val="00F93FA8"/>
    <w:rsid w:val="00F94759"/>
    <w:rsid w:val="00F94AB8"/>
    <w:rsid w:val="00F975F0"/>
    <w:rsid w:val="00FA4195"/>
    <w:rsid w:val="00FA4A51"/>
    <w:rsid w:val="00FB17EF"/>
    <w:rsid w:val="00FB43AB"/>
    <w:rsid w:val="00FB4DBE"/>
    <w:rsid w:val="00FB5417"/>
    <w:rsid w:val="00FC0DB3"/>
    <w:rsid w:val="00FC1C6F"/>
    <w:rsid w:val="00FC2D6E"/>
    <w:rsid w:val="00FC4F3D"/>
    <w:rsid w:val="00FC5FE1"/>
    <w:rsid w:val="00FD06D9"/>
    <w:rsid w:val="00FD1CBA"/>
    <w:rsid w:val="00FD2DB9"/>
    <w:rsid w:val="00FD314A"/>
    <w:rsid w:val="00FD369E"/>
    <w:rsid w:val="00FD61C8"/>
    <w:rsid w:val="00FE03C9"/>
    <w:rsid w:val="00FE0CE2"/>
    <w:rsid w:val="00FE23F3"/>
    <w:rsid w:val="00FE2B66"/>
    <w:rsid w:val="00FE63B6"/>
    <w:rsid w:val="00FE6A07"/>
    <w:rsid w:val="00FE703A"/>
    <w:rsid w:val="00FE7688"/>
    <w:rsid w:val="00FF0B14"/>
    <w:rsid w:val="00FF2979"/>
    <w:rsid w:val="00FF58FB"/>
    <w:rsid w:val="00FF7880"/>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E91939C"/>
  <w15:docId w15:val="{F7420C25-1319-43BA-A68A-A327936B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39"/>
    <w:rPr>
      <w:sz w:val="24"/>
      <w:szCs w:val="24"/>
    </w:rPr>
  </w:style>
  <w:style w:type="paragraph" w:styleId="Heading1">
    <w:name w:val="heading 1"/>
    <w:basedOn w:val="Normal"/>
    <w:next w:val="Normal"/>
    <w:link w:val="Heading1Char"/>
    <w:qFormat/>
    <w:rsid w:val="009638D1"/>
    <w:pPr>
      <w:keepNext/>
      <w:spacing w:line="480" w:lineRule="auto"/>
      <w:jc w:val="both"/>
      <w:outlineLvl w:val="0"/>
    </w:pPr>
    <w:rPr>
      <w:i/>
      <w:iCs/>
    </w:rPr>
  </w:style>
  <w:style w:type="paragraph" w:styleId="Heading2">
    <w:name w:val="heading 2"/>
    <w:basedOn w:val="Normal"/>
    <w:next w:val="Normal"/>
    <w:link w:val="Heading2Char"/>
    <w:uiPriority w:val="99"/>
    <w:qFormat/>
    <w:rsid w:val="009638D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38D1"/>
    <w:pPr>
      <w:keepNext/>
      <w:spacing w:before="240" w:after="60"/>
      <w:outlineLvl w:val="2"/>
    </w:pPr>
    <w:rPr>
      <w:rFonts w:ascii="Arial" w:hAnsi="Arial" w:cs="Arial"/>
      <w:b/>
      <w:bCs/>
      <w:sz w:val="26"/>
      <w:szCs w:val="26"/>
    </w:rPr>
  </w:style>
  <w:style w:type="paragraph" w:styleId="Heading4">
    <w:name w:val="heading 4"/>
    <w:basedOn w:val="Normal"/>
    <w:next w:val="Normal"/>
    <w:qFormat/>
    <w:rsid w:val="009638D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rsid w:val="009638D1"/>
    <w:rPr>
      <w:sz w:val="20"/>
      <w:szCs w:val="20"/>
    </w:rPr>
  </w:style>
  <w:style w:type="character" w:styleId="FootnoteReference">
    <w:name w:val="footnote reference"/>
    <w:uiPriority w:val="99"/>
    <w:rsid w:val="009638D1"/>
    <w:rPr>
      <w:vertAlign w:val="superscript"/>
    </w:rPr>
  </w:style>
  <w:style w:type="paragraph" w:styleId="BodyTextIndent">
    <w:name w:val="Body Text Indent"/>
    <w:basedOn w:val="Normal"/>
    <w:link w:val="BodyTextIndentChar"/>
    <w:uiPriority w:val="99"/>
    <w:rsid w:val="00A21AAB"/>
    <w:pPr>
      <w:spacing w:line="480" w:lineRule="auto"/>
      <w:ind w:left="720" w:firstLine="720"/>
      <w:jc w:val="both"/>
    </w:pPr>
    <w:rPr>
      <w:szCs w:val="20"/>
      <w:lang w:eastAsia="zh-CN"/>
    </w:rPr>
  </w:style>
  <w:style w:type="character" w:customStyle="1" w:styleId="ptext-3">
    <w:name w:val="ptext-3"/>
    <w:basedOn w:val="DefaultParagraphFont"/>
    <w:rsid w:val="00A21AAB"/>
  </w:style>
  <w:style w:type="character" w:customStyle="1" w:styleId="ptext-2">
    <w:name w:val="ptext-2"/>
    <w:basedOn w:val="DefaultParagraphFont"/>
    <w:rsid w:val="00A21AAB"/>
  </w:style>
  <w:style w:type="character" w:customStyle="1" w:styleId="plainlinksneverexpand">
    <w:name w:val="plainlinksneverexpand"/>
    <w:basedOn w:val="DefaultParagraphFont"/>
    <w:rsid w:val="00B55C59"/>
  </w:style>
  <w:style w:type="character" w:styleId="Hyperlink">
    <w:name w:val="Hyperlink"/>
    <w:rsid w:val="00B55C59"/>
    <w:rPr>
      <w:color w:val="0000FF"/>
      <w:u w:val="single"/>
    </w:rPr>
  </w:style>
  <w:style w:type="paragraph" w:styleId="NormalWeb">
    <w:name w:val="Normal (Web)"/>
    <w:basedOn w:val="Normal"/>
    <w:uiPriority w:val="99"/>
    <w:rsid w:val="00527821"/>
    <w:pPr>
      <w:spacing w:before="100" w:beforeAutospacing="1" w:after="100" w:afterAutospacing="1"/>
    </w:pPr>
  </w:style>
  <w:style w:type="paragraph" w:styleId="Footer">
    <w:name w:val="footer"/>
    <w:basedOn w:val="Normal"/>
    <w:link w:val="FooterChar"/>
    <w:uiPriority w:val="99"/>
    <w:rsid w:val="002B643F"/>
    <w:pPr>
      <w:tabs>
        <w:tab w:val="center" w:pos="4320"/>
        <w:tab w:val="right" w:pos="8640"/>
      </w:tabs>
    </w:pPr>
  </w:style>
  <w:style w:type="character" w:styleId="PageNumber">
    <w:name w:val="page number"/>
    <w:basedOn w:val="DefaultParagraphFont"/>
    <w:uiPriority w:val="99"/>
    <w:rsid w:val="002B643F"/>
  </w:style>
  <w:style w:type="character" w:styleId="HTMLAcronym">
    <w:name w:val="HTML Acronym"/>
    <w:basedOn w:val="DefaultParagraphFont"/>
    <w:rsid w:val="0014072C"/>
  </w:style>
  <w:style w:type="character" w:customStyle="1" w:styleId="citationjournal">
    <w:name w:val="citation journal"/>
    <w:basedOn w:val="DefaultParagraphFont"/>
    <w:rsid w:val="00F433CC"/>
  </w:style>
  <w:style w:type="paragraph" w:styleId="HTMLPreformatted">
    <w:name w:val="HTML Preformatted"/>
    <w:basedOn w:val="Normal"/>
    <w:link w:val="HTMLPreformattedChar"/>
    <w:uiPriority w:val="99"/>
    <w:rsid w:val="0039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rsid w:val="00211FF8"/>
    <w:pPr>
      <w:spacing w:after="120" w:line="480" w:lineRule="auto"/>
    </w:pPr>
  </w:style>
  <w:style w:type="paragraph" w:styleId="BodyText">
    <w:name w:val="Body Text"/>
    <w:basedOn w:val="Normal"/>
    <w:link w:val="BodyTextChar"/>
    <w:uiPriority w:val="99"/>
    <w:rsid w:val="003853A2"/>
    <w:pPr>
      <w:spacing w:after="120"/>
    </w:pPr>
  </w:style>
  <w:style w:type="paragraph" w:styleId="Header">
    <w:name w:val="header"/>
    <w:basedOn w:val="Normal"/>
    <w:link w:val="HeaderChar"/>
    <w:uiPriority w:val="99"/>
    <w:rsid w:val="00720D40"/>
    <w:pPr>
      <w:tabs>
        <w:tab w:val="center" w:pos="4680"/>
        <w:tab w:val="right" w:pos="9360"/>
      </w:tabs>
    </w:pPr>
  </w:style>
  <w:style w:type="character" w:customStyle="1" w:styleId="HeaderChar">
    <w:name w:val="Header Char"/>
    <w:link w:val="Header"/>
    <w:uiPriority w:val="99"/>
    <w:rsid w:val="00720D40"/>
    <w:rPr>
      <w:sz w:val="24"/>
      <w:szCs w:val="24"/>
    </w:rPr>
  </w:style>
  <w:style w:type="character" w:customStyle="1" w:styleId="FooterChar">
    <w:name w:val="Footer Char"/>
    <w:link w:val="Footer"/>
    <w:uiPriority w:val="99"/>
    <w:rsid w:val="00720D40"/>
    <w:rPr>
      <w:sz w:val="24"/>
      <w:szCs w:val="24"/>
    </w:rPr>
  </w:style>
  <w:style w:type="paragraph" w:styleId="BalloonText">
    <w:name w:val="Balloon Text"/>
    <w:basedOn w:val="Normal"/>
    <w:link w:val="BalloonTextChar"/>
    <w:uiPriority w:val="99"/>
    <w:rsid w:val="00720D40"/>
    <w:rPr>
      <w:rFonts w:ascii="Tahoma" w:hAnsi="Tahoma" w:cs="Tahoma"/>
      <w:sz w:val="16"/>
      <w:szCs w:val="16"/>
    </w:rPr>
  </w:style>
  <w:style w:type="character" w:customStyle="1" w:styleId="BalloonTextChar">
    <w:name w:val="Balloon Text Char"/>
    <w:link w:val="BalloonText"/>
    <w:uiPriority w:val="99"/>
    <w:rsid w:val="00720D40"/>
    <w:rPr>
      <w:rFonts w:ascii="Tahoma" w:hAnsi="Tahoma" w:cs="Tahoma"/>
      <w:sz w:val="16"/>
      <w:szCs w:val="16"/>
    </w:rPr>
  </w:style>
  <w:style w:type="character" w:customStyle="1" w:styleId="st1">
    <w:name w:val="st1"/>
    <w:basedOn w:val="DefaultParagraphFont"/>
    <w:rsid w:val="00176AC8"/>
  </w:style>
  <w:style w:type="paragraph" w:styleId="EndnoteText">
    <w:name w:val="endnote text"/>
    <w:basedOn w:val="Normal"/>
    <w:link w:val="EndnoteTextChar"/>
    <w:rsid w:val="005C213A"/>
    <w:rPr>
      <w:sz w:val="20"/>
      <w:szCs w:val="20"/>
    </w:rPr>
  </w:style>
  <w:style w:type="character" w:customStyle="1" w:styleId="EndnoteTextChar">
    <w:name w:val="Endnote Text Char"/>
    <w:basedOn w:val="DefaultParagraphFont"/>
    <w:link w:val="EndnoteText"/>
    <w:rsid w:val="005C213A"/>
  </w:style>
  <w:style w:type="character" w:styleId="EndnoteReference">
    <w:name w:val="endnote reference"/>
    <w:uiPriority w:val="99"/>
    <w:rsid w:val="005C213A"/>
    <w:rPr>
      <w:vertAlign w:val="superscript"/>
    </w:rPr>
  </w:style>
  <w:style w:type="character" w:customStyle="1" w:styleId="Heading1Char">
    <w:name w:val="Heading 1 Char"/>
    <w:link w:val="Heading1"/>
    <w:rsid w:val="00A74A4C"/>
    <w:rPr>
      <w:i/>
      <w:iCs/>
      <w:sz w:val="24"/>
      <w:szCs w:val="24"/>
    </w:rPr>
  </w:style>
  <w:style w:type="character" w:customStyle="1" w:styleId="FootnoteTextChar">
    <w:name w:val="Footnote Text Char"/>
    <w:aliases w:val="FT Char"/>
    <w:basedOn w:val="DefaultParagraphFont"/>
    <w:link w:val="FootnoteText"/>
    <w:uiPriority w:val="99"/>
    <w:rsid w:val="00691BED"/>
  </w:style>
  <w:style w:type="character" w:styleId="CommentReference">
    <w:name w:val="annotation reference"/>
    <w:uiPriority w:val="99"/>
    <w:rsid w:val="00FE703A"/>
    <w:rPr>
      <w:sz w:val="16"/>
      <w:szCs w:val="16"/>
    </w:rPr>
  </w:style>
  <w:style w:type="paragraph" w:styleId="CommentText">
    <w:name w:val="annotation text"/>
    <w:basedOn w:val="Normal"/>
    <w:link w:val="CommentTextChar"/>
    <w:uiPriority w:val="99"/>
    <w:rsid w:val="00FE703A"/>
    <w:rPr>
      <w:sz w:val="20"/>
      <w:szCs w:val="20"/>
    </w:rPr>
  </w:style>
  <w:style w:type="character" w:customStyle="1" w:styleId="CommentTextChar">
    <w:name w:val="Comment Text Char"/>
    <w:basedOn w:val="DefaultParagraphFont"/>
    <w:link w:val="CommentText"/>
    <w:uiPriority w:val="99"/>
    <w:rsid w:val="00FE703A"/>
  </w:style>
  <w:style w:type="paragraph" w:styleId="CommentSubject">
    <w:name w:val="annotation subject"/>
    <w:basedOn w:val="CommentText"/>
    <w:next w:val="CommentText"/>
    <w:link w:val="CommentSubjectChar"/>
    <w:uiPriority w:val="99"/>
    <w:rsid w:val="00FE703A"/>
    <w:rPr>
      <w:b/>
      <w:bCs/>
    </w:rPr>
  </w:style>
  <w:style w:type="character" w:customStyle="1" w:styleId="CommentSubjectChar">
    <w:name w:val="Comment Subject Char"/>
    <w:link w:val="CommentSubject"/>
    <w:uiPriority w:val="99"/>
    <w:rsid w:val="00FE703A"/>
    <w:rPr>
      <w:b/>
      <w:bCs/>
    </w:rPr>
  </w:style>
  <w:style w:type="paragraph" w:styleId="ListParagraph">
    <w:name w:val="List Paragraph"/>
    <w:basedOn w:val="Normal"/>
    <w:uiPriority w:val="99"/>
    <w:qFormat/>
    <w:rsid w:val="00F92D52"/>
    <w:pPr>
      <w:ind w:left="720"/>
      <w:contextualSpacing/>
    </w:pPr>
  </w:style>
  <w:style w:type="paragraph" w:styleId="TOC1">
    <w:name w:val="toc 1"/>
    <w:basedOn w:val="Normal"/>
    <w:next w:val="Normal"/>
    <w:autoRedefine/>
    <w:rsid w:val="00FD2DB9"/>
    <w:pPr>
      <w:widowControl w:val="0"/>
      <w:tabs>
        <w:tab w:val="right" w:leader="dot" w:pos="9360"/>
      </w:tabs>
      <w:suppressAutoHyphens/>
      <w:spacing w:before="480"/>
      <w:ind w:left="720" w:right="720" w:hanging="720"/>
    </w:pPr>
    <w:rPr>
      <w:rFonts w:ascii="Courier New" w:hAnsi="Courier New"/>
      <w:snapToGrid w:val="0"/>
      <w:szCs w:val="20"/>
    </w:rPr>
  </w:style>
  <w:style w:type="paragraph" w:styleId="TOC2">
    <w:name w:val="toc 2"/>
    <w:basedOn w:val="Normal"/>
    <w:next w:val="Normal"/>
    <w:autoRedefine/>
    <w:rsid w:val="00FD2DB9"/>
    <w:pPr>
      <w:widowControl w:val="0"/>
      <w:tabs>
        <w:tab w:val="right" w:leader="dot" w:pos="9360"/>
      </w:tabs>
      <w:suppressAutoHyphens/>
      <w:ind w:left="1440" w:right="720" w:hanging="720"/>
    </w:pPr>
    <w:rPr>
      <w:rFonts w:ascii="Courier New" w:hAnsi="Courier New"/>
      <w:snapToGrid w:val="0"/>
      <w:szCs w:val="20"/>
    </w:rPr>
  </w:style>
  <w:style w:type="paragraph" w:styleId="TOC3">
    <w:name w:val="toc 3"/>
    <w:basedOn w:val="Normal"/>
    <w:next w:val="Normal"/>
    <w:autoRedefine/>
    <w:rsid w:val="00FD2DB9"/>
    <w:pPr>
      <w:widowControl w:val="0"/>
      <w:tabs>
        <w:tab w:val="right" w:leader="dot" w:pos="9360"/>
      </w:tabs>
      <w:suppressAutoHyphens/>
      <w:ind w:left="2160" w:right="720" w:hanging="720"/>
    </w:pPr>
    <w:rPr>
      <w:rFonts w:ascii="Courier New" w:hAnsi="Courier New"/>
      <w:snapToGrid w:val="0"/>
      <w:szCs w:val="20"/>
    </w:rPr>
  </w:style>
  <w:style w:type="paragraph" w:styleId="TOC4">
    <w:name w:val="toc 4"/>
    <w:basedOn w:val="Normal"/>
    <w:next w:val="Normal"/>
    <w:autoRedefine/>
    <w:rsid w:val="00FD2DB9"/>
    <w:pPr>
      <w:widowControl w:val="0"/>
      <w:tabs>
        <w:tab w:val="right" w:leader="dot" w:pos="9360"/>
      </w:tabs>
      <w:suppressAutoHyphens/>
      <w:ind w:left="2880" w:right="720" w:hanging="720"/>
    </w:pPr>
    <w:rPr>
      <w:rFonts w:ascii="Courier New" w:hAnsi="Courier New"/>
      <w:snapToGrid w:val="0"/>
      <w:szCs w:val="20"/>
    </w:rPr>
  </w:style>
  <w:style w:type="paragraph" w:styleId="TOC5">
    <w:name w:val="toc 5"/>
    <w:basedOn w:val="Normal"/>
    <w:next w:val="Normal"/>
    <w:autoRedefine/>
    <w:rsid w:val="00FD2DB9"/>
    <w:pPr>
      <w:widowControl w:val="0"/>
      <w:tabs>
        <w:tab w:val="right" w:leader="dot" w:pos="9360"/>
      </w:tabs>
      <w:suppressAutoHyphens/>
      <w:ind w:left="3600" w:right="720" w:hanging="720"/>
    </w:pPr>
    <w:rPr>
      <w:rFonts w:ascii="Courier New" w:hAnsi="Courier New"/>
      <w:snapToGrid w:val="0"/>
      <w:szCs w:val="20"/>
    </w:rPr>
  </w:style>
  <w:style w:type="paragraph" w:styleId="TOC6">
    <w:name w:val="toc 6"/>
    <w:basedOn w:val="Normal"/>
    <w:next w:val="Normal"/>
    <w:autoRedefine/>
    <w:rsid w:val="00FD2DB9"/>
    <w:pPr>
      <w:widowControl w:val="0"/>
      <w:tabs>
        <w:tab w:val="right" w:pos="9360"/>
      </w:tabs>
      <w:suppressAutoHyphens/>
      <w:ind w:left="720" w:hanging="720"/>
    </w:pPr>
    <w:rPr>
      <w:rFonts w:ascii="Courier New" w:hAnsi="Courier New"/>
      <w:snapToGrid w:val="0"/>
      <w:szCs w:val="20"/>
    </w:rPr>
  </w:style>
  <w:style w:type="paragraph" w:styleId="TOC7">
    <w:name w:val="toc 7"/>
    <w:basedOn w:val="Normal"/>
    <w:next w:val="Normal"/>
    <w:autoRedefine/>
    <w:rsid w:val="00FD2DB9"/>
    <w:pPr>
      <w:widowControl w:val="0"/>
      <w:suppressAutoHyphens/>
      <w:ind w:left="720" w:hanging="720"/>
    </w:pPr>
    <w:rPr>
      <w:rFonts w:ascii="Courier New" w:hAnsi="Courier New"/>
      <w:snapToGrid w:val="0"/>
      <w:szCs w:val="20"/>
    </w:rPr>
  </w:style>
  <w:style w:type="paragraph" w:styleId="TOC8">
    <w:name w:val="toc 8"/>
    <w:basedOn w:val="Normal"/>
    <w:next w:val="Normal"/>
    <w:autoRedefine/>
    <w:rsid w:val="00FD2DB9"/>
    <w:pPr>
      <w:widowControl w:val="0"/>
      <w:tabs>
        <w:tab w:val="right" w:pos="9360"/>
      </w:tabs>
      <w:suppressAutoHyphens/>
      <w:ind w:left="720" w:hanging="720"/>
    </w:pPr>
    <w:rPr>
      <w:rFonts w:ascii="Courier New" w:hAnsi="Courier New"/>
      <w:snapToGrid w:val="0"/>
      <w:szCs w:val="20"/>
    </w:rPr>
  </w:style>
  <w:style w:type="paragraph" w:styleId="TOC9">
    <w:name w:val="toc 9"/>
    <w:basedOn w:val="Normal"/>
    <w:next w:val="Normal"/>
    <w:autoRedefine/>
    <w:rsid w:val="00FD2DB9"/>
    <w:pPr>
      <w:widowControl w:val="0"/>
      <w:tabs>
        <w:tab w:val="right" w:leader="dot" w:pos="9360"/>
      </w:tabs>
      <w:suppressAutoHyphens/>
      <w:ind w:left="720" w:hanging="720"/>
    </w:pPr>
    <w:rPr>
      <w:rFonts w:ascii="Courier New" w:hAnsi="Courier New"/>
      <w:snapToGrid w:val="0"/>
      <w:szCs w:val="20"/>
    </w:rPr>
  </w:style>
  <w:style w:type="paragraph" w:styleId="Index1">
    <w:name w:val="index 1"/>
    <w:basedOn w:val="Normal"/>
    <w:next w:val="Normal"/>
    <w:autoRedefine/>
    <w:rsid w:val="00FD2DB9"/>
    <w:pPr>
      <w:widowControl w:val="0"/>
      <w:tabs>
        <w:tab w:val="right" w:leader="dot" w:pos="9360"/>
      </w:tabs>
      <w:suppressAutoHyphens/>
      <w:ind w:left="1440" w:right="720" w:hanging="1440"/>
    </w:pPr>
    <w:rPr>
      <w:rFonts w:ascii="Courier New" w:hAnsi="Courier New"/>
      <w:snapToGrid w:val="0"/>
      <w:szCs w:val="20"/>
    </w:rPr>
  </w:style>
  <w:style w:type="paragraph" w:styleId="Index2">
    <w:name w:val="index 2"/>
    <w:basedOn w:val="Normal"/>
    <w:next w:val="Normal"/>
    <w:autoRedefine/>
    <w:rsid w:val="00FD2DB9"/>
    <w:pPr>
      <w:widowControl w:val="0"/>
      <w:tabs>
        <w:tab w:val="right" w:leader="dot" w:pos="9360"/>
      </w:tabs>
      <w:suppressAutoHyphens/>
      <w:ind w:left="1440" w:right="720" w:hanging="720"/>
    </w:pPr>
    <w:rPr>
      <w:rFonts w:ascii="Courier New" w:hAnsi="Courier New"/>
      <w:snapToGrid w:val="0"/>
      <w:szCs w:val="20"/>
    </w:rPr>
  </w:style>
  <w:style w:type="paragraph" w:styleId="TOAHeading">
    <w:name w:val="toa heading"/>
    <w:basedOn w:val="Normal"/>
    <w:next w:val="Normal"/>
    <w:rsid w:val="00FD2DB9"/>
    <w:pPr>
      <w:widowControl w:val="0"/>
      <w:tabs>
        <w:tab w:val="right" w:pos="9360"/>
      </w:tabs>
      <w:suppressAutoHyphens/>
    </w:pPr>
    <w:rPr>
      <w:rFonts w:ascii="Courier New" w:hAnsi="Courier New"/>
      <w:snapToGrid w:val="0"/>
      <w:szCs w:val="20"/>
    </w:rPr>
  </w:style>
  <w:style w:type="paragraph" w:styleId="Caption">
    <w:name w:val="caption"/>
    <w:basedOn w:val="Normal"/>
    <w:next w:val="Normal"/>
    <w:qFormat/>
    <w:rsid w:val="00FD2DB9"/>
    <w:pPr>
      <w:widowControl w:val="0"/>
    </w:pPr>
    <w:rPr>
      <w:rFonts w:ascii="Courier New" w:hAnsi="Courier New"/>
      <w:snapToGrid w:val="0"/>
      <w:szCs w:val="20"/>
    </w:rPr>
  </w:style>
  <w:style w:type="character" w:customStyle="1" w:styleId="EquationCaption">
    <w:name w:val="_Equation Caption"/>
    <w:rsid w:val="00FD2DB9"/>
  </w:style>
  <w:style w:type="paragraph" w:styleId="Revision">
    <w:name w:val="Revision"/>
    <w:hidden/>
    <w:uiPriority w:val="99"/>
    <w:semiHidden/>
    <w:rsid w:val="00FD2DB9"/>
    <w:rPr>
      <w:rFonts w:ascii="Courier New" w:hAnsi="Courier New"/>
      <w:snapToGrid w:val="0"/>
      <w:sz w:val="24"/>
    </w:rPr>
  </w:style>
  <w:style w:type="character" w:styleId="LineNumber">
    <w:name w:val="line number"/>
    <w:uiPriority w:val="99"/>
    <w:unhideWhenUsed/>
    <w:rsid w:val="00FD2DB9"/>
  </w:style>
  <w:style w:type="numbering" w:customStyle="1" w:styleId="NoList1">
    <w:name w:val="No List1"/>
    <w:next w:val="NoList"/>
    <w:uiPriority w:val="99"/>
    <w:semiHidden/>
    <w:unhideWhenUsed/>
    <w:rsid w:val="002F00D8"/>
  </w:style>
  <w:style w:type="character" w:styleId="Emphasis">
    <w:name w:val="Emphasis"/>
    <w:uiPriority w:val="20"/>
    <w:qFormat/>
    <w:rsid w:val="00F73914"/>
    <w:rPr>
      <w:i/>
      <w:iCs/>
    </w:rPr>
  </w:style>
  <w:style w:type="character" w:styleId="Strong">
    <w:name w:val="Strong"/>
    <w:uiPriority w:val="22"/>
    <w:qFormat/>
    <w:rsid w:val="00CF435C"/>
    <w:rPr>
      <w:b/>
      <w:bCs/>
    </w:rPr>
  </w:style>
  <w:style w:type="character" w:customStyle="1" w:styleId="pseudotab3">
    <w:name w:val="pseudotab3"/>
    <w:basedOn w:val="DefaultParagraphFont"/>
    <w:rsid w:val="00CF435C"/>
  </w:style>
  <w:style w:type="character" w:styleId="FollowedHyperlink">
    <w:name w:val="FollowedHyperlink"/>
    <w:uiPriority w:val="99"/>
    <w:rsid w:val="00E50B53"/>
    <w:rPr>
      <w:color w:val="800080"/>
      <w:u w:val="single"/>
    </w:rPr>
  </w:style>
  <w:style w:type="character" w:customStyle="1" w:styleId="apple-converted-space">
    <w:name w:val="apple-converted-space"/>
    <w:basedOn w:val="DefaultParagraphFont"/>
    <w:rsid w:val="00591274"/>
  </w:style>
  <w:style w:type="paragraph" w:styleId="NoSpacing">
    <w:name w:val="No Spacing"/>
    <w:uiPriority w:val="1"/>
    <w:qFormat/>
    <w:rsid w:val="00822631"/>
    <w:rPr>
      <w:rFonts w:ascii="Calibri" w:hAnsi="Calibri"/>
      <w:sz w:val="22"/>
      <w:szCs w:val="22"/>
    </w:rPr>
  </w:style>
  <w:style w:type="paragraph" w:styleId="Title">
    <w:name w:val="Title"/>
    <w:basedOn w:val="Normal"/>
    <w:link w:val="TitleChar"/>
    <w:qFormat/>
    <w:rsid w:val="006C74DA"/>
    <w:pPr>
      <w:jc w:val="center"/>
    </w:pPr>
    <w:rPr>
      <w:sz w:val="20"/>
      <w:szCs w:val="20"/>
      <w:u w:val="single"/>
    </w:rPr>
  </w:style>
  <w:style w:type="character" w:customStyle="1" w:styleId="TitleChar">
    <w:name w:val="Title Char"/>
    <w:link w:val="Title"/>
    <w:rsid w:val="006C74DA"/>
    <w:rPr>
      <w:u w:val="single"/>
    </w:rPr>
  </w:style>
  <w:style w:type="character" w:customStyle="1" w:styleId="st2">
    <w:name w:val="st2"/>
    <w:basedOn w:val="DefaultParagraphFont"/>
    <w:rsid w:val="00C84108"/>
  </w:style>
  <w:style w:type="character" w:customStyle="1" w:styleId="Heading2Char">
    <w:name w:val="Heading 2 Char"/>
    <w:link w:val="Heading2"/>
    <w:uiPriority w:val="99"/>
    <w:locked/>
    <w:rsid w:val="00381E12"/>
    <w:rPr>
      <w:rFonts w:ascii="Arial" w:hAnsi="Arial" w:cs="Arial"/>
      <w:b/>
      <w:bCs/>
      <w:i/>
      <w:iCs/>
      <w:sz w:val="28"/>
      <w:szCs w:val="28"/>
    </w:rPr>
  </w:style>
  <w:style w:type="character" w:customStyle="1" w:styleId="BodyTextChar">
    <w:name w:val="Body Text Char"/>
    <w:link w:val="BodyText"/>
    <w:uiPriority w:val="99"/>
    <w:locked/>
    <w:rsid w:val="00381E12"/>
    <w:rPr>
      <w:sz w:val="24"/>
      <w:szCs w:val="24"/>
    </w:rPr>
  </w:style>
  <w:style w:type="character" w:customStyle="1" w:styleId="BodyTextIndentChar">
    <w:name w:val="Body Text Indent Char"/>
    <w:link w:val="BodyTextIndent"/>
    <w:uiPriority w:val="99"/>
    <w:locked/>
    <w:rsid w:val="00381E12"/>
    <w:rPr>
      <w:sz w:val="24"/>
      <w:lang w:eastAsia="zh-CN"/>
    </w:rPr>
  </w:style>
  <w:style w:type="paragraph" w:customStyle="1" w:styleId="Default">
    <w:name w:val="Default"/>
    <w:uiPriority w:val="99"/>
    <w:rsid w:val="00381E12"/>
    <w:pPr>
      <w:autoSpaceDE w:val="0"/>
      <w:autoSpaceDN w:val="0"/>
      <w:adjustRightInd w:val="0"/>
    </w:pPr>
    <w:rPr>
      <w:rFonts w:ascii="Calibri" w:eastAsia="Calibri" w:hAnsi="Calibri" w:cs="Calibri"/>
      <w:color w:val="000000"/>
      <w:sz w:val="24"/>
      <w:szCs w:val="24"/>
    </w:rPr>
  </w:style>
  <w:style w:type="character" w:customStyle="1" w:styleId="apple-style-span">
    <w:name w:val="apple-style-span"/>
    <w:uiPriority w:val="99"/>
    <w:rsid w:val="00381E12"/>
    <w:rPr>
      <w:rFonts w:cs="Times New Roman"/>
    </w:rPr>
  </w:style>
  <w:style w:type="character" w:customStyle="1" w:styleId="HTMLPreformattedChar">
    <w:name w:val="HTML Preformatted Char"/>
    <w:link w:val="HTMLPreformatted"/>
    <w:uiPriority w:val="99"/>
    <w:locked/>
    <w:rsid w:val="00381E12"/>
    <w:rPr>
      <w:rFonts w:ascii="Courier New" w:hAnsi="Courier New" w:cs="Courier New"/>
    </w:rPr>
  </w:style>
  <w:style w:type="character" w:customStyle="1" w:styleId="Heading3Char">
    <w:name w:val="Heading 3 Char"/>
    <w:link w:val="Heading3"/>
    <w:rsid w:val="00381E12"/>
    <w:rPr>
      <w:rFonts w:ascii="Arial" w:hAnsi="Arial" w:cs="Arial"/>
      <w:b/>
      <w:bCs/>
      <w:sz w:val="26"/>
      <w:szCs w:val="26"/>
    </w:rPr>
  </w:style>
  <w:style w:type="paragraph" w:customStyle="1" w:styleId="DoubleSpaceParagaph">
    <w:name w:val="Double Space Paragaph"/>
    <w:aliases w:val="DS"/>
    <w:basedOn w:val="Normal"/>
    <w:rsid w:val="00195A83"/>
    <w:pPr>
      <w:suppressAutoHyphens/>
      <w:spacing w:line="480" w:lineRule="auto"/>
      <w:ind w:firstLine="1440"/>
      <w:jc w:val="both"/>
    </w:pPr>
    <w:rPr>
      <w:szCs w:val="20"/>
    </w:rPr>
  </w:style>
  <w:style w:type="paragraph" w:customStyle="1" w:styleId="smalltext">
    <w:name w:val="smalltext"/>
    <w:basedOn w:val="Normal"/>
    <w:rsid w:val="00195A83"/>
    <w:pPr>
      <w:spacing w:before="100" w:beforeAutospacing="1" w:after="100" w:afterAutospacing="1"/>
      <w:ind w:firstLine="720"/>
    </w:pPr>
  </w:style>
  <w:style w:type="character" w:styleId="PlaceholderText">
    <w:name w:val="Placeholder Text"/>
    <w:uiPriority w:val="99"/>
    <w:semiHidden/>
    <w:rsid w:val="00195A83"/>
    <w:rPr>
      <w:color w:val="808080"/>
    </w:rPr>
  </w:style>
  <w:style w:type="table" w:styleId="TableGrid">
    <w:name w:val="Table Grid"/>
    <w:basedOn w:val="TableNormal"/>
    <w:uiPriority w:val="59"/>
    <w:rsid w:val="00195A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95A83"/>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195A83"/>
    <w:rPr>
      <w:i/>
      <w:iCs/>
      <w:color w:val="7F7F7F"/>
    </w:rPr>
  </w:style>
  <w:style w:type="table" w:styleId="LightShading-Accent1">
    <w:name w:val="Light Shading Accent 1"/>
    <w:basedOn w:val="TableNormal"/>
    <w:uiPriority w:val="60"/>
    <w:rsid w:val="00195A83"/>
    <w:rPr>
      <w:rFonts w:ascii="Calibri" w:eastAsia="MS Mincho" w:hAnsi="Calibri"/>
      <w:color w:val="365F91"/>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inText">
    <w:name w:val="Plain Text"/>
    <w:basedOn w:val="Normal"/>
    <w:link w:val="PlainTextChar"/>
    <w:uiPriority w:val="99"/>
    <w:unhideWhenUsed/>
    <w:rsid w:val="00991C59"/>
    <w:rPr>
      <w:rFonts w:ascii="Calibri" w:eastAsia="Calibri" w:hAnsi="Calibri"/>
      <w:sz w:val="22"/>
      <w:szCs w:val="21"/>
    </w:rPr>
  </w:style>
  <w:style w:type="character" w:customStyle="1" w:styleId="PlainTextChar">
    <w:name w:val="Plain Text Char"/>
    <w:link w:val="PlainText"/>
    <w:uiPriority w:val="99"/>
    <w:rsid w:val="00991C59"/>
    <w:rPr>
      <w:rFonts w:ascii="Calibri" w:eastAsia="Calibri" w:hAnsi="Calibri" w:cs="Times New Roman"/>
      <w:sz w:val="22"/>
      <w:szCs w:val="21"/>
    </w:rPr>
  </w:style>
  <w:style w:type="character" w:customStyle="1" w:styleId="cosearchterm">
    <w:name w:val="co_searchterm"/>
    <w:basedOn w:val="DefaultParagraphFont"/>
    <w:rsid w:val="00997FF4"/>
  </w:style>
  <w:style w:type="character" w:customStyle="1" w:styleId="cosmallcaps">
    <w:name w:val="co_smallcaps"/>
    <w:basedOn w:val="DefaultParagraphFont"/>
    <w:rsid w:val="00997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6510">
      <w:bodyDiv w:val="1"/>
      <w:marLeft w:val="0"/>
      <w:marRight w:val="0"/>
      <w:marTop w:val="0"/>
      <w:marBottom w:val="0"/>
      <w:divBdr>
        <w:top w:val="none" w:sz="0" w:space="0" w:color="auto"/>
        <w:left w:val="none" w:sz="0" w:space="0" w:color="auto"/>
        <w:bottom w:val="none" w:sz="0" w:space="0" w:color="auto"/>
        <w:right w:val="none" w:sz="0" w:space="0" w:color="auto"/>
      </w:divBdr>
      <w:divsChild>
        <w:div w:id="572931455">
          <w:marLeft w:val="0"/>
          <w:marRight w:val="0"/>
          <w:marTop w:val="0"/>
          <w:marBottom w:val="0"/>
          <w:divBdr>
            <w:top w:val="none" w:sz="0" w:space="0" w:color="auto"/>
            <w:left w:val="none" w:sz="0" w:space="0" w:color="auto"/>
            <w:bottom w:val="none" w:sz="0" w:space="0" w:color="auto"/>
            <w:right w:val="none" w:sz="0" w:space="0" w:color="auto"/>
          </w:divBdr>
          <w:divsChild>
            <w:div w:id="2044356309">
              <w:marLeft w:val="0"/>
              <w:marRight w:val="0"/>
              <w:marTop w:val="0"/>
              <w:marBottom w:val="0"/>
              <w:divBdr>
                <w:top w:val="none" w:sz="0" w:space="0" w:color="C0C0C0"/>
                <w:left w:val="none" w:sz="0" w:space="0" w:color="C0C0C0"/>
                <w:bottom w:val="none" w:sz="0" w:space="0" w:color="C0C0C0"/>
                <w:right w:val="none" w:sz="0" w:space="0" w:color="C0C0C0"/>
              </w:divBdr>
              <w:divsChild>
                <w:div w:id="18050519">
                  <w:marLeft w:val="0"/>
                  <w:marRight w:val="0"/>
                  <w:marTop w:val="0"/>
                  <w:marBottom w:val="0"/>
                  <w:divBdr>
                    <w:top w:val="none" w:sz="0" w:space="0" w:color="auto"/>
                    <w:left w:val="none" w:sz="0" w:space="0" w:color="auto"/>
                    <w:bottom w:val="none" w:sz="0" w:space="0" w:color="auto"/>
                    <w:right w:val="none" w:sz="0" w:space="0" w:color="auto"/>
                  </w:divBdr>
                  <w:divsChild>
                    <w:div w:id="1838299707">
                      <w:marLeft w:val="0"/>
                      <w:marRight w:val="0"/>
                      <w:marTop w:val="0"/>
                      <w:marBottom w:val="0"/>
                      <w:divBdr>
                        <w:top w:val="none" w:sz="0" w:space="0" w:color="auto"/>
                        <w:left w:val="none" w:sz="0" w:space="0" w:color="auto"/>
                        <w:bottom w:val="none" w:sz="0" w:space="0" w:color="auto"/>
                        <w:right w:val="none" w:sz="0" w:space="0" w:color="auto"/>
                      </w:divBdr>
                      <w:divsChild>
                        <w:div w:id="1760953611">
                          <w:marLeft w:val="150"/>
                          <w:marRight w:val="150"/>
                          <w:marTop w:val="150"/>
                          <w:marBottom w:val="150"/>
                          <w:divBdr>
                            <w:top w:val="none" w:sz="0" w:space="0" w:color="auto"/>
                            <w:left w:val="none" w:sz="0" w:space="0" w:color="auto"/>
                            <w:bottom w:val="none" w:sz="0" w:space="0" w:color="auto"/>
                            <w:right w:val="none" w:sz="0" w:space="0" w:color="auto"/>
                          </w:divBdr>
                          <w:divsChild>
                            <w:div w:id="46495258">
                              <w:marLeft w:val="0"/>
                              <w:marRight w:val="0"/>
                              <w:marTop w:val="0"/>
                              <w:marBottom w:val="0"/>
                              <w:divBdr>
                                <w:top w:val="none" w:sz="0" w:space="0" w:color="auto"/>
                                <w:left w:val="none" w:sz="0" w:space="0" w:color="auto"/>
                                <w:bottom w:val="none" w:sz="0" w:space="0" w:color="auto"/>
                                <w:right w:val="none" w:sz="0" w:space="0" w:color="auto"/>
                              </w:divBdr>
                              <w:divsChild>
                                <w:div w:id="17605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81350">
      <w:bodyDiv w:val="1"/>
      <w:marLeft w:val="0"/>
      <w:marRight w:val="0"/>
      <w:marTop w:val="0"/>
      <w:marBottom w:val="0"/>
      <w:divBdr>
        <w:top w:val="none" w:sz="0" w:space="0" w:color="auto"/>
        <w:left w:val="none" w:sz="0" w:space="0" w:color="auto"/>
        <w:bottom w:val="none" w:sz="0" w:space="0" w:color="auto"/>
        <w:right w:val="none" w:sz="0" w:space="0" w:color="auto"/>
      </w:divBdr>
      <w:divsChild>
        <w:div w:id="595748261">
          <w:marLeft w:val="0"/>
          <w:marRight w:val="0"/>
          <w:marTop w:val="0"/>
          <w:marBottom w:val="0"/>
          <w:divBdr>
            <w:top w:val="none" w:sz="0" w:space="0" w:color="auto"/>
            <w:left w:val="none" w:sz="0" w:space="0" w:color="auto"/>
            <w:bottom w:val="none" w:sz="0" w:space="0" w:color="auto"/>
            <w:right w:val="none" w:sz="0" w:space="0" w:color="auto"/>
          </w:divBdr>
          <w:divsChild>
            <w:div w:id="59207675">
              <w:marLeft w:val="0"/>
              <w:marRight w:val="0"/>
              <w:marTop w:val="0"/>
              <w:marBottom w:val="0"/>
              <w:divBdr>
                <w:top w:val="none" w:sz="0" w:space="0" w:color="auto"/>
                <w:left w:val="none" w:sz="0" w:space="0" w:color="auto"/>
                <w:bottom w:val="none" w:sz="0" w:space="0" w:color="auto"/>
                <w:right w:val="none" w:sz="0" w:space="0" w:color="auto"/>
              </w:divBdr>
              <w:divsChild>
                <w:div w:id="797066248">
                  <w:marLeft w:val="0"/>
                  <w:marRight w:val="0"/>
                  <w:marTop w:val="0"/>
                  <w:marBottom w:val="0"/>
                  <w:divBdr>
                    <w:top w:val="none" w:sz="0" w:space="0" w:color="auto"/>
                    <w:left w:val="none" w:sz="0" w:space="0" w:color="auto"/>
                    <w:bottom w:val="none" w:sz="0" w:space="0" w:color="auto"/>
                    <w:right w:val="none" w:sz="0" w:space="0" w:color="auto"/>
                  </w:divBdr>
                  <w:divsChild>
                    <w:div w:id="1853908146">
                      <w:marLeft w:val="0"/>
                      <w:marRight w:val="0"/>
                      <w:marTop w:val="0"/>
                      <w:marBottom w:val="0"/>
                      <w:divBdr>
                        <w:top w:val="none" w:sz="0" w:space="0" w:color="auto"/>
                        <w:left w:val="none" w:sz="0" w:space="0" w:color="auto"/>
                        <w:bottom w:val="none" w:sz="0" w:space="0" w:color="auto"/>
                        <w:right w:val="none" w:sz="0" w:space="0" w:color="auto"/>
                      </w:divBdr>
                      <w:divsChild>
                        <w:div w:id="1308392066">
                          <w:marLeft w:val="0"/>
                          <w:marRight w:val="0"/>
                          <w:marTop w:val="0"/>
                          <w:marBottom w:val="0"/>
                          <w:divBdr>
                            <w:top w:val="none" w:sz="0" w:space="0" w:color="auto"/>
                            <w:left w:val="none" w:sz="0" w:space="0" w:color="auto"/>
                            <w:bottom w:val="none" w:sz="0" w:space="0" w:color="auto"/>
                            <w:right w:val="none" w:sz="0" w:space="0" w:color="auto"/>
                          </w:divBdr>
                          <w:divsChild>
                            <w:div w:id="1663777925">
                              <w:marLeft w:val="0"/>
                              <w:marRight w:val="0"/>
                              <w:marTop w:val="0"/>
                              <w:marBottom w:val="0"/>
                              <w:divBdr>
                                <w:top w:val="none" w:sz="0" w:space="0" w:color="C0C0C0"/>
                                <w:left w:val="none" w:sz="0" w:space="0" w:color="C0C0C0"/>
                                <w:bottom w:val="none" w:sz="0" w:space="0" w:color="C0C0C0"/>
                                <w:right w:val="none" w:sz="0" w:space="0" w:color="C0C0C0"/>
                              </w:divBdr>
                              <w:divsChild>
                                <w:div w:id="214782447">
                                  <w:marLeft w:val="0"/>
                                  <w:marRight w:val="0"/>
                                  <w:marTop w:val="0"/>
                                  <w:marBottom w:val="0"/>
                                  <w:divBdr>
                                    <w:top w:val="none" w:sz="0" w:space="0" w:color="auto"/>
                                    <w:left w:val="none" w:sz="0" w:space="0" w:color="auto"/>
                                    <w:bottom w:val="none" w:sz="0" w:space="0" w:color="auto"/>
                                    <w:right w:val="none" w:sz="0" w:space="0" w:color="auto"/>
                                  </w:divBdr>
                                  <w:divsChild>
                                    <w:div w:id="1952475357">
                                      <w:marLeft w:val="0"/>
                                      <w:marRight w:val="0"/>
                                      <w:marTop w:val="0"/>
                                      <w:marBottom w:val="0"/>
                                      <w:divBdr>
                                        <w:top w:val="none" w:sz="0" w:space="0" w:color="auto"/>
                                        <w:left w:val="none" w:sz="0" w:space="0" w:color="auto"/>
                                        <w:bottom w:val="none" w:sz="0" w:space="0" w:color="auto"/>
                                        <w:right w:val="none" w:sz="0" w:space="0" w:color="auto"/>
                                      </w:divBdr>
                                      <w:divsChild>
                                        <w:div w:id="98184658">
                                          <w:marLeft w:val="150"/>
                                          <w:marRight w:val="150"/>
                                          <w:marTop w:val="150"/>
                                          <w:marBottom w:val="150"/>
                                          <w:divBdr>
                                            <w:top w:val="none" w:sz="0" w:space="0" w:color="auto"/>
                                            <w:left w:val="none" w:sz="0" w:space="0" w:color="auto"/>
                                            <w:bottom w:val="none" w:sz="0" w:space="0" w:color="auto"/>
                                            <w:right w:val="none" w:sz="0" w:space="0" w:color="auto"/>
                                          </w:divBdr>
                                          <w:divsChild>
                                            <w:div w:id="141586537">
                                              <w:marLeft w:val="0"/>
                                              <w:marRight w:val="0"/>
                                              <w:marTop w:val="0"/>
                                              <w:marBottom w:val="0"/>
                                              <w:divBdr>
                                                <w:top w:val="none" w:sz="0" w:space="0" w:color="auto"/>
                                                <w:left w:val="none" w:sz="0" w:space="0" w:color="auto"/>
                                                <w:bottom w:val="none" w:sz="0" w:space="0" w:color="auto"/>
                                                <w:right w:val="none" w:sz="0" w:space="0" w:color="auto"/>
                                              </w:divBdr>
                                            </w:div>
                                            <w:div w:id="228927048">
                                              <w:marLeft w:val="0"/>
                                              <w:marRight w:val="0"/>
                                              <w:marTop w:val="0"/>
                                              <w:marBottom w:val="0"/>
                                              <w:divBdr>
                                                <w:top w:val="none" w:sz="0" w:space="0" w:color="auto"/>
                                                <w:left w:val="none" w:sz="0" w:space="0" w:color="auto"/>
                                                <w:bottom w:val="none" w:sz="0" w:space="0" w:color="auto"/>
                                                <w:right w:val="none" w:sz="0" w:space="0" w:color="auto"/>
                                              </w:divBdr>
                                            </w:div>
                                            <w:div w:id="266738821">
                                              <w:marLeft w:val="0"/>
                                              <w:marRight w:val="0"/>
                                              <w:marTop w:val="0"/>
                                              <w:marBottom w:val="0"/>
                                              <w:divBdr>
                                                <w:top w:val="none" w:sz="0" w:space="0" w:color="auto"/>
                                                <w:left w:val="none" w:sz="0" w:space="0" w:color="auto"/>
                                                <w:bottom w:val="none" w:sz="0" w:space="0" w:color="auto"/>
                                                <w:right w:val="none" w:sz="0" w:space="0" w:color="auto"/>
                                              </w:divBdr>
                                            </w:div>
                                            <w:div w:id="360590174">
                                              <w:marLeft w:val="0"/>
                                              <w:marRight w:val="0"/>
                                              <w:marTop w:val="0"/>
                                              <w:marBottom w:val="0"/>
                                              <w:divBdr>
                                                <w:top w:val="none" w:sz="0" w:space="0" w:color="auto"/>
                                                <w:left w:val="none" w:sz="0" w:space="0" w:color="auto"/>
                                                <w:bottom w:val="none" w:sz="0" w:space="0" w:color="auto"/>
                                                <w:right w:val="none" w:sz="0" w:space="0" w:color="auto"/>
                                              </w:divBdr>
                                            </w:div>
                                            <w:div w:id="364407628">
                                              <w:marLeft w:val="0"/>
                                              <w:marRight w:val="0"/>
                                              <w:marTop w:val="0"/>
                                              <w:marBottom w:val="0"/>
                                              <w:divBdr>
                                                <w:top w:val="none" w:sz="0" w:space="0" w:color="auto"/>
                                                <w:left w:val="none" w:sz="0" w:space="0" w:color="auto"/>
                                                <w:bottom w:val="none" w:sz="0" w:space="0" w:color="auto"/>
                                                <w:right w:val="none" w:sz="0" w:space="0" w:color="auto"/>
                                              </w:divBdr>
                                            </w:div>
                                            <w:div w:id="425615150">
                                              <w:marLeft w:val="0"/>
                                              <w:marRight w:val="0"/>
                                              <w:marTop w:val="0"/>
                                              <w:marBottom w:val="0"/>
                                              <w:divBdr>
                                                <w:top w:val="none" w:sz="0" w:space="0" w:color="auto"/>
                                                <w:left w:val="none" w:sz="0" w:space="0" w:color="auto"/>
                                                <w:bottom w:val="none" w:sz="0" w:space="0" w:color="auto"/>
                                                <w:right w:val="none" w:sz="0" w:space="0" w:color="auto"/>
                                              </w:divBdr>
                                            </w:div>
                                            <w:div w:id="456262956">
                                              <w:marLeft w:val="0"/>
                                              <w:marRight w:val="0"/>
                                              <w:marTop w:val="0"/>
                                              <w:marBottom w:val="0"/>
                                              <w:divBdr>
                                                <w:top w:val="none" w:sz="0" w:space="0" w:color="auto"/>
                                                <w:left w:val="none" w:sz="0" w:space="0" w:color="auto"/>
                                                <w:bottom w:val="none" w:sz="0" w:space="0" w:color="auto"/>
                                                <w:right w:val="none" w:sz="0" w:space="0" w:color="auto"/>
                                              </w:divBdr>
                                            </w:div>
                                            <w:div w:id="542866680">
                                              <w:marLeft w:val="0"/>
                                              <w:marRight w:val="0"/>
                                              <w:marTop w:val="0"/>
                                              <w:marBottom w:val="0"/>
                                              <w:divBdr>
                                                <w:top w:val="none" w:sz="0" w:space="0" w:color="auto"/>
                                                <w:left w:val="none" w:sz="0" w:space="0" w:color="auto"/>
                                                <w:bottom w:val="none" w:sz="0" w:space="0" w:color="auto"/>
                                                <w:right w:val="none" w:sz="0" w:space="0" w:color="auto"/>
                                              </w:divBdr>
                                            </w:div>
                                            <w:div w:id="580719809">
                                              <w:marLeft w:val="0"/>
                                              <w:marRight w:val="0"/>
                                              <w:marTop w:val="0"/>
                                              <w:marBottom w:val="0"/>
                                              <w:divBdr>
                                                <w:top w:val="none" w:sz="0" w:space="0" w:color="auto"/>
                                                <w:left w:val="none" w:sz="0" w:space="0" w:color="auto"/>
                                                <w:bottom w:val="none" w:sz="0" w:space="0" w:color="auto"/>
                                                <w:right w:val="none" w:sz="0" w:space="0" w:color="auto"/>
                                              </w:divBdr>
                                            </w:div>
                                            <w:div w:id="655039023">
                                              <w:marLeft w:val="0"/>
                                              <w:marRight w:val="0"/>
                                              <w:marTop w:val="0"/>
                                              <w:marBottom w:val="0"/>
                                              <w:divBdr>
                                                <w:top w:val="none" w:sz="0" w:space="0" w:color="auto"/>
                                                <w:left w:val="none" w:sz="0" w:space="0" w:color="auto"/>
                                                <w:bottom w:val="none" w:sz="0" w:space="0" w:color="auto"/>
                                                <w:right w:val="none" w:sz="0" w:space="0" w:color="auto"/>
                                              </w:divBdr>
                                            </w:div>
                                            <w:div w:id="712462263">
                                              <w:marLeft w:val="0"/>
                                              <w:marRight w:val="0"/>
                                              <w:marTop w:val="0"/>
                                              <w:marBottom w:val="0"/>
                                              <w:divBdr>
                                                <w:top w:val="none" w:sz="0" w:space="0" w:color="auto"/>
                                                <w:left w:val="none" w:sz="0" w:space="0" w:color="auto"/>
                                                <w:bottom w:val="none" w:sz="0" w:space="0" w:color="auto"/>
                                                <w:right w:val="none" w:sz="0" w:space="0" w:color="auto"/>
                                              </w:divBdr>
                                            </w:div>
                                            <w:div w:id="783228574">
                                              <w:marLeft w:val="0"/>
                                              <w:marRight w:val="0"/>
                                              <w:marTop w:val="0"/>
                                              <w:marBottom w:val="0"/>
                                              <w:divBdr>
                                                <w:top w:val="none" w:sz="0" w:space="0" w:color="auto"/>
                                                <w:left w:val="none" w:sz="0" w:space="0" w:color="auto"/>
                                                <w:bottom w:val="none" w:sz="0" w:space="0" w:color="auto"/>
                                                <w:right w:val="none" w:sz="0" w:space="0" w:color="auto"/>
                                              </w:divBdr>
                                            </w:div>
                                            <w:div w:id="800028538">
                                              <w:marLeft w:val="0"/>
                                              <w:marRight w:val="0"/>
                                              <w:marTop w:val="0"/>
                                              <w:marBottom w:val="0"/>
                                              <w:divBdr>
                                                <w:top w:val="none" w:sz="0" w:space="0" w:color="auto"/>
                                                <w:left w:val="none" w:sz="0" w:space="0" w:color="auto"/>
                                                <w:bottom w:val="none" w:sz="0" w:space="0" w:color="auto"/>
                                                <w:right w:val="none" w:sz="0" w:space="0" w:color="auto"/>
                                              </w:divBdr>
                                            </w:div>
                                            <w:div w:id="823663962">
                                              <w:marLeft w:val="0"/>
                                              <w:marRight w:val="0"/>
                                              <w:marTop w:val="0"/>
                                              <w:marBottom w:val="0"/>
                                              <w:divBdr>
                                                <w:top w:val="none" w:sz="0" w:space="0" w:color="auto"/>
                                                <w:left w:val="none" w:sz="0" w:space="0" w:color="auto"/>
                                                <w:bottom w:val="none" w:sz="0" w:space="0" w:color="auto"/>
                                                <w:right w:val="none" w:sz="0" w:space="0" w:color="auto"/>
                                              </w:divBdr>
                                            </w:div>
                                            <w:div w:id="902177699">
                                              <w:marLeft w:val="0"/>
                                              <w:marRight w:val="0"/>
                                              <w:marTop w:val="0"/>
                                              <w:marBottom w:val="0"/>
                                              <w:divBdr>
                                                <w:top w:val="none" w:sz="0" w:space="0" w:color="auto"/>
                                                <w:left w:val="none" w:sz="0" w:space="0" w:color="auto"/>
                                                <w:bottom w:val="none" w:sz="0" w:space="0" w:color="auto"/>
                                                <w:right w:val="none" w:sz="0" w:space="0" w:color="auto"/>
                                              </w:divBdr>
                                            </w:div>
                                            <w:div w:id="936328661">
                                              <w:marLeft w:val="0"/>
                                              <w:marRight w:val="0"/>
                                              <w:marTop w:val="0"/>
                                              <w:marBottom w:val="0"/>
                                              <w:divBdr>
                                                <w:top w:val="none" w:sz="0" w:space="0" w:color="auto"/>
                                                <w:left w:val="none" w:sz="0" w:space="0" w:color="auto"/>
                                                <w:bottom w:val="none" w:sz="0" w:space="0" w:color="auto"/>
                                                <w:right w:val="none" w:sz="0" w:space="0" w:color="auto"/>
                                              </w:divBdr>
                                            </w:div>
                                            <w:div w:id="950893933">
                                              <w:marLeft w:val="0"/>
                                              <w:marRight w:val="0"/>
                                              <w:marTop w:val="0"/>
                                              <w:marBottom w:val="0"/>
                                              <w:divBdr>
                                                <w:top w:val="none" w:sz="0" w:space="0" w:color="auto"/>
                                                <w:left w:val="none" w:sz="0" w:space="0" w:color="auto"/>
                                                <w:bottom w:val="none" w:sz="0" w:space="0" w:color="auto"/>
                                                <w:right w:val="none" w:sz="0" w:space="0" w:color="auto"/>
                                              </w:divBdr>
                                            </w:div>
                                            <w:div w:id="1061442589">
                                              <w:marLeft w:val="0"/>
                                              <w:marRight w:val="0"/>
                                              <w:marTop w:val="0"/>
                                              <w:marBottom w:val="0"/>
                                              <w:divBdr>
                                                <w:top w:val="none" w:sz="0" w:space="0" w:color="auto"/>
                                                <w:left w:val="none" w:sz="0" w:space="0" w:color="auto"/>
                                                <w:bottom w:val="none" w:sz="0" w:space="0" w:color="auto"/>
                                                <w:right w:val="none" w:sz="0" w:space="0" w:color="auto"/>
                                              </w:divBdr>
                                            </w:div>
                                            <w:div w:id="1197473921">
                                              <w:marLeft w:val="0"/>
                                              <w:marRight w:val="0"/>
                                              <w:marTop w:val="0"/>
                                              <w:marBottom w:val="0"/>
                                              <w:divBdr>
                                                <w:top w:val="none" w:sz="0" w:space="0" w:color="auto"/>
                                                <w:left w:val="none" w:sz="0" w:space="0" w:color="auto"/>
                                                <w:bottom w:val="none" w:sz="0" w:space="0" w:color="auto"/>
                                                <w:right w:val="none" w:sz="0" w:space="0" w:color="auto"/>
                                              </w:divBdr>
                                            </w:div>
                                            <w:div w:id="1265193543">
                                              <w:marLeft w:val="0"/>
                                              <w:marRight w:val="0"/>
                                              <w:marTop w:val="0"/>
                                              <w:marBottom w:val="0"/>
                                              <w:divBdr>
                                                <w:top w:val="none" w:sz="0" w:space="0" w:color="auto"/>
                                                <w:left w:val="none" w:sz="0" w:space="0" w:color="auto"/>
                                                <w:bottom w:val="none" w:sz="0" w:space="0" w:color="auto"/>
                                                <w:right w:val="none" w:sz="0" w:space="0" w:color="auto"/>
                                              </w:divBdr>
                                            </w:div>
                                            <w:div w:id="1319921748">
                                              <w:marLeft w:val="0"/>
                                              <w:marRight w:val="0"/>
                                              <w:marTop w:val="0"/>
                                              <w:marBottom w:val="0"/>
                                              <w:divBdr>
                                                <w:top w:val="none" w:sz="0" w:space="0" w:color="auto"/>
                                                <w:left w:val="none" w:sz="0" w:space="0" w:color="auto"/>
                                                <w:bottom w:val="none" w:sz="0" w:space="0" w:color="auto"/>
                                                <w:right w:val="none" w:sz="0" w:space="0" w:color="auto"/>
                                              </w:divBdr>
                                            </w:div>
                                            <w:div w:id="1499927639">
                                              <w:marLeft w:val="0"/>
                                              <w:marRight w:val="0"/>
                                              <w:marTop w:val="0"/>
                                              <w:marBottom w:val="0"/>
                                              <w:divBdr>
                                                <w:top w:val="none" w:sz="0" w:space="0" w:color="auto"/>
                                                <w:left w:val="none" w:sz="0" w:space="0" w:color="auto"/>
                                                <w:bottom w:val="none" w:sz="0" w:space="0" w:color="auto"/>
                                                <w:right w:val="none" w:sz="0" w:space="0" w:color="auto"/>
                                              </w:divBdr>
                                            </w:div>
                                            <w:div w:id="1501655773">
                                              <w:marLeft w:val="0"/>
                                              <w:marRight w:val="0"/>
                                              <w:marTop w:val="0"/>
                                              <w:marBottom w:val="0"/>
                                              <w:divBdr>
                                                <w:top w:val="none" w:sz="0" w:space="0" w:color="auto"/>
                                                <w:left w:val="none" w:sz="0" w:space="0" w:color="auto"/>
                                                <w:bottom w:val="none" w:sz="0" w:space="0" w:color="auto"/>
                                                <w:right w:val="none" w:sz="0" w:space="0" w:color="auto"/>
                                              </w:divBdr>
                                            </w:div>
                                            <w:div w:id="1521821603">
                                              <w:marLeft w:val="0"/>
                                              <w:marRight w:val="0"/>
                                              <w:marTop w:val="0"/>
                                              <w:marBottom w:val="0"/>
                                              <w:divBdr>
                                                <w:top w:val="none" w:sz="0" w:space="0" w:color="auto"/>
                                                <w:left w:val="none" w:sz="0" w:space="0" w:color="auto"/>
                                                <w:bottom w:val="none" w:sz="0" w:space="0" w:color="auto"/>
                                                <w:right w:val="none" w:sz="0" w:space="0" w:color="auto"/>
                                              </w:divBdr>
                                            </w:div>
                                            <w:div w:id="1923685662">
                                              <w:marLeft w:val="0"/>
                                              <w:marRight w:val="0"/>
                                              <w:marTop w:val="0"/>
                                              <w:marBottom w:val="0"/>
                                              <w:divBdr>
                                                <w:top w:val="none" w:sz="0" w:space="0" w:color="auto"/>
                                                <w:left w:val="none" w:sz="0" w:space="0" w:color="auto"/>
                                                <w:bottom w:val="none" w:sz="0" w:space="0" w:color="auto"/>
                                                <w:right w:val="none" w:sz="0" w:space="0" w:color="auto"/>
                                              </w:divBdr>
                                            </w:div>
                                            <w:div w:id="1941255027">
                                              <w:marLeft w:val="0"/>
                                              <w:marRight w:val="0"/>
                                              <w:marTop w:val="0"/>
                                              <w:marBottom w:val="0"/>
                                              <w:divBdr>
                                                <w:top w:val="none" w:sz="0" w:space="0" w:color="auto"/>
                                                <w:left w:val="none" w:sz="0" w:space="0" w:color="auto"/>
                                                <w:bottom w:val="none" w:sz="0" w:space="0" w:color="auto"/>
                                                <w:right w:val="none" w:sz="0" w:space="0" w:color="auto"/>
                                              </w:divBdr>
                                            </w:div>
                                            <w:div w:id="20168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35582">
      <w:bodyDiv w:val="1"/>
      <w:marLeft w:val="0"/>
      <w:marRight w:val="0"/>
      <w:marTop w:val="0"/>
      <w:marBottom w:val="0"/>
      <w:divBdr>
        <w:top w:val="none" w:sz="0" w:space="0" w:color="auto"/>
        <w:left w:val="none" w:sz="0" w:space="0" w:color="auto"/>
        <w:bottom w:val="none" w:sz="0" w:space="0" w:color="auto"/>
        <w:right w:val="none" w:sz="0" w:space="0" w:color="auto"/>
      </w:divBdr>
    </w:div>
    <w:div w:id="77212529">
      <w:bodyDiv w:val="1"/>
      <w:marLeft w:val="0"/>
      <w:marRight w:val="0"/>
      <w:marTop w:val="0"/>
      <w:marBottom w:val="0"/>
      <w:divBdr>
        <w:top w:val="none" w:sz="0" w:space="0" w:color="auto"/>
        <w:left w:val="none" w:sz="0" w:space="0" w:color="auto"/>
        <w:bottom w:val="none" w:sz="0" w:space="0" w:color="auto"/>
        <w:right w:val="none" w:sz="0" w:space="0" w:color="auto"/>
      </w:divBdr>
      <w:divsChild>
        <w:div w:id="1357737164">
          <w:marLeft w:val="0"/>
          <w:marRight w:val="0"/>
          <w:marTop w:val="0"/>
          <w:marBottom w:val="0"/>
          <w:divBdr>
            <w:top w:val="none" w:sz="0" w:space="0" w:color="auto"/>
            <w:left w:val="none" w:sz="0" w:space="0" w:color="auto"/>
            <w:bottom w:val="none" w:sz="0" w:space="0" w:color="auto"/>
            <w:right w:val="none" w:sz="0" w:space="0" w:color="auto"/>
          </w:divBdr>
          <w:divsChild>
            <w:div w:id="602494227">
              <w:marLeft w:val="0"/>
              <w:marRight w:val="0"/>
              <w:marTop w:val="0"/>
              <w:marBottom w:val="0"/>
              <w:divBdr>
                <w:top w:val="none" w:sz="0" w:space="0" w:color="auto"/>
                <w:left w:val="none" w:sz="0" w:space="0" w:color="auto"/>
                <w:bottom w:val="none" w:sz="0" w:space="0" w:color="auto"/>
                <w:right w:val="none" w:sz="0" w:space="0" w:color="auto"/>
              </w:divBdr>
              <w:divsChild>
                <w:div w:id="1100447580">
                  <w:marLeft w:val="0"/>
                  <w:marRight w:val="0"/>
                  <w:marTop w:val="0"/>
                  <w:marBottom w:val="0"/>
                  <w:divBdr>
                    <w:top w:val="none" w:sz="0" w:space="0" w:color="auto"/>
                    <w:left w:val="none" w:sz="0" w:space="0" w:color="auto"/>
                    <w:bottom w:val="none" w:sz="0" w:space="0" w:color="auto"/>
                    <w:right w:val="none" w:sz="0" w:space="0" w:color="auto"/>
                  </w:divBdr>
                  <w:divsChild>
                    <w:div w:id="1966305923">
                      <w:marLeft w:val="0"/>
                      <w:marRight w:val="0"/>
                      <w:marTop w:val="0"/>
                      <w:marBottom w:val="0"/>
                      <w:divBdr>
                        <w:top w:val="none" w:sz="0" w:space="0" w:color="auto"/>
                        <w:left w:val="none" w:sz="0" w:space="0" w:color="auto"/>
                        <w:bottom w:val="none" w:sz="0" w:space="0" w:color="auto"/>
                        <w:right w:val="none" w:sz="0" w:space="0" w:color="auto"/>
                      </w:divBdr>
                      <w:divsChild>
                        <w:div w:id="167335393">
                          <w:marLeft w:val="0"/>
                          <w:marRight w:val="0"/>
                          <w:marTop w:val="0"/>
                          <w:marBottom w:val="0"/>
                          <w:divBdr>
                            <w:top w:val="none" w:sz="0" w:space="0" w:color="auto"/>
                            <w:left w:val="none" w:sz="0" w:space="0" w:color="auto"/>
                            <w:bottom w:val="none" w:sz="0" w:space="0" w:color="auto"/>
                            <w:right w:val="none" w:sz="0" w:space="0" w:color="auto"/>
                          </w:divBdr>
                          <w:divsChild>
                            <w:div w:id="1780566815">
                              <w:marLeft w:val="0"/>
                              <w:marRight w:val="0"/>
                              <w:marTop w:val="0"/>
                              <w:marBottom w:val="0"/>
                              <w:divBdr>
                                <w:top w:val="none" w:sz="0" w:space="0" w:color="C0C0C0"/>
                                <w:left w:val="none" w:sz="0" w:space="0" w:color="C0C0C0"/>
                                <w:bottom w:val="none" w:sz="0" w:space="0" w:color="C0C0C0"/>
                                <w:right w:val="none" w:sz="0" w:space="0" w:color="C0C0C0"/>
                              </w:divBdr>
                              <w:divsChild>
                                <w:div w:id="2102024721">
                                  <w:marLeft w:val="0"/>
                                  <w:marRight w:val="0"/>
                                  <w:marTop w:val="0"/>
                                  <w:marBottom w:val="0"/>
                                  <w:divBdr>
                                    <w:top w:val="none" w:sz="0" w:space="0" w:color="auto"/>
                                    <w:left w:val="none" w:sz="0" w:space="0" w:color="auto"/>
                                    <w:bottom w:val="none" w:sz="0" w:space="0" w:color="auto"/>
                                    <w:right w:val="none" w:sz="0" w:space="0" w:color="auto"/>
                                  </w:divBdr>
                                  <w:divsChild>
                                    <w:div w:id="228075669">
                                      <w:marLeft w:val="0"/>
                                      <w:marRight w:val="0"/>
                                      <w:marTop w:val="0"/>
                                      <w:marBottom w:val="0"/>
                                      <w:divBdr>
                                        <w:top w:val="none" w:sz="0" w:space="0" w:color="auto"/>
                                        <w:left w:val="none" w:sz="0" w:space="0" w:color="auto"/>
                                        <w:bottom w:val="none" w:sz="0" w:space="0" w:color="auto"/>
                                        <w:right w:val="none" w:sz="0" w:space="0" w:color="auto"/>
                                      </w:divBdr>
                                      <w:divsChild>
                                        <w:div w:id="405224319">
                                          <w:marLeft w:val="150"/>
                                          <w:marRight w:val="150"/>
                                          <w:marTop w:val="150"/>
                                          <w:marBottom w:val="150"/>
                                          <w:divBdr>
                                            <w:top w:val="none" w:sz="0" w:space="0" w:color="auto"/>
                                            <w:left w:val="none" w:sz="0" w:space="0" w:color="auto"/>
                                            <w:bottom w:val="none" w:sz="0" w:space="0" w:color="auto"/>
                                            <w:right w:val="none" w:sz="0" w:space="0" w:color="auto"/>
                                          </w:divBdr>
                                          <w:divsChild>
                                            <w:div w:id="22901767">
                                              <w:marLeft w:val="0"/>
                                              <w:marRight w:val="0"/>
                                              <w:marTop w:val="0"/>
                                              <w:marBottom w:val="0"/>
                                              <w:divBdr>
                                                <w:top w:val="none" w:sz="0" w:space="0" w:color="auto"/>
                                                <w:left w:val="none" w:sz="0" w:space="0" w:color="auto"/>
                                                <w:bottom w:val="none" w:sz="0" w:space="0" w:color="auto"/>
                                                <w:right w:val="none" w:sz="0" w:space="0" w:color="auto"/>
                                              </w:divBdr>
                                            </w:div>
                                            <w:div w:id="59405610">
                                              <w:marLeft w:val="0"/>
                                              <w:marRight w:val="0"/>
                                              <w:marTop w:val="0"/>
                                              <w:marBottom w:val="0"/>
                                              <w:divBdr>
                                                <w:top w:val="none" w:sz="0" w:space="0" w:color="auto"/>
                                                <w:left w:val="none" w:sz="0" w:space="0" w:color="auto"/>
                                                <w:bottom w:val="none" w:sz="0" w:space="0" w:color="auto"/>
                                                <w:right w:val="none" w:sz="0" w:space="0" w:color="auto"/>
                                              </w:divBdr>
                                            </w:div>
                                            <w:div w:id="113377784">
                                              <w:marLeft w:val="0"/>
                                              <w:marRight w:val="0"/>
                                              <w:marTop w:val="0"/>
                                              <w:marBottom w:val="0"/>
                                              <w:divBdr>
                                                <w:top w:val="none" w:sz="0" w:space="0" w:color="auto"/>
                                                <w:left w:val="none" w:sz="0" w:space="0" w:color="auto"/>
                                                <w:bottom w:val="none" w:sz="0" w:space="0" w:color="auto"/>
                                                <w:right w:val="none" w:sz="0" w:space="0" w:color="auto"/>
                                              </w:divBdr>
                                            </w:div>
                                            <w:div w:id="265695033">
                                              <w:marLeft w:val="0"/>
                                              <w:marRight w:val="0"/>
                                              <w:marTop w:val="0"/>
                                              <w:marBottom w:val="0"/>
                                              <w:divBdr>
                                                <w:top w:val="none" w:sz="0" w:space="0" w:color="auto"/>
                                                <w:left w:val="none" w:sz="0" w:space="0" w:color="auto"/>
                                                <w:bottom w:val="none" w:sz="0" w:space="0" w:color="auto"/>
                                                <w:right w:val="none" w:sz="0" w:space="0" w:color="auto"/>
                                              </w:divBdr>
                                            </w:div>
                                            <w:div w:id="306783683">
                                              <w:marLeft w:val="0"/>
                                              <w:marRight w:val="0"/>
                                              <w:marTop w:val="0"/>
                                              <w:marBottom w:val="0"/>
                                              <w:divBdr>
                                                <w:top w:val="none" w:sz="0" w:space="0" w:color="auto"/>
                                                <w:left w:val="none" w:sz="0" w:space="0" w:color="auto"/>
                                                <w:bottom w:val="none" w:sz="0" w:space="0" w:color="auto"/>
                                                <w:right w:val="none" w:sz="0" w:space="0" w:color="auto"/>
                                              </w:divBdr>
                                            </w:div>
                                            <w:div w:id="995451331">
                                              <w:marLeft w:val="0"/>
                                              <w:marRight w:val="0"/>
                                              <w:marTop w:val="0"/>
                                              <w:marBottom w:val="0"/>
                                              <w:divBdr>
                                                <w:top w:val="none" w:sz="0" w:space="0" w:color="auto"/>
                                                <w:left w:val="none" w:sz="0" w:space="0" w:color="auto"/>
                                                <w:bottom w:val="none" w:sz="0" w:space="0" w:color="auto"/>
                                                <w:right w:val="none" w:sz="0" w:space="0" w:color="auto"/>
                                              </w:divBdr>
                                            </w:div>
                                            <w:div w:id="1053117814">
                                              <w:marLeft w:val="0"/>
                                              <w:marRight w:val="0"/>
                                              <w:marTop w:val="0"/>
                                              <w:marBottom w:val="0"/>
                                              <w:divBdr>
                                                <w:top w:val="none" w:sz="0" w:space="0" w:color="auto"/>
                                                <w:left w:val="none" w:sz="0" w:space="0" w:color="auto"/>
                                                <w:bottom w:val="none" w:sz="0" w:space="0" w:color="auto"/>
                                                <w:right w:val="none" w:sz="0" w:space="0" w:color="auto"/>
                                              </w:divBdr>
                                            </w:div>
                                            <w:div w:id="1094283225">
                                              <w:marLeft w:val="0"/>
                                              <w:marRight w:val="0"/>
                                              <w:marTop w:val="0"/>
                                              <w:marBottom w:val="0"/>
                                              <w:divBdr>
                                                <w:top w:val="none" w:sz="0" w:space="0" w:color="auto"/>
                                                <w:left w:val="none" w:sz="0" w:space="0" w:color="auto"/>
                                                <w:bottom w:val="none" w:sz="0" w:space="0" w:color="auto"/>
                                                <w:right w:val="none" w:sz="0" w:space="0" w:color="auto"/>
                                              </w:divBdr>
                                            </w:div>
                                            <w:div w:id="1122580214">
                                              <w:marLeft w:val="0"/>
                                              <w:marRight w:val="0"/>
                                              <w:marTop w:val="0"/>
                                              <w:marBottom w:val="0"/>
                                              <w:divBdr>
                                                <w:top w:val="none" w:sz="0" w:space="0" w:color="auto"/>
                                                <w:left w:val="none" w:sz="0" w:space="0" w:color="auto"/>
                                                <w:bottom w:val="none" w:sz="0" w:space="0" w:color="auto"/>
                                                <w:right w:val="none" w:sz="0" w:space="0" w:color="auto"/>
                                              </w:divBdr>
                                            </w:div>
                                            <w:div w:id="1263108020">
                                              <w:marLeft w:val="0"/>
                                              <w:marRight w:val="0"/>
                                              <w:marTop w:val="0"/>
                                              <w:marBottom w:val="0"/>
                                              <w:divBdr>
                                                <w:top w:val="none" w:sz="0" w:space="0" w:color="auto"/>
                                                <w:left w:val="none" w:sz="0" w:space="0" w:color="auto"/>
                                                <w:bottom w:val="none" w:sz="0" w:space="0" w:color="auto"/>
                                                <w:right w:val="none" w:sz="0" w:space="0" w:color="auto"/>
                                              </w:divBdr>
                                            </w:div>
                                            <w:div w:id="19932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82464">
      <w:bodyDiv w:val="1"/>
      <w:marLeft w:val="0"/>
      <w:marRight w:val="0"/>
      <w:marTop w:val="0"/>
      <w:marBottom w:val="0"/>
      <w:divBdr>
        <w:top w:val="none" w:sz="0" w:space="0" w:color="auto"/>
        <w:left w:val="none" w:sz="0" w:space="0" w:color="auto"/>
        <w:bottom w:val="none" w:sz="0" w:space="0" w:color="auto"/>
        <w:right w:val="none" w:sz="0" w:space="0" w:color="auto"/>
      </w:divBdr>
      <w:divsChild>
        <w:div w:id="20400863">
          <w:marLeft w:val="0"/>
          <w:marRight w:val="0"/>
          <w:marTop w:val="0"/>
          <w:marBottom w:val="0"/>
          <w:divBdr>
            <w:top w:val="none" w:sz="0" w:space="0" w:color="auto"/>
            <w:left w:val="none" w:sz="0" w:space="0" w:color="auto"/>
            <w:bottom w:val="none" w:sz="0" w:space="0" w:color="auto"/>
            <w:right w:val="none" w:sz="0" w:space="0" w:color="auto"/>
          </w:divBdr>
        </w:div>
        <w:div w:id="380909235">
          <w:marLeft w:val="0"/>
          <w:marRight w:val="0"/>
          <w:marTop w:val="0"/>
          <w:marBottom w:val="0"/>
          <w:divBdr>
            <w:top w:val="none" w:sz="0" w:space="0" w:color="auto"/>
            <w:left w:val="none" w:sz="0" w:space="0" w:color="auto"/>
            <w:bottom w:val="none" w:sz="0" w:space="0" w:color="auto"/>
            <w:right w:val="none" w:sz="0" w:space="0" w:color="auto"/>
          </w:divBdr>
        </w:div>
        <w:div w:id="398017386">
          <w:marLeft w:val="0"/>
          <w:marRight w:val="0"/>
          <w:marTop w:val="0"/>
          <w:marBottom w:val="0"/>
          <w:divBdr>
            <w:top w:val="none" w:sz="0" w:space="0" w:color="auto"/>
            <w:left w:val="none" w:sz="0" w:space="0" w:color="auto"/>
            <w:bottom w:val="none" w:sz="0" w:space="0" w:color="auto"/>
            <w:right w:val="none" w:sz="0" w:space="0" w:color="auto"/>
          </w:divBdr>
        </w:div>
        <w:div w:id="630089130">
          <w:marLeft w:val="0"/>
          <w:marRight w:val="0"/>
          <w:marTop w:val="0"/>
          <w:marBottom w:val="0"/>
          <w:divBdr>
            <w:top w:val="none" w:sz="0" w:space="0" w:color="auto"/>
            <w:left w:val="none" w:sz="0" w:space="0" w:color="auto"/>
            <w:bottom w:val="none" w:sz="0" w:space="0" w:color="auto"/>
            <w:right w:val="none" w:sz="0" w:space="0" w:color="auto"/>
          </w:divBdr>
        </w:div>
        <w:div w:id="807088717">
          <w:marLeft w:val="0"/>
          <w:marRight w:val="0"/>
          <w:marTop w:val="0"/>
          <w:marBottom w:val="0"/>
          <w:divBdr>
            <w:top w:val="none" w:sz="0" w:space="0" w:color="auto"/>
            <w:left w:val="none" w:sz="0" w:space="0" w:color="auto"/>
            <w:bottom w:val="none" w:sz="0" w:space="0" w:color="auto"/>
            <w:right w:val="none" w:sz="0" w:space="0" w:color="auto"/>
          </w:divBdr>
        </w:div>
        <w:div w:id="831337855">
          <w:marLeft w:val="0"/>
          <w:marRight w:val="0"/>
          <w:marTop w:val="0"/>
          <w:marBottom w:val="0"/>
          <w:divBdr>
            <w:top w:val="none" w:sz="0" w:space="0" w:color="auto"/>
            <w:left w:val="none" w:sz="0" w:space="0" w:color="auto"/>
            <w:bottom w:val="none" w:sz="0" w:space="0" w:color="auto"/>
            <w:right w:val="none" w:sz="0" w:space="0" w:color="auto"/>
          </w:divBdr>
        </w:div>
        <w:div w:id="1037899715">
          <w:marLeft w:val="0"/>
          <w:marRight w:val="0"/>
          <w:marTop w:val="0"/>
          <w:marBottom w:val="0"/>
          <w:divBdr>
            <w:top w:val="none" w:sz="0" w:space="0" w:color="auto"/>
            <w:left w:val="none" w:sz="0" w:space="0" w:color="auto"/>
            <w:bottom w:val="none" w:sz="0" w:space="0" w:color="auto"/>
            <w:right w:val="none" w:sz="0" w:space="0" w:color="auto"/>
          </w:divBdr>
        </w:div>
        <w:div w:id="1126506395">
          <w:marLeft w:val="0"/>
          <w:marRight w:val="0"/>
          <w:marTop w:val="0"/>
          <w:marBottom w:val="0"/>
          <w:divBdr>
            <w:top w:val="none" w:sz="0" w:space="0" w:color="auto"/>
            <w:left w:val="none" w:sz="0" w:space="0" w:color="auto"/>
            <w:bottom w:val="none" w:sz="0" w:space="0" w:color="auto"/>
            <w:right w:val="none" w:sz="0" w:space="0" w:color="auto"/>
          </w:divBdr>
        </w:div>
        <w:div w:id="1266764811">
          <w:marLeft w:val="0"/>
          <w:marRight w:val="0"/>
          <w:marTop w:val="0"/>
          <w:marBottom w:val="0"/>
          <w:divBdr>
            <w:top w:val="none" w:sz="0" w:space="0" w:color="auto"/>
            <w:left w:val="none" w:sz="0" w:space="0" w:color="auto"/>
            <w:bottom w:val="none" w:sz="0" w:space="0" w:color="auto"/>
            <w:right w:val="none" w:sz="0" w:space="0" w:color="auto"/>
          </w:divBdr>
        </w:div>
        <w:div w:id="1663657364">
          <w:marLeft w:val="0"/>
          <w:marRight w:val="0"/>
          <w:marTop w:val="0"/>
          <w:marBottom w:val="0"/>
          <w:divBdr>
            <w:top w:val="none" w:sz="0" w:space="0" w:color="auto"/>
            <w:left w:val="none" w:sz="0" w:space="0" w:color="auto"/>
            <w:bottom w:val="none" w:sz="0" w:space="0" w:color="auto"/>
            <w:right w:val="none" w:sz="0" w:space="0" w:color="auto"/>
          </w:divBdr>
        </w:div>
        <w:div w:id="1771973582">
          <w:marLeft w:val="0"/>
          <w:marRight w:val="0"/>
          <w:marTop w:val="0"/>
          <w:marBottom w:val="0"/>
          <w:divBdr>
            <w:top w:val="none" w:sz="0" w:space="0" w:color="auto"/>
            <w:left w:val="none" w:sz="0" w:space="0" w:color="auto"/>
            <w:bottom w:val="none" w:sz="0" w:space="0" w:color="auto"/>
            <w:right w:val="none" w:sz="0" w:space="0" w:color="auto"/>
          </w:divBdr>
        </w:div>
        <w:div w:id="2055303380">
          <w:marLeft w:val="0"/>
          <w:marRight w:val="0"/>
          <w:marTop w:val="0"/>
          <w:marBottom w:val="0"/>
          <w:divBdr>
            <w:top w:val="none" w:sz="0" w:space="0" w:color="auto"/>
            <w:left w:val="none" w:sz="0" w:space="0" w:color="auto"/>
            <w:bottom w:val="none" w:sz="0" w:space="0" w:color="auto"/>
            <w:right w:val="none" w:sz="0" w:space="0" w:color="auto"/>
          </w:divBdr>
        </w:div>
        <w:div w:id="2096516568">
          <w:marLeft w:val="0"/>
          <w:marRight w:val="0"/>
          <w:marTop w:val="0"/>
          <w:marBottom w:val="0"/>
          <w:divBdr>
            <w:top w:val="none" w:sz="0" w:space="0" w:color="auto"/>
            <w:left w:val="none" w:sz="0" w:space="0" w:color="auto"/>
            <w:bottom w:val="none" w:sz="0" w:space="0" w:color="auto"/>
            <w:right w:val="none" w:sz="0" w:space="0" w:color="auto"/>
          </w:divBdr>
        </w:div>
      </w:divsChild>
    </w:div>
    <w:div w:id="164513600">
      <w:bodyDiv w:val="1"/>
      <w:marLeft w:val="0"/>
      <w:marRight w:val="0"/>
      <w:marTop w:val="0"/>
      <w:marBottom w:val="0"/>
      <w:divBdr>
        <w:top w:val="none" w:sz="0" w:space="0" w:color="auto"/>
        <w:left w:val="none" w:sz="0" w:space="0" w:color="auto"/>
        <w:bottom w:val="none" w:sz="0" w:space="0" w:color="auto"/>
        <w:right w:val="none" w:sz="0" w:space="0" w:color="auto"/>
      </w:divBdr>
    </w:div>
    <w:div w:id="226653595">
      <w:bodyDiv w:val="1"/>
      <w:marLeft w:val="0"/>
      <w:marRight w:val="0"/>
      <w:marTop w:val="0"/>
      <w:marBottom w:val="0"/>
      <w:divBdr>
        <w:top w:val="none" w:sz="0" w:space="0" w:color="auto"/>
        <w:left w:val="none" w:sz="0" w:space="0" w:color="auto"/>
        <w:bottom w:val="none" w:sz="0" w:space="0" w:color="auto"/>
        <w:right w:val="none" w:sz="0" w:space="0" w:color="auto"/>
      </w:divBdr>
      <w:divsChild>
        <w:div w:id="83113433">
          <w:marLeft w:val="0"/>
          <w:marRight w:val="0"/>
          <w:marTop w:val="0"/>
          <w:marBottom w:val="0"/>
          <w:divBdr>
            <w:top w:val="none" w:sz="0" w:space="0" w:color="auto"/>
            <w:left w:val="none" w:sz="0" w:space="0" w:color="auto"/>
            <w:bottom w:val="none" w:sz="0" w:space="0" w:color="auto"/>
            <w:right w:val="none" w:sz="0" w:space="0" w:color="auto"/>
          </w:divBdr>
        </w:div>
        <w:div w:id="115998727">
          <w:marLeft w:val="0"/>
          <w:marRight w:val="0"/>
          <w:marTop w:val="0"/>
          <w:marBottom w:val="0"/>
          <w:divBdr>
            <w:top w:val="none" w:sz="0" w:space="0" w:color="auto"/>
            <w:left w:val="none" w:sz="0" w:space="0" w:color="auto"/>
            <w:bottom w:val="none" w:sz="0" w:space="0" w:color="auto"/>
            <w:right w:val="none" w:sz="0" w:space="0" w:color="auto"/>
          </w:divBdr>
        </w:div>
        <w:div w:id="195315722">
          <w:marLeft w:val="0"/>
          <w:marRight w:val="0"/>
          <w:marTop w:val="0"/>
          <w:marBottom w:val="0"/>
          <w:divBdr>
            <w:top w:val="none" w:sz="0" w:space="0" w:color="auto"/>
            <w:left w:val="none" w:sz="0" w:space="0" w:color="auto"/>
            <w:bottom w:val="none" w:sz="0" w:space="0" w:color="auto"/>
            <w:right w:val="none" w:sz="0" w:space="0" w:color="auto"/>
          </w:divBdr>
        </w:div>
        <w:div w:id="212426182">
          <w:marLeft w:val="0"/>
          <w:marRight w:val="0"/>
          <w:marTop w:val="0"/>
          <w:marBottom w:val="0"/>
          <w:divBdr>
            <w:top w:val="none" w:sz="0" w:space="0" w:color="auto"/>
            <w:left w:val="none" w:sz="0" w:space="0" w:color="auto"/>
            <w:bottom w:val="none" w:sz="0" w:space="0" w:color="auto"/>
            <w:right w:val="none" w:sz="0" w:space="0" w:color="auto"/>
          </w:divBdr>
        </w:div>
        <w:div w:id="234634783">
          <w:marLeft w:val="0"/>
          <w:marRight w:val="0"/>
          <w:marTop w:val="0"/>
          <w:marBottom w:val="0"/>
          <w:divBdr>
            <w:top w:val="none" w:sz="0" w:space="0" w:color="auto"/>
            <w:left w:val="none" w:sz="0" w:space="0" w:color="auto"/>
            <w:bottom w:val="none" w:sz="0" w:space="0" w:color="auto"/>
            <w:right w:val="none" w:sz="0" w:space="0" w:color="auto"/>
          </w:divBdr>
        </w:div>
        <w:div w:id="269123583">
          <w:marLeft w:val="0"/>
          <w:marRight w:val="0"/>
          <w:marTop w:val="0"/>
          <w:marBottom w:val="0"/>
          <w:divBdr>
            <w:top w:val="none" w:sz="0" w:space="0" w:color="auto"/>
            <w:left w:val="none" w:sz="0" w:space="0" w:color="auto"/>
            <w:bottom w:val="none" w:sz="0" w:space="0" w:color="auto"/>
            <w:right w:val="none" w:sz="0" w:space="0" w:color="auto"/>
          </w:divBdr>
        </w:div>
        <w:div w:id="288509924">
          <w:marLeft w:val="0"/>
          <w:marRight w:val="0"/>
          <w:marTop w:val="0"/>
          <w:marBottom w:val="0"/>
          <w:divBdr>
            <w:top w:val="none" w:sz="0" w:space="0" w:color="auto"/>
            <w:left w:val="none" w:sz="0" w:space="0" w:color="auto"/>
            <w:bottom w:val="none" w:sz="0" w:space="0" w:color="auto"/>
            <w:right w:val="none" w:sz="0" w:space="0" w:color="auto"/>
          </w:divBdr>
        </w:div>
        <w:div w:id="352463805">
          <w:marLeft w:val="0"/>
          <w:marRight w:val="0"/>
          <w:marTop w:val="0"/>
          <w:marBottom w:val="0"/>
          <w:divBdr>
            <w:top w:val="none" w:sz="0" w:space="0" w:color="auto"/>
            <w:left w:val="none" w:sz="0" w:space="0" w:color="auto"/>
            <w:bottom w:val="none" w:sz="0" w:space="0" w:color="auto"/>
            <w:right w:val="none" w:sz="0" w:space="0" w:color="auto"/>
          </w:divBdr>
        </w:div>
        <w:div w:id="422379593">
          <w:marLeft w:val="0"/>
          <w:marRight w:val="0"/>
          <w:marTop w:val="0"/>
          <w:marBottom w:val="0"/>
          <w:divBdr>
            <w:top w:val="none" w:sz="0" w:space="0" w:color="auto"/>
            <w:left w:val="none" w:sz="0" w:space="0" w:color="auto"/>
            <w:bottom w:val="none" w:sz="0" w:space="0" w:color="auto"/>
            <w:right w:val="none" w:sz="0" w:space="0" w:color="auto"/>
          </w:divBdr>
        </w:div>
        <w:div w:id="422535997">
          <w:marLeft w:val="0"/>
          <w:marRight w:val="0"/>
          <w:marTop w:val="0"/>
          <w:marBottom w:val="0"/>
          <w:divBdr>
            <w:top w:val="none" w:sz="0" w:space="0" w:color="auto"/>
            <w:left w:val="none" w:sz="0" w:space="0" w:color="auto"/>
            <w:bottom w:val="none" w:sz="0" w:space="0" w:color="auto"/>
            <w:right w:val="none" w:sz="0" w:space="0" w:color="auto"/>
          </w:divBdr>
        </w:div>
        <w:div w:id="432436134">
          <w:marLeft w:val="0"/>
          <w:marRight w:val="0"/>
          <w:marTop w:val="0"/>
          <w:marBottom w:val="0"/>
          <w:divBdr>
            <w:top w:val="none" w:sz="0" w:space="0" w:color="auto"/>
            <w:left w:val="none" w:sz="0" w:space="0" w:color="auto"/>
            <w:bottom w:val="none" w:sz="0" w:space="0" w:color="auto"/>
            <w:right w:val="none" w:sz="0" w:space="0" w:color="auto"/>
          </w:divBdr>
        </w:div>
        <w:div w:id="566384467">
          <w:marLeft w:val="0"/>
          <w:marRight w:val="0"/>
          <w:marTop w:val="0"/>
          <w:marBottom w:val="0"/>
          <w:divBdr>
            <w:top w:val="none" w:sz="0" w:space="0" w:color="auto"/>
            <w:left w:val="none" w:sz="0" w:space="0" w:color="auto"/>
            <w:bottom w:val="none" w:sz="0" w:space="0" w:color="auto"/>
            <w:right w:val="none" w:sz="0" w:space="0" w:color="auto"/>
          </w:divBdr>
        </w:div>
        <w:div w:id="583993805">
          <w:marLeft w:val="0"/>
          <w:marRight w:val="0"/>
          <w:marTop w:val="0"/>
          <w:marBottom w:val="0"/>
          <w:divBdr>
            <w:top w:val="none" w:sz="0" w:space="0" w:color="auto"/>
            <w:left w:val="none" w:sz="0" w:space="0" w:color="auto"/>
            <w:bottom w:val="none" w:sz="0" w:space="0" w:color="auto"/>
            <w:right w:val="none" w:sz="0" w:space="0" w:color="auto"/>
          </w:divBdr>
        </w:div>
        <w:div w:id="588586863">
          <w:marLeft w:val="0"/>
          <w:marRight w:val="0"/>
          <w:marTop w:val="0"/>
          <w:marBottom w:val="0"/>
          <w:divBdr>
            <w:top w:val="none" w:sz="0" w:space="0" w:color="auto"/>
            <w:left w:val="none" w:sz="0" w:space="0" w:color="auto"/>
            <w:bottom w:val="none" w:sz="0" w:space="0" w:color="auto"/>
            <w:right w:val="none" w:sz="0" w:space="0" w:color="auto"/>
          </w:divBdr>
        </w:div>
        <w:div w:id="589242849">
          <w:marLeft w:val="0"/>
          <w:marRight w:val="0"/>
          <w:marTop w:val="0"/>
          <w:marBottom w:val="0"/>
          <w:divBdr>
            <w:top w:val="none" w:sz="0" w:space="0" w:color="auto"/>
            <w:left w:val="none" w:sz="0" w:space="0" w:color="auto"/>
            <w:bottom w:val="none" w:sz="0" w:space="0" w:color="auto"/>
            <w:right w:val="none" w:sz="0" w:space="0" w:color="auto"/>
          </w:divBdr>
        </w:div>
        <w:div w:id="591012550">
          <w:marLeft w:val="0"/>
          <w:marRight w:val="0"/>
          <w:marTop w:val="0"/>
          <w:marBottom w:val="0"/>
          <w:divBdr>
            <w:top w:val="none" w:sz="0" w:space="0" w:color="auto"/>
            <w:left w:val="none" w:sz="0" w:space="0" w:color="auto"/>
            <w:bottom w:val="none" w:sz="0" w:space="0" w:color="auto"/>
            <w:right w:val="none" w:sz="0" w:space="0" w:color="auto"/>
          </w:divBdr>
        </w:div>
        <w:div w:id="604268079">
          <w:marLeft w:val="0"/>
          <w:marRight w:val="0"/>
          <w:marTop w:val="0"/>
          <w:marBottom w:val="0"/>
          <w:divBdr>
            <w:top w:val="none" w:sz="0" w:space="0" w:color="auto"/>
            <w:left w:val="none" w:sz="0" w:space="0" w:color="auto"/>
            <w:bottom w:val="none" w:sz="0" w:space="0" w:color="auto"/>
            <w:right w:val="none" w:sz="0" w:space="0" w:color="auto"/>
          </w:divBdr>
        </w:div>
        <w:div w:id="626354968">
          <w:marLeft w:val="0"/>
          <w:marRight w:val="0"/>
          <w:marTop w:val="0"/>
          <w:marBottom w:val="0"/>
          <w:divBdr>
            <w:top w:val="none" w:sz="0" w:space="0" w:color="auto"/>
            <w:left w:val="none" w:sz="0" w:space="0" w:color="auto"/>
            <w:bottom w:val="none" w:sz="0" w:space="0" w:color="auto"/>
            <w:right w:val="none" w:sz="0" w:space="0" w:color="auto"/>
          </w:divBdr>
        </w:div>
        <w:div w:id="626551183">
          <w:marLeft w:val="0"/>
          <w:marRight w:val="0"/>
          <w:marTop w:val="0"/>
          <w:marBottom w:val="0"/>
          <w:divBdr>
            <w:top w:val="none" w:sz="0" w:space="0" w:color="auto"/>
            <w:left w:val="none" w:sz="0" w:space="0" w:color="auto"/>
            <w:bottom w:val="none" w:sz="0" w:space="0" w:color="auto"/>
            <w:right w:val="none" w:sz="0" w:space="0" w:color="auto"/>
          </w:divBdr>
        </w:div>
        <w:div w:id="789665602">
          <w:marLeft w:val="0"/>
          <w:marRight w:val="0"/>
          <w:marTop w:val="0"/>
          <w:marBottom w:val="0"/>
          <w:divBdr>
            <w:top w:val="none" w:sz="0" w:space="0" w:color="auto"/>
            <w:left w:val="none" w:sz="0" w:space="0" w:color="auto"/>
            <w:bottom w:val="none" w:sz="0" w:space="0" w:color="auto"/>
            <w:right w:val="none" w:sz="0" w:space="0" w:color="auto"/>
          </w:divBdr>
        </w:div>
        <w:div w:id="834420052">
          <w:marLeft w:val="0"/>
          <w:marRight w:val="0"/>
          <w:marTop w:val="0"/>
          <w:marBottom w:val="0"/>
          <w:divBdr>
            <w:top w:val="none" w:sz="0" w:space="0" w:color="auto"/>
            <w:left w:val="none" w:sz="0" w:space="0" w:color="auto"/>
            <w:bottom w:val="none" w:sz="0" w:space="0" w:color="auto"/>
            <w:right w:val="none" w:sz="0" w:space="0" w:color="auto"/>
          </w:divBdr>
        </w:div>
        <w:div w:id="842477234">
          <w:marLeft w:val="0"/>
          <w:marRight w:val="0"/>
          <w:marTop w:val="0"/>
          <w:marBottom w:val="0"/>
          <w:divBdr>
            <w:top w:val="none" w:sz="0" w:space="0" w:color="auto"/>
            <w:left w:val="none" w:sz="0" w:space="0" w:color="auto"/>
            <w:bottom w:val="none" w:sz="0" w:space="0" w:color="auto"/>
            <w:right w:val="none" w:sz="0" w:space="0" w:color="auto"/>
          </w:divBdr>
        </w:div>
        <w:div w:id="873421017">
          <w:marLeft w:val="0"/>
          <w:marRight w:val="0"/>
          <w:marTop w:val="0"/>
          <w:marBottom w:val="0"/>
          <w:divBdr>
            <w:top w:val="none" w:sz="0" w:space="0" w:color="auto"/>
            <w:left w:val="none" w:sz="0" w:space="0" w:color="auto"/>
            <w:bottom w:val="none" w:sz="0" w:space="0" w:color="auto"/>
            <w:right w:val="none" w:sz="0" w:space="0" w:color="auto"/>
          </w:divBdr>
        </w:div>
        <w:div w:id="919872782">
          <w:marLeft w:val="0"/>
          <w:marRight w:val="0"/>
          <w:marTop w:val="0"/>
          <w:marBottom w:val="0"/>
          <w:divBdr>
            <w:top w:val="none" w:sz="0" w:space="0" w:color="auto"/>
            <w:left w:val="none" w:sz="0" w:space="0" w:color="auto"/>
            <w:bottom w:val="none" w:sz="0" w:space="0" w:color="auto"/>
            <w:right w:val="none" w:sz="0" w:space="0" w:color="auto"/>
          </w:divBdr>
        </w:div>
        <w:div w:id="1007902310">
          <w:marLeft w:val="0"/>
          <w:marRight w:val="0"/>
          <w:marTop w:val="0"/>
          <w:marBottom w:val="0"/>
          <w:divBdr>
            <w:top w:val="none" w:sz="0" w:space="0" w:color="auto"/>
            <w:left w:val="none" w:sz="0" w:space="0" w:color="auto"/>
            <w:bottom w:val="none" w:sz="0" w:space="0" w:color="auto"/>
            <w:right w:val="none" w:sz="0" w:space="0" w:color="auto"/>
          </w:divBdr>
        </w:div>
        <w:div w:id="1065689872">
          <w:marLeft w:val="0"/>
          <w:marRight w:val="0"/>
          <w:marTop w:val="0"/>
          <w:marBottom w:val="0"/>
          <w:divBdr>
            <w:top w:val="none" w:sz="0" w:space="0" w:color="auto"/>
            <w:left w:val="none" w:sz="0" w:space="0" w:color="auto"/>
            <w:bottom w:val="none" w:sz="0" w:space="0" w:color="auto"/>
            <w:right w:val="none" w:sz="0" w:space="0" w:color="auto"/>
          </w:divBdr>
        </w:div>
        <w:div w:id="1172598610">
          <w:marLeft w:val="0"/>
          <w:marRight w:val="0"/>
          <w:marTop w:val="0"/>
          <w:marBottom w:val="0"/>
          <w:divBdr>
            <w:top w:val="none" w:sz="0" w:space="0" w:color="auto"/>
            <w:left w:val="none" w:sz="0" w:space="0" w:color="auto"/>
            <w:bottom w:val="none" w:sz="0" w:space="0" w:color="auto"/>
            <w:right w:val="none" w:sz="0" w:space="0" w:color="auto"/>
          </w:divBdr>
        </w:div>
        <w:div w:id="1253051067">
          <w:marLeft w:val="0"/>
          <w:marRight w:val="0"/>
          <w:marTop w:val="0"/>
          <w:marBottom w:val="0"/>
          <w:divBdr>
            <w:top w:val="none" w:sz="0" w:space="0" w:color="auto"/>
            <w:left w:val="none" w:sz="0" w:space="0" w:color="auto"/>
            <w:bottom w:val="none" w:sz="0" w:space="0" w:color="auto"/>
            <w:right w:val="none" w:sz="0" w:space="0" w:color="auto"/>
          </w:divBdr>
        </w:div>
        <w:div w:id="1292902360">
          <w:marLeft w:val="0"/>
          <w:marRight w:val="0"/>
          <w:marTop w:val="0"/>
          <w:marBottom w:val="0"/>
          <w:divBdr>
            <w:top w:val="none" w:sz="0" w:space="0" w:color="auto"/>
            <w:left w:val="none" w:sz="0" w:space="0" w:color="auto"/>
            <w:bottom w:val="none" w:sz="0" w:space="0" w:color="auto"/>
            <w:right w:val="none" w:sz="0" w:space="0" w:color="auto"/>
          </w:divBdr>
        </w:div>
        <w:div w:id="1297377199">
          <w:marLeft w:val="0"/>
          <w:marRight w:val="0"/>
          <w:marTop w:val="0"/>
          <w:marBottom w:val="0"/>
          <w:divBdr>
            <w:top w:val="none" w:sz="0" w:space="0" w:color="auto"/>
            <w:left w:val="none" w:sz="0" w:space="0" w:color="auto"/>
            <w:bottom w:val="none" w:sz="0" w:space="0" w:color="auto"/>
            <w:right w:val="none" w:sz="0" w:space="0" w:color="auto"/>
          </w:divBdr>
        </w:div>
        <w:div w:id="1303344184">
          <w:marLeft w:val="0"/>
          <w:marRight w:val="0"/>
          <w:marTop w:val="0"/>
          <w:marBottom w:val="0"/>
          <w:divBdr>
            <w:top w:val="none" w:sz="0" w:space="0" w:color="auto"/>
            <w:left w:val="none" w:sz="0" w:space="0" w:color="auto"/>
            <w:bottom w:val="none" w:sz="0" w:space="0" w:color="auto"/>
            <w:right w:val="none" w:sz="0" w:space="0" w:color="auto"/>
          </w:divBdr>
        </w:div>
        <w:div w:id="1365598651">
          <w:marLeft w:val="0"/>
          <w:marRight w:val="0"/>
          <w:marTop w:val="0"/>
          <w:marBottom w:val="0"/>
          <w:divBdr>
            <w:top w:val="none" w:sz="0" w:space="0" w:color="auto"/>
            <w:left w:val="none" w:sz="0" w:space="0" w:color="auto"/>
            <w:bottom w:val="none" w:sz="0" w:space="0" w:color="auto"/>
            <w:right w:val="none" w:sz="0" w:space="0" w:color="auto"/>
          </w:divBdr>
        </w:div>
        <w:div w:id="1390031634">
          <w:marLeft w:val="0"/>
          <w:marRight w:val="0"/>
          <w:marTop w:val="0"/>
          <w:marBottom w:val="0"/>
          <w:divBdr>
            <w:top w:val="none" w:sz="0" w:space="0" w:color="auto"/>
            <w:left w:val="none" w:sz="0" w:space="0" w:color="auto"/>
            <w:bottom w:val="none" w:sz="0" w:space="0" w:color="auto"/>
            <w:right w:val="none" w:sz="0" w:space="0" w:color="auto"/>
          </w:divBdr>
        </w:div>
        <w:div w:id="1445231931">
          <w:marLeft w:val="0"/>
          <w:marRight w:val="0"/>
          <w:marTop w:val="0"/>
          <w:marBottom w:val="0"/>
          <w:divBdr>
            <w:top w:val="none" w:sz="0" w:space="0" w:color="auto"/>
            <w:left w:val="none" w:sz="0" w:space="0" w:color="auto"/>
            <w:bottom w:val="none" w:sz="0" w:space="0" w:color="auto"/>
            <w:right w:val="none" w:sz="0" w:space="0" w:color="auto"/>
          </w:divBdr>
        </w:div>
        <w:div w:id="1560247140">
          <w:marLeft w:val="0"/>
          <w:marRight w:val="0"/>
          <w:marTop w:val="0"/>
          <w:marBottom w:val="0"/>
          <w:divBdr>
            <w:top w:val="none" w:sz="0" w:space="0" w:color="auto"/>
            <w:left w:val="none" w:sz="0" w:space="0" w:color="auto"/>
            <w:bottom w:val="none" w:sz="0" w:space="0" w:color="auto"/>
            <w:right w:val="none" w:sz="0" w:space="0" w:color="auto"/>
          </w:divBdr>
        </w:div>
        <w:div w:id="1645115808">
          <w:marLeft w:val="0"/>
          <w:marRight w:val="0"/>
          <w:marTop w:val="0"/>
          <w:marBottom w:val="0"/>
          <w:divBdr>
            <w:top w:val="none" w:sz="0" w:space="0" w:color="auto"/>
            <w:left w:val="none" w:sz="0" w:space="0" w:color="auto"/>
            <w:bottom w:val="none" w:sz="0" w:space="0" w:color="auto"/>
            <w:right w:val="none" w:sz="0" w:space="0" w:color="auto"/>
          </w:divBdr>
        </w:div>
        <w:div w:id="1661039591">
          <w:marLeft w:val="0"/>
          <w:marRight w:val="0"/>
          <w:marTop w:val="0"/>
          <w:marBottom w:val="0"/>
          <w:divBdr>
            <w:top w:val="none" w:sz="0" w:space="0" w:color="auto"/>
            <w:left w:val="none" w:sz="0" w:space="0" w:color="auto"/>
            <w:bottom w:val="none" w:sz="0" w:space="0" w:color="auto"/>
            <w:right w:val="none" w:sz="0" w:space="0" w:color="auto"/>
          </w:divBdr>
        </w:div>
        <w:div w:id="1664509086">
          <w:marLeft w:val="0"/>
          <w:marRight w:val="0"/>
          <w:marTop w:val="0"/>
          <w:marBottom w:val="0"/>
          <w:divBdr>
            <w:top w:val="none" w:sz="0" w:space="0" w:color="auto"/>
            <w:left w:val="none" w:sz="0" w:space="0" w:color="auto"/>
            <w:bottom w:val="none" w:sz="0" w:space="0" w:color="auto"/>
            <w:right w:val="none" w:sz="0" w:space="0" w:color="auto"/>
          </w:divBdr>
        </w:div>
        <w:div w:id="1805004336">
          <w:marLeft w:val="0"/>
          <w:marRight w:val="0"/>
          <w:marTop w:val="0"/>
          <w:marBottom w:val="0"/>
          <w:divBdr>
            <w:top w:val="none" w:sz="0" w:space="0" w:color="auto"/>
            <w:left w:val="none" w:sz="0" w:space="0" w:color="auto"/>
            <w:bottom w:val="none" w:sz="0" w:space="0" w:color="auto"/>
            <w:right w:val="none" w:sz="0" w:space="0" w:color="auto"/>
          </w:divBdr>
        </w:div>
        <w:div w:id="2115898026">
          <w:marLeft w:val="0"/>
          <w:marRight w:val="0"/>
          <w:marTop w:val="0"/>
          <w:marBottom w:val="0"/>
          <w:divBdr>
            <w:top w:val="none" w:sz="0" w:space="0" w:color="auto"/>
            <w:left w:val="none" w:sz="0" w:space="0" w:color="auto"/>
            <w:bottom w:val="none" w:sz="0" w:space="0" w:color="auto"/>
            <w:right w:val="none" w:sz="0" w:space="0" w:color="auto"/>
          </w:divBdr>
        </w:div>
      </w:divsChild>
    </w:div>
    <w:div w:id="241959426">
      <w:bodyDiv w:val="1"/>
      <w:marLeft w:val="0"/>
      <w:marRight w:val="0"/>
      <w:marTop w:val="0"/>
      <w:marBottom w:val="0"/>
      <w:divBdr>
        <w:top w:val="none" w:sz="0" w:space="0" w:color="auto"/>
        <w:left w:val="none" w:sz="0" w:space="0" w:color="auto"/>
        <w:bottom w:val="none" w:sz="0" w:space="0" w:color="auto"/>
        <w:right w:val="none" w:sz="0" w:space="0" w:color="auto"/>
      </w:divBdr>
      <w:divsChild>
        <w:div w:id="1761022167">
          <w:marLeft w:val="0"/>
          <w:marRight w:val="0"/>
          <w:marTop w:val="0"/>
          <w:marBottom w:val="0"/>
          <w:divBdr>
            <w:top w:val="none" w:sz="0" w:space="0" w:color="auto"/>
            <w:left w:val="none" w:sz="0" w:space="0" w:color="auto"/>
            <w:bottom w:val="none" w:sz="0" w:space="0" w:color="auto"/>
            <w:right w:val="none" w:sz="0" w:space="0" w:color="auto"/>
          </w:divBdr>
          <w:divsChild>
            <w:div w:id="726689241">
              <w:marLeft w:val="0"/>
              <w:marRight w:val="0"/>
              <w:marTop w:val="0"/>
              <w:marBottom w:val="0"/>
              <w:divBdr>
                <w:top w:val="none" w:sz="0" w:space="0" w:color="auto"/>
                <w:left w:val="none" w:sz="0" w:space="0" w:color="auto"/>
                <w:bottom w:val="none" w:sz="0" w:space="0" w:color="auto"/>
                <w:right w:val="none" w:sz="0" w:space="0" w:color="auto"/>
              </w:divBdr>
              <w:divsChild>
                <w:div w:id="1603102548">
                  <w:marLeft w:val="0"/>
                  <w:marRight w:val="0"/>
                  <w:marTop w:val="0"/>
                  <w:marBottom w:val="0"/>
                  <w:divBdr>
                    <w:top w:val="none" w:sz="0" w:space="0" w:color="auto"/>
                    <w:left w:val="none" w:sz="0" w:space="0" w:color="auto"/>
                    <w:bottom w:val="none" w:sz="0" w:space="0" w:color="auto"/>
                    <w:right w:val="none" w:sz="0" w:space="0" w:color="auto"/>
                  </w:divBdr>
                  <w:divsChild>
                    <w:div w:id="1973361431">
                      <w:marLeft w:val="0"/>
                      <w:marRight w:val="0"/>
                      <w:marTop w:val="0"/>
                      <w:marBottom w:val="0"/>
                      <w:divBdr>
                        <w:top w:val="none" w:sz="0" w:space="0" w:color="auto"/>
                        <w:left w:val="none" w:sz="0" w:space="0" w:color="auto"/>
                        <w:bottom w:val="none" w:sz="0" w:space="0" w:color="auto"/>
                        <w:right w:val="none" w:sz="0" w:space="0" w:color="auto"/>
                      </w:divBdr>
                      <w:divsChild>
                        <w:div w:id="1352300771">
                          <w:marLeft w:val="0"/>
                          <w:marRight w:val="0"/>
                          <w:marTop w:val="0"/>
                          <w:marBottom w:val="0"/>
                          <w:divBdr>
                            <w:top w:val="none" w:sz="0" w:space="0" w:color="auto"/>
                            <w:left w:val="none" w:sz="0" w:space="0" w:color="auto"/>
                            <w:bottom w:val="none" w:sz="0" w:space="0" w:color="auto"/>
                            <w:right w:val="none" w:sz="0" w:space="0" w:color="auto"/>
                          </w:divBdr>
                          <w:divsChild>
                            <w:div w:id="1986424505">
                              <w:marLeft w:val="0"/>
                              <w:marRight w:val="0"/>
                              <w:marTop w:val="0"/>
                              <w:marBottom w:val="0"/>
                              <w:divBdr>
                                <w:top w:val="none" w:sz="0" w:space="0" w:color="C0C0C0"/>
                                <w:left w:val="none" w:sz="0" w:space="0" w:color="C0C0C0"/>
                                <w:bottom w:val="none" w:sz="0" w:space="0" w:color="C0C0C0"/>
                                <w:right w:val="none" w:sz="0" w:space="0" w:color="C0C0C0"/>
                              </w:divBdr>
                              <w:divsChild>
                                <w:div w:id="750469838">
                                  <w:marLeft w:val="0"/>
                                  <w:marRight w:val="0"/>
                                  <w:marTop w:val="0"/>
                                  <w:marBottom w:val="0"/>
                                  <w:divBdr>
                                    <w:top w:val="none" w:sz="0" w:space="0" w:color="auto"/>
                                    <w:left w:val="none" w:sz="0" w:space="0" w:color="auto"/>
                                    <w:bottom w:val="none" w:sz="0" w:space="0" w:color="auto"/>
                                    <w:right w:val="none" w:sz="0" w:space="0" w:color="auto"/>
                                  </w:divBdr>
                                  <w:divsChild>
                                    <w:div w:id="730693452">
                                      <w:marLeft w:val="0"/>
                                      <w:marRight w:val="0"/>
                                      <w:marTop w:val="0"/>
                                      <w:marBottom w:val="0"/>
                                      <w:divBdr>
                                        <w:top w:val="none" w:sz="0" w:space="0" w:color="auto"/>
                                        <w:left w:val="none" w:sz="0" w:space="0" w:color="auto"/>
                                        <w:bottom w:val="none" w:sz="0" w:space="0" w:color="auto"/>
                                        <w:right w:val="none" w:sz="0" w:space="0" w:color="auto"/>
                                      </w:divBdr>
                                      <w:divsChild>
                                        <w:div w:id="127363557">
                                          <w:marLeft w:val="150"/>
                                          <w:marRight w:val="150"/>
                                          <w:marTop w:val="150"/>
                                          <w:marBottom w:val="150"/>
                                          <w:divBdr>
                                            <w:top w:val="none" w:sz="0" w:space="0" w:color="auto"/>
                                            <w:left w:val="none" w:sz="0" w:space="0" w:color="auto"/>
                                            <w:bottom w:val="none" w:sz="0" w:space="0" w:color="auto"/>
                                            <w:right w:val="none" w:sz="0" w:space="0" w:color="auto"/>
                                          </w:divBdr>
                                          <w:divsChild>
                                            <w:div w:id="1854369983">
                                              <w:marLeft w:val="0"/>
                                              <w:marRight w:val="0"/>
                                              <w:marTop w:val="0"/>
                                              <w:marBottom w:val="0"/>
                                              <w:divBdr>
                                                <w:top w:val="none" w:sz="0" w:space="0" w:color="auto"/>
                                                <w:left w:val="none" w:sz="0" w:space="0" w:color="auto"/>
                                                <w:bottom w:val="none" w:sz="0" w:space="0" w:color="auto"/>
                                                <w:right w:val="none" w:sz="0" w:space="0" w:color="auto"/>
                                              </w:divBdr>
                                            </w:div>
                                            <w:div w:id="2025672145">
                                              <w:marLeft w:val="0"/>
                                              <w:marRight w:val="0"/>
                                              <w:marTop w:val="0"/>
                                              <w:marBottom w:val="0"/>
                                              <w:divBdr>
                                                <w:top w:val="none" w:sz="0" w:space="0" w:color="auto"/>
                                                <w:left w:val="none" w:sz="0" w:space="0" w:color="auto"/>
                                                <w:bottom w:val="none" w:sz="0" w:space="0" w:color="auto"/>
                                                <w:right w:val="none" w:sz="0" w:space="0" w:color="auto"/>
                                              </w:divBdr>
                                            </w:div>
                                            <w:div w:id="20759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333751">
      <w:bodyDiv w:val="1"/>
      <w:marLeft w:val="0"/>
      <w:marRight w:val="0"/>
      <w:marTop w:val="0"/>
      <w:marBottom w:val="0"/>
      <w:divBdr>
        <w:top w:val="none" w:sz="0" w:space="0" w:color="auto"/>
        <w:left w:val="none" w:sz="0" w:space="0" w:color="auto"/>
        <w:bottom w:val="none" w:sz="0" w:space="0" w:color="auto"/>
        <w:right w:val="none" w:sz="0" w:space="0" w:color="auto"/>
      </w:divBdr>
    </w:div>
    <w:div w:id="354963246">
      <w:bodyDiv w:val="1"/>
      <w:marLeft w:val="0"/>
      <w:marRight w:val="0"/>
      <w:marTop w:val="0"/>
      <w:marBottom w:val="0"/>
      <w:divBdr>
        <w:top w:val="none" w:sz="0" w:space="0" w:color="auto"/>
        <w:left w:val="none" w:sz="0" w:space="0" w:color="auto"/>
        <w:bottom w:val="none" w:sz="0" w:space="0" w:color="auto"/>
        <w:right w:val="none" w:sz="0" w:space="0" w:color="auto"/>
      </w:divBdr>
    </w:div>
    <w:div w:id="357196643">
      <w:bodyDiv w:val="1"/>
      <w:marLeft w:val="0"/>
      <w:marRight w:val="0"/>
      <w:marTop w:val="0"/>
      <w:marBottom w:val="0"/>
      <w:divBdr>
        <w:top w:val="none" w:sz="0" w:space="0" w:color="auto"/>
        <w:left w:val="none" w:sz="0" w:space="0" w:color="auto"/>
        <w:bottom w:val="none" w:sz="0" w:space="0" w:color="auto"/>
        <w:right w:val="none" w:sz="0" w:space="0" w:color="auto"/>
      </w:divBdr>
    </w:div>
    <w:div w:id="385180479">
      <w:bodyDiv w:val="1"/>
      <w:marLeft w:val="0"/>
      <w:marRight w:val="0"/>
      <w:marTop w:val="0"/>
      <w:marBottom w:val="0"/>
      <w:divBdr>
        <w:top w:val="none" w:sz="0" w:space="0" w:color="auto"/>
        <w:left w:val="none" w:sz="0" w:space="0" w:color="auto"/>
        <w:bottom w:val="none" w:sz="0" w:space="0" w:color="auto"/>
        <w:right w:val="none" w:sz="0" w:space="0" w:color="auto"/>
      </w:divBdr>
    </w:div>
    <w:div w:id="388455717">
      <w:bodyDiv w:val="1"/>
      <w:marLeft w:val="0"/>
      <w:marRight w:val="0"/>
      <w:marTop w:val="0"/>
      <w:marBottom w:val="0"/>
      <w:divBdr>
        <w:top w:val="none" w:sz="0" w:space="0" w:color="auto"/>
        <w:left w:val="none" w:sz="0" w:space="0" w:color="auto"/>
        <w:bottom w:val="none" w:sz="0" w:space="0" w:color="auto"/>
        <w:right w:val="none" w:sz="0" w:space="0" w:color="auto"/>
      </w:divBdr>
      <w:divsChild>
        <w:div w:id="72632392">
          <w:marLeft w:val="0"/>
          <w:marRight w:val="0"/>
          <w:marTop w:val="0"/>
          <w:marBottom w:val="0"/>
          <w:divBdr>
            <w:top w:val="none" w:sz="0" w:space="0" w:color="auto"/>
            <w:left w:val="none" w:sz="0" w:space="0" w:color="auto"/>
            <w:bottom w:val="none" w:sz="0" w:space="0" w:color="auto"/>
            <w:right w:val="none" w:sz="0" w:space="0" w:color="auto"/>
          </w:divBdr>
        </w:div>
        <w:div w:id="160462840">
          <w:marLeft w:val="0"/>
          <w:marRight w:val="0"/>
          <w:marTop w:val="0"/>
          <w:marBottom w:val="0"/>
          <w:divBdr>
            <w:top w:val="none" w:sz="0" w:space="0" w:color="auto"/>
            <w:left w:val="none" w:sz="0" w:space="0" w:color="auto"/>
            <w:bottom w:val="none" w:sz="0" w:space="0" w:color="auto"/>
            <w:right w:val="none" w:sz="0" w:space="0" w:color="auto"/>
          </w:divBdr>
        </w:div>
        <w:div w:id="240606318">
          <w:marLeft w:val="0"/>
          <w:marRight w:val="0"/>
          <w:marTop w:val="0"/>
          <w:marBottom w:val="0"/>
          <w:divBdr>
            <w:top w:val="none" w:sz="0" w:space="0" w:color="auto"/>
            <w:left w:val="none" w:sz="0" w:space="0" w:color="auto"/>
            <w:bottom w:val="none" w:sz="0" w:space="0" w:color="auto"/>
            <w:right w:val="none" w:sz="0" w:space="0" w:color="auto"/>
          </w:divBdr>
        </w:div>
        <w:div w:id="257296172">
          <w:marLeft w:val="0"/>
          <w:marRight w:val="0"/>
          <w:marTop w:val="0"/>
          <w:marBottom w:val="0"/>
          <w:divBdr>
            <w:top w:val="none" w:sz="0" w:space="0" w:color="auto"/>
            <w:left w:val="none" w:sz="0" w:space="0" w:color="auto"/>
            <w:bottom w:val="none" w:sz="0" w:space="0" w:color="auto"/>
            <w:right w:val="none" w:sz="0" w:space="0" w:color="auto"/>
          </w:divBdr>
        </w:div>
        <w:div w:id="302590086">
          <w:marLeft w:val="0"/>
          <w:marRight w:val="0"/>
          <w:marTop w:val="0"/>
          <w:marBottom w:val="0"/>
          <w:divBdr>
            <w:top w:val="none" w:sz="0" w:space="0" w:color="auto"/>
            <w:left w:val="none" w:sz="0" w:space="0" w:color="auto"/>
            <w:bottom w:val="none" w:sz="0" w:space="0" w:color="auto"/>
            <w:right w:val="none" w:sz="0" w:space="0" w:color="auto"/>
          </w:divBdr>
        </w:div>
        <w:div w:id="341394396">
          <w:marLeft w:val="0"/>
          <w:marRight w:val="0"/>
          <w:marTop w:val="0"/>
          <w:marBottom w:val="0"/>
          <w:divBdr>
            <w:top w:val="none" w:sz="0" w:space="0" w:color="auto"/>
            <w:left w:val="none" w:sz="0" w:space="0" w:color="auto"/>
            <w:bottom w:val="none" w:sz="0" w:space="0" w:color="auto"/>
            <w:right w:val="none" w:sz="0" w:space="0" w:color="auto"/>
          </w:divBdr>
        </w:div>
        <w:div w:id="551622533">
          <w:marLeft w:val="0"/>
          <w:marRight w:val="0"/>
          <w:marTop w:val="0"/>
          <w:marBottom w:val="0"/>
          <w:divBdr>
            <w:top w:val="none" w:sz="0" w:space="0" w:color="auto"/>
            <w:left w:val="none" w:sz="0" w:space="0" w:color="auto"/>
            <w:bottom w:val="none" w:sz="0" w:space="0" w:color="auto"/>
            <w:right w:val="none" w:sz="0" w:space="0" w:color="auto"/>
          </w:divBdr>
        </w:div>
        <w:div w:id="640890293">
          <w:marLeft w:val="0"/>
          <w:marRight w:val="0"/>
          <w:marTop w:val="0"/>
          <w:marBottom w:val="0"/>
          <w:divBdr>
            <w:top w:val="none" w:sz="0" w:space="0" w:color="auto"/>
            <w:left w:val="none" w:sz="0" w:space="0" w:color="auto"/>
            <w:bottom w:val="none" w:sz="0" w:space="0" w:color="auto"/>
            <w:right w:val="none" w:sz="0" w:space="0" w:color="auto"/>
          </w:divBdr>
        </w:div>
        <w:div w:id="829171559">
          <w:marLeft w:val="0"/>
          <w:marRight w:val="0"/>
          <w:marTop w:val="0"/>
          <w:marBottom w:val="0"/>
          <w:divBdr>
            <w:top w:val="none" w:sz="0" w:space="0" w:color="auto"/>
            <w:left w:val="none" w:sz="0" w:space="0" w:color="auto"/>
            <w:bottom w:val="none" w:sz="0" w:space="0" w:color="auto"/>
            <w:right w:val="none" w:sz="0" w:space="0" w:color="auto"/>
          </w:divBdr>
        </w:div>
        <w:div w:id="869145026">
          <w:marLeft w:val="0"/>
          <w:marRight w:val="0"/>
          <w:marTop w:val="0"/>
          <w:marBottom w:val="0"/>
          <w:divBdr>
            <w:top w:val="none" w:sz="0" w:space="0" w:color="auto"/>
            <w:left w:val="none" w:sz="0" w:space="0" w:color="auto"/>
            <w:bottom w:val="none" w:sz="0" w:space="0" w:color="auto"/>
            <w:right w:val="none" w:sz="0" w:space="0" w:color="auto"/>
          </w:divBdr>
        </w:div>
        <w:div w:id="1000889561">
          <w:marLeft w:val="0"/>
          <w:marRight w:val="0"/>
          <w:marTop w:val="0"/>
          <w:marBottom w:val="0"/>
          <w:divBdr>
            <w:top w:val="none" w:sz="0" w:space="0" w:color="auto"/>
            <w:left w:val="none" w:sz="0" w:space="0" w:color="auto"/>
            <w:bottom w:val="none" w:sz="0" w:space="0" w:color="auto"/>
            <w:right w:val="none" w:sz="0" w:space="0" w:color="auto"/>
          </w:divBdr>
        </w:div>
        <w:div w:id="1017582023">
          <w:marLeft w:val="0"/>
          <w:marRight w:val="0"/>
          <w:marTop w:val="0"/>
          <w:marBottom w:val="0"/>
          <w:divBdr>
            <w:top w:val="none" w:sz="0" w:space="0" w:color="auto"/>
            <w:left w:val="none" w:sz="0" w:space="0" w:color="auto"/>
            <w:bottom w:val="none" w:sz="0" w:space="0" w:color="auto"/>
            <w:right w:val="none" w:sz="0" w:space="0" w:color="auto"/>
          </w:divBdr>
        </w:div>
        <w:div w:id="1021128618">
          <w:marLeft w:val="0"/>
          <w:marRight w:val="0"/>
          <w:marTop w:val="0"/>
          <w:marBottom w:val="0"/>
          <w:divBdr>
            <w:top w:val="none" w:sz="0" w:space="0" w:color="auto"/>
            <w:left w:val="none" w:sz="0" w:space="0" w:color="auto"/>
            <w:bottom w:val="none" w:sz="0" w:space="0" w:color="auto"/>
            <w:right w:val="none" w:sz="0" w:space="0" w:color="auto"/>
          </w:divBdr>
        </w:div>
        <w:div w:id="1036081171">
          <w:marLeft w:val="0"/>
          <w:marRight w:val="0"/>
          <w:marTop w:val="0"/>
          <w:marBottom w:val="0"/>
          <w:divBdr>
            <w:top w:val="none" w:sz="0" w:space="0" w:color="auto"/>
            <w:left w:val="none" w:sz="0" w:space="0" w:color="auto"/>
            <w:bottom w:val="none" w:sz="0" w:space="0" w:color="auto"/>
            <w:right w:val="none" w:sz="0" w:space="0" w:color="auto"/>
          </w:divBdr>
        </w:div>
        <w:div w:id="1312904577">
          <w:marLeft w:val="0"/>
          <w:marRight w:val="0"/>
          <w:marTop w:val="0"/>
          <w:marBottom w:val="0"/>
          <w:divBdr>
            <w:top w:val="none" w:sz="0" w:space="0" w:color="auto"/>
            <w:left w:val="none" w:sz="0" w:space="0" w:color="auto"/>
            <w:bottom w:val="none" w:sz="0" w:space="0" w:color="auto"/>
            <w:right w:val="none" w:sz="0" w:space="0" w:color="auto"/>
          </w:divBdr>
        </w:div>
        <w:div w:id="1333413272">
          <w:marLeft w:val="0"/>
          <w:marRight w:val="0"/>
          <w:marTop w:val="0"/>
          <w:marBottom w:val="0"/>
          <w:divBdr>
            <w:top w:val="none" w:sz="0" w:space="0" w:color="auto"/>
            <w:left w:val="none" w:sz="0" w:space="0" w:color="auto"/>
            <w:bottom w:val="none" w:sz="0" w:space="0" w:color="auto"/>
            <w:right w:val="none" w:sz="0" w:space="0" w:color="auto"/>
          </w:divBdr>
        </w:div>
        <w:div w:id="1416131516">
          <w:marLeft w:val="0"/>
          <w:marRight w:val="0"/>
          <w:marTop w:val="0"/>
          <w:marBottom w:val="0"/>
          <w:divBdr>
            <w:top w:val="none" w:sz="0" w:space="0" w:color="auto"/>
            <w:left w:val="none" w:sz="0" w:space="0" w:color="auto"/>
            <w:bottom w:val="none" w:sz="0" w:space="0" w:color="auto"/>
            <w:right w:val="none" w:sz="0" w:space="0" w:color="auto"/>
          </w:divBdr>
        </w:div>
        <w:div w:id="1475872440">
          <w:marLeft w:val="0"/>
          <w:marRight w:val="0"/>
          <w:marTop w:val="0"/>
          <w:marBottom w:val="0"/>
          <w:divBdr>
            <w:top w:val="none" w:sz="0" w:space="0" w:color="auto"/>
            <w:left w:val="none" w:sz="0" w:space="0" w:color="auto"/>
            <w:bottom w:val="none" w:sz="0" w:space="0" w:color="auto"/>
            <w:right w:val="none" w:sz="0" w:space="0" w:color="auto"/>
          </w:divBdr>
        </w:div>
        <w:div w:id="1478957901">
          <w:marLeft w:val="0"/>
          <w:marRight w:val="0"/>
          <w:marTop w:val="0"/>
          <w:marBottom w:val="0"/>
          <w:divBdr>
            <w:top w:val="none" w:sz="0" w:space="0" w:color="auto"/>
            <w:left w:val="none" w:sz="0" w:space="0" w:color="auto"/>
            <w:bottom w:val="none" w:sz="0" w:space="0" w:color="auto"/>
            <w:right w:val="none" w:sz="0" w:space="0" w:color="auto"/>
          </w:divBdr>
        </w:div>
        <w:div w:id="1552031692">
          <w:marLeft w:val="0"/>
          <w:marRight w:val="0"/>
          <w:marTop w:val="0"/>
          <w:marBottom w:val="0"/>
          <w:divBdr>
            <w:top w:val="none" w:sz="0" w:space="0" w:color="auto"/>
            <w:left w:val="none" w:sz="0" w:space="0" w:color="auto"/>
            <w:bottom w:val="none" w:sz="0" w:space="0" w:color="auto"/>
            <w:right w:val="none" w:sz="0" w:space="0" w:color="auto"/>
          </w:divBdr>
        </w:div>
        <w:div w:id="1639645841">
          <w:marLeft w:val="0"/>
          <w:marRight w:val="0"/>
          <w:marTop w:val="0"/>
          <w:marBottom w:val="0"/>
          <w:divBdr>
            <w:top w:val="none" w:sz="0" w:space="0" w:color="auto"/>
            <w:left w:val="none" w:sz="0" w:space="0" w:color="auto"/>
            <w:bottom w:val="none" w:sz="0" w:space="0" w:color="auto"/>
            <w:right w:val="none" w:sz="0" w:space="0" w:color="auto"/>
          </w:divBdr>
        </w:div>
        <w:div w:id="1854682831">
          <w:marLeft w:val="0"/>
          <w:marRight w:val="0"/>
          <w:marTop w:val="0"/>
          <w:marBottom w:val="0"/>
          <w:divBdr>
            <w:top w:val="none" w:sz="0" w:space="0" w:color="auto"/>
            <w:left w:val="none" w:sz="0" w:space="0" w:color="auto"/>
            <w:bottom w:val="none" w:sz="0" w:space="0" w:color="auto"/>
            <w:right w:val="none" w:sz="0" w:space="0" w:color="auto"/>
          </w:divBdr>
        </w:div>
        <w:div w:id="1872450144">
          <w:marLeft w:val="0"/>
          <w:marRight w:val="0"/>
          <w:marTop w:val="0"/>
          <w:marBottom w:val="0"/>
          <w:divBdr>
            <w:top w:val="none" w:sz="0" w:space="0" w:color="auto"/>
            <w:left w:val="none" w:sz="0" w:space="0" w:color="auto"/>
            <w:bottom w:val="none" w:sz="0" w:space="0" w:color="auto"/>
            <w:right w:val="none" w:sz="0" w:space="0" w:color="auto"/>
          </w:divBdr>
        </w:div>
        <w:div w:id="2023050621">
          <w:marLeft w:val="0"/>
          <w:marRight w:val="0"/>
          <w:marTop w:val="0"/>
          <w:marBottom w:val="0"/>
          <w:divBdr>
            <w:top w:val="none" w:sz="0" w:space="0" w:color="auto"/>
            <w:left w:val="none" w:sz="0" w:space="0" w:color="auto"/>
            <w:bottom w:val="none" w:sz="0" w:space="0" w:color="auto"/>
            <w:right w:val="none" w:sz="0" w:space="0" w:color="auto"/>
          </w:divBdr>
        </w:div>
      </w:divsChild>
    </w:div>
    <w:div w:id="405151792">
      <w:bodyDiv w:val="1"/>
      <w:marLeft w:val="0"/>
      <w:marRight w:val="0"/>
      <w:marTop w:val="0"/>
      <w:marBottom w:val="0"/>
      <w:divBdr>
        <w:top w:val="none" w:sz="0" w:space="0" w:color="auto"/>
        <w:left w:val="none" w:sz="0" w:space="0" w:color="auto"/>
        <w:bottom w:val="none" w:sz="0" w:space="0" w:color="auto"/>
        <w:right w:val="none" w:sz="0" w:space="0" w:color="auto"/>
      </w:divBdr>
      <w:divsChild>
        <w:div w:id="235167888">
          <w:marLeft w:val="0"/>
          <w:marRight w:val="0"/>
          <w:marTop w:val="0"/>
          <w:marBottom w:val="0"/>
          <w:divBdr>
            <w:top w:val="none" w:sz="0" w:space="0" w:color="auto"/>
            <w:left w:val="none" w:sz="0" w:space="0" w:color="auto"/>
            <w:bottom w:val="none" w:sz="0" w:space="0" w:color="auto"/>
            <w:right w:val="none" w:sz="0" w:space="0" w:color="auto"/>
          </w:divBdr>
          <w:divsChild>
            <w:div w:id="1268192071">
              <w:marLeft w:val="0"/>
              <w:marRight w:val="0"/>
              <w:marTop w:val="0"/>
              <w:marBottom w:val="0"/>
              <w:divBdr>
                <w:top w:val="none" w:sz="0" w:space="0" w:color="C0C0C0"/>
                <w:left w:val="none" w:sz="0" w:space="0" w:color="C0C0C0"/>
                <w:bottom w:val="none" w:sz="0" w:space="0" w:color="C0C0C0"/>
                <w:right w:val="none" w:sz="0" w:space="0" w:color="C0C0C0"/>
              </w:divBdr>
              <w:divsChild>
                <w:div w:id="1671909227">
                  <w:marLeft w:val="0"/>
                  <w:marRight w:val="0"/>
                  <w:marTop w:val="0"/>
                  <w:marBottom w:val="0"/>
                  <w:divBdr>
                    <w:top w:val="none" w:sz="0" w:space="0" w:color="auto"/>
                    <w:left w:val="none" w:sz="0" w:space="0" w:color="auto"/>
                    <w:bottom w:val="none" w:sz="0" w:space="0" w:color="auto"/>
                    <w:right w:val="none" w:sz="0" w:space="0" w:color="auto"/>
                  </w:divBdr>
                  <w:divsChild>
                    <w:div w:id="2086802990">
                      <w:marLeft w:val="0"/>
                      <w:marRight w:val="0"/>
                      <w:marTop w:val="0"/>
                      <w:marBottom w:val="0"/>
                      <w:divBdr>
                        <w:top w:val="none" w:sz="0" w:space="0" w:color="auto"/>
                        <w:left w:val="none" w:sz="0" w:space="0" w:color="auto"/>
                        <w:bottom w:val="none" w:sz="0" w:space="0" w:color="auto"/>
                        <w:right w:val="none" w:sz="0" w:space="0" w:color="auto"/>
                      </w:divBdr>
                      <w:divsChild>
                        <w:div w:id="1448967323">
                          <w:marLeft w:val="150"/>
                          <w:marRight w:val="150"/>
                          <w:marTop w:val="150"/>
                          <w:marBottom w:val="150"/>
                          <w:divBdr>
                            <w:top w:val="none" w:sz="0" w:space="0" w:color="auto"/>
                            <w:left w:val="none" w:sz="0" w:space="0" w:color="auto"/>
                            <w:bottom w:val="none" w:sz="0" w:space="0" w:color="auto"/>
                            <w:right w:val="none" w:sz="0" w:space="0" w:color="auto"/>
                          </w:divBdr>
                          <w:divsChild>
                            <w:div w:id="1633704231">
                              <w:marLeft w:val="0"/>
                              <w:marRight w:val="0"/>
                              <w:marTop w:val="0"/>
                              <w:marBottom w:val="0"/>
                              <w:divBdr>
                                <w:top w:val="none" w:sz="0" w:space="0" w:color="auto"/>
                                <w:left w:val="none" w:sz="0" w:space="0" w:color="auto"/>
                                <w:bottom w:val="none" w:sz="0" w:space="0" w:color="auto"/>
                                <w:right w:val="none" w:sz="0" w:space="0" w:color="auto"/>
                              </w:divBdr>
                              <w:divsChild>
                                <w:div w:id="20212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374249">
      <w:bodyDiv w:val="1"/>
      <w:marLeft w:val="0"/>
      <w:marRight w:val="0"/>
      <w:marTop w:val="0"/>
      <w:marBottom w:val="0"/>
      <w:divBdr>
        <w:top w:val="none" w:sz="0" w:space="0" w:color="auto"/>
        <w:left w:val="none" w:sz="0" w:space="0" w:color="auto"/>
        <w:bottom w:val="none" w:sz="0" w:space="0" w:color="auto"/>
        <w:right w:val="none" w:sz="0" w:space="0" w:color="auto"/>
      </w:divBdr>
    </w:div>
    <w:div w:id="454326264">
      <w:bodyDiv w:val="1"/>
      <w:marLeft w:val="0"/>
      <w:marRight w:val="0"/>
      <w:marTop w:val="0"/>
      <w:marBottom w:val="0"/>
      <w:divBdr>
        <w:top w:val="none" w:sz="0" w:space="0" w:color="auto"/>
        <w:left w:val="none" w:sz="0" w:space="0" w:color="auto"/>
        <w:bottom w:val="none" w:sz="0" w:space="0" w:color="auto"/>
        <w:right w:val="none" w:sz="0" w:space="0" w:color="auto"/>
      </w:divBdr>
    </w:div>
    <w:div w:id="467937047">
      <w:bodyDiv w:val="1"/>
      <w:marLeft w:val="0"/>
      <w:marRight w:val="0"/>
      <w:marTop w:val="0"/>
      <w:marBottom w:val="0"/>
      <w:divBdr>
        <w:top w:val="none" w:sz="0" w:space="0" w:color="auto"/>
        <w:left w:val="none" w:sz="0" w:space="0" w:color="auto"/>
        <w:bottom w:val="none" w:sz="0" w:space="0" w:color="auto"/>
        <w:right w:val="none" w:sz="0" w:space="0" w:color="auto"/>
      </w:divBdr>
    </w:div>
    <w:div w:id="612907606">
      <w:bodyDiv w:val="1"/>
      <w:marLeft w:val="0"/>
      <w:marRight w:val="0"/>
      <w:marTop w:val="0"/>
      <w:marBottom w:val="0"/>
      <w:divBdr>
        <w:top w:val="none" w:sz="0" w:space="0" w:color="auto"/>
        <w:left w:val="none" w:sz="0" w:space="0" w:color="auto"/>
        <w:bottom w:val="none" w:sz="0" w:space="0" w:color="auto"/>
        <w:right w:val="none" w:sz="0" w:space="0" w:color="auto"/>
      </w:divBdr>
      <w:divsChild>
        <w:div w:id="661618177">
          <w:marLeft w:val="0"/>
          <w:marRight w:val="0"/>
          <w:marTop w:val="0"/>
          <w:marBottom w:val="0"/>
          <w:divBdr>
            <w:top w:val="none" w:sz="0" w:space="0" w:color="auto"/>
            <w:left w:val="none" w:sz="0" w:space="0" w:color="auto"/>
            <w:bottom w:val="none" w:sz="0" w:space="0" w:color="auto"/>
            <w:right w:val="none" w:sz="0" w:space="0" w:color="auto"/>
          </w:divBdr>
          <w:divsChild>
            <w:div w:id="1181311694">
              <w:marLeft w:val="0"/>
              <w:marRight w:val="0"/>
              <w:marTop w:val="0"/>
              <w:marBottom w:val="0"/>
              <w:divBdr>
                <w:top w:val="none" w:sz="0" w:space="0" w:color="auto"/>
                <w:left w:val="none" w:sz="0" w:space="0" w:color="auto"/>
                <w:bottom w:val="none" w:sz="0" w:space="0" w:color="auto"/>
                <w:right w:val="none" w:sz="0" w:space="0" w:color="auto"/>
              </w:divBdr>
              <w:divsChild>
                <w:div w:id="252402362">
                  <w:marLeft w:val="0"/>
                  <w:marRight w:val="0"/>
                  <w:marTop w:val="0"/>
                  <w:marBottom w:val="0"/>
                  <w:divBdr>
                    <w:top w:val="none" w:sz="0" w:space="0" w:color="auto"/>
                    <w:left w:val="none" w:sz="0" w:space="0" w:color="auto"/>
                    <w:bottom w:val="none" w:sz="0" w:space="0" w:color="auto"/>
                    <w:right w:val="none" w:sz="0" w:space="0" w:color="auto"/>
                  </w:divBdr>
                  <w:divsChild>
                    <w:div w:id="739133442">
                      <w:marLeft w:val="0"/>
                      <w:marRight w:val="0"/>
                      <w:marTop w:val="0"/>
                      <w:marBottom w:val="0"/>
                      <w:divBdr>
                        <w:top w:val="none" w:sz="0" w:space="0" w:color="auto"/>
                        <w:left w:val="none" w:sz="0" w:space="0" w:color="auto"/>
                        <w:bottom w:val="none" w:sz="0" w:space="0" w:color="auto"/>
                        <w:right w:val="none" w:sz="0" w:space="0" w:color="auto"/>
                      </w:divBdr>
                      <w:divsChild>
                        <w:div w:id="1883863782">
                          <w:marLeft w:val="0"/>
                          <w:marRight w:val="0"/>
                          <w:marTop w:val="0"/>
                          <w:marBottom w:val="0"/>
                          <w:divBdr>
                            <w:top w:val="none" w:sz="0" w:space="0" w:color="auto"/>
                            <w:left w:val="none" w:sz="0" w:space="0" w:color="auto"/>
                            <w:bottom w:val="none" w:sz="0" w:space="0" w:color="auto"/>
                            <w:right w:val="none" w:sz="0" w:space="0" w:color="auto"/>
                          </w:divBdr>
                          <w:divsChild>
                            <w:div w:id="289241052">
                              <w:marLeft w:val="0"/>
                              <w:marRight w:val="0"/>
                              <w:marTop w:val="0"/>
                              <w:marBottom w:val="0"/>
                              <w:divBdr>
                                <w:top w:val="none" w:sz="0" w:space="0" w:color="C0C0C0"/>
                                <w:left w:val="none" w:sz="0" w:space="0" w:color="C0C0C0"/>
                                <w:bottom w:val="none" w:sz="0" w:space="0" w:color="C0C0C0"/>
                                <w:right w:val="none" w:sz="0" w:space="0" w:color="C0C0C0"/>
                              </w:divBdr>
                              <w:divsChild>
                                <w:div w:id="1308585775">
                                  <w:marLeft w:val="0"/>
                                  <w:marRight w:val="0"/>
                                  <w:marTop w:val="0"/>
                                  <w:marBottom w:val="0"/>
                                  <w:divBdr>
                                    <w:top w:val="none" w:sz="0" w:space="0" w:color="auto"/>
                                    <w:left w:val="none" w:sz="0" w:space="0" w:color="auto"/>
                                    <w:bottom w:val="none" w:sz="0" w:space="0" w:color="auto"/>
                                    <w:right w:val="none" w:sz="0" w:space="0" w:color="auto"/>
                                  </w:divBdr>
                                  <w:divsChild>
                                    <w:div w:id="408230165">
                                      <w:marLeft w:val="0"/>
                                      <w:marRight w:val="0"/>
                                      <w:marTop w:val="0"/>
                                      <w:marBottom w:val="0"/>
                                      <w:divBdr>
                                        <w:top w:val="none" w:sz="0" w:space="0" w:color="auto"/>
                                        <w:left w:val="none" w:sz="0" w:space="0" w:color="auto"/>
                                        <w:bottom w:val="none" w:sz="0" w:space="0" w:color="auto"/>
                                        <w:right w:val="none" w:sz="0" w:space="0" w:color="auto"/>
                                      </w:divBdr>
                                      <w:divsChild>
                                        <w:div w:id="965504155">
                                          <w:marLeft w:val="150"/>
                                          <w:marRight w:val="150"/>
                                          <w:marTop w:val="150"/>
                                          <w:marBottom w:val="150"/>
                                          <w:divBdr>
                                            <w:top w:val="none" w:sz="0" w:space="0" w:color="auto"/>
                                            <w:left w:val="none" w:sz="0" w:space="0" w:color="auto"/>
                                            <w:bottom w:val="none" w:sz="0" w:space="0" w:color="auto"/>
                                            <w:right w:val="none" w:sz="0" w:space="0" w:color="auto"/>
                                          </w:divBdr>
                                          <w:divsChild>
                                            <w:div w:id="3555697">
                                              <w:marLeft w:val="0"/>
                                              <w:marRight w:val="0"/>
                                              <w:marTop w:val="0"/>
                                              <w:marBottom w:val="0"/>
                                              <w:divBdr>
                                                <w:top w:val="none" w:sz="0" w:space="0" w:color="auto"/>
                                                <w:left w:val="none" w:sz="0" w:space="0" w:color="auto"/>
                                                <w:bottom w:val="none" w:sz="0" w:space="0" w:color="auto"/>
                                                <w:right w:val="none" w:sz="0" w:space="0" w:color="auto"/>
                                              </w:divBdr>
                                            </w:div>
                                            <w:div w:id="397828067">
                                              <w:marLeft w:val="0"/>
                                              <w:marRight w:val="0"/>
                                              <w:marTop w:val="0"/>
                                              <w:marBottom w:val="0"/>
                                              <w:divBdr>
                                                <w:top w:val="none" w:sz="0" w:space="0" w:color="auto"/>
                                                <w:left w:val="none" w:sz="0" w:space="0" w:color="auto"/>
                                                <w:bottom w:val="none" w:sz="0" w:space="0" w:color="auto"/>
                                                <w:right w:val="none" w:sz="0" w:space="0" w:color="auto"/>
                                              </w:divBdr>
                                            </w:div>
                                            <w:div w:id="432097163">
                                              <w:marLeft w:val="0"/>
                                              <w:marRight w:val="0"/>
                                              <w:marTop w:val="0"/>
                                              <w:marBottom w:val="0"/>
                                              <w:divBdr>
                                                <w:top w:val="none" w:sz="0" w:space="0" w:color="auto"/>
                                                <w:left w:val="none" w:sz="0" w:space="0" w:color="auto"/>
                                                <w:bottom w:val="none" w:sz="0" w:space="0" w:color="auto"/>
                                                <w:right w:val="none" w:sz="0" w:space="0" w:color="auto"/>
                                              </w:divBdr>
                                            </w:div>
                                            <w:div w:id="495538112">
                                              <w:marLeft w:val="0"/>
                                              <w:marRight w:val="0"/>
                                              <w:marTop w:val="0"/>
                                              <w:marBottom w:val="0"/>
                                              <w:divBdr>
                                                <w:top w:val="none" w:sz="0" w:space="0" w:color="auto"/>
                                                <w:left w:val="none" w:sz="0" w:space="0" w:color="auto"/>
                                                <w:bottom w:val="none" w:sz="0" w:space="0" w:color="auto"/>
                                                <w:right w:val="none" w:sz="0" w:space="0" w:color="auto"/>
                                              </w:divBdr>
                                            </w:div>
                                            <w:div w:id="628711273">
                                              <w:marLeft w:val="0"/>
                                              <w:marRight w:val="0"/>
                                              <w:marTop w:val="0"/>
                                              <w:marBottom w:val="0"/>
                                              <w:divBdr>
                                                <w:top w:val="none" w:sz="0" w:space="0" w:color="auto"/>
                                                <w:left w:val="none" w:sz="0" w:space="0" w:color="auto"/>
                                                <w:bottom w:val="none" w:sz="0" w:space="0" w:color="auto"/>
                                                <w:right w:val="none" w:sz="0" w:space="0" w:color="auto"/>
                                              </w:divBdr>
                                            </w:div>
                                            <w:div w:id="649138636">
                                              <w:marLeft w:val="0"/>
                                              <w:marRight w:val="0"/>
                                              <w:marTop w:val="0"/>
                                              <w:marBottom w:val="0"/>
                                              <w:divBdr>
                                                <w:top w:val="none" w:sz="0" w:space="0" w:color="auto"/>
                                                <w:left w:val="none" w:sz="0" w:space="0" w:color="auto"/>
                                                <w:bottom w:val="none" w:sz="0" w:space="0" w:color="auto"/>
                                                <w:right w:val="none" w:sz="0" w:space="0" w:color="auto"/>
                                              </w:divBdr>
                                            </w:div>
                                            <w:div w:id="657654311">
                                              <w:marLeft w:val="0"/>
                                              <w:marRight w:val="0"/>
                                              <w:marTop w:val="0"/>
                                              <w:marBottom w:val="0"/>
                                              <w:divBdr>
                                                <w:top w:val="none" w:sz="0" w:space="0" w:color="auto"/>
                                                <w:left w:val="none" w:sz="0" w:space="0" w:color="auto"/>
                                                <w:bottom w:val="none" w:sz="0" w:space="0" w:color="auto"/>
                                                <w:right w:val="none" w:sz="0" w:space="0" w:color="auto"/>
                                              </w:divBdr>
                                            </w:div>
                                            <w:div w:id="830408652">
                                              <w:marLeft w:val="0"/>
                                              <w:marRight w:val="0"/>
                                              <w:marTop w:val="0"/>
                                              <w:marBottom w:val="0"/>
                                              <w:divBdr>
                                                <w:top w:val="none" w:sz="0" w:space="0" w:color="auto"/>
                                                <w:left w:val="none" w:sz="0" w:space="0" w:color="auto"/>
                                                <w:bottom w:val="none" w:sz="0" w:space="0" w:color="auto"/>
                                                <w:right w:val="none" w:sz="0" w:space="0" w:color="auto"/>
                                              </w:divBdr>
                                            </w:div>
                                            <w:div w:id="852571758">
                                              <w:marLeft w:val="0"/>
                                              <w:marRight w:val="0"/>
                                              <w:marTop w:val="0"/>
                                              <w:marBottom w:val="0"/>
                                              <w:divBdr>
                                                <w:top w:val="none" w:sz="0" w:space="0" w:color="auto"/>
                                                <w:left w:val="none" w:sz="0" w:space="0" w:color="auto"/>
                                                <w:bottom w:val="none" w:sz="0" w:space="0" w:color="auto"/>
                                                <w:right w:val="none" w:sz="0" w:space="0" w:color="auto"/>
                                              </w:divBdr>
                                            </w:div>
                                            <w:div w:id="862860491">
                                              <w:marLeft w:val="0"/>
                                              <w:marRight w:val="0"/>
                                              <w:marTop w:val="0"/>
                                              <w:marBottom w:val="0"/>
                                              <w:divBdr>
                                                <w:top w:val="none" w:sz="0" w:space="0" w:color="auto"/>
                                                <w:left w:val="none" w:sz="0" w:space="0" w:color="auto"/>
                                                <w:bottom w:val="none" w:sz="0" w:space="0" w:color="auto"/>
                                                <w:right w:val="none" w:sz="0" w:space="0" w:color="auto"/>
                                              </w:divBdr>
                                            </w:div>
                                            <w:div w:id="865562106">
                                              <w:marLeft w:val="0"/>
                                              <w:marRight w:val="0"/>
                                              <w:marTop w:val="0"/>
                                              <w:marBottom w:val="0"/>
                                              <w:divBdr>
                                                <w:top w:val="none" w:sz="0" w:space="0" w:color="auto"/>
                                                <w:left w:val="none" w:sz="0" w:space="0" w:color="auto"/>
                                                <w:bottom w:val="none" w:sz="0" w:space="0" w:color="auto"/>
                                                <w:right w:val="none" w:sz="0" w:space="0" w:color="auto"/>
                                              </w:divBdr>
                                            </w:div>
                                            <w:div w:id="937905319">
                                              <w:marLeft w:val="0"/>
                                              <w:marRight w:val="0"/>
                                              <w:marTop w:val="0"/>
                                              <w:marBottom w:val="0"/>
                                              <w:divBdr>
                                                <w:top w:val="none" w:sz="0" w:space="0" w:color="auto"/>
                                                <w:left w:val="none" w:sz="0" w:space="0" w:color="auto"/>
                                                <w:bottom w:val="none" w:sz="0" w:space="0" w:color="auto"/>
                                                <w:right w:val="none" w:sz="0" w:space="0" w:color="auto"/>
                                              </w:divBdr>
                                            </w:div>
                                            <w:div w:id="1120370196">
                                              <w:marLeft w:val="0"/>
                                              <w:marRight w:val="0"/>
                                              <w:marTop w:val="0"/>
                                              <w:marBottom w:val="0"/>
                                              <w:divBdr>
                                                <w:top w:val="none" w:sz="0" w:space="0" w:color="auto"/>
                                                <w:left w:val="none" w:sz="0" w:space="0" w:color="auto"/>
                                                <w:bottom w:val="none" w:sz="0" w:space="0" w:color="auto"/>
                                                <w:right w:val="none" w:sz="0" w:space="0" w:color="auto"/>
                                              </w:divBdr>
                                            </w:div>
                                            <w:div w:id="1206484812">
                                              <w:marLeft w:val="0"/>
                                              <w:marRight w:val="0"/>
                                              <w:marTop w:val="0"/>
                                              <w:marBottom w:val="0"/>
                                              <w:divBdr>
                                                <w:top w:val="none" w:sz="0" w:space="0" w:color="auto"/>
                                                <w:left w:val="none" w:sz="0" w:space="0" w:color="auto"/>
                                                <w:bottom w:val="none" w:sz="0" w:space="0" w:color="auto"/>
                                                <w:right w:val="none" w:sz="0" w:space="0" w:color="auto"/>
                                              </w:divBdr>
                                            </w:div>
                                            <w:div w:id="1213885597">
                                              <w:marLeft w:val="0"/>
                                              <w:marRight w:val="0"/>
                                              <w:marTop w:val="0"/>
                                              <w:marBottom w:val="0"/>
                                              <w:divBdr>
                                                <w:top w:val="none" w:sz="0" w:space="0" w:color="auto"/>
                                                <w:left w:val="none" w:sz="0" w:space="0" w:color="auto"/>
                                                <w:bottom w:val="none" w:sz="0" w:space="0" w:color="auto"/>
                                                <w:right w:val="none" w:sz="0" w:space="0" w:color="auto"/>
                                              </w:divBdr>
                                            </w:div>
                                            <w:div w:id="1337610985">
                                              <w:marLeft w:val="0"/>
                                              <w:marRight w:val="0"/>
                                              <w:marTop w:val="0"/>
                                              <w:marBottom w:val="0"/>
                                              <w:divBdr>
                                                <w:top w:val="none" w:sz="0" w:space="0" w:color="auto"/>
                                                <w:left w:val="none" w:sz="0" w:space="0" w:color="auto"/>
                                                <w:bottom w:val="none" w:sz="0" w:space="0" w:color="auto"/>
                                                <w:right w:val="none" w:sz="0" w:space="0" w:color="auto"/>
                                              </w:divBdr>
                                            </w:div>
                                            <w:div w:id="1466049057">
                                              <w:marLeft w:val="0"/>
                                              <w:marRight w:val="0"/>
                                              <w:marTop w:val="0"/>
                                              <w:marBottom w:val="0"/>
                                              <w:divBdr>
                                                <w:top w:val="none" w:sz="0" w:space="0" w:color="auto"/>
                                                <w:left w:val="none" w:sz="0" w:space="0" w:color="auto"/>
                                                <w:bottom w:val="none" w:sz="0" w:space="0" w:color="auto"/>
                                                <w:right w:val="none" w:sz="0" w:space="0" w:color="auto"/>
                                              </w:divBdr>
                                            </w:div>
                                            <w:div w:id="1557205275">
                                              <w:marLeft w:val="0"/>
                                              <w:marRight w:val="0"/>
                                              <w:marTop w:val="0"/>
                                              <w:marBottom w:val="0"/>
                                              <w:divBdr>
                                                <w:top w:val="none" w:sz="0" w:space="0" w:color="auto"/>
                                                <w:left w:val="none" w:sz="0" w:space="0" w:color="auto"/>
                                                <w:bottom w:val="none" w:sz="0" w:space="0" w:color="auto"/>
                                                <w:right w:val="none" w:sz="0" w:space="0" w:color="auto"/>
                                              </w:divBdr>
                                            </w:div>
                                            <w:div w:id="1868367422">
                                              <w:marLeft w:val="0"/>
                                              <w:marRight w:val="0"/>
                                              <w:marTop w:val="0"/>
                                              <w:marBottom w:val="0"/>
                                              <w:divBdr>
                                                <w:top w:val="none" w:sz="0" w:space="0" w:color="auto"/>
                                                <w:left w:val="none" w:sz="0" w:space="0" w:color="auto"/>
                                                <w:bottom w:val="none" w:sz="0" w:space="0" w:color="auto"/>
                                                <w:right w:val="none" w:sz="0" w:space="0" w:color="auto"/>
                                              </w:divBdr>
                                            </w:div>
                                            <w:div w:id="1970547069">
                                              <w:marLeft w:val="0"/>
                                              <w:marRight w:val="0"/>
                                              <w:marTop w:val="0"/>
                                              <w:marBottom w:val="0"/>
                                              <w:divBdr>
                                                <w:top w:val="none" w:sz="0" w:space="0" w:color="auto"/>
                                                <w:left w:val="none" w:sz="0" w:space="0" w:color="auto"/>
                                                <w:bottom w:val="none" w:sz="0" w:space="0" w:color="auto"/>
                                                <w:right w:val="none" w:sz="0" w:space="0" w:color="auto"/>
                                              </w:divBdr>
                                            </w:div>
                                            <w:div w:id="2052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308568">
      <w:bodyDiv w:val="1"/>
      <w:marLeft w:val="0"/>
      <w:marRight w:val="0"/>
      <w:marTop w:val="0"/>
      <w:marBottom w:val="0"/>
      <w:divBdr>
        <w:top w:val="none" w:sz="0" w:space="0" w:color="auto"/>
        <w:left w:val="none" w:sz="0" w:space="0" w:color="auto"/>
        <w:bottom w:val="none" w:sz="0" w:space="0" w:color="auto"/>
        <w:right w:val="none" w:sz="0" w:space="0" w:color="auto"/>
      </w:divBdr>
    </w:div>
    <w:div w:id="747196061">
      <w:bodyDiv w:val="1"/>
      <w:marLeft w:val="0"/>
      <w:marRight w:val="0"/>
      <w:marTop w:val="0"/>
      <w:marBottom w:val="0"/>
      <w:divBdr>
        <w:top w:val="none" w:sz="0" w:space="0" w:color="auto"/>
        <w:left w:val="none" w:sz="0" w:space="0" w:color="auto"/>
        <w:bottom w:val="none" w:sz="0" w:space="0" w:color="auto"/>
        <w:right w:val="none" w:sz="0" w:space="0" w:color="auto"/>
      </w:divBdr>
    </w:div>
    <w:div w:id="772938908">
      <w:bodyDiv w:val="1"/>
      <w:marLeft w:val="0"/>
      <w:marRight w:val="0"/>
      <w:marTop w:val="0"/>
      <w:marBottom w:val="0"/>
      <w:divBdr>
        <w:top w:val="none" w:sz="0" w:space="0" w:color="auto"/>
        <w:left w:val="none" w:sz="0" w:space="0" w:color="auto"/>
        <w:bottom w:val="none" w:sz="0" w:space="0" w:color="auto"/>
        <w:right w:val="none" w:sz="0" w:space="0" w:color="auto"/>
      </w:divBdr>
    </w:div>
    <w:div w:id="780102123">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65413314">
      <w:bodyDiv w:val="1"/>
      <w:marLeft w:val="0"/>
      <w:marRight w:val="0"/>
      <w:marTop w:val="0"/>
      <w:marBottom w:val="0"/>
      <w:divBdr>
        <w:top w:val="none" w:sz="0" w:space="0" w:color="auto"/>
        <w:left w:val="none" w:sz="0" w:space="0" w:color="auto"/>
        <w:bottom w:val="none" w:sz="0" w:space="0" w:color="auto"/>
        <w:right w:val="none" w:sz="0" w:space="0" w:color="auto"/>
      </w:divBdr>
    </w:div>
    <w:div w:id="871574838">
      <w:bodyDiv w:val="1"/>
      <w:marLeft w:val="0"/>
      <w:marRight w:val="0"/>
      <w:marTop w:val="0"/>
      <w:marBottom w:val="0"/>
      <w:divBdr>
        <w:top w:val="none" w:sz="0" w:space="0" w:color="auto"/>
        <w:left w:val="none" w:sz="0" w:space="0" w:color="auto"/>
        <w:bottom w:val="none" w:sz="0" w:space="0" w:color="auto"/>
        <w:right w:val="none" w:sz="0" w:space="0" w:color="auto"/>
      </w:divBdr>
      <w:divsChild>
        <w:div w:id="746345680">
          <w:marLeft w:val="0"/>
          <w:marRight w:val="0"/>
          <w:marTop w:val="0"/>
          <w:marBottom w:val="0"/>
          <w:divBdr>
            <w:top w:val="none" w:sz="0" w:space="0" w:color="auto"/>
            <w:left w:val="none" w:sz="0" w:space="0" w:color="auto"/>
            <w:bottom w:val="none" w:sz="0" w:space="0" w:color="auto"/>
            <w:right w:val="none" w:sz="0" w:space="0" w:color="auto"/>
          </w:divBdr>
          <w:divsChild>
            <w:div w:id="1445147512">
              <w:marLeft w:val="0"/>
              <w:marRight w:val="0"/>
              <w:marTop w:val="0"/>
              <w:marBottom w:val="0"/>
              <w:divBdr>
                <w:top w:val="none" w:sz="0" w:space="0" w:color="C0C0C0"/>
                <w:left w:val="none" w:sz="0" w:space="0" w:color="C0C0C0"/>
                <w:bottom w:val="none" w:sz="0" w:space="0" w:color="C0C0C0"/>
                <w:right w:val="none" w:sz="0" w:space="0" w:color="C0C0C0"/>
              </w:divBdr>
              <w:divsChild>
                <w:div w:id="1535579860">
                  <w:marLeft w:val="0"/>
                  <w:marRight w:val="0"/>
                  <w:marTop w:val="0"/>
                  <w:marBottom w:val="0"/>
                  <w:divBdr>
                    <w:top w:val="none" w:sz="0" w:space="0" w:color="auto"/>
                    <w:left w:val="none" w:sz="0" w:space="0" w:color="auto"/>
                    <w:bottom w:val="none" w:sz="0" w:space="0" w:color="auto"/>
                    <w:right w:val="none" w:sz="0" w:space="0" w:color="auto"/>
                  </w:divBdr>
                  <w:divsChild>
                    <w:div w:id="1661350471">
                      <w:marLeft w:val="0"/>
                      <w:marRight w:val="0"/>
                      <w:marTop w:val="0"/>
                      <w:marBottom w:val="0"/>
                      <w:divBdr>
                        <w:top w:val="none" w:sz="0" w:space="0" w:color="auto"/>
                        <w:left w:val="none" w:sz="0" w:space="0" w:color="auto"/>
                        <w:bottom w:val="none" w:sz="0" w:space="0" w:color="auto"/>
                        <w:right w:val="none" w:sz="0" w:space="0" w:color="auto"/>
                      </w:divBdr>
                      <w:divsChild>
                        <w:div w:id="839076855">
                          <w:marLeft w:val="150"/>
                          <w:marRight w:val="150"/>
                          <w:marTop w:val="150"/>
                          <w:marBottom w:val="150"/>
                          <w:divBdr>
                            <w:top w:val="none" w:sz="0" w:space="0" w:color="auto"/>
                            <w:left w:val="none" w:sz="0" w:space="0" w:color="auto"/>
                            <w:bottom w:val="none" w:sz="0" w:space="0" w:color="auto"/>
                            <w:right w:val="none" w:sz="0" w:space="0" w:color="auto"/>
                          </w:divBdr>
                          <w:divsChild>
                            <w:div w:id="548221663">
                              <w:marLeft w:val="0"/>
                              <w:marRight w:val="0"/>
                              <w:marTop w:val="0"/>
                              <w:marBottom w:val="0"/>
                              <w:divBdr>
                                <w:top w:val="none" w:sz="0" w:space="0" w:color="auto"/>
                                <w:left w:val="none" w:sz="0" w:space="0" w:color="auto"/>
                                <w:bottom w:val="none" w:sz="0" w:space="0" w:color="auto"/>
                                <w:right w:val="none" w:sz="0" w:space="0" w:color="auto"/>
                              </w:divBdr>
                              <w:divsChild>
                                <w:div w:id="5120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649372">
      <w:bodyDiv w:val="1"/>
      <w:marLeft w:val="0"/>
      <w:marRight w:val="0"/>
      <w:marTop w:val="0"/>
      <w:marBottom w:val="0"/>
      <w:divBdr>
        <w:top w:val="none" w:sz="0" w:space="0" w:color="auto"/>
        <w:left w:val="none" w:sz="0" w:space="0" w:color="auto"/>
        <w:bottom w:val="none" w:sz="0" w:space="0" w:color="auto"/>
        <w:right w:val="none" w:sz="0" w:space="0" w:color="auto"/>
      </w:divBdr>
      <w:divsChild>
        <w:div w:id="1697198061">
          <w:marLeft w:val="0"/>
          <w:marRight w:val="0"/>
          <w:marTop w:val="0"/>
          <w:marBottom w:val="0"/>
          <w:divBdr>
            <w:top w:val="none" w:sz="0" w:space="0" w:color="auto"/>
            <w:left w:val="none" w:sz="0" w:space="0" w:color="auto"/>
            <w:bottom w:val="none" w:sz="0" w:space="0" w:color="auto"/>
            <w:right w:val="none" w:sz="0" w:space="0" w:color="auto"/>
          </w:divBdr>
          <w:divsChild>
            <w:div w:id="700865378">
              <w:marLeft w:val="0"/>
              <w:marRight w:val="0"/>
              <w:marTop w:val="0"/>
              <w:marBottom w:val="0"/>
              <w:divBdr>
                <w:top w:val="none" w:sz="0" w:space="0" w:color="C0C0C0"/>
                <w:left w:val="none" w:sz="0" w:space="0" w:color="C0C0C0"/>
                <w:bottom w:val="none" w:sz="0" w:space="0" w:color="C0C0C0"/>
                <w:right w:val="none" w:sz="0" w:space="0" w:color="C0C0C0"/>
              </w:divBdr>
              <w:divsChild>
                <w:div w:id="521094954">
                  <w:marLeft w:val="0"/>
                  <w:marRight w:val="0"/>
                  <w:marTop w:val="0"/>
                  <w:marBottom w:val="0"/>
                  <w:divBdr>
                    <w:top w:val="none" w:sz="0" w:space="0" w:color="auto"/>
                    <w:left w:val="none" w:sz="0" w:space="0" w:color="auto"/>
                    <w:bottom w:val="none" w:sz="0" w:space="0" w:color="auto"/>
                    <w:right w:val="none" w:sz="0" w:space="0" w:color="auto"/>
                  </w:divBdr>
                  <w:divsChild>
                    <w:div w:id="620458613">
                      <w:marLeft w:val="0"/>
                      <w:marRight w:val="0"/>
                      <w:marTop w:val="0"/>
                      <w:marBottom w:val="0"/>
                      <w:divBdr>
                        <w:top w:val="none" w:sz="0" w:space="0" w:color="auto"/>
                        <w:left w:val="none" w:sz="0" w:space="0" w:color="auto"/>
                        <w:bottom w:val="none" w:sz="0" w:space="0" w:color="auto"/>
                        <w:right w:val="none" w:sz="0" w:space="0" w:color="auto"/>
                      </w:divBdr>
                      <w:divsChild>
                        <w:div w:id="1388453017">
                          <w:marLeft w:val="150"/>
                          <w:marRight w:val="150"/>
                          <w:marTop w:val="150"/>
                          <w:marBottom w:val="150"/>
                          <w:divBdr>
                            <w:top w:val="none" w:sz="0" w:space="0" w:color="auto"/>
                            <w:left w:val="none" w:sz="0" w:space="0" w:color="auto"/>
                            <w:bottom w:val="none" w:sz="0" w:space="0" w:color="auto"/>
                            <w:right w:val="none" w:sz="0" w:space="0" w:color="auto"/>
                          </w:divBdr>
                          <w:divsChild>
                            <w:div w:id="825632476">
                              <w:marLeft w:val="0"/>
                              <w:marRight w:val="0"/>
                              <w:marTop w:val="0"/>
                              <w:marBottom w:val="0"/>
                              <w:divBdr>
                                <w:top w:val="none" w:sz="0" w:space="0" w:color="auto"/>
                                <w:left w:val="none" w:sz="0" w:space="0" w:color="auto"/>
                                <w:bottom w:val="none" w:sz="0" w:space="0" w:color="auto"/>
                                <w:right w:val="none" w:sz="0" w:space="0" w:color="auto"/>
                              </w:divBdr>
                              <w:divsChild>
                                <w:div w:id="1919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613192">
      <w:bodyDiv w:val="1"/>
      <w:marLeft w:val="0"/>
      <w:marRight w:val="0"/>
      <w:marTop w:val="0"/>
      <w:marBottom w:val="0"/>
      <w:divBdr>
        <w:top w:val="none" w:sz="0" w:space="0" w:color="auto"/>
        <w:left w:val="none" w:sz="0" w:space="0" w:color="auto"/>
        <w:bottom w:val="none" w:sz="0" w:space="0" w:color="auto"/>
        <w:right w:val="none" w:sz="0" w:space="0" w:color="auto"/>
      </w:divBdr>
    </w:div>
    <w:div w:id="1097556560">
      <w:bodyDiv w:val="1"/>
      <w:marLeft w:val="0"/>
      <w:marRight w:val="0"/>
      <w:marTop w:val="0"/>
      <w:marBottom w:val="0"/>
      <w:divBdr>
        <w:top w:val="none" w:sz="0" w:space="0" w:color="auto"/>
        <w:left w:val="none" w:sz="0" w:space="0" w:color="auto"/>
        <w:bottom w:val="none" w:sz="0" w:space="0" w:color="auto"/>
        <w:right w:val="none" w:sz="0" w:space="0" w:color="auto"/>
      </w:divBdr>
    </w:div>
    <w:div w:id="1112701938">
      <w:bodyDiv w:val="1"/>
      <w:marLeft w:val="0"/>
      <w:marRight w:val="0"/>
      <w:marTop w:val="0"/>
      <w:marBottom w:val="0"/>
      <w:divBdr>
        <w:top w:val="none" w:sz="0" w:space="0" w:color="auto"/>
        <w:left w:val="none" w:sz="0" w:space="0" w:color="auto"/>
        <w:bottom w:val="none" w:sz="0" w:space="0" w:color="auto"/>
        <w:right w:val="none" w:sz="0" w:space="0" w:color="auto"/>
      </w:divBdr>
    </w:div>
    <w:div w:id="1139495981">
      <w:bodyDiv w:val="1"/>
      <w:marLeft w:val="0"/>
      <w:marRight w:val="0"/>
      <w:marTop w:val="0"/>
      <w:marBottom w:val="0"/>
      <w:divBdr>
        <w:top w:val="none" w:sz="0" w:space="0" w:color="auto"/>
        <w:left w:val="none" w:sz="0" w:space="0" w:color="auto"/>
        <w:bottom w:val="none" w:sz="0" w:space="0" w:color="auto"/>
        <w:right w:val="none" w:sz="0" w:space="0" w:color="auto"/>
      </w:divBdr>
    </w:div>
    <w:div w:id="1148982724">
      <w:bodyDiv w:val="1"/>
      <w:marLeft w:val="0"/>
      <w:marRight w:val="0"/>
      <w:marTop w:val="0"/>
      <w:marBottom w:val="0"/>
      <w:divBdr>
        <w:top w:val="none" w:sz="0" w:space="0" w:color="auto"/>
        <w:left w:val="none" w:sz="0" w:space="0" w:color="auto"/>
        <w:bottom w:val="none" w:sz="0" w:space="0" w:color="auto"/>
        <w:right w:val="none" w:sz="0" w:space="0" w:color="auto"/>
      </w:divBdr>
      <w:divsChild>
        <w:div w:id="1256474300">
          <w:marLeft w:val="0"/>
          <w:marRight w:val="0"/>
          <w:marTop w:val="0"/>
          <w:marBottom w:val="0"/>
          <w:divBdr>
            <w:top w:val="none" w:sz="0" w:space="0" w:color="auto"/>
            <w:left w:val="none" w:sz="0" w:space="0" w:color="auto"/>
            <w:bottom w:val="none" w:sz="0" w:space="0" w:color="auto"/>
            <w:right w:val="none" w:sz="0" w:space="0" w:color="auto"/>
          </w:divBdr>
          <w:divsChild>
            <w:div w:id="1673751908">
              <w:marLeft w:val="0"/>
              <w:marRight w:val="0"/>
              <w:marTop w:val="0"/>
              <w:marBottom w:val="0"/>
              <w:divBdr>
                <w:top w:val="none" w:sz="0" w:space="0" w:color="auto"/>
                <w:left w:val="none" w:sz="0" w:space="0" w:color="auto"/>
                <w:bottom w:val="none" w:sz="0" w:space="0" w:color="auto"/>
                <w:right w:val="none" w:sz="0" w:space="0" w:color="auto"/>
              </w:divBdr>
              <w:divsChild>
                <w:div w:id="1458717993">
                  <w:marLeft w:val="0"/>
                  <w:marRight w:val="0"/>
                  <w:marTop w:val="0"/>
                  <w:marBottom w:val="0"/>
                  <w:divBdr>
                    <w:top w:val="none" w:sz="0" w:space="0" w:color="auto"/>
                    <w:left w:val="none" w:sz="0" w:space="0" w:color="auto"/>
                    <w:bottom w:val="none" w:sz="0" w:space="0" w:color="auto"/>
                    <w:right w:val="none" w:sz="0" w:space="0" w:color="auto"/>
                  </w:divBdr>
                  <w:divsChild>
                    <w:div w:id="1682121252">
                      <w:marLeft w:val="0"/>
                      <w:marRight w:val="0"/>
                      <w:marTop w:val="0"/>
                      <w:marBottom w:val="0"/>
                      <w:divBdr>
                        <w:top w:val="none" w:sz="0" w:space="0" w:color="auto"/>
                        <w:left w:val="none" w:sz="0" w:space="0" w:color="auto"/>
                        <w:bottom w:val="none" w:sz="0" w:space="0" w:color="auto"/>
                        <w:right w:val="none" w:sz="0" w:space="0" w:color="auto"/>
                      </w:divBdr>
                      <w:divsChild>
                        <w:div w:id="817114183">
                          <w:marLeft w:val="0"/>
                          <w:marRight w:val="0"/>
                          <w:marTop w:val="0"/>
                          <w:marBottom w:val="0"/>
                          <w:divBdr>
                            <w:top w:val="none" w:sz="0" w:space="0" w:color="auto"/>
                            <w:left w:val="none" w:sz="0" w:space="0" w:color="auto"/>
                            <w:bottom w:val="none" w:sz="0" w:space="0" w:color="auto"/>
                            <w:right w:val="none" w:sz="0" w:space="0" w:color="auto"/>
                          </w:divBdr>
                          <w:divsChild>
                            <w:div w:id="494107841">
                              <w:marLeft w:val="0"/>
                              <w:marRight w:val="0"/>
                              <w:marTop w:val="0"/>
                              <w:marBottom w:val="0"/>
                              <w:divBdr>
                                <w:top w:val="none" w:sz="0" w:space="0" w:color="C0C0C0"/>
                                <w:left w:val="none" w:sz="0" w:space="0" w:color="C0C0C0"/>
                                <w:bottom w:val="none" w:sz="0" w:space="0" w:color="C0C0C0"/>
                                <w:right w:val="none" w:sz="0" w:space="0" w:color="C0C0C0"/>
                              </w:divBdr>
                              <w:divsChild>
                                <w:div w:id="1154444957">
                                  <w:marLeft w:val="0"/>
                                  <w:marRight w:val="0"/>
                                  <w:marTop w:val="0"/>
                                  <w:marBottom w:val="0"/>
                                  <w:divBdr>
                                    <w:top w:val="none" w:sz="0" w:space="0" w:color="auto"/>
                                    <w:left w:val="none" w:sz="0" w:space="0" w:color="auto"/>
                                    <w:bottom w:val="none" w:sz="0" w:space="0" w:color="auto"/>
                                    <w:right w:val="none" w:sz="0" w:space="0" w:color="auto"/>
                                  </w:divBdr>
                                  <w:divsChild>
                                    <w:div w:id="1954362040">
                                      <w:marLeft w:val="0"/>
                                      <w:marRight w:val="0"/>
                                      <w:marTop w:val="0"/>
                                      <w:marBottom w:val="0"/>
                                      <w:divBdr>
                                        <w:top w:val="none" w:sz="0" w:space="0" w:color="auto"/>
                                        <w:left w:val="none" w:sz="0" w:space="0" w:color="auto"/>
                                        <w:bottom w:val="none" w:sz="0" w:space="0" w:color="auto"/>
                                        <w:right w:val="none" w:sz="0" w:space="0" w:color="auto"/>
                                      </w:divBdr>
                                      <w:divsChild>
                                        <w:div w:id="383138640">
                                          <w:marLeft w:val="150"/>
                                          <w:marRight w:val="150"/>
                                          <w:marTop w:val="150"/>
                                          <w:marBottom w:val="150"/>
                                          <w:divBdr>
                                            <w:top w:val="none" w:sz="0" w:space="0" w:color="auto"/>
                                            <w:left w:val="none" w:sz="0" w:space="0" w:color="auto"/>
                                            <w:bottom w:val="none" w:sz="0" w:space="0" w:color="auto"/>
                                            <w:right w:val="none" w:sz="0" w:space="0" w:color="auto"/>
                                          </w:divBdr>
                                          <w:divsChild>
                                            <w:div w:id="143011538">
                                              <w:marLeft w:val="0"/>
                                              <w:marRight w:val="0"/>
                                              <w:marTop w:val="0"/>
                                              <w:marBottom w:val="0"/>
                                              <w:divBdr>
                                                <w:top w:val="none" w:sz="0" w:space="0" w:color="auto"/>
                                                <w:left w:val="none" w:sz="0" w:space="0" w:color="auto"/>
                                                <w:bottom w:val="none" w:sz="0" w:space="0" w:color="auto"/>
                                                <w:right w:val="none" w:sz="0" w:space="0" w:color="auto"/>
                                              </w:divBdr>
                                            </w:div>
                                            <w:div w:id="361324538">
                                              <w:marLeft w:val="0"/>
                                              <w:marRight w:val="0"/>
                                              <w:marTop w:val="0"/>
                                              <w:marBottom w:val="0"/>
                                              <w:divBdr>
                                                <w:top w:val="none" w:sz="0" w:space="0" w:color="auto"/>
                                                <w:left w:val="none" w:sz="0" w:space="0" w:color="auto"/>
                                                <w:bottom w:val="none" w:sz="0" w:space="0" w:color="auto"/>
                                                <w:right w:val="none" w:sz="0" w:space="0" w:color="auto"/>
                                              </w:divBdr>
                                            </w:div>
                                            <w:div w:id="493568066">
                                              <w:marLeft w:val="0"/>
                                              <w:marRight w:val="0"/>
                                              <w:marTop w:val="0"/>
                                              <w:marBottom w:val="0"/>
                                              <w:divBdr>
                                                <w:top w:val="none" w:sz="0" w:space="0" w:color="auto"/>
                                                <w:left w:val="none" w:sz="0" w:space="0" w:color="auto"/>
                                                <w:bottom w:val="none" w:sz="0" w:space="0" w:color="auto"/>
                                                <w:right w:val="none" w:sz="0" w:space="0" w:color="auto"/>
                                              </w:divBdr>
                                            </w:div>
                                            <w:div w:id="835924509">
                                              <w:marLeft w:val="0"/>
                                              <w:marRight w:val="0"/>
                                              <w:marTop w:val="0"/>
                                              <w:marBottom w:val="0"/>
                                              <w:divBdr>
                                                <w:top w:val="none" w:sz="0" w:space="0" w:color="auto"/>
                                                <w:left w:val="none" w:sz="0" w:space="0" w:color="auto"/>
                                                <w:bottom w:val="none" w:sz="0" w:space="0" w:color="auto"/>
                                                <w:right w:val="none" w:sz="0" w:space="0" w:color="auto"/>
                                              </w:divBdr>
                                            </w:div>
                                            <w:div w:id="912353447">
                                              <w:marLeft w:val="0"/>
                                              <w:marRight w:val="0"/>
                                              <w:marTop w:val="0"/>
                                              <w:marBottom w:val="0"/>
                                              <w:divBdr>
                                                <w:top w:val="none" w:sz="0" w:space="0" w:color="auto"/>
                                                <w:left w:val="none" w:sz="0" w:space="0" w:color="auto"/>
                                                <w:bottom w:val="none" w:sz="0" w:space="0" w:color="auto"/>
                                                <w:right w:val="none" w:sz="0" w:space="0" w:color="auto"/>
                                              </w:divBdr>
                                            </w:div>
                                            <w:div w:id="1147623705">
                                              <w:marLeft w:val="0"/>
                                              <w:marRight w:val="0"/>
                                              <w:marTop w:val="0"/>
                                              <w:marBottom w:val="0"/>
                                              <w:divBdr>
                                                <w:top w:val="none" w:sz="0" w:space="0" w:color="auto"/>
                                                <w:left w:val="none" w:sz="0" w:space="0" w:color="auto"/>
                                                <w:bottom w:val="none" w:sz="0" w:space="0" w:color="auto"/>
                                                <w:right w:val="none" w:sz="0" w:space="0" w:color="auto"/>
                                              </w:divBdr>
                                            </w:div>
                                            <w:div w:id="1149975138">
                                              <w:marLeft w:val="0"/>
                                              <w:marRight w:val="0"/>
                                              <w:marTop w:val="0"/>
                                              <w:marBottom w:val="0"/>
                                              <w:divBdr>
                                                <w:top w:val="none" w:sz="0" w:space="0" w:color="auto"/>
                                                <w:left w:val="none" w:sz="0" w:space="0" w:color="auto"/>
                                                <w:bottom w:val="none" w:sz="0" w:space="0" w:color="auto"/>
                                                <w:right w:val="none" w:sz="0" w:space="0" w:color="auto"/>
                                              </w:divBdr>
                                            </w:div>
                                            <w:div w:id="17845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868245">
      <w:bodyDiv w:val="1"/>
      <w:marLeft w:val="0"/>
      <w:marRight w:val="0"/>
      <w:marTop w:val="0"/>
      <w:marBottom w:val="0"/>
      <w:divBdr>
        <w:top w:val="none" w:sz="0" w:space="0" w:color="auto"/>
        <w:left w:val="none" w:sz="0" w:space="0" w:color="auto"/>
        <w:bottom w:val="none" w:sz="0" w:space="0" w:color="auto"/>
        <w:right w:val="none" w:sz="0" w:space="0" w:color="auto"/>
      </w:divBdr>
    </w:div>
    <w:div w:id="1283876133">
      <w:bodyDiv w:val="1"/>
      <w:marLeft w:val="0"/>
      <w:marRight w:val="0"/>
      <w:marTop w:val="0"/>
      <w:marBottom w:val="0"/>
      <w:divBdr>
        <w:top w:val="none" w:sz="0" w:space="0" w:color="auto"/>
        <w:left w:val="none" w:sz="0" w:space="0" w:color="auto"/>
        <w:bottom w:val="none" w:sz="0" w:space="0" w:color="auto"/>
        <w:right w:val="none" w:sz="0" w:space="0" w:color="auto"/>
      </w:divBdr>
    </w:div>
    <w:div w:id="1343121847">
      <w:bodyDiv w:val="1"/>
      <w:marLeft w:val="0"/>
      <w:marRight w:val="0"/>
      <w:marTop w:val="0"/>
      <w:marBottom w:val="0"/>
      <w:divBdr>
        <w:top w:val="none" w:sz="0" w:space="0" w:color="auto"/>
        <w:left w:val="none" w:sz="0" w:space="0" w:color="auto"/>
        <w:bottom w:val="none" w:sz="0" w:space="0" w:color="auto"/>
        <w:right w:val="none" w:sz="0" w:space="0" w:color="auto"/>
      </w:divBdr>
      <w:divsChild>
        <w:div w:id="542835131">
          <w:marLeft w:val="0"/>
          <w:marRight w:val="0"/>
          <w:marTop w:val="0"/>
          <w:marBottom w:val="0"/>
          <w:divBdr>
            <w:top w:val="none" w:sz="0" w:space="0" w:color="auto"/>
            <w:left w:val="none" w:sz="0" w:space="0" w:color="auto"/>
            <w:bottom w:val="none" w:sz="0" w:space="0" w:color="auto"/>
            <w:right w:val="none" w:sz="0" w:space="0" w:color="auto"/>
          </w:divBdr>
          <w:divsChild>
            <w:div w:id="1045252969">
              <w:marLeft w:val="0"/>
              <w:marRight w:val="0"/>
              <w:marTop w:val="0"/>
              <w:marBottom w:val="0"/>
              <w:divBdr>
                <w:top w:val="none" w:sz="0" w:space="0" w:color="C0C0C0"/>
                <w:left w:val="none" w:sz="0" w:space="0" w:color="C0C0C0"/>
                <w:bottom w:val="none" w:sz="0" w:space="0" w:color="C0C0C0"/>
                <w:right w:val="none" w:sz="0" w:space="0" w:color="C0C0C0"/>
              </w:divBdr>
              <w:divsChild>
                <w:div w:id="1506365087">
                  <w:marLeft w:val="0"/>
                  <w:marRight w:val="0"/>
                  <w:marTop w:val="0"/>
                  <w:marBottom w:val="0"/>
                  <w:divBdr>
                    <w:top w:val="none" w:sz="0" w:space="0" w:color="auto"/>
                    <w:left w:val="none" w:sz="0" w:space="0" w:color="auto"/>
                    <w:bottom w:val="none" w:sz="0" w:space="0" w:color="auto"/>
                    <w:right w:val="none" w:sz="0" w:space="0" w:color="auto"/>
                  </w:divBdr>
                  <w:divsChild>
                    <w:div w:id="5904985">
                      <w:marLeft w:val="0"/>
                      <w:marRight w:val="0"/>
                      <w:marTop w:val="0"/>
                      <w:marBottom w:val="0"/>
                      <w:divBdr>
                        <w:top w:val="none" w:sz="0" w:space="0" w:color="auto"/>
                        <w:left w:val="none" w:sz="0" w:space="0" w:color="auto"/>
                        <w:bottom w:val="none" w:sz="0" w:space="0" w:color="auto"/>
                        <w:right w:val="none" w:sz="0" w:space="0" w:color="auto"/>
                      </w:divBdr>
                      <w:divsChild>
                        <w:div w:id="2089693447">
                          <w:marLeft w:val="150"/>
                          <w:marRight w:val="150"/>
                          <w:marTop w:val="150"/>
                          <w:marBottom w:val="150"/>
                          <w:divBdr>
                            <w:top w:val="none" w:sz="0" w:space="0" w:color="auto"/>
                            <w:left w:val="none" w:sz="0" w:space="0" w:color="auto"/>
                            <w:bottom w:val="none" w:sz="0" w:space="0" w:color="auto"/>
                            <w:right w:val="none" w:sz="0" w:space="0" w:color="auto"/>
                          </w:divBdr>
                          <w:divsChild>
                            <w:div w:id="1709602080">
                              <w:marLeft w:val="0"/>
                              <w:marRight w:val="0"/>
                              <w:marTop w:val="0"/>
                              <w:marBottom w:val="0"/>
                              <w:divBdr>
                                <w:top w:val="none" w:sz="0" w:space="0" w:color="auto"/>
                                <w:left w:val="none" w:sz="0" w:space="0" w:color="auto"/>
                                <w:bottom w:val="none" w:sz="0" w:space="0" w:color="auto"/>
                                <w:right w:val="none" w:sz="0" w:space="0" w:color="auto"/>
                              </w:divBdr>
                              <w:divsChild>
                                <w:div w:id="1458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944418">
      <w:bodyDiv w:val="1"/>
      <w:marLeft w:val="0"/>
      <w:marRight w:val="0"/>
      <w:marTop w:val="0"/>
      <w:marBottom w:val="0"/>
      <w:divBdr>
        <w:top w:val="none" w:sz="0" w:space="0" w:color="auto"/>
        <w:left w:val="none" w:sz="0" w:space="0" w:color="auto"/>
        <w:bottom w:val="none" w:sz="0" w:space="0" w:color="auto"/>
        <w:right w:val="none" w:sz="0" w:space="0" w:color="auto"/>
      </w:divBdr>
    </w:div>
    <w:div w:id="1432121542">
      <w:bodyDiv w:val="1"/>
      <w:marLeft w:val="0"/>
      <w:marRight w:val="0"/>
      <w:marTop w:val="0"/>
      <w:marBottom w:val="0"/>
      <w:divBdr>
        <w:top w:val="none" w:sz="0" w:space="0" w:color="auto"/>
        <w:left w:val="none" w:sz="0" w:space="0" w:color="auto"/>
        <w:bottom w:val="none" w:sz="0" w:space="0" w:color="auto"/>
        <w:right w:val="none" w:sz="0" w:space="0" w:color="auto"/>
      </w:divBdr>
      <w:divsChild>
        <w:div w:id="375857603">
          <w:marLeft w:val="0"/>
          <w:marRight w:val="0"/>
          <w:marTop w:val="0"/>
          <w:marBottom w:val="0"/>
          <w:divBdr>
            <w:top w:val="none" w:sz="0" w:space="0" w:color="auto"/>
            <w:left w:val="none" w:sz="0" w:space="0" w:color="auto"/>
            <w:bottom w:val="none" w:sz="0" w:space="0" w:color="auto"/>
            <w:right w:val="none" w:sz="0" w:space="0" w:color="auto"/>
          </w:divBdr>
          <w:divsChild>
            <w:div w:id="1445229550">
              <w:marLeft w:val="0"/>
              <w:marRight w:val="0"/>
              <w:marTop w:val="0"/>
              <w:marBottom w:val="0"/>
              <w:divBdr>
                <w:top w:val="none" w:sz="0" w:space="0" w:color="C0C0C0"/>
                <w:left w:val="none" w:sz="0" w:space="0" w:color="C0C0C0"/>
                <w:bottom w:val="none" w:sz="0" w:space="0" w:color="C0C0C0"/>
                <w:right w:val="none" w:sz="0" w:space="0" w:color="C0C0C0"/>
              </w:divBdr>
              <w:divsChild>
                <w:div w:id="1691760599">
                  <w:marLeft w:val="0"/>
                  <w:marRight w:val="0"/>
                  <w:marTop w:val="0"/>
                  <w:marBottom w:val="0"/>
                  <w:divBdr>
                    <w:top w:val="none" w:sz="0" w:space="0" w:color="auto"/>
                    <w:left w:val="none" w:sz="0" w:space="0" w:color="auto"/>
                    <w:bottom w:val="none" w:sz="0" w:space="0" w:color="auto"/>
                    <w:right w:val="none" w:sz="0" w:space="0" w:color="auto"/>
                  </w:divBdr>
                  <w:divsChild>
                    <w:div w:id="1971278039">
                      <w:marLeft w:val="0"/>
                      <w:marRight w:val="0"/>
                      <w:marTop w:val="0"/>
                      <w:marBottom w:val="0"/>
                      <w:divBdr>
                        <w:top w:val="none" w:sz="0" w:space="0" w:color="auto"/>
                        <w:left w:val="none" w:sz="0" w:space="0" w:color="auto"/>
                        <w:bottom w:val="none" w:sz="0" w:space="0" w:color="auto"/>
                        <w:right w:val="none" w:sz="0" w:space="0" w:color="auto"/>
                      </w:divBdr>
                      <w:divsChild>
                        <w:div w:id="1949465411">
                          <w:marLeft w:val="150"/>
                          <w:marRight w:val="150"/>
                          <w:marTop w:val="150"/>
                          <w:marBottom w:val="150"/>
                          <w:divBdr>
                            <w:top w:val="none" w:sz="0" w:space="0" w:color="auto"/>
                            <w:left w:val="none" w:sz="0" w:space="0" w:color="auto"/>
                            <w:bottom w:val="none" w:sz="0" w:space="0" w:color="auto"/>
                            <w:right w:val="none" w:sz="0" w:space="0" w:color="auto"/>
                          </w:divBdr>
                          <w:divsChild>
                            <w:div w:id="143159090">
                              <w:marLeft w:val="0"/>
                              <w:marRight w:val="0"/>
                              <w:marTop w:val="0"/>
                              <w:marBottom w:val="0"/>
                              <w:divBdr>
                                <w:top w:val="none" w:sz="0" w:space="0" w:color="auto"/>
                                <w:left w:val="none" w:sz="0" w:space="0" w:color="auto"/>
                                <w:bottom w:val="none" w:sz="0" w:space="0" w:color="auto"/>
                                <w:right w:val="none" w:sz="0" w:space="0" w:color="auto"/>
                              </w:divBdr>
                              <w:divsChild>
                                <w:div w:id="12040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345111">
      <w:bodyDiv w:val="1"/>
      <w:marLeft w:val="0"/>
      <w:marRight w:val="0"/>
      <w:marTop w:val="0"/>
      <w:marBottom w:val="0"/>
      <w:divBdr>
        <w:top w:val="none" w:sz="0" w:space="0" w:color="auto"/>
        <w:left w:val="none" w:sz="0" w:space="0" w:color="auto"/>
        <w:bottom w:val="none" w:sz="0" w:space="0" w:color="auto"/>
        <w:right w:val="none" w:sz="0" w:space="0" w:color="auto"/>
      </w:divBdr>
    </w:div>
    <w:div w:id="1461846495">
      <w:bodyDiv w:val="1"/>
      <w:marLeft w:val="0"/>
      <w:marRight w:val="0"/>
      <w:marTop w:val="0"/>
      <w:marBottom w:val="0"/>
      <w:divBdr>
        <w:top w:val="none" w:sz="0" w:space="0" w:color="auto"/>
        <w:left w:val="none" w:sz="0" w:space="0" w:color="auto"/>
        <w:bottom w:val="none" w:sz="0" w:space="0" w:color="auto"/>
        <w:right w:val="none" w:sz="0" w:space="0" w:color="auto"/>
      </w:divBdr>
    </w:div>
    <w:div w:id="1466240604">
      <w:bodyDiv w:val="1"/>
      <w:marLeft w:val="0"/>
      <w:marRight w:val="0"/>
      <w:marTop w:val="0"/>
      <w:marBottom w:val="0"/>
      <w:divBdr>
        <w:top w:val="none" w:sz="0" w:space="0" w:color="auto"/>
        <w:left w:val="none" w:sz="0" w:space="0" w:color="auto"/>
        <w:bottom w:val="none" w:sz="0" w:space="0" w:color="auto"/>
        <w:right w:val="none" w:sz="0" w:space="0" w:color="auto"/>
      </w:divBdr>
    </w:div>
    <w:div w:id="1491481826">
      <w:bodyDiv w:val="1"/>
      <w:marLeft w:val="0"/>
      <w:marRight w:val="0"/>
      <w:marTop w:val="0"/>
      <w:marBottom w:val="0"/>
      <w:divBdr>
        <w:top w:val="none" w:sz="0" w:space="0" w:color="auto"/>
        <w:left w:val="none" w:sz="0" w:space="0" w:color="auto"/>
        <w:bottom w:val="none" w:sz="0" w:space="0" w:color="auto"/>
        <w:right w:val="none" w:sz="0" w:space="0" w:color="auto"/>
      </w:divBdr>
    </w:div>
    <w:div w:id="1533029657">
      <w:bodyDiv w:val="1"/>
      <w:marLeft w:val="0"/>
      <w:marRight w:val="0"/>
      <w:marTop w:val="0"/>
      <w:marBottom w:val="0"/>
      <w:divBdr>
        <w:top w:val="none" w:sz="0" w:space="0" w:color="auto"/>
        <w:left w:val="none" w:sz="0" w:space="0" w:color="auto"/>
        <w:bottom w:val="none" w:sz="0" w:space="0" w:color="auto"/>
        <w:right w:val="none" w:sz="0" w:space="0" w:color="auto"/>
      </w:divBdr>
    </w:div>
    <w:div w:id="1584758137">
      <w:bodyDiv w:val="1"/>
      <w:marLeft w:val="0"/>
      <w:marRight w:val="0"/>
      <w:marTop w:val="0"/>
      <w:marBottom w:val="0"/>
      <w:divBdr>
        <w:top w:val="none" w:sz="0" w:space="0" w:color="auto"/>
        <w:left w:val="none" w:sz="0" w:space="0" w:color="auto"/>
        <w:bottom w:val="none" w:sz="0" w:space="0" w:color="auto"/>
        <w:right w:val="none" w:sz="0" w:space="0" w:color="auto"/>
      </w:divBdr>
    </w:div>
    <w:div w:id="1597054943">
      <w:bodyDiv w:val="1"/>
      <w:marLeft w:val="0"/>
      <w:marRight w:val="0"/>
      <w:marTop w:val="0"/>
      <w:marBottom w:val="0"/>
      <w:divBdr>
        <w:top w:val="none" w:sz="0" w:space="0" w:color="auto"/>
        <w:left w:val="none" w:sz="0" w:space="0" w:color="auto"/>
        <w:bottom w:val="none" w:sz="0" w:space="0" w:color="auto"/>
        <w:right w:val="none" w:sz="0" w:space="0" w:color="auto"/>
      </w:divBdr>
    </w:div>
    <w:div w:id="1606687523">
      <w:bodyDiv w:val="1"/>
      <w:marLeft w:val="0"/>
      <w:marRight w:val="0"/>
      <w:marTop w:val="0"/>
      <w:marBottom w:val="0"/>
      <w:divBdr>
        <w:top w:val="none" w:sz="0" w:space="0" w:color="auto"/>
        <w:left w:val="none" w:sz="0" w:space="0" w:color="auto"/>
        <w:bottom w:val="none" w:sz="0" w:space="0" w:color="auto"/>
        <w:right w:val="none" w:sz="0" w:space="0" w:color="auto"/>
      </w:divBdr>
    </w:div>
    <w:div w:id="1663579679">
      <w:bodyDiv w:val="1"/>
      <w:marLeft w:val="0"/>
      <w:marRight w:val="0"/>
      <w:marTop w:val="0"/>
      <w:marBottom w:val="0"/>
      <w:divBdr>
        <w:top w:val="none" w:sz="0" w:space="0" w:color="auto"/>
        <w:left w:val="none" w:sz="0" w:space="0" w:color="auto"/>
        <w:bottom w:val="none" w:sz="0" w:space="0" w:color="auto"/>
        <w:right w:val="none" w:sz="0" w:space="0" w:color="auto"/>
      </w:divBdr>
    </w:div>
    <w:div w:id="1792744993">
      <w:bodyDiv w:val="1"/>
      <w:marLeft w:val="0"/>
      <w:marRight w:val="0"/>
      <w:marTop w:val="0"/>
      <w:marBottom w:val="0"/>
      <w:divBdr>
        <w:top w:val="none" w:sz="0" w:space="0" w:color="auto"/>
        <w:left w:val="none" w:sz="0" w:space="0" w:color="auto"/>
        <w:bottom w:val="none" w:sz="0" w:space="0" w:color="auto"/>
        <w:right w:val="none" w:sz="0" w:space="0" w:color="auto"/>
      </w:divBdr>
      <w:divsChild>
        <w:div w:id="995575985">
          <w:marLeft w:val="0"/>
          <w:marRight w:val="0"/>
          <w:marTop w:val="0"/>
          <w:marBottom w:val="0"/>
          <w:divBdr>
            <w:top w:val="none" w:sz="0" w:space="0" w:color="auto"/>
            <w:left w:val="none" w:sz="0" w:space="0" w:color="auto"/>
            <w:bottom w:val="none" w:sz="0" w:space="0" w:color="auto"/>
            <w:right w:val="none" w:sz="0" w:space="0" w:color="auto"/>
          </w:divBdr>
          <w:divsChild>
            <w:div w:id="101385832">
              <w:marLeft w:val="0"/>
              <w:marRight w:val="0"/>
              <w:marTop w:val="0"/>
              <w:marBottom w:val="0"/>
              <w:divBdr>
                <w:top w:val="none" w:sz="0" w:space="0" w:color="C0C0C0"/>
                <w:left w:val="none" w:sz="0" w:space="0" w:color="C0C0C0"/>
                <w:bottom w:val="none" w:sz="0" w:space="0" w:color="C0C0C0"/>
                <w:right w:val="none" w:sz="0" w:space="0" w:color="C0C0C0"/>
              </w:divBdr>
              <w:divsChild>
                <w:div w:id="2068911336">
                  <w:marLeft w:val="0"/>
                  <w:marRight w:val="0"/>
                  <w:marTop w:val="0"/>
                  <w:marBottom w:val="0"/>
                  <w:divBdr>
                    <w:top w:val="none" w:sz="0" w:space="0" w:color="auto"/>
                    <w:left w:val="none" w:sz="0" w:space="0" w:color="auto"/>
                    <w:bottom w:val="none" w:sz="0" w:space="0" w:color="auto"/>
                    <w:right w:val="none" w:sz="0" w:space="0" w:color="auto"/>
                  </w:divBdr>
                  <w:divsChild>
                    <w:div w:id="972828939">
                      <w:marLeft w:val="0"/>
                      <w:marRight w:val="0"/>
                      <w:marTop w:val="0"/>
                      <w:marBottom w:val="0"/>
                      <w:divBdr>
                        <w:top w:val="none" w:sz="0" w:space="0" w:color="auto"/>
                        <w:left w:val="none" w:sz="0" w:space="0" w:color="auto"/>
                        <w:bottom w:val="none" w:sz="0" w:space="0" w:color="auto"/>
                        <w:right w:val="none" w:sz="0" w:space="0" w:color="auto"/>
                      </w:divBdr>
                      <w:divsChild>
                        <w:div w:id="454953836">
                          <w:marLeft w:val="150"/>
                          <w:marRight w:val="150"/>
                          <w:marTop w:val="150"/>
                          <w:marBottom w:val="150"/>
                          <w:divBdr>
                            <w:top w:val="none" w:sz="0" w:space="0" w:color="auto"/>
                            <w:left w:val="none" w:sz="0" w:space="0" w:color="auto"/>
                            <w:bottom w:val="none" w:sz="0" w:space="0" w:color="auto"/>
                            <w:right w:val="none" w:sz="0" w:space="0" w:color="auto"/>
                          </w:divBdr>
                          <w:divsChild>
                            <w:div w:id="677656043">
                              <w:marLeft w:val="0"/>
                              <w:marRight w:val="0"/>
                              <w:marTop w:val="0"/>
                              <w:marBottom w:val="0"/>
                              <w:divBdr>
                                <w:top w:val="none" w:sz="0" w:space="0" w:color="auto"/>
                                <w:left w:val="none" w:sz="0" w:space="0" w:color="auto"/>
                                <w:bottom w:val="none" w:sz="0" w:space="0" w:color="auto"/>
                                <w:right w:val="none" w:sz="0" w:space="0" w:color="auto"/>
                              </w:divBdr>
                              <w:divsChild>
                                <w:div w:id="12364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5635">
      <w:bodyDiv w:val="1"/>
      <w:marLeft w:val="0"/>
      <w:marRight w:val="0"/>
      <w:marTop w:val="0"/>
      <w:marBottom w:val="0"/>
      <w:divBdr>
        <w:top w:val="none" w:sz="0" w:space="0" w:color="auto"/>
        <w:left w:val="none" w:sz="0" w:space="0" w:color="auto"/>
        <w:bottom w:val="none" w:sz="0" w:space="0" w:color="auto"/>
        <w:right w:val="none" w:sz="0" w:space="0" w:color="auto"/>
      </w:divBdr>
    </w:div>
    <w:div w:id="1855731626">
      <w:bodyDiv w:val="1"/>
      <w:marLeft w:val="0"/>
      <w:marRight w:val="0"/>
      <w:marTop w:val="0"/>
      <w:marBottom w:val="0"/>
      <w:divBdr>
        <w:top w:val="none" w:sz="0" w:space="0" w:color="auto"/>
        <w:left w:val="none" w:sz="0" w:space="0" w:color="auto"/>
        <w:bottom w:val="none" w:sz="0" w:space="0" w:color="auto"/>
        <w:right w:val="none" w:sz="0" w:space="0" w:color="auto"/>
      </w:divBdr>
    </w:div>
    <w:div w:id="1902403073">
      <w:bodyDiv w:val="1"/>
      <w:marLeft w:val="0"/>
      <w:marRight w:val="0"/>
      <w:marTop w:val="0"/>
      <w:marBottom w:val="0"/>
      <w:divBdr>
        <w:top w:val="none" w:sz="0" w:space="0" w:color="auto"/>
        <w:left w:val="none" w:sz="0" w:space="0" w:color="auto"/>
        <w:bottom w:val="none" w:sz="0" w:space="0" w:color="auto"/>
        <w:right w:val="none" w:sz="0" w:space="0" w:color="auto"/>
      </w:divBdr>
      <w:divsChild>
        <w:div w:id="138377698">
          <w:marLeft w:val="0"/>
          <w:marRight w:val="0"/>
          <w:marTop w:val="0"/>
          <w:marBottom w:val="0"/>
          <w:divBdr>
            <w:top w:val="none" w:sz="0" w:space="0" w:color="auto"/>
            <w:left w:val="none" w:sz="0" w:space="0" w:color="auto"/>
            <w:bottom w:val="none" w:sz="0" w:space="0" w:color="auto"/>
            <w:right w:val="none" w:sz="0" w:space="0" w:color="auto"/>
          </w:divBdr>
        </w:div>
        <w:div w:id="205684684">
          <w:marLeft w:val="0"/>
          <w:marRight w:val="0"/>
          <w:marTop w:val="0"/>
          <w:marBottom w:val="0"/>
          <w:divBdr>
            <w:top w:val="none" w:sz="0" w:space="0" w:color="auto"/>
            <w:left w:val="none" w:sz="0" w:space="0" w:color="auto"/>
            <w:bottom w:val="none" w:sz="0" w:space="0" w:color="auto"/>
            <w:right w:val="none" w:sz="0" w:space="0" w:color="auto"/>
          </w:divBdr>
        </w:div>
        <w:div w:id="360086977">
          <w:marLeft w:val="0"/>
          <w:marRight w:val="0"/>
          <w:marTop w:val="0"/>
          <w:marBottom w:val="0"/>
          <w:divBdr>
            <w:top w:val="none" w:sz="0" w:space="0" w:color="auto"/>
            <w:left w:val="none" w:sz="0" w:space="0" w:color="auto"/>
            <w:bottom w:val="none" w:sz="0" w:space="0" w:color="auto"/>
            <w:right w:val="none" w:sz="0" w:space="0" w:color="auto"/>
          </w:divBdr>
        </w:div>
        <w:div w:id="618148187">
          <w:marLeft w:val="0"/>
          <w:marRight w:val="0"/>
          <w:marTop w:val="0"/>
          <w:marBottom w:val="0"/>
          <w:divBdr>
            <w:top w:val="none" w:sz="0" w:space="0" w:color="auto"/>
            <w:left w:val="none" w:sz="0" w:space="0" w:color="auto"/>
            <w:bottom w:val="none" w:sz="0" w:space="0" w:color="auto"/>
            <w:right w:val="none" w:sz="0" w:space="0" w:color="auto"/>
          </w:divBdr>
        </w:div>
        <w:div w:id="1833371683">
          <w:marLeft w:val="0"/>
          <w:marRight w:val="0"/>
          <w:marTop w:val="0"/>
          <w:marBottom w:val="0"/>
          <w:divBdr>
            <w:top w:val="none" w:sz="0" w:space="0" w:color="auto"/>
            <w:left w:val="none" w:sz="0" w:space="0" w:color="auto"/>
            <w:bottom w:val="none" w:sz="0" w:space="0" w:color="auto"/>
            <w:right w:val="none" w:sz="0" w:space="0" w:color="auto"/>
          </w:divBdr>
        </w:div>
      </w:divsChild>
    </w:div>
    <w:div w:id="1925259609">
      <w:bodyDiv w:val="1"/>
      <w:marLeft w:val="0"/>
      <w:marRight w:val="0"/>
      <w:marTop w:val="0"/>
      <w:marBottom w:val="0"/>
      <w:divBdr>
        <w:top w:val="none" w:sz="0" w:space="0" w:color="auto"/>
        <w:left w:val="none" w:sz="0" w:space="0" w:color="auto"/>
        <w:bottom w:val="none" w:sz="0" w:space="0" w:color="auto"/>
        <w:right w:val="none" w:sz="0" w:space="0" w:color="auto"/>
      </w:divBdr>
      <w:divsChild>
        <w:div w:id="1267926434">
          <w:marLeft w:val="0"/>
          <w:marRight w:val="0"/>
          <w:marTop w:val="0"/>
          <w:marBottom w:val="0"/>
          <w:divBdr>
            <w:top w:val="none" w:sz="0" w:space="0" w:color="auto"/>
            <w:left w:val="none" w:sz="0" w:space="0" w:color="auto"/>
            <w:bottom w:val="none" w:sz="0" w:space="0" w:color="auto"/>
            <w:right w:val="none" w:sz="0" w:space="0" w:color="auto"/>
          </w:divBdr>
          <w:divsChild>
            <w:div w:id="981160337">
              <w:marLeft w:val="0"/>
              <w:marRight w:val="0"/>
              <w:marTop w:val="0"/>
              <w:marBottom w:val="0"/>
              <w:divBdr>
                <w:top w:val="none" w:sz="0" w:space="0" w:color="C0C0C0"/>
                <w:left w:val="none" w:sz="0" w:space="0" w:color="C0C0C0"/>
                <w:bottom w:val="none" w:sz="0" w:space="0" w:color="C0C0C0"/>
                <w:right w:val="none" w:sz="0" w:space="0" w:color="C0C0C0"/>
              </w:divBdr>
              <w:divsChild>
                <w:div w:id="653918440">
                  <w:marLeft w:val="0"/>
                  <w:marRight w:val="0"/>
                  <w:marTop w:val="0"/>
                  <w:marBottom w:val="0"/>
                  <w:divBdr>
                    <w:top w:val="none" w:sz="0" w:space="0" w:color="auto"/>
                    <w:left w:val="none" w:sz="0" w:space="0" w:color="auto"/>
                    <w:bottom w:val="none" w:sz="0" w:space="0" w:color="auto"/>
                    <w:right w:val="none" w:sz="0" w:space="0" w:color="auto"/>
                  </w:divBdr>
                  <w:divsChild>
                    <w:div w:id="2064255198">
                      <w:marLeft w:val="0"/>
                      <w:marRight w:val="0"/>
                      <w:marTop w:val="0"/>
                      <w:marBottom w:val="0"/>
                      <w:divBdr>
                        <w:top w:val="none" w:sz="0" w:space="0" w:color="auto"/>
                        <w:left w:val="none" w:sz="0" w:space="0" w:color="auto"/>
                        <w:bottom w:val="none" w:sz="0" w:space="0" w:color="auto"/>
                        <w:right w:val="none" w:sz="0" w:space="0" w:color="auto"/>
                      </w:divBdr>
                      <w:divsChild>
                        <w:div w:id="1182624465">
                          <w:marLeft w:val="150"/>
                          <w:marRight w:val="150"/>
                          <w:marTop w:val="150"/>
                          <w:marBottom w:val="150"/>
                          <w:divBdr>
                            <w:top w:val="none" w:sz="0" w:space="0" w:color="auto"/>
                            <w:left w:val="none" w:sz="0" w:space="0" w:color="auto"/>
                            <w:bottom w:val="none" w:sz="0" w:space="0" w:color="auto"/>
                            <w:right w:val="none" w:sz="0" w:space="0" w:color="auto"/>
                          </w:divBdr>
                          <w:divsChild>
                            <w:div w:id="1949503531">
                              <w:marLeft w:val="0"/>
                              <w:marRight w:val="0"/>
                              <w:marTop w:val="0"/>
                              <w:marBottom w:val="0"/>
                              <w:divBdr>
                                <w:top w:val="none" w:sz="0" w:space="0" w:color="auto"/>
                                <w:left w:val="none" w:sz="0" w:space="0" w:color="auto"/>
                                <w:bottom w:val="none" w:sz="0" w:space="0" w:color="auto"/>
                                <w:right w:val="none" w:sz="0" w:space="0" w:color="auto"/>
                              </w:divBdr>
                              <w:divsChild>
                                <w:div w:id="3708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537959">
      <w:bodyDiv w:val="1"/>
      <w:marLeft w:val="0"/>
      <w:marRight w:val="0"/>
      <w:marTop w:val="0"/>
      <w:marBottom w:val="0"/>
      <w:divBdr>
        <w:top w:val="none" w:sz="0" w:space="0" w:color="auto"/>
        <w:left w:val="none" w:sz="0" w:space="0" w:color="auto"/>
        <w:bottom w:val="none" w:sz="0" w:space="0" w:color="auto"/>
        <w:right w:val="none" w:sz="0" w:space="0" w:color="auto"/>
      </w:divBdr>
    </w:div>
    <w:div w:id="2029790642">
      <w:bodyDiv w:val="1"/>
      <w:marLeft w:val="0"/>
      <w:marRight w:val="0"/>
      <w:marTop w:val="0"/>
      <w:marBottom w:val="0"/>
      <w:divBdr>
        <w:top w:val="none" w:sz="0" w:space="0" w:color="auto"/>
        <w:left w:val="none" w:sz="0" w:space="0" w:color="auto"/>
        <w:bottom w:val="none" w:sz="0" w:space="0" w:color="auto"/>
        <w:right w:val="none" w:sz="0" w:space="0" w:color="auto"/>
      </w:divBdr>
    </w:div>
    <w:div w:id="20763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1.nyc.gov/assets/home/downloads/pdf/executive-orders/2014/eo_1.pdf" TargetMode="External"/><Relationship Id="rId7" Type="http://schemas.openxmlformats.org/officeDocument/2006/relationships/hyperlink" Target="https://www.congress.gov/bill/116th-congress/house-bill/4" TargetMode="External"/><Relationship Id="rId2" Type="http://schemas.openxmlformats.org/officeDocument/2006/relationships/hyperlink" Target="https://www1.nyc.gov/site/records/historical-records/executive-orders.page" TargetMode="External"/><Relationship Id="rId1" Type="http://schemas.openxmlformats.org/officeDocument/2006/relationships/hyperlink" Target="https://council.nyc.gov/legislation/wp-content/uploads/sites/55/2018/04/BDM-Final-2018-Version.pdf" TargetMode="External"/><Relationship Id="rId6" Type="http://schemas.openxmlformats.org/officeDocument/2006/relationships/hyperlink" Target="https://www.usccr.gov/pubs/2018/Minority_Voting_Access_2018.pdf" TargetMode="External"/><Relationship Id="rId5" Type="http://schemas.openxmlformats.org/officeDocument/2006/relationships/hyperlink" Target="https://www1.nyc.gov/assets/records/pdf/executive_orders/1975EO040.PDF" TargetMode="External"/><Relationship Id="rId4" Type="http://schemas.openxmlformats.org/officeDocument/2006/relationships/hyperlink" Target="https://www1.nyc.gov/office-of-the-mayor/new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9F93585AF584582A66A8AC8B6597D" ma:contentTypeVersion="13" ma:contentTypeDescription="Create a new document." ma:contentTypeScope="" ma:versionID="672585af08f8cc77a255fe7b5d7a0230">
  <xsd:schema xmlns:xsd="http://www.w3.org/2001/XMLSchema" xmlns:xs="http://www.w3.org/2001/XMLSchema" xmlns:p="http://schemas.microsoft.com/office/2006/metadata/properties" xmlns:ns3="c66f7040-da4e-4e4b-b586-62eb2c5c6722" xmlns:ns4="4a40a8ad-34f3-44c1-b402-bec622f40e54" targetNamespace="http://schemas.microsoft.com/office/2006/metadata/properties" ma:root="true" ma:fieldsID="28014b059f40e180791ae6ac51b8133f" ns3:_="" ns4:_="">
    <xsd:import namespace="c66f7040-da4e-4e4b-b586-62eb2c5c6722"/>
    <xsd:import namespace="4a40a8ad-34f3-44c1-b402-bec622f40e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f7040-da4e-4e4b-b586-62eb2c5c6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0a8ad-34f3-44c1-b402-bec622f40e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F66E5-1422-402E-8035-827F6B567D9D}">
  <ds:schemaRefs>
    <ds:schemaRef ds:uri="http://schemas.microsoft.com/sharepoint/v3/contenttype/forms"/>
  </ds:schemaRefs>
</ds:datastoreItem>
</file>

<file path=customXml/itemProps2.xml><?xml version="1.0" encoding="utf-8"?>
<ds:datastoreItem xmlns:ds="http://schemas.openxmlformats.org/officeDocument/2006/customXml" ds:itemID="{86716E55-13F6-40BE-A9F1-A3C35AEF40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46F502-AC85-44BB-9193-105308BB5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f7040-da4e-4e4b-b586-62eb2c5c6722"/>
    <ds:schemaRef ds:uri="4a40a8ad-34f3-44c1-b402-bec622f4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1EF06-CD95-4DEE-A946-4C1FB2C8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3535</Words>
  <Characters>18859</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Staff:</vt:lpstr>
    </vt:vector>
  </TitlesOfParts>
  <Company>NYCC</Company>
  <LinksUpToDate>false</LinksUpToDate>
  <CharactersWithSpaces>22350</CharactersWithSpaces>
  <SharedDoc>false</SharedDoc>
  <HLinks>
    <vt:vector size="42" baseType="variant">
      <vt:variant>
        <vt:i4>1048656</vt:i4>
      </vt:variant>
      <vt:variant>
        <vt:i4>18</vt:i4>
      </vt:variant>
      <vt:variant>
        <vt:i4>0</vt:i4>
      </vt:variant>
      <vt:variant>
        <vt:i4>5</vt:i4>
      </vt:variant>
      <vt:variant>
        <vt:lpwstr>https://www.nyccfb.info/pdf/VAAC-2018.pdf</vt:lpwstr>
      </vt:variant>
      <vt:variant>
        <vt:lpwstr/>
      </vt:variant>
      <vt:variant>
        <vt:i4>7077947</vt:i4>
      </vt:variant>
      <vt:variant>
        <vt:i4>15</vt:i4>
      </vt:variant>
      <vt:variant>
        <vt:i4>0</vt:i4>
      </vt:variant>
      <vt:variant>
        <vt:i4>5</vt:i4>
      </vt:variant>
      <vt:variant>
        <vt:lpwstr>http://www.demos.org/publication/what-same-day-registration-where-it-available</vt:lpwstr>
      </vt:variant>
      <vt:variant>
        <vt:lpwstr/>
      </vt:variant>
      <vt:variant>
        <vt:i4>1048656</vt:i4>
      </vt:variant>
      <vt:variant>
        <vt:i4>12</vt:i4>
      </vt:variant>
      <vt:variant>
        <vt:i4>0</vt:i4>
      </vt:variant>
      <vt:variant>
        <vt:i4>5</vt:i4>
      </vt:variant>
      <vt:variant>
        <vt:lpwstr>https://www.nyccfb.info/pdf/VAAC-2018.pdf</vt:lpwstr>
      </vt:variant>
      <vt:variant>
        <vt:lpwstr/>
      </vt:variant>
      <vt:variant>
        <vt:i4>1048656</vt:i4>
      </vt:variant>
      <vt:variant>
        <vt:i4>9</vt:i4>
      </vt:variant>
      <vt:variant>
        <vt:i4>0</vt:i4>
      </vt:variant>
      <vt:variant>
        <vt:i4>5</vt:i4>
      </vt:variant>
      <vt:variant>
        <vt:lpwstr>https://www.nyccfb.info/pdf/VAAC-2018.pdf</vt:lpwstr>
      </vt:variant>
      <vt:variant>
        <vt:lpwstr/>
      </vt:variant>
      <vt:variant>
        <vt:i4>6488187</vt:i4>
      </vt:variant>
      <vt:variant>
        <vt:i4>6</vt:i4>
      </vt:variant>
      <vt:variant>
        <vt:i4>0</vt:i4>
      </vt:variant>
      <vt:variant>
        <vt:i4>5</vt:i4>
      </vt:variant>
      <vt:variant>
        <vt:lpwstr>https://www.brennancenter.org/voter-registration-modernization</vt:lpwstr>
      </vt:variant>
      <vt:variant>
        <vt:lpwstr/>
      </vt:variant>
      <vt:variant>
        <vt:i4>7929955</vt:i4>
      </vt:variant>
      <vt:variant>
        <vt:i4>3</vt:i4>
      </vt:variant>
      <vt:variant>
        <vt:i4>0</vt:i4>
      </vt:variant>
      <vt:variant>
        <vt:i4>5</vt:i4>
      </vt:variant>
      <vt:variant>
        <vt:lpwstr>https://dmv.ny.gov/org/more-info/electronic-voter-registration-application</vt:lpwstr>
      </vt:variant>
      <vt:variant>
        <vt:lpwstr/>
      </vt:variant>
      <vt:variant>
        <vt:i4>1048656</vt:i4>
      </vt:variant>
      <vt:variant>
        <vt:i4>0</vt:i4>
      </vt:variant>
      <vt:variant>
        <vt:i4>0</vt:i4>
      </vt:variant>
      <vt:variant>
        <vt:i4>5</vt:i4>
      </vt:variant>
      <vt:variant>
        <vt:lpwstr>https://www.nyccfb.info/pdf/VAAC-2018.pdf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dc:title>
  <dc:subject/>
  <dc:creator>Seitzer, David</dc:creator>
  <cp:keywords/>
  <cp:lastModifiedBy>DelFranco, Ruthie</cp:lastModifiedBy>
  <cp:revision>2</cp:revision>
  <cp:lastPrinted>2018-03-07T18:57:00Z</cp:lastPrinted>
  <dcterms:created xsi:type="dcterms:W3CDTF">2020-07-27T18:10:00Z</dcterms:created>
  <dcterms:modified xsi:type="dcterms:W3CDTF">2020-07-27T18:10:00Z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0x010100E149F93585AF584582A66A8AC8B6597D</vt:lpwstr>
  </property>
</Properties>
</file>