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4B41F3B5" w:rsidR="009C7A11" w:rsidRDefault="009C7A11" w:rsidP="00D83A22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323027">
        <w:rPr>
          <w:rFonts w:cs="Times New Roman"/>
          <w:color w:val="000000"/>
          <w:szCs w:val="24"/>
          <w:highlight w:val="white"/>
          <w:lang w:val="en"/>
        </w:rPr>
        <w:t xml:space="preserve"> 1993</w:t>
      </w:r>
    </w:p>
    <w:p w14:paraId="4B503738" w14:textId="77777777" w:rsidR="00D83A22" w:rsidRDefault="00D83A22" w:rsidP="00D83A2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7557EDAD" w14:textId="77777777" w:rsidR="00925E65" w:rsidRDefault="00925E65" w:rsidP="00925E6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Gibson, Gjonaj and Yeger</w:t>
      </w:r>
    </w:p>
    <w:p w14:paraId="6CF422C7" w14:textId="77777777" w:rsidR="00CC0E7B" w:rsidRDefault="00CC0E7B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2E44DE38" w14:textId="77777777" w:rsidR="00D83A22" w:rsidRPr="00D83A22" w:rsidRDefault="00D83A22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D83A22">
        <w:rPr>
          <w:rFonts w:cs="Times New Roman"/>
          <w:vanish/>
          <w:color w:val="000000"/>
          <w:szCs w:val="24"/>
          <w:lang w:val="en"/>
        </w:rPr>
        <w:t>..Title</w:t>
      </w:r>
    </w:p>
    <w:p w14:paraId="3D4B6047" w14:textId="30C6D6DB" w:rsidR="00537303" w:rsidRDefault="00D83A22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80539E">
        <w:rPr>
          <w:rFonts w:cs="Times New Roman"/>
          <w:color w:val="000000"/>
          <w:szCs w:val="24"/>
          <w:lang w:val="en"/>
        </w:rPr>
        <w:t>o amend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city of New York</w:t>
      </w:r>
      <w:r w:rsidR="00537303" w:rsidRPr="00F459E9">
        <w:rPr>
          <w:rFonts w:eastAsia="Times New Roman"/>
          <w:color w:val="000000"/>
          <w:szCs w:val="24"/>
        </w:rPr>
        <w:t>, in relation to</w:t>
      </w:r>
      <w:r w:rsidR="00537303" w:rsidRPr="0055752E">
        <w:rPr>
          <w:rFonts w:eastAsia="Times New Roman"/>
          <w:color w:val="000000"/>
          <w:szCs w:val="24"/>
        </w:rPr>
        <w:t xml:space="preserve"> </w:t>
      </w:r>
      <w:r w:rsidR="00624ABC">
        <w:rPr>
          <w:rFonts w:eastAsia="Times New Roman"/>
          <w:color w:val="000000"/>
          <w:szCs w:val="24"/>
        </w:rPr>
        <w:t xml:space="preserve">requiring </w:t>
      </w:r>
      <w:r w:rsidR="00F459E9">
        <w:rPr>
          <w:rFonts w:eastAsia="Times New Roman"/>
          <w:color w:val="000000"/>
          <w:szCs w:val="24"/>
        </w:rPr>
        <w:t xml:space="preserve">the </w:t>
      </w:r>
      <w:r w:rsidR="003E785D">
        <w:rPr>
          <w:rFonts w:eastAsia="Times New Roman"/>
          <w:color w:val="000000"/>
          <w:szCs w:val="24"/>
        </w:rPr>
        <w:t>provision of notices regarding the obligation to maintain retaining walls</w:t>
      </w:r>
    </w:p>
    <w:p w14:paraId="572D6BCB" w14:textId="25074860" w:rsidR="00D83A22" w:rsidRPr="00D83A22" w:rsidRDefault="00D83A22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vanish/>
          <w:color w:val="000000"/>
          <w:szCs w:val="24"/>
        </w:rPr>
      </w:pPr>
      <w:r w:rsidRPr="00D83A22">
        <w:rPr>
          <w:rFonts w:eastAsia="Times New Roman"/>
          <w:vanish/>
          <w:color w:val="000000"/>
          <w:szCs w:val="24"/>
        </w:rPr>
        <w:t>..Body</w:t>
      </w:r>
    </w:p>
    <w:p w14:paraId="3B46036F" w14:textId="5E7B5A7D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460113E3" w14:textId="29EF5493" w:rsidR="003E785D" w:rsidRPr="003E785D" w:rsidRDefault="00F15921" w:rsidP="003E785D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Section 1. </w:t>
      </w:r>
      <w:r w:rsidR="003E785D" w:rsidRPr="003E785D">
        <w:t xml:space="preserve">Article 103 of title 28 of the administrative code of the city of New York is amended by adding a new section </w:t>
      </w:r>
      <w:r w:rsidR="003E785D">
        <w:t xml:space="preserve">28-103.37 </w:t>
      </w:r>
      <w:r w:rsidR="003E785D" w:rsidRPr="003E785D">
        <w:t xml:space="preserve">to read as follows: </w:t>
      </w:r>
    </w:p>
    <w:p w14:paraId="2852E6D5" w14:textId="76B7C007" w:rsidR="003E785D" w:rsidRDefault="003E785D" w:rsidP="003C31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E785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§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28-103.37.</w:t>
      </w:r>
      <w:r w:rsidRPr="003E785D">
        <w:rPr>
          <w:rFonts w:eastAsia="Times New Roman" w:cs="Times New Roman"/>
          <w:b/>
          <w:bCs/>
          <w:color w:val="000000"/>
          <w:szCs w:val="2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u w:val="single"/>
        </w:rPr>
        <w:t>Notice of obligation to maintain retaining walls</w:t>
      </w:r>
      <w:r w:rsidRPr="003E785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3E785D">
        <w:rPr>
          <w:rFonts w:eastAsia="Times New Roman" w:cs="Times New Roman"/>
          <w:color w:val="000000"/>
          <w:szCs w:val="24"/>
          <w:u w:val="single"/>
        </w:rPr>
        <w:t xml:space="preserve"> The department shall</w:t>
      </w:r>
      <w:r w:rsidR="00EC1F4D">
        <w:rPr>
          <w:rFonts w:eastAsia="Times New Roman" w:cs="Times New Roman"/>
          <w:color w:val="000000"/>
          <w:szCs w:val="24"/>
          <w:u w:val="single"/>
        </w:rPr>
        <w:t xml:space="preserve">, at least once per year, send a notice by mail regarding the obligation to maintain retaining walls pursuant to </w:t>
      </w:r>
      <w:r w:rsidR="004579DE">
        <w:rPr>
          <w:rFonts w:eastAsia="Times New Roman" w:cs="Times New Roman"/>
          <w:color w:val="000000"/>
          <w:szCs w:val="24"/>
          <w:u w:val="single"/>
        </w:rPr>
        <w:t>article 305 of chapter three of this title. Such notice shall be sent to each person responsible for maintaining a retaining wall of which the department has knowledge and shall include information regarding the obligation to maintain retaining walls in a safe conditi</w:t>
      </w:r>
      <w:r w:rsidR="00AB553C">
        <w:rPr>
          <w:rFonts w:eastAsia="Times New Roman" w:cs="Times New Roman"/>
          <w:color w:val="000000"/>
          <w:szCs w:val="24"/>
          <w:u w:val="single"/>
        </w:rPr>
        <w:t xml:space="preserve">on, how to </w:t>
      </w:r>
      <w:r w:rsidR="00624ABC">
        <w:rPr>
          <w:rFonts w:eastAsia="Times New Roman" w:cs="Times New Roman"/>
          <w:color w:val="000000"/>
          <w:szCs w:val="24"/>
          <w:u w:val="single"/>
        </w:rPr>
        <w:t xml:space="preserve">comply with such </w:t>
      </w:r>
      <w:r w:rsidR="00AB553C">
        <w:rPr>
          <w:rFonts w:eastAsia="Times New Roman" w:cs="Times New Roman"/>
          <w:color w:val="000000"/>
          <w:szCs w:val="24"/>
          <w:u w:val="single"/>
        </w:rPr>
        <w:t>obligation</w:t>
      </w:r>
      <w:r w:rsidR="004579DE">
        <w:rPr>
          <w:rFonts w:eastAsia="Times New Roman" w:cs="Times New Roman"/>
          <w:color w:val="000000"/>
          <w:szCs w:val="24"/>
          <w:u w:val="single"/>
        </w:rPr>
        <w:t xml:space="preserve">, </w:t>
      </w:r>
      <w:r w:rsidR="005752AC">
        <w:rPr>
          <w:rFonts w:eastAsia="Times New Roman" w:cs="Times New Roman"/>
          <w:color w:val="000000"/>
          <w:szCs w:val="24"/>
          <w:u w:val="single"/>
        </w:rPr>
        <w:t>how to identify potential</w:t>
      </w:r>
      <w:r w:rsidR="00192EA8">
        <w:rPr>
          <w:rFonts w:eastAsia="Times New Roman" w:cs="Times New Roman"/>
          <w:color w:val="000000"/>
          <w:szCs w:val="24"/>
          <w:u w:val="single"/>
        </w:rPr>
        <w:t xml:space="preserve"> problems with retaining walls </w:t>
      </w:r>
      <w:r w:rsidR="00145C7E">
        <w:rPr>
          <w:rFonts w:eastAsia="Times New Roman" w:cs="Times New Roman"/>
          <w:color w:val="000000"/>
          <w:szCs w:val="24"/>
          <w:u w:val="single"/>
        </w:rPr>
        <w:t xml:space="preserve">and </w:t>
      </w:r>
      <w:r w:rsidR="004579DE">
        <w:rPr>
          <w:rFonts w:eastAsia="Times New Roman" w:cs="Times New Roman"/>
          <w:color w:val="000000"/>
          <w:szCs w:val="24"/>
          <w:u w:val="single"/>
        </w:rPr>
        <w:t xml:space="preserve">penalties for failure </w:t>
      </w:r>
      <w:r w:rsidR="005752AC">
        <w:rPr>
          <w:rFonts w:eastAsia="Times New Roman" w:cs="Times New Roman"/>
          <w:color w:val="000000"/>
          <w:szCs w:val="24"/>
          <w:u w:val="single"/>
        </w:rPr>
        <w:t>to maintain retaining walls</w:t>
      </w:r>
      <w:r w:rsidRPr="003E785D">
        <w:rPr>
          <w:rFonts w:eastAsia="Times New Roman" w:cs="Times New Roman"/>
          <w:color w:val="000000"/>
          <w:szCs w:val="24"/>
          <w:u w:val="single"/>
        </w:rPr>
        <w:t>.</w:t>
      </w:r>
    </w:p>
    <w:p w14:paraId="610EBDA3" w14:textId="77777777" w:rsidR="003C31D3" w:rsidRPr="003C31D3" w:rsidRDefault="003C31D3" w:rsidP="003C31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F552C6C" w14:textId="2885DC01" w:rsidR="00B60AE7" w:rsidRPr="00B60AE7" w:rsidRDefault="00C65931" w:rsidP="00B60AE7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§</w:t>
      </w:r>
      <w:r w:rsidR="003E785D">
        <w:rPr>
          <w:rFonts w:eastAsia="Times New Roman" w:cs="Times New Roman"/>
          <w:color w:val="000000"/>
          <w:szCs w:val="24"/>
        </w:rPr>
        <w:t xml:space="preserve"> 2</w:t>
      </w:r>
      <w:r w:rsidR="00B60AE7" w:rsidRPr="00B60AE7">
        <w:rPr>
          <w:rFonts w:eastAsia="Times New Roman" w:cs="Times New Roman"/>
          <w:color w:val="000000"/>
          <w:szCs w:val="24"/>
        </w:rPr>
        <w:t xml:space="preserve">. This local law takes effect </w:t>
      </w:r>
      <w:r w:rsidR="00EC1F4D">
        <w:rPr>
          <w:rFonts w:eastAsia="Times New Roman" w:cs="Times New Roman"/>
          <w:color w:val="000000"/>
          <w:szCs w:val="24"/>
        </w:rPr>
        <w:t>immediately</w:t>
      </w:r>
      <w:r w:rsidR="00B60AE7" w:rsidRPr="00B60AE7">
        <w:rPr>
          <w:rFonts w:eastAsia="Times New Roman" w:cs="Times New Roman"/>
          <w:color w:val="000000"/>
          <w:szCs w:val="24"/>
        </w:rPr>
        <w:t>.</w:t>
      </w:r>
    </w:p>
    <w:p w14:paraId="51A899A5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77C1F3A5" w14:textId="77777777" w:rsidR="0065002C" w:rsidRDefault="0065002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2BDC9C6C" w14:textId="77777777" w:rsidR="0065002C" w:rsidRDefault="0065002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B6758FE" w14:textId="77777777" w:rsidR="0065002C" w:rsidRDefault="0065002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C6439DF" w14:textId="77777777" w:rsidR="0065002C" w:rsidRDefault="0065002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2927A36C" w14:textId="77777777" w:rsidR="0065002C" w:rsidRDefault="0065002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4867FBD" w14:textId="77777777" w:rsidR="0065002C" w:rsidRDefault="0065002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2EA82B01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4A628208" w14:textId="211D0327" w:rsidR="009C7A11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3E785D">
        <w:rPr>
          <w:rFonts w:cs="Times New Roman"/>
          <w:color w:val="000000"/>
          <w:sz w:val="20"/>
          <w:szCs w:val="20"/>
          <w:highlight w:val="white"/>
          <w:lang w:val="en"/>
        </w:rPr>
        <w:t>14244</w:t>
      </w:r>
    </w:p>
    <w:p w14:paraId="299289A5" w14:textId="325BAE2C" w:rsidR="0087643D" w:rsidRPr="00290F28" w:rsidRDefault="00CD1102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4</w:t>
      </w:r>
      <w:r w:rsidR="00B97072">
        <w:rPr>
          <w:rFonts w:cs="Times New Roman"/>
          <w:color w:val="000000"/>
          <w:sz w:val="20"/>
          <w:szCs w:val="20"/>
          <w:lang w:val="en"/>
        </w:rPr>
        <w:t>/23</w:t>
      </w:r>
      <w:r w:rsidR="00E37CA7">
        <w:rPr>
          <w:rFonts w:cs="Times New Roman"/>
          <w:color w:val="000000"/>
          <w:sz w:val="20"/>
          <w:szCs w:val="20"/>
          <w:highlight w:val="white"/>
          <w:lang w:val="en"/>
        </w:rPr>
        <w:t>/20</w:t>
      </w:r>
      <w:r w:rsidR="00B97072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2:45PM</w:t>
      </w:r>
    </w:p>
    <w:sectPr w:rsidR="0087643D" w:rsidRPr="00290F28" w:rsidSect="00E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96E1" w14:textId="77777777" w:rsidR="00893045" w:rsidRDefault="00893045" w:rsidP="00F57969">
      <w:pPr>
        <w:spacing w:after="0" w:line="240" w:lineRule="auto"/>
      </w:pPr>
      <w:r>
        <w:separator/>
      </w:r>
    </w:p>
  </w:endnote>
  <w:endnote w:type="continuationSeparator" w:id="0">
    <w:p w14:paraId="5C90ABA4" w14:textId="77777777" w:rsidR="00893045" w:rsidRDefault="00893045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3EE8" w14:textId="77777777" w:rsidR="00D966B3" w:rsidRDefault="00D96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65B6" w14:textId="1F54679C" w:rsidR="00F57969" w:rsidRDefault="00F5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FBD51" w14:textId="77777777" w:rsidR="00F57969" w:rsidRDefault="00F5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6F6F" w14:textId="77777777" w:rsidR="00D966B3" w:rsidRDefault="00D9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9E8B" w14:textId="77777777" w:rsidR="00893045" w:rsidRDefault="00893045" w:rsidP="00F57969">
      <w:pPr>
        <w:spacing w:after="0" w:line="240" w:lineRule="auto"/>
      </w:pPr>
      <w:r>
        <w:separator/>
      </w:r>
    </w:p>
  </w:footnote>
  <w:footnote w:type="continuationSeparator" w:id="0">
    <w:p w14:paraId="45871E29" w14:textId="77777777" w:rsidR="00893045" w:rsidRDefault="00893045" w:rsidP="00F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A194" w14:textId="77777777" w:rsidR="00D966B3" w:rsidRDefault="00D96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730D" w14:textId="77777777" w:rsidR="00D966B3" w:rsidRDefault="00D96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AF25" w14:textId="77777777" w:rsidR="00D966B3" w:rsidRDefault="00D96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42C9D"/>
    <w:rsid w:val="00043992"/>
    <w:rsid w:val="00054244"/>
    <w:rsid w:val="000551A3"/>
    <w:rsid w:val="00057660"/>
    <w:rsid w:val="00057BCF"/>
    <w:rsid w:val="0007342E"/>
    <w:rsid w:val="00075422"/>
    <w:rsid w:val="00086377"/>
    <w:rsid w:val="00090A90"/>
    <w:rsid w:val="000B0DB7"/>
    <w:rsid w:val="000C2398"/>
    <w:rsid w:val="000C3001"/>
    <w:rsid w:val="000D0D93"/>
    <w:rsid w:val="000D3DFF"/>
    <w:rsid w:val="000D3ED1"/>
    <w:rsid w:val="000E492B"/>
    <w:rsid w:val="000F2615"/>
    <w:rsid w:val="000F5127"/>
    <w:rsid w:val="00100916"/>
    <w:rsid w:val="001164A0"/>
    <w:rsid w:val="00125874"/>
    <w:rsid w:val="00145C7E"/>
    <w:rsid w:val="001640FE"/>
    <w:rsid w:val="00164CCB"/>
    <w:rsid w:val="00170F1E"/>
    <w:rsid w:val="001737F5"/>
    <w:rsid w:val="001778BE"/>
    <w:rsid w:val="001912AD"/>
    <w:rsid w:val="0019135B"/>
    <w:rsid w:val="00192EA8"/>
    <w:rsid w:val="0019460A"/>
    <w:rsid w:val="001A2B37"/>
    <w:rsid w:val="001B368E"/>
    <w:rsid w:val="001C3FFE"/>
    <w:rsid w:val="001F3411"/>
    <w:rsid w:val="001F6181"/>
    <w:rsid w:val="00202AD9"/>
    <w:rsid w:val="00213791"/>
    <w:rsid w:val="00217125"/>
    <w:rsid w:val="00217493"/>
    <w:rsid w:val="00220E80"/>
    <w:rsid w:val="002273CA"/>
    <w:rsid w:val="002323B6"/>
    <w:rsid w:val="0023555A"/>
    <w:rsid w:val="00240904"/>
    <w:rsid w:val="00242186"/>
    <w:rsid w:val="00261F96"/>
    <w:rsid w:val="00262542"/>
    <w:rsid w:val="00267173"/>
    <w:rsid w:val="00270A67"/>
    <w:rsid w:val="0027151E"/>
    <w:rsid w:val="00274FF3"/>
    <w:rsid w:val="00280D85"/>
    <w:rsid w:val="00286880"/>
    <w:rsid w:val="00290F28"/>
    <w:rsid w:val="0029291D"/>
    <w:rsid w:val="00295FCC"/>
    <w:rsid w:val="002970FD"/>
    <w:rsid w:val="002A038D"/>
    <w:rsid w:val="002B257F"/>
    <w:rsid w:val="002D32C5"/>
    <w:rsid w:val="002D5E5B"/>
    <w:rsid w:val="002E2068"/>
    <w:rsid w:val="002F44B9"/>
    <w:rsid w:val="0030245C"/>
    <w:rsid w:val="00305CAA"/>
    <w:rsid w:val="00323027"/>
    <w:rsid w:val="00333594"/>
    <w:rsid w:val="00336ADE"/>
    <w:rsid w:val="0034097F"/>
    <w:rsid w:val="00346D50"/>
    <w:rsid w:val="00347874"/>
    <w:rsid w:val="00361F03"/>
    <w:rsid w:val="00367544"/>
    <w:rsid w:val="003805BC"/>
    <w:rsid w:val="00386575"/>
    <w:rsid w:val="00390592"/>
    <w:rsid w:val="00395E12"/>
    <w:rsid w:val="00396C73"/>
    <w:rsid w:val="003C31D3"/>
    <w:rsid w:val="003D38E6"/>
    <w:rsid w:val="003E73AB"/>
    <w:rsid w:val="003E785D"/>
    <w:rsid w:val="003F5693"/>
    <w:rsid w:val="003F64B1"/>
    <w:rsid w:val="003F7A42"/>
    <w:rsid w:val="00401A0E"/>
    <w:rsid w:val="00420F1D"/>
    <w:rsid w:val="00421C1A"/>
    <w:rsid w:val="0043674E"/>
    <w:rsid w:val="0044239A"/>
    <w:rsid w:val="00442E01"/>
    <w:rsid w:val="00443392"/>
    <w:rsid w:val="0045666C"/>
    <w:rsid w:val="004579DE"/>
    <w:rsid w:val="00457BD9"/>
    <w:rsid w:val="0046126A"/>
    <w:rsid w:val="00463328"/>
    <w:rsid w:val="0046653D"/>
    <w:rsid w:val="00467E0E"/>
    <w:rsid w:val="00470550"/>
    <w:rsid w:val="00482370"/>
    <w:rsid w:val="004827B5"/>
    <w:rsid w:val="00485545"/>
    <w:rsid w:val="0049097F"/>
    <w:rsid w:val="004A0535"/>
    <w:rsid w:val="004C2E46"/>
    <w:rsid w:val="004C4883"/>
    <w:rsid w:val="004F4618"/>
    <w:rsid w:val="004F7C9E"/>
    <w:rsid w:val="00500E77"/>
    <w:rsid w:val="00507A0B"/>
    <w:rsid w:val="00510BB0"/>
    <w:rsid w:val="00526382"/>
    <w:rsid w:val="00537303"/>
    <w:rsid w:val="00552872"/>
    <w:rsid w:val="0056055D"/>
    <w:rsid w:val="00572E92"/>
    <w:rsid w:val="005752AC"/>
    <w:rsid w:val="00576EE4"/>
    <w:rsid w:val="005A5D0C"/>
    <w:rsid w:val="005B5621"/>
    <w:rsid w:val="005C1E0C"/>
    <w:rsid w:val="005C5404"/>
    <w:rsid w:val="005C5612"/>
    <w:rsid w:val="005D4A62"/>
    <w:rsid w:val="005F09F7"/>
    <w:rsid w:val="005F0DA0"/>
    <w:rsid w:val="005F5199"/>
    <w:rsid w:val="005F71A9"/>
    <w:rsid w:val="00603A72"/>
    <w:rsid w:val="00623FD1"/>
    <w:rsid w:val="00624ABC"/>
    <w:rsid w:val="0062580B"/>
    <w:rsid w:val="00646A5C"/>
    <w:rsid w:val="00646AC3"/>
    <w:rsid w:val="0065002C"/>
    <w:rsid w:val="0065099E"/>
    <w:rsid w:val="00662992"/>
    <w:rsid w:val="00686FC6"/>
    <w:rsid w:val="006938FF"/>
    <w:rsid w:val="00695EB0"/>
    <w:rsid w:val="006A1F45"/>
    <w:rsid w:val="006A3012"/>
    <w:rsid w:val="006A4075"/>
    <w:rsid w:val="006B1615"/>
    <w:rsid w:val="006B2315"/>
    <w:rsid w:val="006B38FB"/>
    <w:rsid w:val="006D5A3E"/>
    <w:rsid w:val="006E0F87"/>
    <w:rsid w:val="006E668D"/>
    <w:rsid w:val="006E6F0A"/>
    <w:rsid w:val="007009D2"/>
    <w:rsid w:val="00701B44"/>
    <w:rsid w:val="007020BE"/>
    <w:rsid w:val="00722D2B"/>
    <w:rsid w:val="00727602"/>
    <w:rsid w:val="00734C25"/>
    <w:rsid w:val="00740D10"/>
    <w:rsid w:val="007420EB"/>
    <w:rsid w:val="007521C6"/>
    <w:rsid w:val="007601F1"/>
    <w:rsid w:val="00772AA5"/>
    <w:rsid w:val="00773968"/>
    <w:rsid w:val="00777575"/>
    <w:rsid w:val="00784113"/>
    <w:rsid w:val="00797759"/>
    <w:rsid w:val="007A2933"/>
    <w:rsid w:val="007B08D0"/>
    <w:rsid w:val="007B2626"/>
    <w:rsid w:val="007C52EB"/>
    <w:rsid w:val="007C69E9"/>
    <w:rsid w:val="007D644B"/>
    <w:rsid w:val="007E5FD2"/>
    <w:rsid w:val="008037D3"/>
    <w:rsid w:val="0080539E"/>
    <w:rsid w:val="0083123E"/>
    <w:rsid w:val="00835122"/>
    <w:rsid w:val="0084336B"/>
    <w:rsid w:val="008503D1"/>
    <w:rsid w:val="00850BA9"/>
    <w:rsid w:val="00854E33"/>
    <w:rsid w:val="00872A3E"/>
    <w:rsid w:val="008801E1"/>
    <w:rsid w:val="00883D04"/>
    <w:rsid w:val="008900B4"/>
    <w:rsid w:val="00893045"/>
    <w:rsid w:val="008B13A7"/>
    <w:rsid w:val="008C14BC"/>
    <w:rsid w:val="008C57C1"/>
    <w:rsid w:val="008D2CB6"/>
    <w:rsid w:val="008D52A2"/>
    <w:rsid w:val="008D5FC6"/>
    <w:rsid w:val="008F5013"/>
    <w:rsid w:val="00901CEC"/>
    <w:rsid w:val="00904E0C"/>
    <w:rsid w:val="00904E19"/>
    <w:rsid w:val="0091055F"/>
    <w:rsid w:val="00922B69"/>
    <w:rsid w:val="00925E65"/>
    <w:rsid w:val="0093257F"/>
    <w:rsid w:val="009402FF"/>
    <w:rsid w:val="00946C22"/>
    <w:rsid w:val="00950661"/>
    <w:rsid w:val="00956787"/>
    <w:rsid w:val="00961D4A"/>
    <w:rsid w:val="00962DF0"/>
    <w:rsid w:val="0097558C"/>
    <w:rsid w:val="009826F5"/>
    <w:rsid w:val="0098710F"/>
    <w:rsid w:val="00987253"/>
    <w:rsid w:val="009A7742"/>
    <w:rsid w:val="009B1476"/>
    <w:rsid w:val="009C14E7"/>
    <w:rsid w:val="009C7A11"/>
    <w:rsid w:val="009D312D"/>
    <w:rsid w:val="009D3C20"/>
    <w:rsid w:val="009D4506"/>
    <w:rsid w:val="009D5716"/>
    <w:rsid w:val="009F40BF"/>
    <w:rsid w:val="009F70D1"/>
    <w:rsid w:val="00A00CC1"/>
    <w:rsid w:val="00A1042B"/>
    <w:rsid w:val="00A11DBF"/>
    <w:rsid w:val="00A12864"/>
    <w:rsid w:val="00A13D68"/>
    <w:rsid w:val="00A25135"/>
    <w:rsid w:val="00A25387"/>
    <w:rsid w:val="00A4268C"/>
    <w:rsid w:val="00A458D6"/>
    <w:rsid w:val="00A658B6"/>
    <w:rsid w:val="00A660F4"/>
    <w:rsid w:val="00A804AD"/>
    <w:rsid w:val="00A86F00"/>
    <w:rsid w:val="00A94659"/>
    <w:rsid w:val="00A96AD5"/>
    <w:rsid w:val="00AA0A28"/>
    <w:rsid w:val="00AB22BA"/>
    <w:rsid w:val="00AB2D94"/>
    <w:rsid w:val="00AB553C"/>
    <w:rsid w:val="00AE1F9D"/>
    <w:rsid w:val="00B01B46"/>
    <w:rsid w:val="00B115C6"/>
    <w:rsid w:val="00B15926"/>
    <w:rsid w:val="00B32542"/>
    <w:rsid w:val="00B60AE7"/>
    <w:rsid w:val="00B73AEA"/>
    <w:rsid w:val="00B76947"/>
    <w:rsid w:val="00B93D90"/>
    <w:rsid w:val="00B97072"/>
    <w:rsid w:val="00BA7B0E"/>
    <w:rsid w:val="00BA7DF4"/>
    <w:rsid w:val="00BB6638"/>
    <w:rsid w:val="00BC18CC"/>
    <w:rsid w:val="00BE3374"/>
    <w:rsid w:val="00BE5758"/>
    <w:rsid w:val="00BF265D"/>
    <w:rsid w:val="00C0113A"/>
    <w:rsid w:val="00C014CB"/>
    <w:rsid w:val="00C04579"/>
    <w:rsid w:val="00C166E0"/>
    <w:rsid w:val="00C22C47"/>
    <w:rsid w:val="00C42CAF"/>
    <w:rsid w:val="00C47A47"/>
    <w:rsid w:val="00C57C1B"/>
    <w:rsid w:val="00C64ACA"/>
    <w:rsid w:val="00C64D19"/>
    <w:rsid w:val="00C65931"/>
    <w:rsid w:val="00C66948"/>
    <w:rsid w:val="00C7043E"/>
    <w:rsid w:val="00C715FC"/>
    <w:rsid w:val="00C7233C"/>
    <w:rsid w:val="00C811DA"/>
    <w:rsid w:val="00CA07AF"/>
    <w:rsid w:val="00CB21F7"/>
    <w:rsid w:val="00CC0E7B"/>
    <w:rsid w:val="00CC390F"/>
    <w:rsid w:val="00CC7072"/>
    <w:rsid w:val="00CD1102"/>
    <w:rsid w:val="00CE1C4F"/>
    <w:rsid w:val="00D022B0"/>
    <w:rsid w:val="00D049C5"/>
    <w:rsid w:val="00D1048D"/>
    <w:rsid w:val="00D1544D"/>
    <w:rsid w:val="00D21244"/>
    <w:rsid w:val="00D33ED4"/>
    <w:rsid w:val="00D34962"/>
    <w:rsid w:val="00D35A2E"/>
    <w:rsid w:val="00D60925"/>
    <w:rsid w:val="00D65B6A"/>
    <w:rsid w:val="00D83A22"/>
    <w:rsid w:val="00D95ECB"/>
    <w:rsid w:val="00D96222"/>
    <w:rsid w:val="00D966B3"/>
    <w:rsid w:val="00DA3DE9"/>
    <w:rsid w:val="00DA693C"/>
    <w:rsid w:val="00DB2706"/>
    <w:rsid w:val="00DB748F"/>
    <w:rsid w:val="00DC5CE2"/>
    <w:rsid w:val="00DD17F4"/>
    <w:rsid w:val="00DD2B66"/>
    <w:rsid w:val="00DE2980"/>
    <w:rsid w:val="00DF1D0F"/>
    <w:rsid w:val="00E01C5B"/>
    <w:rsid w:val="00E17C79"/>
    <w:rsid w:val="00E20966"/>
    <w:rsid w:val="00E24264"/>
    <w:rsid w:val="00E3088E"/>
    <w:rsid w:val="00E36799"/>
    <w:rsid w:val="00E37CA7"/>
    <w:rsid w:val="00E46085"/>
    <w:rsid w:val="00E663F9"/>
    <w:rsid w:val="00E666C2"/>
    <w:rsid w:val="00E675C8"/>
    <w:rsid w:val="00E76FBC"/>
    <w:rsid w:val="00E92B47"/>
    <w:rsid w:val="00EA2CF7"/>
    <w:rsid w:val="00EA4DC9"/>
    <w:rsid w:val="00EC1F4D"/>
    <w:rsid w:val="00EC55E8"/>
    <w:rsid w:val="00ED1C2E"/>
    <w:rsid w:val="00ED2BA7"/>
    <w:rsid w:val="00ED4E10"/>
    <w:rsid w:val="00EE4855"/>
    <w:rsid w:val="00EF0EEB"/>
    <w:rsid w:val="00EF1C3B"/>
    <w:rsid w:val="00EF3A7A"/>
    <w:rsid w:val="00EF67F4"/>
    <w:rsid w:val="00EF7A7C"/>
    <w:rsid w:val="00F01313"/>
    <w:rsid w:val="00F028A3"/>
    <w:rsid w:val="00F031C3"/>
    <w:rsid w:val="00F15921"/>
    <w:rsid w:val="00F27D06"/>
    <w:rsid w:val="00F31511"/>
    <w:rsid w:val="00F355AB"/>
    <w:rsid w:val="00F4025A"/>
    <w:rsid w:val="00F41C56"/>
    <w:rsid w:val="00F443F4"/>
    <w:rsid w:val="00F459E9"/>
    <w:rsid w:val="00F46F5B"/>
    <w:rsid w:val="00F52B99"/>
    <w:rsid w:val="00F57969"/>
    <w:rsid w:val="00F67153"/>
    <w:rsid w:val="00F77E0E"/>
    <w:rsid w:val="00F86B36"/>
    <w:rsid w:val="00F92DFD"/>
    <w:rsid w:val="00FA5CB9"/>
    <w:rsid w:val="00FC6CBD"/>
    <w:rsid w:val="00FD5592"/>
    <w:rsid w:val="00FE4395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2020-04-24T15:18:00Z</dcterms:created>
  <dcterms:modified xsi:type="dcterms:W3CDTF">2020-07-28T00:23:00Z</dcterms:modified>
</cp:coreProperties>
</file>