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DB442D" w:rsidTr="00F25382">
        <w:trPr>
          <w:jc w:val="center"/>
        </w:trPr>
        <w:tc>
          <w:tcPr>
            <w:tcW w:w="6006" w:type="dxa"/>
            <w:tcBorders>
              <w:bottom w:val="single" w:sz="4" w:space="0" w:color="auto"/>
            </w:tcBorders>
          </w:tcPr>
          <w:p w:rsidR="00DB442D" w:rsidRDefault="00DB442D" w:rsidP="00F25382">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7020C0BF" wp14:editId="338F4D4F">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DB442D" w:rsidRDefault="00DB442D" w:rsidP="00F25382"/>
        </w:tc>
        <w:tc>
          <w:tcPr>
            <w:tcW w:w="4869" w:type="dxa"/>
            <w:tcBorders>
              <w:bottom w:val="single" w:sz="4" w:space="0" w:color="auto"/>
            </w:tcBorders>
          </w:tcPr>
          <w:p w:rsidR="00DB442D" w:rsidRDefault="00DB442D" w:rsidP="00F25382">
            <w:pPr>
              <w:rPr>
                <w:b/>
                <w:bCs/>
                <w:smallCaps/>
              </w:rPr>
            </w:pPr>
            <w:r>
              <w:rPr>
                <w:b/>
                <w:bCs/>
                <w:smallCaps/>
              </w:rPr>
              <w:t>The Council of the City of New York</w:t>
            </w:r>
          </w:p>
          <w:p w:rsidR="00DB442D" w:rsidRDefault="00DB442D" w:rsidP="00F25382">
            <w:pPr>
              <w:rPr>
                <w:b/>
                <w:bCs/>
                <w:smallCaps/>
              </w:rPr>
            </w:pPr>
            <w:r>
              <w:rPr>
                <w:b/>
                <w:bCs/>
                <w:smallCaps/>
              </w:rPr>
              <w:t>Finance Division</w:t>
            </w:r>
          </w:p>
          <w:p w:rsidR="00DB442D" w:rsidRDefault="00DB442D" w:rsidP="00F25382">
            <w:pPr>
              <w:spacing w:before="120"/>
              <w:rPr>
                <w:b/>
                <w:bCs/>
                <w:smallCaps/>
              </w:rPr>
            </w:pPr>
            <w:r>
              <w:rPr>
                <w:b/>
                <w:bCs/>
                <w:smallCaps/>
              </w:rPr>
              <w:t>Latonia McKinney, Director</w:t>
            </w:r>
          </w:p>
          <w:p w:rsidR="00DB442D" w:rsidRDefault="00DB442D" w:rsidP="00F25382">
            <w:pPr>
              <w:spacing w:before="120"/>
            </w:pPr>
            <w:r>
              <w:rPr>
                <w:b/>
                <w:bCs/>
                <w:smallCaps/>
              </w:rPr>
              <w:t>Fiscal Impact Statement</w:t>
            </w:r>
          </w:p>
          <w:p w:rsidR="00DB442D" w:rsidRPr="00ED74D9" w:rsidRDefault="00DB442D" w:rsidP="00F25382">
            <w:pPr>
              <w:rPr>
                <w:b/>
                <w:bCs/>
                <w:sz w:val="16"/>
                <w:szCs w:val="16"/>
              </w:rPr>
            </w:pPr>
          </w:p>
          <w:p w:rsidR="00A318BF" w:rsidRPr="006172E4" w:rsidRDefault="00A318BF" w:rsidP="00A318BF">
            <w:pPr>
              <w:spacing w:after="160"/>
              <w:rPr>
                <w:color w:val="FF0000"/>
              </w:rPr>
            </w:pPr>
            <w:r>
              <w:rPr>
                <w:b/>
                <w:bCs/>
                <w:smallCaps/>
              </w:rPr>
              <w:t>Preconsidered - Proposed</w:t>
            </w:r>
            <w:r w:rsidRPr="003C616E">
              <w:rPr>
                <w:b/>
                <w:bCs/>
                <w:smallCaps/>
              </w:rPr>
              <w:t xml:space="preserve"> Int. No</w:t>
            </w:r>
            <w:r w:rsidRPr="003C616E">
              <w:rPr>
                <w:b/>
                <w:bCs/>
              </w:rPr>
              <w:t>:</w:t>
            </w:r>
            <w:r w:rsidRPr="003C616E">
              <w:rPr>
                <w:bCs/>
              </w:rPr>
              <w:t xml:space="preserve"> </w:t>
            </w:r>
            <w:r w:rsidR="00725802">
              <w:rPr>
                <w:bCs/>
              </w:rPr>
              <w:t>1956</w:t>
            </w:r>
            <w:bookmarkStart w:id="0" w:name="_GoBack"/>
            <w:bookmarkEnd w:id="0"/>
            <w:r>
              <w:rPr>
                <w:szCs w:val="22"/>
              </w:rPr>
              <w:t>–A</w:t>
            </w:r>
          </w:p>
          <w:p w:rsidR="00DB442D" w:rsidRPr="00A267C7" w:rsidRDefault="00DB442D" w:rsidP="000A3814">
            <w:pPr>
              <w:tabs>
                <w:tab w:val="left" w:pos="-1440"/>
              </w:tabs>
              <w:jc w:val="left"/>
              <w:rPr>
                <w:color w:val="FF0000"/>
              </w:rPr>
            </w:pPr>
            <w:r>
              <w:rPr>
                <w:b/>
                <w:bCs/>
                <w:smallCaps/>
              </w:rPr>
              <w:t>Committee</w:t>
            </w:r>
            <w:r>
              <w:rPr>
                <w:b/>
                <w:bCs/>
              </w:rPr>
              <w:t xml:space="preserve">: </w:t>
            </w:r>
            <w:r w:rsidR="008B1910">
              <w:rPr>
                <w:b/>
                <w:bCs/>
              </w:rPr>
              <w:t xml:space="preserve">Criminal Justice </w:t>
            </w:r>
          </w:p>
        </w:tc>
      </w:tr>
      <w:tr w:rsidR="00DB442D" w:rsidRPr="00ED74D9" w:rsidTr="00F25382">
        <w:trPr>
          <w:jc w:val="center"/>
        </w:trPr>
        <w:tc>
          <w:tcPr>
            <w:tcW w:w="6006" w:type="dxa"/>
            <w:tcBorders>
              <w:top w:val="single" w:sz="4" w:space="0" w:color="auto"/>
            </w:tcBorders>
          </w:tcPr>
          <w:p w:rsidR="007D1AC6" w:rsidRDefault="00814B2B" w:rsidP="007D1AC6">
            <w:pPr>
              <w:pStyle w:val="BodyText"/>
              <w:spacing w:line="240" w:lineRule="auto"/>
              <w:ind w:firstLine="0"/>
            </w:pPr>
            <w:r>
              <w:rPr>
                <w:b/>
                <w:bCs/>
                <w:smallCaps/>
                <w:sz w:val="22"/>
                <w:szCs w:val="22"/>
              </w:rPr>
              <w:t>title:</w:t>
            </w:r>
            <w:r w:rsidRPr="005E650C">
              <w:rPr>
                <w:b/>
                <w:bCs/>
                <w:sz w:val="22"/>
                <w:szCs w:val="22"/>
              </w:rPr>
              <w:t xml:space="preserve"> </w:t>
            </w:r>
            <w:r w:rsidR="007D1AC6">
              <w:t>A Local Law to amend the administrative code of the city of New York, in relation to establishing a local conditional release commission</w:t>
            </w:r>
          </w:p>
          <w:p w:rsidR="00DB442D" w:rsidRPr="00ED74D9" w:rsidRDefault="00DB442D" w:rsidP="009079C5">
            <w:pPr>
              <w:widowControl w:val="0"/>
              <w:autoSpaceDE w:val="0"/>
              <w:autoSpaceDN w:val="0"/>
              <w:adjustRightInd w:val="0"/>
              <w:rPr>
                <w:sz w:val="22"/>
                <w:szCs w:val="22"/>
              </w:rPr>
            </w:pPr>
          </w:p>
        </w:tc>
        <w:tc>
          <w:tcPr>
            <w:tcW w:w="4869" w:type="dxa"/>
            <w:tcBorders>
              <w:top w:val="single" w:sz="4" w:space="0" w:color="auto"/>
            </w:tcBorders>
          </w:tcPr>
          <w:p w:rsidR="00DB442D" w:rsidRPr="00706E47" w:rsidRDefault="00DB442D" w:rsidP="0056289D">
            <w:pPr>
              <w:widowControl w:val="0"/>
              <w:autoSpaceDE w:val="0"/>
              <w:autoSpaceDN w:val="0"/>
              <w:adjustRightInd w:val="0"/>
              <w:spacing w:line="276" w:lineRule="auto"/>
              <w:ind w:left="134"/>
              <w:jc w:val="left"/>
              <w:rPr>
                <w:b/>
              </w:rPr>
            </w:pPr>
            <w:r w:rsidRPr="005E650C">
              <w:rPr>
                <w:b/>
                <w:bCs/>
                <w:smallCaps/>
                <w:sz w:val="22"/>
                <w:szCs w:val="22"/>
              </w:rPr>
              <w:t>Sponsor</w:t>
            </w:r>
            <w:r w:rsidR="004F3B32">
              <w:rPr>
                <w:b/>
                <w:bCs/>
                <w:smallCaps/>
                <w:sz w:val="22"/>
                <w:szCs w:val="22"/>
              </w:rPr>
              <w:t>s</w:t>
            </w:r>
            <w:r w:rsidRPr="005E650C">
              <w:rPr>
                <w:b/>
                <w:bCs/>
                <w:sz w:val="22"/>
                <w:szCs w:val="22"/>
              </w:rPr>
              <w:t xml:space="preserve">: </w:t>
            </w:r>
            <w:r w:rsidR="00253FDF" w:rsidRPr="000671E9">
              <w:t>Council Member</w:t>
            </w:r>
            <w:r w:rsidR="007D1AC6">
              <w:t>s Powers and Louis</w:t>
            </w:r>
          </w:p>
        </w:tc>
      </w:tr>
    </w:tbl>
    <w:p w:rsidR="00527EC7" w:rsidRDefault="00DB442D" w:rsidP="001911B8">
      <w:pPr>
        <w:pBdr>
          <w:top w:val="single" w:sz="4" w:space="1" w:color="auto"/>
        </w:pBdr>
      </w:pPr>
      <w:r w:rsidRPr="00DB442D">
        <w:rPr>
          <w:b/>
          <w:smallCaps/>
        </w:rPr>
        <w:t xml:space="preserve">Summary of Legislation: </w:t>
      </w:r>
    </w:p>
    <w:p w:rsidR="007D1AC6" w:rsidRDefault="004A635D" w:rsidP="007D1AC6">
      <w:pPr>
        <w:spacing w:after="160" w:line="256" w:lineRule="auto"/>
      </w:pPr>
      <w:r>
        <w:t xml:space="preserve">Proposed </w:t>
      </w:r>
      <w:r w:rsidR="0082243F">
        <w:t>Intro. No</w:t>
      </w:r>
      <w:r w:rsidR="00E00FD0" w:rsidRPr="00A42D86">
        <w:t>.</w:t>
      </w:r>
      <w:r w:rsidR="00E00FD0">
        <w:t>-A</w:t>
      </w:r>
      <w:r w:rsidR="0082243F">
        <w:t xml:space="preserve"> would </w:t>
      </w:r>
      <w:r w:rsidR="007D1AC6">
        <w:t xml:space="preserve">create a </w:t>
      </w:r>
      <w:r w:rsidR="00781A0B">
        <w:t>L</w:t>
      </w:r>
      <w:r w:rsidR="007D1AC6">
        <w:t xml:space="preserve">ocal </w:t>
      </w:r>
      <w:r w:rsidR="00781A0B">
        <w:t>C</w:t>
      </w:r>
      <w:r w:rsidR="007D1AC6">
        <w:t xml:space="preserve">onditional </w:t>
      </w:r>
      <w:r w:rsidR="00781A0B">
        <w:t>R</w:t>
      </w:r>
      <w:r w:rsidR="007D1AC6">
        <w:t xml:space="preserve">elease </w:t>
      </w:r>
      <w:r w:rsidR="00781A0B">
        <w:t>C</w:t>
      </w:r>
      <w:r w:rsidR="007D1AC6">
        <w:t>ommission</w:t>
      </w:r>
      <w:r w:rsidR="00781A0B">
        <w:t xml:space="preserve"> (LCRC or Commission)</w:t>
      </w:r>
      <w:r w:rsidR="007D1AC6">
        <w:t xml:space="preserve"> with the power and duty of determining which persons sentenced within the city of New York may be released on conditional release and under what conditions. </w:t>
      </w:r>
      <w:r w:rsidR="00E00FD0">
        <w:t xml:space="preserve">The </w:t>
      </w:r>
      <w:r w:rsidR="00781A0B">
        <w:t xml:space="preserve">LCRC </w:t>
      </w:r>
      <w:r w:rsidR="009E195A">
        <w:t>would</w:t>
      </w:r>
      <w:r w:rsidR="00E00FD0">
        <w:t xml:space="preserve"> be comprised of at least five members appointed by the Mayor</w:t>
      </w:r>
      <w:r>
        <w:t>, upon</w:t>
      </w:r>
      <w:r w:rsidR="00E00FD0">
        <w:t xml:space="preserve"> advice or consent of the City Council</w:t>
      </w:r>
      <w:r>
        <w:t>,</w:t>
      </w:r>
      <w:r w:rsidR="00E73E2B">
        <w:t xml:space="preserve"> and the term of office for each member</w:t>
      </w:r>
      <w:r w:rsidR="009E195A">
        <w:t xml:space="preserve"> </w:t>
      </w:r>
      <w:r w:rsidR="00E73E2B">
        <w:t>shall be for</w:t>
      </w:r>
      <w:r w:rsidR="009E195A">
        <w:t xml:space="preserve"> four years. The </w:t>
      </w:r>
      <w:r w:rsidR="00781A0B">
        <w:t xml:space="preserve">LCRC </w:t>
      </w:r>
      <w:r w:rsidR="009E195A">
        <w:t>would</w:t>
      </w:r>
      <w:r w:rsidR="00E00FD0">
        <w:t xml:space="preserve"> </w:t>
      </w:r>
      <w:r w:rsidR="009E195A">
        <w:t xml:space="preserve">be assigned staff from the </w:t>
      </w:r>
      <w:r w:rsidR="00467E91">
        <w:t xml:space="preserve">New York City </w:t>
      </w:r>
      <w:r w:rsidR="009E195A">
        <w:t>Department of Probation</w:t>
      </w:r>
      <w:r w:rsidR="00781A0B">
        <w:t xml:space="preserve"> (DOP)</w:t>
      </w:r>
      <w:r w:rsidR="009E195A">
        <w:t xml:space="preserve">. </w:t>
      </w:r>
    </w:p>
    <w:p w:rsidR="00DB442D" w:rsidRDefault="00DB442D" w:rsidP="007D1AC6">
      <w:pPr>
        <w:pStyle w:val="NoSpacing"/>
        <w:spacing w:before="80"/>
      </w:pPr>
      <w:r>
        <w:rPr>
          <w:b/>
          <w:smallCaps/>
          <w:sz w:val="22"/>
          <w:szCs w:val="22"/>
        </w:rPr>
        <w:t xml:space="preserve">Effective Date: </w:t>
      </w:r>
      <w:r w:rsidR="007D1AC6">
        <w:t xml:space="preserve">This local law </w:t>
      </w:r>
      <w:r w:rsidR="00C3391E">
        <w:t xml:space="preserve">would </w:t>
      </w:r>
      <w:r w:rsidR="00E73E2B">
        <w:t xml:space="preserve">take </w:t>
      </w:r>
      <w:r w:rsidR="007D1AC6">
        <w:t>effect immediately.</w:t>
      </w:r>
    </w:p>
    <w:p w:rsidR="00DB442D" w:rsidRPr="00372175" w:rsidRDefault="00DB442D" w:rsidP="00DB442D">
      <w:pPr>
        <w:spacing w:before="240"/>
        <w:rPr>
          <w:bCs/>
        </w:rPr>
      </w:pPr>
      <w:r w:rsidRPr="00372175">
        <w:rPr>
          <w:b/>
          <w:smallCaps/>
        </w:rPr>
        <w:t xml:space="preserve">Fiscal Year In Which Full Fiscal Impact Anticipated: </w:t>
      </w:r>
      <w:r w:rsidR="006408D1" w:rsidRPr="00372175">
        <w:rPr>
          <w:bCs/>
          <w:smallCaps/>
        </w:rPr>
        <w:t>Fiscal 20</w:t>
      </w:r>
      <w:r w:rsidR="007D1AC6" w:rsidRPr="00372175">
        <w:rPr>
          <w:bCs/>
          <w:smallCaps/>
        </w:rPr>
        <w:t>21</w:t>
      </w:r>
    </w:p>
    <w:p w:rsidR="00DB442D" w:rsidRPr="00372175" w:rsidRDefault="00DB442D" w:rsidP="00DB442D">
      <w:pPr>
        <w:pBdr>
          <w:top w:val="single" w:sz="4" w:space="1" w:color="auto"/>
        </w:pBdr>
        <w:spacing w:before="240"/>
        <w:rPr>
          <w:b/>
          <w:smallCaps/>
        </w:rPr>
      </w:pPr>
      <w:r w:rsidRPr="00372175">
        <w:rPr>
          <w:b/>
          <w:smallCaps/>
        </w:rPr>
        <w:t>Fiscal Impact Statement:</w:t>
      </w:r>
    </w:p>
    <w:p w:rsidR="00DB442D" w:rsidRDefault="00DB442D" w:rsidP="00DB442D">
      <w:pPr>
        <w:pBdr>
          <w:top w:val="single" w:sz="4" w:space="1" w:color="auto"/>
        </w:pBdr>
        <w:spacing w:before="120"/>
        <w:rPr>
          <w:b/>
          <w:smallCaps/>
          <w:sz w:val="22"/>
          <w:szCs w:val="22"/>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DB442D" w:rsidRPr="00706E47" w:rsidTr="00372175">
        <w:trPr>
          <w:trHeight w:val="20"/>
          <w:jc w:val="center"/>
        </w:trPr>
        <w:tc>
          <w:tcPr>
            <w:tcW w:w="1692" w:type="dxa"/>
            <w:tcBorders>
              <w:top w:val="double" w:sz="7" w:space="0" w:color="000000"/>
              <w:left w:val="double" w:sz="7" w:space="0" w:color="000000"/>
              <w:bottom w:val="single" w:sz="6" w:space="0" w:color="FFFFFF"/>
              <w:right w:val="single" w:sz="6" w:space="0" w:color="FFFFFF"/>
            </w:tcBorders>
            <w:vAlign w:val="center"/>
          </w:tcPr>
          <w:p w:rsidR="00DB442D" w:rsidRPr="00706E47" w:rsidRDefault="00DB442D" w:rsidP="004F3B32">
            <w:pPr>
              <w:spacing w:line="201" w:lineRule="exact"/>
              <w:jc w:val="center"/>
              <w:rPr>
                <w:sz w:val="18"/>
                <w:szCs w:val="18"/>
              </w:rPr>
            </w:pPr>
          </w:p>
          <w:p w:rsidR="00DB442D" w:rsidRPr="00706E47" w:rsidRDefault="00DB442D">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DB442D" w:rsidRPr="00706E47" w:rsidRDefault="00DB442D">
            <w:pPr>
              <w:spacing w:line="201" w:lineRule="exact"/>
              <w:jc w:val="center"/>
              <w:rPr>
                <w:b/>
                <w:bCs/>
                <w:sz w:val="18"/>
                <w:szCs w:val="18"/>
              </w:rPr>
            </w:pPr>
          </w:p>
          <w:p w:rsidR="00DB442D" w:rsidRPr="00706E47" w:rsidRDefault="00DB442D">
            <w:pPr>
              <w:jc w:val="center"/>
              <w:rPr>
                <w:b/>
                <w:bCs/>
                <w:sz w:val="18"/>
                <w:szCs w:val="18"/>
              </w:rPr>
            </w:pPr>
          </w:p>
          <w:p w:rsidR="00DB442D" w:rsidRPr="00706E47" w:rsidRDefault="00DB442D">
            <w:pPr>
              <w:jc w:val="center"/>
              <w:rPr>
                <w:b/>
                <w:bCs/>
                <w:sz w:val="18"/>
                <w:szCs w:val="18"/>
              </w:rPr>
            </w:pPr>
            <w:r>
              <w:rPr>
                <w:b/>
                <w:bCs/>
                <w:sz w:val="18"/>
                <w:szCs w:val="18"/>
              </w:rPr>
              <w:t>Effective FY</w:t>
            </w:r>
            <w:r w:rsidR="00AB75B7">
              <w:rPr>
                <w:b/>
                <w:bCs/>
                <w:sz w:val="18"/>
                <w:szCs w:val="18"/>
              </w:rPr>
              <w:t>20</w:t>
            </w:r>
          </w:p>
          <w:p w:rsidR="00DB442D" w:rsidRPr="00706E47" w:rsidRDefault="00DB442D">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DB442D" w:rsidRPr="00706E47" w:rsidRDefault="00DB442D">
            <w:pPr>
              <w:spacing w:line="201" w:lineRule="exact"/>
              <w:jc w:val="center"/>
              <w:rPr>
                <w:b/>
                <w:bCs/>
                <w:sz w:val="18"/>
                <w:szCs w:val="18"/>
              </w:rPr>
            </w:pPr>
          </w:p>
          <w:p w:rsidR="00DB442D" w:rsidRPr="00706E47" w:rsidRDefault="00DB442D">
            <w:pPr>
              <w:jc w:val="center"/>
              <w:rPr>
                <w:b/>
                <w:bCs/>
                <w:sz w:val="18"/>
                <w:szCs w:val="18"/>
              </w:rPr>
            </w:pPr>
            <w:r w:rsidRPr="00706E47">
              <w:rPr>
                <w:b/>
                <w:bCs/>
                <w:sz w:val="18"/>
                <w:szCs w:val="18"/>
              </w:rPr>
              <w:t>FY Succeeding</w:t>
            </w:r>
          </w:p>
          <w:p w:rsidR="00DB442D" w:rsidRPr="00706E47" w:rsidRDefault="00DB442D">
            <w:pPr>
              <w:jc w:val="center"/>
              <w:rPr>
                <w:b/>
                <w:bCs/>
                <w:sz w:val="18"/>
                <w:szCs w:val="18"/>
              </w:rPr>
            </w:pPr>
            <w:r w:rsidRPr="00706E47">
              <w:rPr>
                <w:b/>
                <w:bCs/>
                <w:sz w:val="18"/>
                <w:szCs w:val="18"/>
              </w:rPr>
              <w:t>Effective FY</w:t>
            </w:r>
            <w:r w:rsidR="00AB75B7">
              <w:rPr>
                <w:b/>
                <w:bCs/>
                <w:sz w:val="18"/>
                <w:szCs w:val="18"/>
              </w:rPr>
              <w:t>21</w:t>
            </w:r>
          </w:p>
        </w:tc>
        <w:tc>
          <w:tcPr>
            <w:tcW w:w="1754" w:type="dxa"/>
            <w:tcBorders>
              <w:top w:val="double" w:sz="7" w:space="0" w:color="000000"/>
              <w:left w:val="single" w:sz="7" w:space="0" w:color="000000"/>
              <w:bottom w:val="single" w:sz="6" w:space="0" w:color="FFFFFF"/>
              <w:right w:val="double" w:sz="7" w:space="0" w:color="000000"/>
            </w:tcBorders>
            <w:vAlign w:val="center"/>
          </w:tcPr>
          <w:p w:rsidR="00DB442D" w:rsidRPr="00706E47" w:rsidRDefault="00DB442D">
            <w:pPr>
              <w:spacing w:line="201" w:lineRule="exact"/>
              <w:jc w:val="center"/>
              <w:rPr>
                <w:b/>
                <w:bCs/>
                <w:sz w:val="18"/>
                <w:szCs w:val="18"/>
              </w:rPr>
            </w:pPr>
          </w:p>
          <w:p w:rsidR="00DB442D" w:rsidRPr="00706E47" w:rsidRDefault="00DB442D">
            <w:pPr>
              <w:jc w:val="center"/>
              <w:rPr>
                <w:b/>
                <w:bCs/>
                <w:sz w:val="18"/>
                <w:szCs w:val="18"/>
              </w:rPr>
            </w:pPr>
            <w:r w:rsidRPr="00706E47">
              <w:rPr>
                <w:b/>
                <w:bCs/>
                <w:sz w:val="18"/>
                <w:szCs w:val="18"/>
              </w:rPr>
              <w:t>Full Fiscal</w:t>
            </w:r>
          </w:p>
          <w:p w:rsidR="00DB442D" w:rsidRPr="00706E47" w:rsidRDefault="00DB442D">
            <w:pPr>
              <w:jc w:val="center"/>
              <w:rPr>
                <w:b/>
                <w:bCs/>
                <w:sz w:val="18"/>
                <w:szCs w:val="18"/>
              </w:rPr>
            </w:pPr>
            <w:r>
              <w:rPr>
                <w:b/>
                <w:bCs/>
                <w:sz w:val="18"/>
                <w:szCs w:val="18"/>
              </w:rPr>
              <w:t>Impact FY</w:t>
            </w:r>
            <w:r w:rsidR="00AB75B7">
              <w:rPr>
                <w:b/>
                <w:bCs/>
                <w:sz w:val="18"/>
                <w:szCs w:val="18"/>
              </w:rPr>
              <w:t>21</w:t>
            </w:r>
          </w:p>
          <w:p w:rsidR="00DB442D" w:rsidRPr="00706E47" w:rsidRDefault="00DB442D">
            <w:pPr>
              <w:jc w:val="center"/>
              <w:rPr>
                <w:b/>
                <w:bCs/>
                <w:sz w:val="18"/>
                <w:szCs w:val="18"/>
              </w:rPr>
            </w:pPr>
          </w:p>
        </w:tc>
      </w:tr>
      <w:tr w:rsidR="00DB442D" w:rsidRPr="00706E47" w:rsidTr="00372175">
        <w:trPr>
          <w:trHeight w:val="20"/>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DB442D" w:rsidRPr="00706E47" w:rsidRDefault="00DB442D" w:rsidP="00372175">
            <w:pPr>
              <w:jc w:val="center"/>
              <w:rPr>
                <w:b/>
                <w:bCs/>
                <w:sz w:val="18"/>
                <w:szCs w:val="18"/>
              </w:rPr>
            </w:pPr>
            <w:r w:rsidRPr="00706E47">
              <w:rPr>
                <w:b/>
                <w:bCs/>
                <w:sz w:val="18"/>
                <w:szCs w:val="18"/>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rsidR="00DB442D" w:rsidRPr="00372175" w:rsidRDefault="001911B8" w:rsidP="00372175">
            <w:pPr>
              <w:jc w:val="center"/>
              <w:rPr>
                <w:sz w:val="18"/>
                <w:szCs w:val="18"/>
              </w:rPr>
            </w:pPr>
            <w:r w:rsidRPr="00372175">
              <w:rPr>
                <w:sz w:val="18"/>
                <w:szCs w:val="18"/>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DB442D" w:rsidRPr="00372175" w:rsidRDefault="001911B8" w:rsidP="00372175">
            <w:pPr>
              <w:jc w:val="center"/>
              <w:rPr>
                <w:sz w:val="18"/>
                <w:szCs w:val="18"/>
              </w:rPr>
            </w:pPr>
            <w:r w:rsidRPr="00372175">
              <w:rPr>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DB442D" w:rsidRPr="00372175" w:rsidRDefault="001911B8" w:rsidP="00372175">
            <w:pPr>
              <w:jc w:val="center"/>
              <w:rPr>
                <w:sz w:val="18"/>
                <w:szCs w:val="18"/>
              </w:rPr>
            </w:pPr>
            <w:r w:rsidRPr="00372175">
              <w:rPr>
                <w:sz w:val="18"/>
                <w:szCs w:val="18"/>
              </w:rPr>
              <w:t>$0</w:t>
            </w:r>
          </w:p>
        </w:tc>
      </w:tr>
      <w:tr w:rsidR="00DB442D" w:rsidRPr="00706E47" w:rsidTr="00372175">
        <w:trPr>
          <w:trHeight w:val="20"/>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DB442D" w:rsidRPr="00706E47" w:rsidRDefault="00DB442D" w:rsidP="00372175">
            <w:pPr>
              <w:jc w:val="center"/>
              <w:rPr>
                <w:b/>
                <w:bCs/>
                <w:sz w:val="18"/>
                <w:szCs w:val="18"/>
              </w:rPr>
            </w:pPr>
            <w:r w:rsidRPr="00706E47">
              <w:rPr>
                <w:b/>
                <w:bCs/>
                <w:sz w:val="18"/>
                <w:szCs w:val="18"/>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rsidR="00DB442D" w:rsidRPr="00372175" w:rsidRDefault="00DB442D" w:rsidP="00372175">
            <w:pPr>
              <w:jc w:val="center"/>
              <w:rPr>
                <w:sz w:val="18"/>
                <w:szCs w:val="18"/>
              </w:rPr>
            </w:pPr>
            <w:r w:rsidRPr="00372175">
              <w:rPr>
                <w:sz w:val="18"/>
                <w:szCs w:val="18"/>
              </w:rPr>
              <w:t>$</w:t>
            </w:r>
            <w:r w:rsidR="009E195A" w:rsidRPr="00372175">
              <w:rPr>
                <w:sz w:val="18"/>
                <w:szCs w:val="18"/>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DB442D" w:rsidRPr="00372175" w:rsidRDefault="00E00FD0" w:rsidP="00372175">
            <w:pPr>
              <w:jc w:val="center"/>
              <w:rPr>
                <w:sz w:val="18"/>
                <w:szCs w:val="18"/>
              </w:rPr>
            </w:pPr>
            <w:r w:rsidRPr="00372175">
              <w:rPr>
                <w:sz w:val="18"/>
                <w:szCs w:val="18"/>
              </w:rPr>
              <w:t>$</w:t>
            </w:r>
            <w:r w:rsidR="00450C0F">
              <w:rPr>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DB442D" w:rsidRPr="00372175" w:rsidRDefault="00E00FD0" w:rsidP="00372175">
            <w:pPr>
              <w:jc w:val="center"/>
              <w:rPr>
                <w:sz w:val="18"/>
                <w:szCs w:val="18"/>
              </w:rPr>
            </w:pPr>
            <w:r w:rsidRPr="00372175">
              <w:rPr>
                <w:sz w:val="18"/>
                <w:szCs w:val="18"/>
              </w:rPr>
              <w:t>$</w:t>
            </w:r>
            <w:r w:rsidR="00450C0F">
              <w:rPr>
                <w:sz w:val="18"/>
                <w:szCs w:val="18"/>
              </w:rPr>
              <w:t>0</w:t>
            </w:r>
          </w:p>
        </w:tc>
      </w:tr>
      <w:tr w:rsidR="00DB442D" w:rsidRPr="00706E47" w:rsidTr="00372175">
        <w:trPr>
          <w:trHeight w:val="20"/>
          <w:jc w:val="center"/>
        </w:trPr>
        <w:tc>
          <w:tcPr>
            <w:tcW w:w="1692" w:type="dxa"/>
            <w:tcBorders>
              <w:top w:val="single" w:sz="7" w:space="0" w:color="000000"/>
              <w:left w:val="double" w:sz="7" w:space="0" w:color="000000"/>
              <w:bottom w:val="single" w:sz="7" w:space="0" w:color="000000"/>
              <w:right w:val="single" w:sz="6" w:space="0" w:color="FFFFFF"/>
            </w:tcBorders>
            <w:vAlign w:val="center"/>
          </w:tcPr>
          <w:p w:rsidR="00DB442D" w:rsidRPr="00706E47" w:rsidRDefault="00DB442D" w:rsidP="00372175">
            <w:pPr>
              <w:spacing w:after="58"/>
              <w:jc w:val="center"/>
              <w:rPr>
                <w:b/>
                <w:bCs/>
                <w:sz w:val="18"/>
                <w:szCs w:val="18"/>
              </w:rPr>
            </w:pPr>
            <w:r w:rsidRPr="00706E47">
              <w:rPr>
                <w:b/>
                <w:bCs/>
                <w:sz w:val="18"/>
                <w:szCs w:val="18"/>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rsidR="00DB442D" w:rsidRPr="00372175" w:rsidRDefault="009E195A" w:rsidP="00372175">
            <w:pPr>
              <w:jc w:val="center"/>
              <w:rPr>
                <w:sz w:val="18"/>
                <w:szCs w:val="18"/>
              </w:rPr>
            </w:pPr>
            <w:r w:rsidRPr="00372175">
              <w:rPr>
                <w:sz w:val="18"/>
                <w:szCs w:val="18"/>
              </w:rPr>
              <w:t>$0</w:t>
            </w:r>
          </w:p>
        </w:tc>
        <w:tc>
          <w:tcPr>
            <w:tcW w:w="1754" w:type="dxa"/>
            <w:tcBorders>
              <w:top w:val="single" w:sz="7" w:space="0" w:color="000000"/>
              <w:left w:val="single" w:sz="7" w:space="0" w:color="000000"/>
              <w:bottom w:val="single" w:sz="7" w:space="0" w:color="000000"/>
              <w:right w:val="single" w:sz="6" w:space="0" w:color="FFFFFF"/>
            </w:tcBorders>
            <w:vAlign w:val="center"/>
          </w:tcPr>
          <w:p w:rsidR="00DB442D" w:rsidRPr="00372175" w:rsidRDefault="00E00FD0" w:rsidP="00372175">
            <w:pPr>
              <w:jc w:val="center"/>
              <w:rPr>
                <w:sz w:val="18"/>
                <w:szCs w:val="18"/>
              </w:rPr>
            </w:pPr>
            <w:r w:rsidRPr="00372175">
              <w:rPr>
                <w:sz w:val="18"/>
                <w:szCs w:val="18"/>
              </w:rPr>
              <w:t>$</w:t>
            </w:r>
            <w:r w:rsidR="00450C0F">
              <w:rPr>
                <w:sz w:val="18"/>
                <w:szCs w:val="18"/>
              </w:rPr>
              <w:t>0</w:t>
            </w:r>
          </w:p>
        </w:tc>
        <w:tc>
          <w:tcPr>
            <w:tcW w:w="1754" w:type="dxa"/>
            <w:tcBorders>
              <w:top w:val="single" w:sz="7" w:space="0" w:color="000000"/>
              <w:left w:val="single" w:sz="7" w:space="0" w:color="000000"/>
              <w:bottom w:val="single" w:sz="7" w:space="0" w:color="000000"/>
              <w:right w:val="double" w:sz="7" w:space="0" w:color="000000"/>
            </w:tcBorders>
            <w:vAlign w:val="center"/>
          </w:tcPr>
          <w:p w:rsidR="00DB442D" w:rsidRPr="00372175" w:rsidRDefault="00E00FD0" w:rsidP="00372175">
            <w:pPr>
              <w:jc w:val="center"/>
              <w:rPr>
                <w:sz w:val="18"/>
                <w:szCs w:val="18"/>
              </w:rPr>
            </w:pPr>
            <w:r w:rsidRPr="00372175">
              <w:rPr>
                <w:sz w:val="18"/>
                <w:szCs w:val="18"/>
              </w:rPr>
              <w:t>$</w:t>
            </w:r>
            <w:r w:rsidR="00450C0F">
              <w:rPr>
                <w:sz w:val="18"/>
                <w:szCs w:val="18"/>
              </w:rPr>
              <w:t>0</w:t>
            </w:r>
          </w:p>
        </w:tc>
      </w:tr>
    </w:tbl>
    <w:p w:rsidR="00DB442D" w:rsidRPr="000A5804" w:rsidRDefault="00DB442D" w:rsidP="00DB442D">
      <w:pPr>
        <w:spacing w:before="120"/>
      </w:pPr>
    </w:p>
    <w:p w:rsidR="00AB75B7" w:rsidRDefault="00DB442D" w:rsidP="00AB75B7">
      <w:pPr>
        <w:pBdr>
          <w:top w:val="single" w:sz="4" w:space="1" w:color="auto"/>
        </w:pBdr>
      </w:pPr>
      <w:r w:rsidRPr="00236CB4">
        <w:rPr>
          <w:b/>
          <w:smallCaps/>
          <w:sz w:val="22"/>
          <w:szCs w:val="22"/>
        </w:rPr>
        <w:t>Impact on Revenues:</w:t>
      </w:r>
      <w:r w:rsidRPr="00B15A68">
        <w:rPr>
          <w:b/>
          <w:smallCaps/>
        </w:rPr>
        <w:t xml:space="preserve"> </w:t>
      </w:r>
      <w:r w:rsidR="00AB75B7">
        <w:t xml:space="preserve">It is estimated that there would be no impact on revenues resulting from the enactment of this legislation. </w:t>
      </w:r>
    </w:p>
    <w:p w:rsidR="00AB75B7" w:rsidRDefault="00AB75B7" w:rsidP="00AB75B7">
      <w:pPr>
        <w:pBdr>
          <w:top w:val="single" w:sz="4" w:space="1" w:color="auto"/>
        </w:pBdr>
      </w:pPr>
    </w:p>
    <w:p w:rsidR="00814B2B" w:rsidRDefault="00DB442D" w:rsidP="00AB75B7">
      <w:pPr>
        <w:pBdr>
          <w:top w:val="single" w:sz="4" w:space="1" w:color="auto"/>
        </w:pBdr>
      </w:pPr>
      <w:r>
        <w:rPr>
          <w:b/>
          <w:smallCaps/>
          <w:sz w:val="22"/>
          <w:szCs w:val="22"/>
        </w:rPr>
        <w:t xml:space="preserve">Impact on Expenditures: </w:t>
      </w:r>
      <w:r w:rsidR="00AB75B7">
        <w:t xml:space="preserve">It is estimated that there would be </w:t>
      </w:r>
      <w:r w:rsidR="004F3B32">
        <w:t xml:space="preserve">no </w:t>
      </w:r>
      <w:r w:rsidR="00AB75B7">
        <w:t xml:space="preserve">impact on expenditures </w:t>
      </w:r>
      <w:r w:rsidR="004F3B32">
        <w:t xml:space="preserve">resulting from the enactment of this legislation. According to the Department of Probation the previous Commission had a staff of four: </w:t>
      </w:r>
      <w:r w:rsidR="00C44AB5">
        <w:t xml:space="preserve">an </w:t>
      </w:r>
      <w:r w:rsidR="004F3B32">
        <w:t>e</w:t>
      </w:r>
      <w:r w:rsidR="00C44AB5">
        <w:t xml:space="preserve">xecutive </w:t>
      </w:r>
      <w:r w:rsidR="004F3B32">
        <w:t>d</w:t>
      </w:r>
      <w:r w:rsidR="00C44AB5">
        <w:t xml:space="preserve">irector, an analyst, and two administrative staff. </w:t>
      </w:r>
      <w:r w:rsidR="004F3B32">
        <w:t xml:space="preserve">DOP </w:t>
      </w:r>
      <w:r w:rsidR="00C44AB5">
        <w:t xml:space="preserve">estimated that </w:t>
      </w:r>
      <w:r w:rsidR="004F3B32">
        <w:t>salary costs and per diem stipends for Commissioners would amount to almost $500,000 annually. However, given DOP’s current staff vacancy rate and assignment of several DOP staff to other agencies including the Department of Correction and the Mayor’s Office of Criminal Justice, we find that DOP curren</w:t>
      </w:r>
      <w:r w:rsidR="00450C0F">
        <w:t>t</w:t>
      </w:r>
      <w:r w:rsidR="004F3B32">
        <w:t xml:space="preserve">ly has sufficient budgetary resources </w:t>
      </w:r>
      <w:r w:rsidR="00450C0F">
        <w:t xml:space="preserve">to support a Commission. </w:t>
      </w:r>
    </w:p>
    <w:p w:rsidR="00F37B58" w:rsidRDefault="00DB442D" w:rsidP="00DB442D">
      <w:pPr>
        <w:spacing w:before="240"/>
        <w:rPr>
          <w:b/>
          <w:smallCaps/>
          <w:sz w:val="22"/>
          <w:szCs w:val="22"/>
        </w:rPr>
      </w:pPr>
      <w:r>
        <w:rPr>
          <w:b/>
          <w:smallCaps/>
          <w:sz w:val="22"/>
          <w:szCs w:val="22"/>
        </w:rPr>
        <w:t>Source of Funds To Cover Estimated Costs:</w:t>
      </w:r>
      <w:r w:rsidR="00D903C3">
        <w:t xml:space="preserve"> </w:t>
      </w:r>
      <w:r w:rsidR="00450C0F">
        <w:t>Existing resources.</w:t>
      </w:r>
    </w:p>
    <w:p w:rsidR="003F64D1" w:rsidRPr="00F37B58" w:rsidRDefault="003F64D1" w:rsidP="003F64D1">
      <w:pPr>
        <w:pStyle w:val="NoSpacing"/>
      </w:pPr>
    </w:p>
    <w:p w:rsidR="00F45AE4" w:rsidRDefault="00DB442D" w:rsidP="00D903C3">
      <w:pPr>
        <w:pStyle w:val="NoSpacing"/>
      </w:pPr>
      <w:r>
        <w:rPr>
          <w:b/>
          <w:smallCaps/>
          <w:sz w:val="22"/>
          <w:szCs w:val="22"/>
        </w:rPr>
        <w:t xml:space="preserve">Source of Information:  </w:t>
      </w:r>
      <w:r w:rsidR="00F45AE4">
        <w:rPr>
          <w:b/>
          <w:smallCaps/>
          <w:sz w:val="22"/>
          <w:szCs w:val="22"/>
        </w:rPr>
        <w:t xml:space="preserve"> </w:t>
      </w:r>
      <w:r w:rsidR="00961C52">
        <w:rPr>
          <w:b/>
          <w:smallCaps/>
          <w:sz w:val="22"/>
          <w:szCs w:val="22"/>
        </w:rPr>
        <w:tab/>
      </w:r>
      <w:r w:rsidR="00F45AE4">
        <w:t>New</w:t>
      </w:r>
      <w:r>
        <w:t xml:space="preserve"> York City </w:t>
      </w:r>
      <w:r w:rsidR="00AB75B7">
        <w:t>Department of Probation</w:t>
      </w:r>
      <w:r w:rsidR="00F45AE4" w:rsidRPr="00F45AE4">
        <w:t xml:space="preserve"> </w:t>
      </w:r>
    </w:p>
    <w:p w:rsidR="00E73E2B" w:rsidRPr="00D903C3" w:rsidRDefault="00E73E2B" w:rsidP="00D903C3">
      <w:pPr>
        <w:pStyle w:val="NoSpacing"/>
        <w:rPr>
          <w:b/>
          <w:smallCaps/>
          <w:sz w:val="22"/>
          <w:szCs w:val="22"/>
        </w:rPr>
      </w:pPr>
      <w:r>
        <w:tab/>
      </w:r>
      <w:r>
        <w:tab/>
      </w:r>
      <w:r>
        <w:tab/>
      </w:r>
      <w:r>
        <w:tab/>
      </w:r>
      <w:r w:rsidRPr="00E73E2B">
        <w:t>Mayor’s Office of City Legislative Affairs</w:t>
      </w:r>
    </w:p>
    <w:p w:rsidR="00D903C3" w:rsidRDefault="00D903C3" w:rsidP="00D903C3">
      <w:pPr>
        <w:pStyle w:val="NoSpacing"/>
        <w:ind w:left="2160" w:firstLine="720"/>
        <w:rPr>
          <w:b/>
          <w:smallCaps/>
          <w:sz w:val="22"/>
          <w:szCs w:val="22"/>
        </w:rPr>
      </w:pPr>
    </w:p>
    <w:p w:rsidR="00F50F25" w:rsidRPr="00F50F25" w:rsidRDefault="00DB442D" w:rsidP="001911B8">
      <w:pPr>
        <w:pStyle w:val="NoSpacing"/>
      </w:pPr>
      <w:r>
        <w:rPr>
          <w:b/>
          <w:smallCaps/>
        </w:rPr>
        <w:t xml:space="preserve">Estimate Prepared By: </w:t>
      </w:r>
      <w:r w:rsidR="001911B8">
        <w:t xml:space="preserve"> </w:t>
      </w:r>
      <w:r w:rsidR="00C11801">
        <w:t>Jack Storey</w:t>
      </w:r>
      <w:r w:rsidR="00761E8C">
        <w:t xml:space="preserve">, Legislative Financial Analyst </w:t>
      </w:r>
    </w:p>
    <w:p w:rsidR="00DB442D" w:rsidRPr="006E1466" w:rsidRDefault="00F50F25" w:rsidP="00DB442D">
      <w:pPr>
        <w:rPr>
          <w:sz w:val="22"/>
          <w:szCs w:val="22"/>
        </w:rPr>
      </w:pPr>
      <w:r>
        <w:rPr>
          <w:b/>
          <w:smallCaps/>
          <w:sz w:val="22"/>
          <w:szCs w:val="22"/>
        </w:rPr>
        <w:tab/>
      </w:r>
      <w:r>
        <w:rPr>
          <w:b/>
          <w:smallCaps/>
          <w:sz w:val="22"/>
          <w:szCs w:val="22"/>
        </w:rPr>
        <w:tab/>
      </w:r>
    </w:p>
    <w:p w:rsidR="00C11801" w:rsidRPr="00C11801" w:rsidRDefault="00253FDF" w:rsidP="005C29A6">
      <w:pPr>
        <w:ind w:left="3600" w:hanging="3600"/>
        <w:rPr>
          <w:bCs/>
          <w:smallCaps/>
        </w:rPr>
      </w:pPr>
      <w:r>
        <w:rPr>
          <w:b/>
          <w:smallCaps/>
          <w:sz w:val="22"/>
          <w:szCs w:val="22"/>
        </w:rPr>
        <w:lastRenderedPageBreak/>
        <w:t>Estimated Reviewed By:</w:t>
      </w:r>
      <w:r w:rsidR="008077D7">
        <w:rPr>
          <w:b/>
          <w:smallCaps/>
        </w:rPr>
        <w:t xml:space="preserve"> </w:t>
      </w:r>
      <w:r w:rsidR="00C11801">
        <w:rPr>
          <w:bCs/>
          <w:smallCaps/>
        </w:rPr>
        <w:t xml:space="preserve"> </w:t>
      </w:r>
      <w:r w:rsidR="00D903C3">
        <w:t>Eisha Wright, Unit Head</w:t>
      </w:r>
      <w:r w:rsidR="00D903C3">
        <w:rPr>
          <w:b/>
          <w:smallCaps/>
          <w:sz w:val="22"/>
          <w:szCs w:val="22"/>
        </w:rPr>
        <w:tab/>
      </w:r>
    </w:p>
    <w:p w:rsidR="005C29A6" w:rsidRDefault="00C11801" w:rsidP="00C11801">
      <w:pPr>
        <w:ind w:left="3600" w:hanging="1440"/>
      </w:pPr>
      <w:r>
        <w:rPr>
          <w:b/>
          <w:smallCaps/>
        </w:rPr>
        <w:t xml:space="preserve">          </w:t>
      </w:r>
      <w:r>
        <w:t>Regina Poreda Ryan, Deputy Director</w:t>
      </w:r>
      <w:r w:rsidR="005C29A6">
        <w:rPr>
          <w:b/>
          <w:smallCaps/>
          <w:sz w:val="22"/>
          <w:szCs w:val="22"/>
        </w:rPr>
        <w:tab/>
      </w:r>
    </w:p>
    <w:p w:rsidR="00253FDF" w:rsidRPr="008077D7" w:rsidRDefault="001911B8" w:rsidP="005C29A6">
      <w:pPr>
        <w:ind w:left="3600" w:hanging="1440"/>
      </w:pPr>
      <w:bookmarkStart w:id="1" w:name="_Hlk41492026"/>
      <w:r>
        <w:t xml:space="preserve">        </w:t>
      </w:r>
      <w:r w:rsidR="00781A0B">
        <w:t>Stephanie Ruiz</w:t>
      </w:r>
      <w:r w:rsidR="005C29A6" w:rsidRPr="00F50F25">
        <w:t xml:space="preserve">, </w:t>
      </w:r>
      <w:r w:rsidR="00781A0B">
        <w:t>Assistant</w:t>
      </w:r>
      <w:r w:rsidR="00A71799">
        <w:t xml:space="preserve"> </w:t>
      </w:r>
      <w:r w:rsidR="00C11801">
        <w:t>Counsel</w:t>
      </w:r>
    </w:p>
    <w:bookmarkEnd w:id="1"/>
    <w:p w:rsidR="008077D7" w:rsidRPr="008077D7" w:rsidRDefault="00DB442D" w:rsidP="00DB442D">
      <w:pPr>
        <w:spacing w:before="240"/>
      </w:pPr>
      <w:r w:rsidRPr="000B7EB0">
        <w:rPr>
          <w:b/>
          <w:smallCaps/>
          <w:sz w:val="22"/>
          <w:szCs w:val="22"/>
        </w:rPr>
        <w:t>Legislative History:</w:t>
      </w:r>
      <w:r>
        <w:rPr>
          <w:b/>
          <w:smallCaps/>
          <w:sz w:val="22"/>
          <w:szCs w:val="22"/>
        </w:rPr>
        <w:t xml:space="preserve"> </w:t>
      </w:r>
      <w:bookmarkStart w:id="2" w:name="_Hlk41491945"/>
      <w:r w:rsidR="00781A0B" w:rsidRPr="00A57DBA">
        <w:rPr>
          <w:szCs w:val="22"/>
        </w:rPr>
        <w:t>This</w:t>
      </w:r>
      <w:r w:rsidR="00781A0B">
        <w:rPr>
          <w:szCs w:val="22"/>
        </w:rPr>
        <w:t xml:space="preserve"> </w:t>
      </w:r>
      <w:r w:rsidR="00781A0B" w:rsidRPr="0092324E">
        <w:rPr>
          <w:szCs w:val="22"/>
        </w:rPr>
        <w:t>legislation was first considered by the Committee on</w:t>
      </w:r>
      <w:r w:rsidR="00781A0B" w:rsidRPr="00A57DBA">
        <w:rPr>
          <w:szCs w:val="22"/>
        </w:rPr>
        <w:t xml:space="preserve"> </w:t>
      </w:r>
      <w:r w:rsidR="00781A0B">
        <w:rPr>
          <w:szCs w:val="22"/>
        </w:rPr>
        <w:t>Criminal Justice,</w:t>
      </w:r>
      <w:r w:rsidR="00781A0B" w:rsidRPr="0092324E">
        <w:t xml:space="preserve"> </w:t>
      </w:r>
      <w:r w:rsidR="00781A0B">
        <w:t>at a hearing held jointly with the Committee on Justice System,</w:t>
      </w:r>
      <w:r w:rsidR="00781A0B">
        <w:rPr>
          <w:szCs w:val="22"/>
        </w:rPr>
        <w:t xml:space="preserve"> </w:t>
      </w:r>
      <w:r w:rsidR="00781A0B">
        <w:t xml:space="preserve">as a Preconsidered Introduction </w:t>
      </w:r>
      <w:r w:rsidR="00781A0B" w:rsidRPr="00B4316C">
        <w:t xml:space="preserve">on </w:t>
      </w:r>
      <w:r w:rsidR="00781A0B">
        <w:t xml:space="preserve">May 19, 2020 </w:t>
      </w:r>
      <w:r w:rsidR="00781A0B" w:rsidRPr="00B4316C">
        <w:t xml:space="preserve">and </w:t>
      </w:r>
      <w:r w:rsidR="00781A0B">
        <w:rPr>
          <w:szCs w:val="22"/>
        </w:rPr>
        <w:t xml:space="preserve">the bill </w:t>
      </w:r>
      <w:r w:rsidR="00781A0B" w:rsidRPr="00CE1CC3">
        <w:rPr>
          <w:szCs w:val="22"/>
        </w:rPr>
        <w:t>was laid over.</w:t>
      </w:r>
      <w:r w:rsidR="00781A0B">
        <w:rPr>
          <w:szCs w:val="22"/>
        </w:rPr>
        <w:t xml:space="preserve"> </w:t>
      </w:r>
      <w:r w:rsidR="00781A0B" w:rsidRPr="0092324E">
        <w:rPr>
          <w:szCs w:val="22"/>
        </w:rPr>
        <w:t xml:space="preserve">The legislation was subsequently amended and the amended legislation, </w:t>
      </w:r>
      <w:r w:rsidR="00781A0B">
        <w:rPr>
          <w:szCs w:val="22"/>
        </w:rPr>
        <w:t>Proposed Int. No. –A,</w:t>
      </w:r>
      <w:r w:rsidR="00781A0B" w:rsidRPr="0092324E">
        <w:rPr>
          <w:szCs w:val="22"/>
        </w:rPr>
        <w:t xml:space="preserve"> will be considered by the Committee on </w:t>
      </w:r>
      <w:r w:rsidR="004A635D">
        <w:rPr>
          <w:szCs w:val="22"/>
        </w:rPr>
        <w:t>Criminal Justice</w:t>
      </w:r>
      <w:r w:rsidR="00781A0B">
        <w:rPr>
          <w:szCs w:val="22"/>
        </w:rPr>
        <w:t xml:space="preserve"> at a hearing on May 28, 2020</w:t>
      </w:r>
      <w:r w:rsidR="00781A0B" w:rsidRPr="0092324E">
        <w:rPr>
          <w:szCs w:val="22"/>
        </w:rPr>
        <w:t>. Proposed Int. No.</w:t>
      </w:r>
      <w:r w:rsidR="00781A0B" w:rsidRPr="00B10D6A">
        <w:rPr>
          <w:szCs w:val="22"/>
        </w:rPr>
        <w:t xml:space="preserve"> –A</w:t>
      </w:r>
      <w:r w:rsidR="00781A0B" w:rsidRPr="0092324E">
        <w:rPr>
          <w:szCs w:val="22"/>
        </w:rPr>
        <w:t xml:space="preserve">  will be introduced to the </w:t>
      </w:r>
      <w:r w:rsidR="00781A0B">
        <w:rPr>
          <w:szCs w:val="22"/>
        </w:rPr>
        <w:t>full Council on May 28, 2020</w:t>
      </w:r>
      <w:r w:rsidR="00781A0B" w:rsidRPr="0092324E">
        <w:rPr>
          <w:szCs w:val="22"/>
        </w:rPr>
        <w:t>, and upon a successful vote</w:t>
      </w:r>
      <w:r w:rsidR="004A635D">
        <w:rPr>
          <w:szCs w:val="22"/>
        </w:rPr>
        <w:t xml:space="preserve"> by the Committee on Criminal Justice</w:t>
      </w:r>
      <w:r w:rsidR="00781A0B" w:rsidRPr="0092324E">
        <w:rPr>
          <w:szCs w:val="22"/>
        </w:rPr>
        <w:t>, it will be submitted to the full Counci</w:t>
      </w:r>
      <w:r w:rsidR="00781A0B">
        <w:rPr>
          <w:szCs w:val="22"/>
        </w:rPr>
        <w:t>l for a vote on May 28, 2020</w:t>
      </w:r>
      <w:r w:rsidR="00781A0B" w:rsidRPr="0092324E">
        <w:rPr>
          <w:szCs w:val="22"/>
        </w:rPr>
        <w:t xml:space="preserve">. </w:t>
      </w:r>
      <w:bookmarkEnd w:id="2"/>
    </w:p>
    <w:p w:rsidR="00DB442D" w:rsidRPr="00D903C3" w:rsidRDefault="00DB442D" w:rsidP="00DB442D">
      <w:pPr>
        <w:spacing w:before="120"/>
        <w:rPr>
          <w:bCs/>
          <w:sz w:val="22"/>
          <w:szCs w:val="22"/>
        </w:rPr>
      </w:pPr>
      <w:r>
        <w:rPr>
          <w:b/>
          <w:smallCaps/>
          <w:sz w:val="22"/>
          <w:szCs w:val="22"/>
        </w:rPr>
        <w:t xml:space="preserve">Date </w:t>
      </w:r>
      <w:r w:rsidR="00886309">
        <w:rPr>
          <w:b/>
          <w:smallCaps/>
          <w:sz w:val="22"/>
          <w:szCs w:val="22"/>
        </w:rPr>
        <w:t>prepared</w:t>
      </w:r>
      <w:r>
        <w:rPr>
          <w:b/>
          <w:smallCaps/>
          <w:sz w:val="22"/>
          <w:szCs w:val="22"/>
        </w:rPr>
        <w:t xml:space="preserve">:  </w:t>
      </w:r>
      <w:r w:rsidR="00814B2B">
        <w:rPr>
          <w:b/>
          <w:smallCaps/>
          <w:sz w:val="22"/>
          <w:szCs w:val="22"/>
        </w:rPr>
        <w:t xml:space="preserve"> </w:t>
      </w:r>
      <w:r w:rsidR="00D903C3">
        <w:t>May 27, 2020</w:t>
      </w:r>
    </w:p>
    <w:p w:rsidR="005B7DE1" w:rsidRDefault="005B7DE1"/>
    <w:sectPr w:rsidR="005B7DE1" w:rsidSect="00150787">
      <w:footerReference w:type="default" r:id="rId11"/>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383" w:rsidRDefault="003F7383">
      <w:r>
        <w:separator/>
      </w:r>
    </w:p>
  </w:endnote>
  <w:endnote w:type="continuationSeparator" w:id="0">
    <w:p w:rsidR="003F7383" w:rsidRDefault="003F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B0" w:rsidRDefault="004A635D">
    <w:pPr>
      <w:pStyle w:val="Footer"/>
      <w:pBdr>
        <w:top w:val="thinThickSmallGap" w:sz="24" w:space="1" w:color="622423" w:themeColor="accent2" w:themeShade="7F"/>
      </w:pBdr>
      <w:rPr>
        <w:rFonts w:asciiTheme="majorHAnsi" w:eastAsiaTheme="majorEastAsia" w:hAnsiTheme="majorHAnsi" w:cstheme="majorBidi"/>
      </w:rPr>
    </w:pPr>
    <w:r w:rsidRPr="0092324E">
      <w:rPr>
        <w:rFonts w:asciiTheme="majorHAnsi" w:eastAsiaTheme="majorEastAsia" w:hAnsiTheme="majorHAnsi" w:cstheme="majorBidi"/>
      </w:rPr>
      <w:t>Proposed Int. No</w:t>
    </w:r>
    <w:r>
      <w:rPr>
        <w:rFonts w:asciiTheme="majorHAnsi" w:eastAsiaTheme="majorEastAsia" w:hAnsiTheme="majorHAnsi" w:cstheme="majorBidi"/>
      </w:rPr>
      <w:t>.</w:t>
    </w:r>
    <w:r w:rsidRPr="0092324E">
      <w:rPr>
        <w:rFonts w:asciiTheme="majorHAnsi" w:eastAsiaTheme="majorEastAsia" w:hAnsiTheme="majorHAnsi" w:cstheme="majorBidi"/>
      </w:rPr>
      <w:t xml:space="preserve"> -A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383" w:rsidRDefault="003F7383">
      <w:r>
        <w:separator/>
      </w:r>
    </w:p>
  </w:footnote>
  <w:footnote w:type="continuationSeparator" w:id="0">
    <w:p w:rsidR="003F7383" w:rsidRDefault="003F7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wNzc0NjWyMDY3sTRU0lEKTi0uzszPAykwrgUAG1zzkywAAAA="/>
  </w:docVars>
  <w:rsids>
    <w:rsidRoot w:val="00DB442D"/>
    <w:rsid w:val="00031149"/>
    <w:rsid w:val="000A3814"/>
    <w:rsid w:val="000A76BB"/>
    <w:rsid w:val="000B233B"/>
    <w:rsid w:val="000C3C3F"/>
    <w:rsid w:val="000D4771"/>
    <w:rsid w:val="000E079C"/>
    <w:rsid w:val="00183067"/>
    <w:rsid w:val="001911B8"/>
    <w:rsid w:val="001A4263"/>
    <w:rsid w:val="001B26A5"/>
    <w:rsid w:val="001E3EFD"/>
    <w:rsid w:val="002227B1"/>
    <w:rsid w:val="00236CB4"/>
    <w:rsid w:val="00253FDF"/>
    <w:rsid w:val="00261941"/>
    <w:rsid w:val="002C002B"/>
    <w:rsid w:val="002C4DAA"/>
    <w:rsid w:val="0036783E"/>
    <w:rsid w:val="00372175"/>
    <w:rsid w:val="003950EA"/>
    <w:rsid w:val="003B54A1"/>
    <w:rsid w:val="003D06AF"/>
    <w:rsid w:val="003F64D1"/>
    <w:rsid w:val="003F7383"/>
    <w:rsid w:val="00420A05"/>
    <w:rsid w:val="004312F2"/>
    <w:rsid w:val="00450C0F"/>
    <w:rsid w:val="00460384"/>
    <w:rsid w:val="00467E91"/>
    <w:rsid w:val="004767B9"/>
    <w:rsid w:val="004A5E5D"/>
    <w:rsid w:val="004A635D"/>
    <w:rsid w:val="004F3B32"/>
    <w:rsid w:val="0050307F"/>
    <w:rsid w:val="00527EC7"/>
    <w:rsid w:val="0056289D"/>
    <w:rsid w:val="0057694F"/>
    <w:rsid w:val="005B7DE1"/>
    <w:rsid w:val="005C29A6"/>
    <w:rsid w:val="005C70F4"/>
    <w:rsid w:val="005C7DFA"/>
    <w:rsid w:val="00602FDE"/>
    <w:rsid w:val="00631D91"/>
    <w:rsid w:val="006408D1"/>
    <w:rsid w:val="006419C8"/>
    <w:rsid w:val="00641A70"/>
    <w:rsid w:val="0064551D"/>
    <w:rsid w:val="00665B65"/>
    <w:rsid w:val="00713307"/>
    <w:rsid w:val="00725802"/>
    <w:rsid w:val="00761E8C"/>
    <w:rsid w:val="00770C39"/>
    <w:rsid w:val="00781A0B"/>
    <w:rsid w:val="00784B61"/>
    <w:rsid w:val="007A4360"/>
    <w:rsid w:val="007B74A9"/>
    <w:rsid w:val="007D1AC6"/>
    <w:rsid w:val="008077D7"/>
    <w:rsid w:val="00814B2B"/>
    <w:rsid w:val="0082243F"/>
    <w:rsid w:val="008459E0"/>
    <w:rsid w:val="0085363D"/>
    <w:rsid w:val="00867846"/>
    <w:rsid w:val="00872F34"/>
    <w:rsid w:val="00886309"/>
    <w:rsid w:val="00892C4B"/>
    <w:rsid w:val="008A6572"/>
    <w:rsid w:val="008B1910"/>
    <w:rsid w:val="009079C5"/>
    <w:rsid w:val="009151DD"/>
    <w:rsid w:val="00916CD0"/>
    <w:rsid w:val="00961C52"/>
    <w:rsid w:val="009E195A"/>
    <w:rsid w:val="009E237D"/>
    <w:rsid w:val="009E6BA9"/>
    <w:rsid w:val="00A2791A"/>
    <w:rsid w:val="00A318BF"/>
    <w:rsid w:val="00A37F64"/>
    <w:rsid w:val="00A42D86"/>
    <w:rsid w:val="00A4523C"/>
    <w:rsid w:val="00A67016"/>
    <w:rsid w:val="00A71799"/>
    <w:rsid w:val="00A752FF"/>
    <w:rsid w:val="00A80586"/>
    <w:rsid w:val="00A92757"/>
    <w:rsid w:val="00AB65F1"/>
    <w:rsid w:val="00AB75B7"/>
    <w:rsid w:val="00AD1911"/>
    <w:rsid w:val="00B15A68"/>
    <w:rsid w:val="00B8241D"/>
    <w:rsid w:val="00B84E74"/>
    <w:rsid w:val="00B97443"/>
    <w:rsid w:val="00BB2391"/>
    <w:rsid w:val="00BD44DC"/>
    <w:rsid w:val="00C11801"/>
    <w:rsid w:val="00C22979"/>
    <w:rsid w:val="00C3391E"/>
    <w:rsid w:val="00C44AB5"/>
    <w:rsid w:val="00C73F9D"/>
    <w:rsid w:val="00C742A8"/>
    <w:rsid w:val="00C86911"/>
    <w:rsid w:val="00CA3D14"/>
    <w:rsid w:val="00CD3B80"/>
    <w:rsid w:val="00CF436E"/>
    <w:rsid w:val="00D06796"/>
    <w:rsid w:val="00D20C79"/>
    <w:rsid w:val="00D43DBC"/>
    <w:rsid w:val="00D771C3"/>
    <w:rsid w:val="00D903C3"/>
    <w:rsid w:val="00D9419A"/>
    <w:rsid w:val="00DB442D"/>
    <w:rsid w:val="00DB595E"/>
    <w:rsid w:val="00DF6BC0"/>
    <w:rsid w:val="00E00FD0"/>
    <w:rsid w:val="00E067D5"/>
    <w:rsid w:val="00E10F0C"/>
    <w:rsid w:val="00E32A8B"/>
    <w:rsid w:val="00E35E58"/>
    <w:rsid w:val="00E73E2B"/>
    <w:rsid w:val="00EF79DF"/>
    <w:rsid w:val="00F37B58"/>
    <w:rsid w:val="00F45AE4"/>
    <w:rsid w:val="00F50F25"/>
    <w:rsid w:val="00F71B37"/>
    <w:rsid w:val="00F962EF"/>
    <w:rsid w:val="00FC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5BBBA"/>
  <w15:docId w15:val="{D5B0A832-FDE6-4F7D-AF31-918842C8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2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442D"/>
    <w:pPr>
      <w:tabs>
        <w:tab w:val="center" w:pos="4680"/>
        <w:tab w:val="right" w:pos="9360"/>
      </w:tabs>
    </w:pPr>
  </w:style>
  <w:style w:type="character" w:customStyle="1" w:styleId="FooterChar">
    <w:name w:val="Footer Char"/>
    <w:basedOn w:val="DefaultParagraphFont"/>
    <w:link w:val="Footer"/>
    <w:uiPriority w:val="99"/>
    <w:rsid w:val="00DB44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442D"/>
    <w:rPr>
      <w:rFonts w:ascii="Tahoma" w:hAnsi="Tahoma" w:cs="Tahoma"/>
      <w:sz w:val="16"/>
      <w:szCs w:val="16"/>
    </w:rPr>
  </w:style>
  <w:style w:type="character" w:customStyle="1" w:styleId="BalloonTextChar">
    <w:name w:val="Balloon Text Char"/>
    <w:basedOn w:val="DefaultParagraphFont"/>
    <w:link w:val="BalloonText"/>
    <w:uiPriority w:val="99"/>
    <w:semiHidden/>
    <w:rsid w:val="00DB442D"/>
    <w:rPr>
      <w:rFonts w:ascii="Tahoma" w:eastAsia="Times New Roman" w:hAnsi="Tahoma" w:cs="Tahoma"/>
      <w:sz w:val="16"/>
      <w:szCs w:val="16"/>
    </w:rPr>
  </w:style>
  <w:style w:type="paragraph" w:styleId="NoSpacing">
    <w:name w:val="No Spacing"/>
    <w:uiPriority w:val="1"/>
    <w:qFormat/>
    <w:rsid w:val="00F50F25"/>
    <w:p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694F"/>
    <w:pPr>
      <w:tabs>
        <w:tab w:val="center" w:pos="4680"/>
        <w:tab w:val="right" w:pos="9360"/>
      </w:tabs>
    </w:pPr>
  </w:style>
  <w:style w:type="character" w:customStyle="1" w:styleId="HeaderChar">
    <w:name w:val="Header Char"/>
    <w:basedOn w:val="DefaultParagraphFont"/>
    <w:link w:val="Header"/>
    <w:uiPriority w:val="99"/>
    <w:rsid w:val="0057694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6309"/>
    <w:rPr>
      <w:sz w:val="16"/>
      <w:szCs w:val="16"/>
    </w:rPr>
  </w:style>
  <w:style w:type="paragraph" w:styleId="CommentText">
    <w:name w:val="annotation text"/>
    <w:basedOn w:val="Normal"/>
    <w:link w:val="CommentTextChar"/>
    <w:uiPriority w:val="99"/>
    <w:semiHidden/>
    <w:unhideWhenUsed/>
    <w:rsid w:val="00886309"/>
    <w:rPr>
      <w:sz w:val="20"/>
      <w:szCs w:val="20"/>
    </w:rPr>
  </w:style>
  <w:style w:type="character" w:customStyle="1" w:styleId="CommentTextChar">
    <w:name w:val="Comment Text Char"/>
    <w:basedOn w:val="DefaultParagraphFont"/>
    <w:link w:val="CommentText"/>
    <w:uiPriority w:val="99"/>
    <w:semiHidden/>
    <w:rsid w:val="008863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309"/>
    <w:rPr>
      <w:b/>
      <w:bCs/>
    </w:rPr>
  </w:style>
  <w:style w:type="character" w:customStyle="1" w:styleId="CommentSubjectChar">
    <w:name w:val="Comment Subject Char"/>
    <w:basedOn w:val="CommentTextChar"/>
    <w:link w:val="CommentSubject"/>
    <w:uiPriority w:val="99"/>
    <w:semiHidden/>
    <w:rsid w:val="00886309"/>
    <w:rPr>
      <w:rFonts w:ascii="Times New Roman" w:eastAsia="Times New Roman" w:hAnsi="Times New Roman" w:cs="Times New Roman"/>
      <w:b/>
      <w:bCs/>
      <w:sz w:val="20"/>
      <w:szCs w:val="20"/>
    </w:rPr>
  </w:style>
  <w:style w:type="paragraph" w:styleId="BodyText">
    <w:name w:val="Body Text"/>
    <w:basedOn w:val="Normal"/>
    <w:link w:val="BodyTextChar"/>
    <w:uiPriority w:val="99"/>
    <w:semiHidden/>
    <w:unhideWhenUsed/>
    <w:rsid w:val="007D1AC6"/>
    <w:pPr>
      <w:spacing w:line="480" w:lineRule="auto"/>
      <w:ind w:firstLine="720"/>
    </w:pPr>
  </w:style>
  <w:style w:type="character" w:customStyle="1" w:styleId="BodyTextChar">
    <w:name w:val="Body Text Char"/>
    <w:basedOn w:val="DefaultParagraphFont"/>
    <w:link w:val="BodyText"/>
    <w:uiPriority w:val="99"/>
    <w:semiHidden/>
    <w:rsid w:val="007D1A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743">
      <w:bodyDiv w:val="1"/>
      <w:marLeft w:val="0"/>
      <w:marRight w:val="0"/>
      <w:marTop w:val="0"/>
      <w:marBottom w:val="0"/>
      <w:divBdr>
        <w:top w:val="none" w:sz="0" w:space="0" w:color="auto"/>
        <w:left w:val="none" w:sz="0" w:space="0" w:color="auto"/>
        <w:bottom w:val="none" w:sz="0" w:space="0" w:color="auto"/>
        <w:right w:val="none" w:sz="0" w:space="0" w:color="auto"/>
      </w:divBdr>
    </w:div>
    <w:div w:id="632911435">
      <w:bodyDiv w:val="1"/>
      <w:marLeft w:val="0"/>
      <w:marRight w:val="0"/>
      <w:marTop w:val="0"/>
      <w:marBottom w:val="0"/>
      <w:divBdr>
        <w:top w:val="none" w:sz="0" w:space="0" w:color="auto"/>
        <w:left w:val="none" w:sz="0" w:space="0" w:color="auto"/>
        <w:bottom w:val="none" w:sz="0" w:space="0" w:color="auto"/>
        <w:right w:val="none" w:sz="0" w:space="0" w:color="auto"/>
      </w:divBdr>
    </w:div>
    <w:div w:id="635182016">
      <w:bodyDiv w:val="1"/>
      <w:marLeft w:val="0"/>
      <w:marRight w:val="0"/>
      <w:marTop w:val="0"/>
      <w:marBottom w:val="0"/>
      <w:divBdr>
        <w:top w:val="none" w:sz="0" w:space="0" w:color="auto"/>
        <w:left w:val="none" w:sz="0" w:space="0" w:color="auto"/>
        <w:bottom w:val="none" w:sz="0" w:space="0" w:color="auto"/>
        <w:right w:val="none" w:sz="0" w:space="0" w:color="auto"/>
      </w:divBdr>
    </w:div>
    <w:div w:id="868487498">
      <w:bodyDiv w:val="1"/>
      <w:marLeft w:val="0"/>
      <w:marRight w:val="0"/>
      <w:marTop w:val="0"/>
      <w:marBottom w:val="0"/>
      <w:divBdr>
        <w:top w:val="none" w:sz="0" w:space="0" w:color="auto"/>
        <w:left w:val="none" w:sz="0" w:space="0" w:color="auto"/>
        <w:bottom w:val="none" w:sz="0" w:space="0" w:color="auto"/>
        <w:right w:val="none" w:sz="0" w:space="0" w:color="auto"/>
      </w:divBdr>
    </w:div>
    <w:div w:id="1474524044">
      <w:bodyDiv w:val="1"/>
      <w:marLeft w:val="0"/>
      <w:marRight w:val="0"/>
      <w:marTop w:val="0"/>
      <w:marBottom w:val="0"/>
      <w:divBdr>
        <w:top w:val="none" w:sz="0" w:space="0" w:color="auto"/>
        <w:left w:val="none" w:sz="0" w:space="0" w:color="auto"/>
        <w:bottom w:val="none" w:sz="0" w:space="0" w:color="auto"/>
        <w:right w:val="none" w:sz="0" w:space="0" w:color="auto"/>
      </w:divBdr>
    </w:div>
    <w:div w:id="16684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D75DE547AD54DB3FB04D3CD44C042" ma:contentTypeVersion="13" ma:contentTypeDescription="Create a new document." ma:contentTypeScope="" ma:versionID="b85c79da59460b2b2cef0bfbeedbd359">
  <xsd:schema xmlns:xsd="http://www.w3.org/2001/XMLSchema" xmlns:xs="http://www.w3.org/2001/XMLSchema" xmlns:p="http://schemas.microsoft.com/office/2006/metadata/properties" xmlns:ns3="b1dfc10c-283f-4e27-9002-c334f7ba68af" xmlns:ns4="cb2d9fee-ee6e-4bc5-8e56-469bc74d2806" targetNamespace="http://schemas.microsoft.com/office/2006/metadata/properties" ma:root="true" ma:fieldsID="cf6b4e5abeda03716dbace2e2d930934" ns3:_="" ns4:_="">
    <xsd:import namespace="b1dfc10c-283f-4e27-9002-c334f7ba68af"/>
    <xsd:import namespace="cb2d9fee-ee6e-4bc5-8e56-469bc74d28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fc10c-283f-4e27-9002-c334f7ba6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d9fee-ee6e-4bc5-8e56-469bc74d28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77DA-B788-42FA-9118-9E8D20B7265A}">
  <ds:schemaRefs>
    <ds:schemaRef ds:uri="http://schemas.microsoft.com/sharepoint/v3/contenttype/forms"/>
  </ds:schemaRefs>
</ds:datastoreItem>
</file>

<file path=customXml/itemProps2.xml><?xml version="1.0" encoding="utf-8"?>
<ds:datastoreItem xmlns:ds="http://schemas.openxmlformats.org/officeDocument/2006/customXml" ds:itemID="{01ED5A20-2853-43B5-938B-9F2F54EB02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238FBD-E7F7-4B57-B960-1A7E648F5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fc10c-283f-4e27-9002-c334f7ba68af"/>
    <ds:schemaRef ds:uri="cb2d9fee-ee6e-4bc5-8e56-469bc74d2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144882-FA1D-4A39-90BE-C47E6C23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Gastelum, Sarah</dc:creator>
  <cp:lastModifiedBy>DelFranco, Ruthie</cp:lastModifiedBy>
  <cp:revision>2</cp:revision>
  <cp:lastPrinted>2014-07-24T12:14:00Z</cp:lastPrinted>
  <dcterms:created xsi:type="dcterms:W3CDTF">2020-05-28T18:21:00Z</dcterms:created>
  <dcterms:modified xsi:type="dcterms:W3CDTF">2020-05-28T18:21:00Z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0x01010040BD75DE547AD54DB3FB04D3CD44C042</vt:lpwstr>
  </property>
</Properties>
</file>