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F8A0" w14:textId="5D4C5682" w:rsidR="009B0710" w:rsidRPr="001271DF" w:rsidRDefault="009B0710" w:rsidP="009B0710">
      <w:pPr>
        <w:shd w:val="clear" w:color="auto" w:fill="FFFFFF"/>
        <w:spacing w:after="240" w:line="240" w:lineRule="auto"/>
        <w:jc w:val="center"/>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O</w:t>
      </w:r>
      <w:r w:rsidR="00294823">
        <w:rPr>
          <w:rFonts w:ascii="Times New Roman" w:eastAsia="Times New Roman" w:hAnsi="Times New Roman" w:cs="Times New Roman"/>
          <w:sz w:val="24"/>
          <w:szCs w:val="24"/>
        </w:rPr>
        <w:t>F THE CITY OF NEW YORK</w:t>
      </w:r>
      <w:r w:rsidR="00294823">
        <w:rPr>
          <w:rFonts w:ascii="Times New Roman" w:eastAsia="Times New Roman" w:hAnsi="Times New Roman" w:cs="Times New Roman"/>
          <w:sz w:val="24"/>
          <w:szCs w:val="24"/>
        </w:rPr>
        <w:br/>
        <w:t>RES. NO.</w:t>
      </w:r>
      <w:r w:rsidR="003E7002">
        <w:rPr>
          <w:rFonts w:ascii="Times New Roman" w:eastAsia="Times New Roman" w:hAnsi="Times New Roman" w:cs="Times New Roman"/>
          <w:sz w:val="24"/>
          <w:szCs w:val="24"/>
        </w:rPr>
        <w:t xml:space="preserve"> </w:t>
      </w:r>
      <w:r w:rsidR="00BC41E3">
        <w:rPr>
          <w:rFonts w:ascii="Times New Roman" w:eastAsia="Times New Roman" w:hAnsi="Times New Roman" w:cs="Times New Roman"/>
          <w:sz w:val="24"/>
          <w:szCs w:val="24"/>
        </w:rPr>
        <w:t>1302</w:t>
      </w:r>
      <w:bookmarkStart w:id="0" w:name="_GoBack"/>
      <w:bookmarkEnd w:id="0"/>
    </w:p>
    <w:p w14:paraId="0E850E6F" w14:textId="77777777" w:rsidR="009B0710" w:rsidRPr="001271DF" w:rsidRDefault="009B0710" w:rsidP="001C583A">
      <w:pPr>
        <w:shd w:val="clear" w:color="auto" w:fill="FFFFFF"/>
        <w:spacing w:after="0" w:line="240" w:lineRule="auto"/>
        <w:rPr>
          <w:rFonts w:ascii="Times New Roman" w:eastAsia="Times New Roman" w:hAnsi="Times New Roman" w:cs="Times New Roman"/>
          <w:vanish/>
          <w:sz w:val="24"/>
          <w:szCs w:val="24"/>
        </w:rPr>
      </w:pPr>
      <w:r w:rsidRPr="001271DF">
        <w:rPr>
          <w:rFonts w:ascii="Times New Roman" w:eastAsia="Times New Roman" w:hAnsi="Times New Roman" w:cs="Times New Roman"/>
          <w:vanish/>
          <w:sz w:val="24"/>
          <w:szCs w:val="24"/>
        </w:rPr>
        <w:t>..Title</w:t>
      </w:r>
    </w:p>
    <w:p w14:paraId="25736C5C" w14:textId="489D187F" w:rsidR="001A39FD" w:rsidRDefault="009B0710" w:rsidP="00646D58">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Resolution approving an exemption from real property taxes for property located at (</w:t>
      </w:r>
      <w:r w:rsidR="00904F6E" w:rsidRPr="00904F6E">
        <w:rPr>
          <w:rFonts w:ascii="Times New Roman" w:eastAsia="Times New Roman" w:hAnsi="Times New Roman" w:cs="Times New Roman"/>
          <w:sz w:val="24"/>
          <w:szCs w:val="24"/>
        </w:rPr>
        <w:t>Block 1203, Lot 1</w:t>
      </w:r>
      <w:r w:rsidRPr="001271DF">
        <w:rPr>
          <w:rFonts w:ascii="Times New Roman" w:hAnsi="Times New Roman" w:cs="Times New Roman"/>
          <w:sz w:val="24"/>
          <w:szCs w:val="24"/>
        </w:rPr>
        <w:t>)</w:t>
      </w:r>
      <w:r w:rsidRPr="001271DF">
        <w:rPr>
          <w:rFonts w:ascii="Times New Roman" w:eastAsia="Times New Roman" w:hAnsi="Times New Roman" w:cs="Times New Roman"/>
          <w:sz w:val="24"/>
          <w:szCs w:val="24"/>
        </w:rPr>
        <w:t xml:space="preserve"> </w:t>
      </w:r>
      <w:r w:rsidR="009D2518">
        <w:rPr>
          <w:rFonts w:ascii="Times New Roman" w:eastAsia="Times New Roman" w:hAnsi="Times New Roman" w:cs="Times New Roman"/>
          <w:sz w:val="24"/>
          <w:szCs w:val="24"/>
        </w:rPr>
        <w:t>Manhattan</w:t>
      </w:r>
      <w:r w:rsidRPr="001271DF">
        <w:rPr>
          <w:rFonts w:ascii="Times New Roman" w:eastAsia="Times New Roman" w:hAnsi="Times New Roman" w:cs="Times New Roman"/>
          <w:sz w:val="24"/>
          <w:szCs w:val="24"/>
        </w:rPr>
        <w:t>, pursuant to Section 577 of the Private Housing Finance Law (Preconsidered L.U. No.</w:t>
      </w:r>
      <w:r w:rsidR="005B1330">
        <w:rPr>
          <w:rFonts w:ascii="Times New Roman" w:eastAsia="Times New Roman" w:hAnsi="Times New Roman" w:cs="Times New Roman"/>
          <w:sz w:val="24"/>
          <w:szCs w:val="24"/>
        </w:rPr>
        <w:t xml:space="preserve"> 649</w:t>
      </w:r>
      <w:r w:rsidRPr="001271DF">
        <w:rPr>
          <w:rFonts w:ascii="Times New Roman" w:eastAsia="Times New Roman" w:hAnsi="Times New Roman" w:cs="Times New Roman"/>
          <w:sz w:val="24"/>
          <w:szCs w:val="24"/>
        </w:rPr>
        <w:t>).</w:t>
      </w:r>
    </w:p>
    <w:p w14:paraId="218778FD" w14:textId="370066C5" w:rsidR="001C583A" w:rsidRDefault="009B0710" w:rsidP="001C583A">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vanish/>
          <w:sz w:val="24"/>
          <w:szCs w:val="24"/>
        </w:rPr>
        <w:t>..Body</w:t>
      </w:r>
    </w:p>
    <w:p w14:paraId="0478A24B" w14:textId="77777777" w:rsidR="009B0710" w:rsidRPr="001271DF" w:rsidRDefault="009B0710" w:rsidP="001C583A">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By Council Member Dromm</w:t>
      </w:r>
    </w:p>
    <w:p w14:paraId="22F6DD02" w14:textId="26EFE492"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327958">
        <w:rPr>
          <w:rFonts w:ascii="Times New Roman" w:eastAsia="Times New Roman" w:hAnsi="Times New Roman" w:cs="Times New Roman"/>
          <w:sz w:val="24"/>
          <w:szCs w:val="24"/>
        </w:rPr>
        <w:t>February 28, 2020</w:t>
      </w:r>
      <w:r w:rsidR="00D539FC">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that the Council take the following action regarding a housing project located</w:t>
      </w:r>
      <w:r w:rsidRPr="001271DF">
        <w:rPr>
          <w:rFonts w:ascii="Times New Roman" w:eastAsia="Times New Roman" w:hAnsi="Times New Roman" w:cs="Times New Roman"/>
          <w:b/>
          <w:bCs/>
          <w:sz w:val="24"/>
          <w:szCs w:val="24"/>
        </w:rPr>
        <w:t> </w:t>
      </w:r>
      <w:r w:rsidRPr="001271DF">
        <w:rPr>
          <w:rFonts w:ascii="Times New Roman" w:eastAsia="Times New Roman" w:hAnsi="Times New Roman" w:cs="Times New Roman"/>
          <w:sz w:val="24"/>
          <w:szCs w:val="24"/>
        </w:rPr>
        <w:t xml:space="preserve">at </w:t>
      </w:r>
      <w:r w:rsidR="009D2518" w:rsidRPr="001271DF">
        <w:rPr>
          <w:rFonts w:ascii="Times New Roman" w:eastAsia="Times New Roman" w:hAnsi="Times New Roman" w:cs="Times New Roman"/>
          <w:sz w:val="24"/>
          <w:szCs w:val="24"/>
        </w:rPr>
        <w:t>(</w:t>
      </w:r>
      <w:r w:rsidR="00904F6E" w:rsidRPr="00904F6E">
        <w:rPr>
          <w:rFonts w:ascii="Times New Roman" w:eastAsia="Times New Roman" w:hAnsi="Times New Roman" w:cs="Times New Roman"/>
          <w:sz w:val="24"/>
          <w:szCs w:val="24"/>
        </w:rPr>
        <w:t>Block 1203, Lot 1</w:t>
      </w:r>
      <w:r w:rsidR="009D2518" w:rsidRPr="001271DF">
        <w:rPr>
          <w:rFonts w:ascii="Times New Roman" w:hAnsi="Times New Roman" w:cs="Times New Roman"/>
          <w:sz w:val="24"/>
          <w:szCs w:val="24"/>
        </w:rPr>
        <w:t>)</w:t>
      </w:r>
      <w:r w:rsidR="009D2518" w:rsidRPr="001271DF">
        <w:rPr>
          <w:rFonts w:ascii="Times New Roman" w:eastAsia="Times New Roman" w:hAnsi="Times New Roman" w:cs="Times New Roman"/>
          <w:sz w:val="24"/>
          <w:szCs w:val="24"/>
        </w:rPr>
        <w:t xml:space="preserve"> </w:t>
      </w:r>
      <w:r w:rsidR="009D2518">
        <w:rPr>
          <w:rFonts w:ascii="Times New Roman" w:eastAsia="Times New Roman" w:hAnsi="Times New Roman" w:cs="Times New Roman"/>
          <w:sz w:val="24"/>
          <w:szCs w:val="24"/>
        </w:rPr>
        <w:t>Manhattan</w:t>
      </w:r>
      <w:r w:rsidR="00646D58" w:rsidRPr="001271DF">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(“Exemption Area”):</w:t>
      </w:r>
    </w:p>
    <w:p w14:paraId="73894D52" w14:textId="77777777" w:rsidR="009B0710" w:rsidRPr="001271DF" w:rsidRDefault="009B0710" w:rsidP="009B0710">
      <w:pPr>
        <w:shd w:val="clear" w:color="auto" w:fill="FFFFFF"/>
        <w:spacing w:after="240" w:line="240" w:lineRule="auto"/>
        <w:ind w:left="72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75683A72"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3A972AC4"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Council has considered the financial implications relating to the Tax Exemption;</w:t>
      </w:r>
    </w:p>
    <w:p w14:paraId="545064B6"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RESOLVED:</w:t>
      </w:r>
    </w:p>
    <w:p w14:paraId="5BB3E352" w14:textId="03DB752B" w:rsidR="00327958" w:rsidRDefault="009B0710" w:rsidP="00327958">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hereby grants an exemption from real property taxes as follows:</w:t>
      </w:r>
    </w:p>
    <w:p w14:paraId="0161DB42" w14:textId="169CC0B1" w:rsidR="00327958" w:rsidRDefault="00327958" w:rsidP="00327958">
      <w:pPr>
        <w:pStyle w:val="ListParagraph"/>
        <w:numPr>
          <w:ilvl w:val="0"/>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t>For the purposes hereof, the following terms shall have the following meanings:</w:t>
      </w:r>
    </w:p>
    <w:p w14:paraId="1699041F" w14:textId="77777777" w:rsidR="00327958" w:rsidRDefault="00327958" w:rsidP="00327958">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14:paraId="34C6AA08" w14:textId="5F07777B" w:rsidR="00327958" w:rsidRDefault="00327958" w:rsidP="003279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t xml:space="preserve">“Effective Date” shall mean the date that HDC, HPD, and the Owner enter into the Regulatory Agreement. </w:t>
      </w:r>
    </w:p>
    <w:p w14:paraId="3C7F853F" w14:textId="77777777" w:rsidR="00327958" w:rsidRPr="00327958" w:rsidRDefault="00327958" w:rsidP="00327958">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4FC80FBB" w14:textId="77777777" w:rsidR="00327958" w:rsidRDefault="00327958" w:rsidP="003279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t>“Exemption Area” shall mean the real property located in the Borough of Manhattan, City and State of New York, identified as Block 1203, Lot 1 on the Tax Map of the City of New York.</w:t>
      </w:r>
    </w:p>
    <w:p w14:paraId="4910486F" w14:textId="77777777" w:rsidR="00327958" w:rsidRPr="00327958" w:rsidRDefault="00327958" w:rsidP="00327958">
      <w:pPr>
        <w:pStyle w:val="ListParagraph"/>
        <w:rPr>
          <w:rFonts w:ascii="Times New Roman" w:eastAsia="Times New Roman" w:hAnsi="Times New Roman" w:cs="Times New Roman"/>
          <w:sz w:val="24"/>
          <w:szCs w:val="24"/>
        </w:rPr>
      </w:pPr>
    </w:p>
    <w:p w14:paraId="771704B6" w14:textId="77777777" w:rsidR="00327958" w:rsidRDefault="00327958" w:rsidP="003279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491CBE24" w14:textId="77777777" w:rsidR="00327958" w:rsidRPr="00327958" w:rsidRDefault="00327958" w:rsidP="00327958">
      <w:pPr>
        <w:pStyle w:val="ListParagraph"/>
        <w:rPr>
          <w:rFonts w:ascii="Times New Roman" w:eastAsia="Times New Roman" w:hAnsi="Times New Roman" w:cs="Times New Roman"/>
          <w:sz w:val="24"/>
          <w:szCs w:val="24"/>
        </w:rPr>
      </w:pPr>
    </w:p>
    <w:p w14:paraId="3CEC4565" w14:textId="77777777" w:rsidR="00327958" w:rsidRDefault="00327958" w:rsidP="003279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t>“HDC” shall mean the New York City Housing Development Corporation.</w:t>
      </w:r>
    </w:p>
    <w:p w14:paraId="4F2F18FE" w14:textId="77777777" w:rsidR="00327958" w:rsidRPr="00327958" w:rsidRDefault="00327958" w:rsidP="00327958">
      <w:pPr>
        <w:pStyle w:val="ListParagraph"/>
        <w:rPr>
          <w:rFonts w:ascii="Times New Roman" w:eastAsia="Times New Roman" w:hAnsi="Times New Roman" w:cs="Times New Roman"/>
          <w:sz w:val="24"/>
          <w:szCs w:val="24"/>
        </w:rPr>
      </w:pPr>
    </w:p>
    <w:p w14:paraId="1CF7D1CB" w14:textId="77777777" w:rsidR="00327958" w:rsidRDefault="00327958" w:rsidP="003279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t>“HDFC” shall mean Turin Housing Development Fund Company, Inc. or a housing development fund company that acquires the Exemption Area with the prior written consent of HPD.</w:t>
      </w:r>
    </w:p>
    <w:p w14:paraId="6A380C12" w14:textId="77777777" w:rsidR="00327958" w:rsidRPr="00327958" w:rsidRDefault="00327958" w:rsidP="00327958">
      <w:pPr>
        <w:pStyle w:val="ListParagraph"/>
        <w:rPr>
          <w:rFonts w:ascii="Times New Roman" w:eastAsia="Times New Roman" w:hAnsi="Times New Roman" w:cs="Times New Roman"/>
          <w:sz w:val="24"/>
          <w:szCs w:val="24"/>
        </w:rPr>
      </w:pPr>
    </w:p>
    <w:p w14:paraId="5E769BE9" w14:textId="77777777" w:rsidR="00327958" w:rsidRDefault="00327958" w:rsidP="003279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t>“HPD” shall mean the Department of Housing Preservation and Development of the City of New York.</w:t>
      </w:r>
    </w:p>
    <w:p w14:paraId="07481D61" w14:textId="77777777" w:rsidR="00327958" w:rsidRPr="00327958" w:rsidRDefault="00327958" w:rsidP="00327958">
      <w:pPr>
        <w:pStyle w:val="ListParagraph"/>
        <w:rPr>
          <w:rFonts w:ascii="Times New Roman" w:eastAsia="Times New Roman" w:hAnsi="Times New Roman" w:cs="Times New Roman"/>
          <w:sz w:val="24"/>
          <w:szCs w:val="24"/>
        </w:rPr>
      </w:pPr>
    </w:p>
    <w:p w14:paraId="4160FA45" w14:textId="77777777" w:rsidR="00327958" w:rsidRDefault="00327958" w:rsidP="003279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t xml:space="preserve">“New Exemption” shall mean the exemption from real property taxation provided hereunder with respect to the Exemption Area. </w:t>
      </w:r>
    </w:p>
    <w:p w14:paraId="406DED54" w14:textId="77777777" w:rsidR="00327958" w:rsidRPr="00327958" w:rsidRDefault="00327958" w:rsidP="00327958">
      <w:pPr>
        <w:pStyle w:val="ListParagraph"/>
        <w:rPr>
          <w:rFonts w:ascii="Times New Roman" w:eastAsia="Times New Roman" w:hAnsi="Times New Roman" w:cs="Times New Roman"/>
          <w:sz w:val="24"/>
          <w:szCs w:val="24"/>
        </w:rPr>
      </w:pPr>
    </w:p>
    <w:p w14:paraId="7BF74E71" w14:textId="77777777" w:rsidR="00327958" w:rsidRDefault="00327958" w:rsidP="003279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t>“Owner” shall mean the HDFC.</w:t>
      </w:r>
    </w:p>
    <w:p w14:paraId="59894F4B" w14:textId="77777777" w:rsidR="00327958" w:rsidRPr="00327958" w:rsidRDefault="00327958" w:rsidP="00327958">
      <w:pPr>
        <w:pStyle w:val="ListParagraph"/>
        <w:rPr>
          <w:rFonts w:ascii="Times New Roman" w:eastAsia="Times New Roman" w:hAnsi="Times New Roman" w:cs="Times New Roman"/>
          <w:sz w:val="24"/>
          <w:szCs w:val="24"/>
        </w:rPr>
      </w:pPr>
    </w:p>
    <w:p w14:paraId="47C21147" w14:textId="77777777" w:rsidR="00327958" w:rsidRDefault="00327958" w:rsidP="003279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t xml:space="preserve">“Prior Exemption” shall mean the exemption from real property taxation for the Exemption Area approved by the New York City Council on December 11, 2018 (Resolution No. 656). </w:t>
      </w:r>
    </w:p>
    <w:p w14:paraId="7B1DB305" w14:textId="77777777" w:rsidR="00327958" w:rsidRPr="00327958" w:rsidRDefault="00327958" w:rsidP="00327958">
      <w:pPr>
        <w:pStyle w:val="ListParagraph"/>
        <w:rPr>
          <w:rFonts w:ascii="Times New Roman" w:eastAsia="Times New Roman" w:hAnsi="Times New Roman" w:cs="Times New Roman"/>
          <w:sz w:val="24"/>
          <w:szCs w:val="24"/>
        </w:rPr>
      </w:pPr>
    </w:p>
    <w:p w14:paraId="72B067F1" w14:textId="77777777" w:rsidR="00327958" w:rsidRDefault="00327958" w:rsidP="003279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t xml:space="preserve">“Regulatory Agreement” shall mean the regulatory agreement between HDC, HPD, and the Owner establishing certain controls upon the operation of the Exemption Area during the term of the New Exemption. </w:t>
      </w:r>
    </w:p>
    <w:p w14:paraId="749072F2" w14:textId="77777777" w:rsidR="00327958" w:rsidRPr="00327958" w:rsidRDefault="00327958" w:rsidP="00327958">
      <w:pPr>
        <w:pStyle w:val="ListParagraph"/>
        <w:rPr>
          <w:rFonts w:ascii="Times New Roman" w:eastAsia="Times New Roman" w:hAnsi="Times New Roman" w:cs="Times New Roman"/>
          <w:sz w:val="24"/>
          <w:szCs w:val="24"/>
        </w:rPr>
      </w:pPr>
    </w:p>
    <w:p w14:paraId="15BCA74B" w14:textId="016AAFCF" w:rsidR="00327958" w:rsidRDefault="00327958" w:rsidP="00327958">
      <w:pPr>
        <w:pStyle w:val="ListParagraph"/>
        <w:numPr>
          <w:ilvl w:val="0"/>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t>The Prior Exemption shall terminate on the Effective Date.</w:t>
      </w:r>
    </w:p>
    <w:p w14:paraId="74E73737" w14:textId="77777777" w:rsidR="00327958" w:rsidRDefault="00327958" w:rsidP="00327958">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14:paraId="21CA5ADB" w14:textId="77777777" w:rsidR="00327958" w:rsidRDefault="00327958" w:rsidP="00327958">
      <w:pPr>
        <w:pStyle w:val="ListParagraph"/>
        <w:numPr>
          <w:ilvl w:val="0"/>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6B0C5694" w14:textId="77777777" w:rsidR="00327958" w:rsidRPr="00327958" w:rsidRDefault="00327958" w:rsidP="00327958">
      <w:pPr>
        <w:pStyle w:val="ListParagraph"/>
        <w:rPr>
          <w:rFonts w:ascii="Times New Roman" w:eastAsia="Times New Roman" w:hAnsi="Times New Roman" w:cs="Times New Roman"/>
          <w:sz w:val="24"/>
          <w:szCs w:val="24"/>
        </w:rPr>
      </w:pPr>
    </w:p>
    <w:p w14:paraId="6BF7C996" w14:textId="77777777" w:rsidR="00327958" w:rsidRDefault="00327958" w:rsidP="00327958">
      <w:pPr>
        <w:pStyle w:val="ListParagraph"/>
        <w:numPr>
          <w:ilvl w:val="0"/>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t>Notwithstanding any provision hereof to the contrary:</w:t>
      </w:r>
    </w:p>
    <w:p w14:paraId="1BFD6ACB" w14:textId="77777777" w:rsidR="00327958" w:rsidRPr="00327958" w:rsidRDefault="00327958" w:rsidP="00327958">
      <w:pPr>
        <w:pStyle w:val="ListParagraph"/>
        <w:rPr>
          <w:rFonts w:ascii="Times New Roman" w:eastAsia="Times New Roman" w:hAnsi="Times New Roman" w:cs="Times New Roman"/>
          <w:sz w:val="24"/>
          <w:szCs w:val="24"/>
        </w:rPr>
      </w:pPr>
    </w:p>
    <w:p w14:paraId="379A221C" w14:textId="2F1B6D5B" w:rsidR="00327958" w:rsidRDefault="00327958" w:rsidP="003279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t>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14:paraId="4A3F0616" w14:textId="77777777" w:rsidR="00327958" w:rsidRDefault="00327958" w:rsidP="00327958">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40EDE2D2" w14:textId="77777777" w:rsidR="00327958" w:rsidRDefault="00327958" w:rsidP="003279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t>The New Exemption shall apply to all land in the Exemption Area, but shall only apply to a building on the Exemption Area that exists on the Effective Date.</w:t>
      </w:r>
    </w:p>
    <w:p w14:paraId="01236A2F" w14:textId="77777777" w:rsidR="00327958" w:rsidRPr="00327958" w:rsidRDefault="00327958" w:rsidP="00327958">
      <w:pPr>
        <w:pStyle w:val="ListParagraph"/>
        <w:rPr>
          <w:rFonts w:ascii="Times New Roman" w:eastAsia="Times New Roman" w:hAnsi="Times New Roman" w:cs="Times New Roman"/>
          <w:sz w:val="24"/>
          <w:szCs w:val="24"/>
        </w:rPr>
      </w:pPr>
    </w:p>
    <w:p w14:paraId="3699197F" w14:textId="77777777" w:rsidR="00327958" w:rsidRDefault="00327958" w:rsidP="003279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lastRenderedPageBreak/>
        <w:t>Nothing herein shall entitle the HDFC, the Owner, or any other person or entity to a refund of any real property taxes which accrued and were paid with respect to the Exemption Area prior to the Effective Date.</w:t>
      </w:r>
    </w:p>
    <w:p w14:paraId="2A73E60B" w14:textId="77777777" w:rsidR="00327958" w:rsidRPr="00327958" w:rsidRDefault="00327958" w:rsidP="00327958">
      <w:pPr>
        <w:pStyle w:val="ListParagraph"/>
        <w:rPr>
          <w:rFonts w:ascii="Times New Roman" w:eastAsia="Times New Roman" w:hAnsi="Times New Roman" w:cs="Times New Roman"/>
          <w:sz w:val="24"/>
          <w:szCs w:val="24"/>
        </w:rPr>
      </w:pPr>
    </w:p>
    <w:p w14:paraId="51696EDF" w14:textId="77777777" w:rsidR="00327958" w:rsidRDefault="00327958" w:rsidP="003279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t>All previous resolutions, if any, providing an exemption from or abatement of real property taxation with respect to the Exemption Area are hereby revoked as of the Effective Date.</w:t>
      </w:r>
    </w:p>
    <w:p w14:paraId="54CF31A2" w14:textId="77777777" w:rsidR="00327958" w:rsidRPr="00327958" w:rsidRDefault="00327958" w:rsidP="00327958">
      <w:pPr>
        <w:pStyle w:val="ListParagraph"/>
        <w:rPr>
          <w:rFonts w:ascii="Times New Roman" w:eastAsia="Times New Roman" w:hAnsi="Times New Roman" w:cs="Times New Roman"/>
          <w:sz w:val="24"/>
          <w:szCs w:val="24"/>
        </w:rPr>
      </w:pPr>
    </w:p>
    <w:p w14:paraId="152AA114" w14:textId="1AFF5B97" w:rsidR="00327958" w:rsidRPr="00327958" w:rsidRDefault="00327958" w:rsidP="00327958">
      <w:pPr>
        <w:pStyle w:val="ListParagraph"/>
        <w:numPr>
          <w:ilvl w:val="0"/>
          <w:numId w:val="17"/>
        </w:numPr>
        <w:shd w:val="clear" w:color="auto" w:fill="FFFFFF"/>
        <w:spacing w:after="240" w:line="240" w:lineRule="auto"/>
        <w:rPr>
          <w:rFonts w:ascii="Times New Roman" w:eastAsia="Times New Roman" w:hAnsi="Times New Roman" w:cs="Times New Roman"/>
          <w:sz w:val="24"/>
          <w:szCs w:val="24"/>
        </w:rPr>
      </w:pPr>
      <w:r w:rsidRPr="00327958">
        <w:rPr>
          <w:rFonts w:ascii="Times New Roman" w:eastAsia="Times New Roman" w:hAnsi="Times New Roman" w:cs="Times New Roman"/>
          <w:sz w:val="24"/>
          <w:szCs w:val="24"/>
        </w:rPr>
        <w:t>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14:paraId="3B982B86" w14:textId="77777777" w:rsidR="007C5499" w:rsidRPr="001271DF" w:rsidRDefault="009B0710" w:rsidP="007C5499">
      <w:pPr>
        <w:shd w:val="clear" w:color="auto" w:fill="FFFFFF"/>
        <w:spacing w:after="240" w:line="240" w:lineRule="auto"/>
        <w:ind w:left="1440" w:firstLine="0"/>
        <w:jc w:val="left"/>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Office of the City Clerk,     }</w:t>
      </w:r>
      <w:r w:rsidRPr="001271DF">
        <w:rPr>
          <w:rFonts w:ascii="Times New Roman" w:eastAsia="Times New Roman" w:hAnsi="Times New Roman" w:cs="Times New Roman"/>
          <w:sz w:val="24"/>
          <w:szCs w:val="24"/>
        </w:rPr>
        <w:br/>
        <w:t>The City of New York        } ss.:</w:t>
      </w:r>
    </w:p>
    <w:p w14:paraId="7E56BF24" w14:textId="77777777" w:rsidR="00003D42" w:rsidRDefault="00003D42" w:rsidP="00003D42">
      <w:pPr>
        <w:shd w:val="clear" w:color="auto" w:fill="FFFFFF"/>
        <w:spacing w:after="24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the foregoing is a true copy of a Resolution passed by The Council of the City of New York on April 22, 2020, on file in this office.</w:t>
      </w:r>
    </w:p>
    <w:p w14:paraId="1144F1C0" w14:textId="77777777" w:rsidR="009B0710" w:rsidRPr="001271DF"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p>
    <w:p w14:paraId="1CFB052E" w14:textId="77777777" w:rsidR="00F771FF" w:rsidRPr="001271DF" w:rsidRDefault="009B0710" w:rsidP="009B0710">
      <w:pPr>
        <w:shd w:val="clear" w:color="auto" w:fill="FFFFFF"/>
        <w:spacing w:after="240" w:line="240" w:lineRule="auto"/>
        <w:ind w:left="5040" w:firstLine="0"/>
        <w:rPr>
          <w:rFonts w:ascii="Times New Roman" w:hAnsi="Times New Roman" w:cs="Times New Roman"/>
          <w:sz w:val="24"/>
          <w:szCs w:val="24"/>
        </w:rPr>
      </w:pPr>
      <w:r w:rsidRPr="001271DF">
        <w:rPr>
          <w:rFonts w:ascii="Times New Roman" w:eastAsia="Times New Roman" w:hAnsi="Times New Roman" w:cs="Times New Roman"/>
          <w:sz w:val="24"/>
          <w:szCs w:val="24"/>
        </w:rPr>
        <w:t>_______________________</w:t>
      </w:r>
      <w:r w:rsidRPr="001271DF">
        <w:rPr>
          <w:rFonts w:ascii="Times New Roman" w:eastAsia="Times New Roman" w:hAnsi="Times New Roman" w:cs="Times New Roman"/>
          <w:sz w:val="24"/>
          <w:szCs w:val="24"/>
        </w:rPr>
        <w:br/>
        <w:t>City Clerk, Clerk of Council</w:t>
      </w:r>
    </w:p>
    <w:sectPr w:rsidR="00F771FF" w:rsidRPr="001271D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714DA" w14:textId="77777777" w:rsidR="00D15A7A" w:rsidRDefault="00D15A7A">
      <w:pPr>
        <w:spacing w:after="0" w:line="240" w:lineRule="auto"/>
      </w:pPr>
      <w:r>
        <w:separator/>
      </w:r>
    </w:p>
  </w:endnote>
  <w:endnote w:type="continuationSeparator" w:id="0">
    <w:p w14:paraId="6B407448" w14:textId="77777777" w:rsidR="00D15A7A" w:rsidRDefault="00D1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E809"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9E36"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05AD"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26379" w14:textId="77777777" w:rsidR="00D15A7A" w:rsidRDefault="00D15A7A">
      <w:pPr>
        <w:spacing w:after="0" w:line="240" w:lineRule="auto"/>
      </w:pPr>
      <w:r>
        <w:separator/>
      </w:r>
    </w:p>
  </w:footnote>
  <w:footnote w:type="continuationSeparator" w:id="0">
    <w:p w14:paraId="700D3B19" w14:textId="77777777" w:rsidR="00D15A7A" w:rsidRDefault="00D15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860EA"/>
    <w:multiLevelType w:val="hybridMultilevel"/>
    <w:tmpl w:val="1B82D2E4"/>
    <w:lvl w:ilvl="0" w:tplc="42A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B24F1"/>
    <w:multiLevelType w:val="hybridMultilevel"/>
    <w:tmpl w:val="E3386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E437C"/>
    <w:multiLevelType w:val="hybridMultilevel"/>
    <w:tmpl w:val="761694EE"/>
    <w:lvl w:ilvl="0" w:tplc="7D90781A">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21CC42D9"/>
    <w:multiLevelType w:val="hybridMultilevel"/>
    <w:tmpl w:val="B0BA6348"/>
    <w:lvl w:ilvl="0" w:tplc="58622E6A">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7" w15:restartNumberingAfterBreak="0">
    <w:nsid w:val="33E93828"/>
    <w:multiLevelType w:val="hybridMultilevel"/>
    <w:tmpl w:val="4F8ADF5C"/>
    <w:lvl w:ilvl="0" w:tplc="57A83F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E7530"/>
    <w:multiLevelType w:val="hybridMultilevel"/>
    <w:tmpl w:val="3B7EB932"/>
    <w:lvl w:ilvl="0" w:tplc="93A23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9741A1"/>
    <w:multiLevelType w:val="hybridMultilevel"/>
    <w:tmpl w:val="E6DAC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5169D"/>
    <w:multiLevelType w:val="hybridMultilevel"/>
    <w:tmpl w:val="B0867F8A"/>
    <w:lvl w:ilvl="0" w:tplc="4B80C77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6E5DA7"/>
    <w:multiLevelType w:val="hybridMultilevel"/>
    <w:tmpl w:val="37260A1E"/>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4" w15:restartNumberingAfterBreak="0">
    <w:nsid w:val="76474135"/>
    <w:multiLevelType w:val="hybridMultilevel"/>
    <w:tmpl w:val="FAC8520A"/>
    <w:lvl w:ilvl="0" w:tplc="7D907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A4B9B"/>
    <w:multiLevelType w:val="hybridMultilevel"/>
    <w:tmpl w:val="9EB04294"/>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6" w15:restartNumberingAfterBreak="0">
    <w:nsid w:val="7A490FF4"/>
    <w:multiLevelType w:val="hybridMultilevel"/>
    <w:tmpl w:val="70841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6"/>
  </w:num>
  <w:num w:numId="5">
    <w:abstractNumId w:val="11"/>
  </w:num>
  <w:num w:numId="6">
    <w:abstractNumId w:val="14"/>
  </w:num>
  <w:num w:numId="7">
    <w:abstractNumId w:val="4"/>
  </w:num>
  <w:num w:numId="8">
    <w:abstractNumId w:val="1"/>
  </w:num>
  <w:num w:numId="9">
    <w:abstractNumId w:val="10"/>
  </w:num>
  <w:num w:numId="10">
    <w:abstractNumId w:val="5"/>
  </w:num>
  <w:num w:numId="11">
    <w:abstractNumId w:val="2"/>
  </w:num>
  <w:num w:numId="12">
    <w:abstractNumId w:val="8"/>
  </w:num>
  <w:num w:numId="13">
    <w:abstractNumId w:val="7"/>
  </w:num>
  <w:num w:numId="14">
    <w:abstractNumId w:val="9"/>
  </w:num>
  <w:num w:numId="15">
    <w:abstractNumId w:val="1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03D42"/>
    <w:rsid w:val="000469C7"/>
    <w:rsid w:val="00057DBF"/>
    <w:rsid w:val="000855E6"/>
    <w:rsid w:val="000A0850"/>
    <w:rsid w:val="001271DF"/>
    <w:rsid w:val="001424C8"/>
    <w:rsid w:val="00144446"/>
    <w:rsid w:val="00144D7F"/>
    <w:rsid w:val="00162283"/>
    <w:rsid w:val="00164E2F"/>
    <w:rsid w:val="0017331D"/>
    <w:rsid w:val="001A39FD"/>
    <w:rsid w:val="001C583A"/>
    <w:rsid w:val="001D03B3"/>
    <w:rsid w:val="001D2A9A"/>
    <w:rsid w:val="00211FC3"/>
    <w:rsid w:val="00212C7C"/>
    <w:rsid w:val="002637D7"/>
    <w:rsid w:val="00294823"/>
    <w:rsid w:val="002972F9"/>
    <w:rsid w:val="002B52C5"/>
    <w:rsid w:val="002E7325"/>
    <w:rsid w:val="00326F49"/>
    <w:rsid w:val="00327958"/>
    <w:rsid w:val="003A689E"/>
    <w:rsid w:val="003B7E27"/>
    <w:rsid w:val="003E7002"/>
    <w:rsid w:val="004274AD"/>
    <w:rsid w:val="00443923"/>
    <w:rsid w:val="00447916"/>
    <w:rsid w:val="00455E81"/>
    <w:rsid w:val="0047201F"/>
    <w:rsid w:val="00486FBB"/>
    <w:rsid w:val="004A577E"/>
    <w:rsid w:val="005112F6"/>
    <w:rsid w:val="00546DA4"/>
    <w:rsid w:val="005B1330"/>
    <w:rsid w:val="005F082B"/>
    <w:rsid w:val="006005EF"/>
    <w:rsid w:val="00640B1F"/>
    <w:rsid w:val="00646D58"/>
    <w:rsid w:val="006A3F50"/>
    <w:rsid w:val="006C5A01"/>
    <w:rsid w:val="006D5EC4"/>
    <w:rsid w:val="006D662E"/>
    <w:rsid w:val="006E7D19"/>
    <w:rsid w:val="007258C4"/>
    <w:rsid w:val="00741193"/>
    <w:rsid w:val="00743B5D"/>
    <w:rsid w:val="007C5499"/>
    <w:rsid w:val="007F40AF"/>
    <w:rsid w:val="00853A14"/>
    <w:rsid w:val="00904F6E"/>
    <w:rsid w:val="009B0710"/>
    <w:rsid w:val="009B4E9E"/>
    <w:rsid w:val="009C163D"/>
    <w:rsid w:val="009D2518"/>
    <w:rsid w:val="00A157D0"/>
    <w:rsid w:val="00A45133"/>
    <w:rsid w:val="00A94E15"/>
    <w:rsid w:val="00AD1054"/>
    <w:rsid w:val="00B267D0"/>
    <w:rsid w:val="00B80AA4"/>
    <w:rsid w:val="00B81BCA"/>
    <w:rsid w:val="00B82AB2"/>
    <w:rsid w:val="00B86602"/>
    <w:rsid w:val="00BC41E3"/>
    <w:rsid w:val="00BC60D9"/>
    <w:rsid w:val="00BE4ABA"/>
    <w:rsid w:val="00D0060F"/>
    <w:rsid w:val="00D15A7A"/>
    <w:rsid w:val="00D47665"/>
    <w:rsid w:val="00D539FC"/>
    <w:rsid w:val="00D76648"/>
    <w:rsid w:val="00E77702"/>
    <w:rsid w:val="00EF4C28"/>
    <w:rsid w:val="00F41442"/>
    <w:rsid w:val="00F771FF"/>
    <w:rsid w:val="00FA124A"/>
    <w:rsid w:val="00FD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D66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 w:type="paragraph" w:styleId="BalloonText">
    <w:name w:val="Balloon Text"/>
    <w:basedOn w:val="Normal"/>
    <w:link w:val="BalloonTextChar"/>
    <w:uiPriority w:val="99"/>
    <w:semiHidden/>
    <w:unhideWhenUsed/>
    <w:rsid w:val="002E7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2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86FBB"/>
    <w:rPr>
      <w:sz w:val="16"/>
      <w:szCs w:val="16"/>
    </w:rPr>
  </w:style>
  <w:style w:type="paragraph" w:styleId="CommentText">
    <w:name w:val="annotation text"/>
    <w:basedOn w:val="Normal"/>
    <w:link w:val="CommentTextChar"/>
    <w:uiPriority w:val="99"/>
    <w:semiHidden/>
    <w:unhideWhenUsed/>
    <w:rsid w:val="00486FBB"/>
    <w:pPr>
      <w:spacing w:line="240" w:lineRule="auto"/>
    </w:pPr>
    <w:rPr>
      <w:sz w:val="20"/>
      <w:szCs w:val="20"/>
    </w:rPr>
  </w:style>
  <w:style w:type="character" w:customStyle="1" w:styleId="CommentTextChar">
    <w:name w:val="Comment Text Char"/>
    <w:basedOn w:val="DefaultParagraphFont"/>
    <w:link w:val="CommentText"/>
    <w:uiPriority w:val="99"/>
    <w:semiHidden/>
    <w:rsid w:val="00486F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86FBB"/>
    <w:rPr>
      <w:b/>
      <w:bCs/>
    </w:rPr>
  </w:style>
  <w:style w:type="character" w:customStyle="1" w:styleId="CommentSubjectChar">
    <w:name w:val="Comment Subject Char"/>
    <w:basedOn w:val="CommentTextChar"/>
    <w:link w:val="CommentSubject"/>
    <w:uiPriority w:val="99"/>
    <w:semiHidden/>
    <w:rsid w:val="00486FB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393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AF0C8-84EB-4A50-9B02-A54A5198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8</cp:revision>
  <dcterms:created xsi:type="dcterms:W3CDTF">2020-03-13T14:44:00Z</dcterms:created>
  <dcterms:modified xsi:type="dcterms:W3CDTF">2020-04-22T15:27:00Z</dcterms:modified>
</cp:coreProperties>
</file>