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685A210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64B27411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2F13710A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0034071D">
              <w:rPr>
                <w:b/>
                <w:bCs/>
                <w:smallCaps/>
              </w:rPr>
              <w:t>P</w:t>
            </w:r>
            <w:r w:rsidR="00AA0D5A" w:rsidRPr="0034071D">
              <w:rPr>
                <w:b/>
                <w:bCs/>
                <w:smallCaps/>
              </w:rPr>
              <w:t>roposed</w:t>
            </w:r>
            <w:r w:rsidRPr="0034071D">
              <w:rPr>
                <w:b/>
                <w:bCs/>
                <w:smallCaps/>
              </w:rPr>
              <w:t xml:space="preserve"> Int.</w:t>
            </w:r>
            <w:r w:rsidR="00DA67EA" w:rsidRPr="0034071D">
              <w:rPr>
                <w:b/>
                <w:bCs/>
                <w:smallCaps/>
              </w:rPr>
              <w:t xml:space="preserve"> No. </w:t>
            </w:r>
            <w:r w:rsidR="00EE07F9">
              <w:rPr>
                <w:b/>
                <w:bCs/>
                <w:smallCaps/>
              </w:rPr>
              <w:t>1451</w:t>
            </w:r>
            <w:r w:rsidR="006C385F" w:rsidRPr="0034071D">
              <w:rPr>
                <w:b/>
                <w:bCs/>
                <w:smallCaps/>
              </w:rPr>
              <w:t>-</w:t>
            </w:r>
            <w:r w:rsidR="00C615F3" w:rsidRPr="0034071D">
              <w:rPr>
                <w:b/>
                <w:bCs/>
                <w:smallCaps/>
              </w:rPr>
              <w:t>A</w:t>
            </w:r>
          </w:p>
          <w:p w14:paraId="29B2340F" w14:textId="0EB33E02" w:rsidR="00352252" w:rsidRDefault="00AC3B91" w:rsidP="00EF0694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 xml:space="preserve">: </w:t>
            </w:r>
            <w:r w:rsidR="00EE07F9">
              <w:t>Cultural Affairs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29614713" w14:textId="3BC4ED73" w:rsidR="00736812" w:rsidRPr="00326FF1" w:rsidRDefault="00352252" w:rsidP="00C615F3">
            <w:pPr>
              <w:pStyle w:val="NoSpacing"/>
            </w:pPr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</w:t>
            </w:r>
            <w:r w:rsidR="00D96FD3">
              <w:t xml:space="preserve">in relation </w:t>
            </w:r>
            <w:r w:rsidR="00DA67EA" w:rsidRPr="00DA67EA">
              <w:t xml:space="preserve">to </w:t>
            </w:r>
            <w:r w:rsidR="00D96FD3">
              <w:t xml:space="preserve">the </w:t>
            </w:r>
            <w:r w:rsidR="00EE07F9">
              <w:t>creat</w:t>
            </w:r>
            <w:r w:rsidR="00D96FD3">
              <w:t>ion of</w:t>
            </w:r>
            <w:r w:rsidR="00EE07F9">
              <w:t xml:space="preserve"> a task force regarding a museum about New York city’s African-American civil rights history</w:t>
            </w:r>
          </w:p>
        </w:tc>
        <w:tc>
          <w:tcPr>
            <w:tcW w:w="5497" w:type="dxa"/>
            <w:tcBorders>
              <w:top w:val="single" w:sz="6" w:space="0" w:color="auto"/>
            </w:tcBorders>
          </w:tcPr>
          <w:p w14:paraId="10D5076D" w14:textId="77777777" w:rsidR="00EE07F9" w:rsidRDefault="00352252" w:rsidP="00EE07F9">
            <w:pPr>
              <w:suppressLineNumbers/>
            </w:pPr>
            <w:r w:rsidRPr="00326FF1">
              <w:rPr>
                <w:b/>
                <w:bCs/>
              </w:rPr>
              <w:t>Sponsor</w:t>
            </w:r>
            <w:r w:rsidR="008062CF"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 w:rsidR="00C615F3">
              <w:rPr>
                <w:b/>
                <w:bCs/>
              </w:rPr>
              <w:t xml:space="preserve"> </w:t>
            </w:r>
            <w:r w:rsidR="00C615F3">
              <w:rPr>
                <w:bCs/>
              </w:rPr>
              <w:t xml:space="preserve">By </w:t>
            </w:r>
            <w:r w:rsidR="00DA67EA" w:rsidRPr="00C615F3">
              <w:rPr>
                <w:bCs/>
              </w:rPr>
              <w:t xml:space="preserve">Council Members </w:t>
            </w:r>
            <w:r w:rsidR="00EE07F9">
              <w:t>Cabrera, Holden, Van Bramer, Cornegy, Rosenthal, Powers, Cumbo, Miller, Ampry-Samuel, Rose, Grodenchik, Reynoso, Richards, Kallos, Louis, Chin, Gibson and Ulrich</w:t>
            </w:r>
          </w:p>
          <w:p w14:paraId="13F06CF6" w14:textId="2EA87D20" w:rsidR="00D323D0" w:rsidRPr="00F42D14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2533E345" w14:textId="491988D9" w:rsidR="00EF0694" w:rsidRDefault="00352252" w:rsidP="003F6AE2">
            <w:r w:rsidRPr="003F6AE2">
              <w:rPr>
                <w:b/>
                <w:bCs/>
                <w:smallCaps/>
              </w:rPr>
              <w:t>Summary of Legislation</w:t>
            </w:r>
            <w:r w:rsidR="00B70870" w:rsidRPr="003F6AE2">
              <w:rPr>
                <w:b/>
                <w:bCs/>
                <w:smallCaps/>
              </w:rPr>
              <w:t>:</w:t>
            </w:r>
            <w:r w:rsidR="005977C3" w:rsidRPr="003F6AE2">
              <w:rPr>
                <w:b/>
                <w:bCs/>
                <w:smallCaps/>
              </w:rPr>
              <w:t xml:space="preserve"> </w:t>
            </w:r>
            <w:r w:rsidR="006C4B71" w:rsidRPr="003F6AE2">
              <w:t xml:space="preserve">Proposed Int. </w:t>
            </w:r>
            <w:r w:rsidR="0088387A" w:rsidRPr="003F6AE2">
              <w:t xml:space="preserve">No. </w:t>
            </w:r>
            <w:r w:rsidR="004E30AB" w:rsidRPr="003F6AE2">
              <w:t>1451</w:t>
            </w:r>
            <w:r w:rsidR="00C615F3" w:rsidRPr="003F6AE2">
              <w:t>-A</w:t>
            </w:r>
            <w:r w:rsidR="00E3758B" w:rsidRPr="003F6AE2">
              <w:t xml:space="preserve"> would </w:t>
            </w:r>
            <w:r w:rsidR="004E30AB" w:rsidRPr="003F6AE2">
              <w:t>create a</w:t>
            </w:r>
            <w:r w:rsidR="00BA2BB3">
              <w:t xml:space="preserve"> t</w:t>
            </w:r>
            <w:r w:rsidR="004E30AB" w:rsidRPr="003F6AE2">
              <w:t xml:space="preserve">ask force of 11 members on a museum about New York city’s African-American civil rights history. </w:t>
            </w:r>
            <w:r w:rsidR="007642A8" w:rsidRPr="003F6AE2">
              <w:rPr>
                <w:color w:val="000000"/>
              </w:rPr>
              <w:t xml:space="preserve">The </w:t>
            </w:r>
            <w:r w:rsidR="00BA2BB3">
              <w:rPr>
                <w:color w:val="000000"/>
              </w:rPr>
              <w:t xml:space="preserve">bill would require the </w:t>
            </w:r>
            <w:r w:rsidR="007642A8" w:rsidRPr="003F6AE2">
              <w:rPr>
                <w:color w:val="000000"/>
              </w:rPr>
              <w:t xml:space="preserve">task force </w:t>
            </w:r>
            <w:r w:rsidR="00BA2BB3">
              <w:rPr>
                <w:color w:val="000000"/>
              </w:rPr>
              <w:t>to</w:t>
            </w:r>
            <w:r w:rsidR="00BA2BB3" w:rsidRPr="003F6AE2">
              <w:rPr>
                <w:color w:val="000000"/>
              </w:rPr>
              <w:t xml:space="preserve"> </w:t>
            </w:r>
            <w:r w:rsidR="007642A8" w:rsidRPr="003F6AE2">
              <w:rPr>
                <w:color w:val="000000"/>
              </w:rPr>
              <w:t xml:space="preserve">consider </w:t>
            </w:r>
            <w:r w:rsidR="007642A8" w:rsidRPr="003F6AE2">
              <w:t xml:space="preserve">a plan related to the feasibility of establishing a museum about New York city’s African-American civil rights history, potential sites for the museum, resources that would be necessary for the museum to provide outreach to the </w:t>
            </w:r>
            <w:r w:rsidR="004D5B1F">
              <w:t>five</w:t>
            </w:r>
            <w:r w:rsidR="007642A8" w:rsidRPr="003F6AE2">
              <w:t xml:space="preserve"> boroughs, the level of coordination among appropriate stakeholders that would be necessary for the implementation and operation of a museum about New York city’s African-American civil rights history and any other considerations deemed </w:t>
            </w:r>
            <w:r w:rsidR="004D5B1F">
              <w:t xml:space="preserve">necessary </w:t>
            </w:r>
            <w:r w:rsidR="007642A8" w:rsidRPr="003F6AE2">
              <w:t>by the task force to be relevant to develop</w:t>
            </w:r>
            <w:r w:rsidR="004D5B1F">
              <w:t xml:space="preserve"> </w:t>
            </w:r>
            <w:r w:rsidR="007642A8" w:rsidRPr="003F6AE2">
              <w:t xml:space="preserve">the </w:t>
            </w:r>
            <w:r w:rsidR="004D5B1F">
              <w:t xml:space="preserve">required </w:t>
            </w:r>
            <w:r w:rsidR="007642A8" w:rsidRPr="003F6AE2">
              <w:t>report.</w:t>
            </w:r>
            <w:r w:rsidR="00C75134" w:rsidRPr="003F6AE2">
              <w:t xml:space="preserve"> </w:t>
            </w:r>
            <w:r w:rsidR="00C75134" w:rsidRPr="003F6AE2">
              <w:rPr>
                <w:color w:val="000000"/>
              </w:rPr>
              <w:t xml:space="preserve">No later than March 1, 2021, the task force </w:t>
            </w:r>
            <w:r w:rsidR="00BA2BB3">
              <w:rPr>
                <w:color w:val="000000"/>
              </w:rPr>
              <w:t xml:space="preserve">would be required to </w:t>
            </w:r>
            <w:r w:rsidR="00C75134" w:rsidRPr="003F6AE2">
              <w:rPr>
                <w:color w:val="000000"/>
              </w:rPr>
              <w:t>submit and post online a report that contains its findings</w:t>
            </w:r>
            <w:r w:rsidR="004D5B1F">
              <w:rPr>
                <w:color w:val="000000"/>
              </w:rPr>
              <w:t xml:space="preserve">, </w:t>
            </w:r>
            <w:r w:rsidR="00C75134" w:rsidRPr="003F6AE2">
              <w:rPr>
                <w:color w:val="000000"/>
              </w:rPr>
              <w:t xml:space="preserve">conclusions and any recommendations related to establishing </w:t>
            </w:r>
            <w:r w:rsidR="00BA2BB3">
              <w:rPr>
                <w:color w:val="000000"/>
              </w:rPr>
              <w:t xml:space="preserve">such </w:t>
            </w:r>
            <w:r w:rsidR="00C75134" w:rsidRPr="003F6AE2">
              <w:rPr>
                <w:color w:val="000000"/>
              </w:rPr>
              <w:t>a museum</w:t>
            </w:r>
            <w:r w:rsidR="00C75134" w:rsidRPr="003F6AE2">
              <w:t>,</w:t>
            </w:r>
            <w:r w:rsidR="00C75134" w:rsidRPr="003F6AE2">
              <w:rPr>
                <w:color w:val="000000"/>
              </w:rPr>
              <w:t xml:space="preserve"> as well as any minutes of task force meetings. </w:t>
            </w:r>
            <w:r w:rsidR="00C75134" w:rsidRPr="003F6AE2">
              <w:t xml:space="preserve">The </w:t>
            </w:r>
            <w:r w:rsidR="00BA2BB3">
              <w:t xml:space="preserve">bill would require the </w:t>
            </w:r>
            <w:r w:rsidR="00C75134" w:rsidRPr="003F6AE2">
              <w:t xml:space="preserve">task force </w:t>
            </w:r>
            <w:r w:rsidR="00BA2BB3">
              <w:t>to</w:t>
            </w:r>
            <w:r w:rsidR="00BA2BB3" w:rsidRPr="003F6AE2">
              <w:t xml:space="preserve"> </w:t>
            </w:r>
            <w:r w:rsidR="00C75134" w:rsidRPr="003F6AE2">
              <w:t xml:space="preserve">dissolve upon submission of the </w:t>
            </w:r>
            <w:r w:rsidR="00BA2BB3">
              <w:t xml:space="preserve">required </w:t>
            </w:r>
            <w:r w:rsidR="00C75134" w:rsidRPr="003F6AE2">
              <w:t>report.</w:t>
            </w:r>
          </w:p>
          <w:p w14:paraId="44EFF2E4" w14:textId="57384820" w:rsidR="00B21E76" w:rsidRPr="00326FF1" w:rsidRDefault="00B21E76" w:rsidP="003F6AE2"/>
        </w:tc>
      </w:tr>
      <w:tr w:rsidR="00352252" w14:paraId="52C0D137" w14:textId="77777777" w:rsidTr="00E77992">
        <w:trPr>
          <w:cantSplit/>
          <w:trHeight w:val="756"/>
          <w:jc w:val="center"/>
        </w:trPr>
        <w:tc>
          <w:tcPr>
            <w:tcW w:w="10800" w:type="dxa"/>
            <w:gridSpan w:val="2"/>
          </w:tcPr>
          <w:p w14:paraId="0E078D35" w14:textId="1B1FE28D" w:rsidR="001A4BB8" w:rsidRPr="00F42D14" w:rsidRDefault="00352252" w:rsidP="00E77992"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DA2E2D" w:rsidRPr="004D404B">
              <w:t>This local law</w:t>
            </w:r>
            <w:r w:rsidR="00BA2BB3">
              <w:t xml:space="preserve"> would</w:t>
            </w:r>
            <w:r w:rsidR="00DA2E2D" w:rsidRPr="004D404B">
              <w:t xml:space="preserve"> take effect </w:t>
            </w:r>
            <w:r w:rsidR="00DA2E2D">
              <w:t xml:space="preserve">immediately and </w:t>
            </w:r>
            <w:r w:rsidR="00D82BD9">
              <w:t xml:space="preserve">would be </w:t>
            </w:r>
            <w:r w:rsidR="00DA2E2D">
              <w:t xml:space="preserve">deemed repealed upon </w:t>
            </w:r>
            <w:r w:rsidR="004D5B1F">
              <w:t xml:space="preserve">the </w:t>
            </w:r>
            <w:r w:rsidR="00662D53">
              <w:t>task force</w:t>
            </w:r>
            <w:r w:rsidR="0088070D">
              <w:t xml:space="preserve"> issuing the required report</w:t>
            </w:r>
            <w:r w:rsidR="00DA2E2D" w:rsidRPr="004D404B"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4A271634" w14:textId="26D98016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210680">
              <w:t>1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1BC7FF78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5864765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5C8677C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210680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37241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77777777" w:rsidR="00E37241" w:rsidRDefault="00E37241" w:rsidP="00701942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02224A7C" w:rsidR="00E37241" w:rsidRDefault="00E37241" w:rsidP="006F01AC">
                  <w:pPr>
                    <w:jc w:val="center"/>
                  </w:pPr>
                  <w:r w:rsidRPr="00BD2ADA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6F01A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2D93EC61" w:rsidR="00E37241" w:rsidRDefault="004E4E58" w:rsidP="0082725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6ACCC3AE" w:rsidR="00E37241" w:rsidRDefault="009D6135" w:rsidP="006F01A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45154757" w:rsidR="00E37241" w:rsidRDefault="006F01AC" w:rsidP="00B8604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50C400EF" w:rsidR="00E37241" w:rsidRDefault="009D6135" w:rsidP="006F01A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04EFB219" w:rsidR="00E37241" w:rsidRDefault="00AD7B60" w:rsidP="0082725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82725C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51D259A9" w:rsidR="00FE1D08" w:rsidRPr="00F42D14" w:rsidRDefault="00352252" w:rsidP="00812E96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Pr="00EC30EE">
              <w:t xml:space="preserve">  </w:t>
            </w:r>
            <w:r w:rsidR="00FB6DB7" w:rsidRPr="00FB6DB7">
              <w:t>It is anticipated that there would be no impact on revenues resulting from the enactment of this legislation</w:t>
            </w:r>
            <w:r w:rsidR="00812E96">
              <w:t>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63189572" w14:textId="6E64509F" w:rsidR="004E4E58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E4E58" w:rsidRPr="004E4E58">
              <w:t xml:space="preserve">It is estimated that </w:t>
            </w:r>
            <w:r w:rsidR="008062CF">
              <w:t xml:space="preserve">there </w:t>
            </w:r>
            <w:r w:rsidR="00812E96">
              <w:t>would be</w:t>
            </w:r>
            <w:r w:rsidR="00B8604C">
              <w:t xml:space="preserve"> </w:t>
            </w:r>
            <w:r w:rsidR="004E3852">
              <w:t xml:space="preserve">no </w:t>
            </w:r>
            <w:r w:rsidR="00B52087">
              <w:t xml:space="preserve">fiscal impact on expenditures </w:t>
            </w:r>
            <w:r w:rsidR="00DA2E2D">
              <w:t xml:space="preserve">as </w:t>
            </w:r>
            <w:r w:rsidR="00DA2E2D" w:rsidRPr="003F6AE2">
              <w:rPr>
                <w:color w:val="000000"/>
              </w:rPr>
              <w:t xml:space="preserve">each member of the task force </w:t>
            </w:r>
            <w:r w:rsidR="00032CD6" w:rsidRPr="003F6AE2">
              <w:rPr>
                <w:color w:val="000000"/>
              </w:rPr>
              <w:t>w</w:t>
            </w:r>
            <w:r w:rsidR="00032CD6">
              <w:rPr>
                <w:color w:val="000000"/>
              </w:rPr>
              <w:t>ould</w:t>
            </w:r>
            <w:r w:rsidR="00032CD6" w:rsidRPr="003F6AE2">
              <w:rPr>
                <w:color w:val="000000"/>
              </w:rPr>
              <w:t xml:space="preserve"> </w:t>
            </w:r>
            <w:r w:rsidR="00DA2E2D" w:rsidRPr="003F6AE2">
              <w:rPr>
                <w:color w:val="000000"/>
              </w:rPr>
              <w:t>serve without compensation</w:t>
            </w:r>
            <w:r w:rsidR="00C548AE">
              <w:rPr>
                <w:color w:val="000000"/>
              </w:rPr>
              <w:t xml:space="preserve"> and </w:t>
            </w:r>
            <w:r w:rsidR="00032CD6">
              <w:rPr>
                <w:color w:val="000000"/>
              </w:rPr>
              <w:t xml:space="preserve">would </w:t>
            </w:r>
            <w:r w:rsidR="00C548AE">
              <w:rPr>
                <w:color w:val="000000"/>
              </w:rPr>
              <w:t>together compile the findings</w:t>
            </w:r>
            <w:r w:rsidR="000B36F7">
              <w:rPr>
                <w:color w:val="000000"/>
              </w:rPr>
              <w:t xml:space="preserve"> and conclusions</w:t>
            </w:r>
            <w:r w:rsidR="00C548AE">
              <w:rPr>
                <w:color w:val="000000"/>
              </w:rPr>
              <w:t xml:space="preserve"> for the </w:t>
            </w:r>
            <w:r w:rsidR="000158C7">
              <w:rPr>
                <w:color w:val="000000"/>
              </w:rPr>
              <w:t xml:space="preserve">required </w:t>
            </w:r>
            <w:r w:rsidR="00C548AE">
              <w:rPr>
                <w:color w:val="000000"/>
              </w:rPr>
              <w:t>report.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2340A6CF" w14:textId="3616B06A" w:rsidR="00EB5A53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10305F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5851A511" w14:textId="601A6931" w:rsidR="00A07553" w:rsidRDefault="00352252" w:rsidP="004E4E58">
            <w:pPr>
              <w:rPr>
                <w:b/>
                <w:bCs/>
              </w:rPr>
            </w:pPr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404C3F" w:rsidRPr="00EC30EE">
              <w:t>N</w:t>
            </w:r>
            <w:r w:rsidR="00404C3F">
              <w:t xml:space="preserve">ew </w:t>
            </w:r>
            <w:r w:rsidR="00404C3F" w:rsidRPr="00EC30EE">
              <w:t>Y</w:t>
            </w:r>
            <w:r w:rsidR="00404C3F">
              <w:t xml:space="preserve">ork </w:t>
            </w:r>
            <w:r w:rsidR="00404C3F" w:rsidRPr="00EC30EE">
              <w:t>C</w:t>
            </w:r>
            <w:r w:rsidR="00404C3F">
              <w:t>ity</w:t>
            </w:r>
            <w:r w:rsidR="00404C3F" w:rsidRPr="00EC30EE">
              <w:t xml:space="preserve"> Council Finance Division</w:t>
            </w:r>
            <w:r w:rsidR="00404C3F">
              <w:t xml:space="preserve">                         </w:t>
            </w:r>
          </w:p>
          <w:p w14:paraId="3B5B0FFF" w14:textId="77EE6D70" w:rsidR="00032CD6" w:rsidRPr="00EC30EE" w:rsidRDefault="00A07553" w:rsidP="00E77992">
            <w:r>
              <w:t xml:space="preserve">                                              </w:t>
            </w:r>
            <w:r w:rsidR="00032CD6">
              <w:t>Mayor’s Office of Legislative Affairs</w:t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13EBE709" w14:textId="27225673" w:rsidR="005D31BB" w:rsidRPr="0034071D" w:rsidRDefault="00701942" w:rsidP="00E77992">
            <w:pPr>
              <w:spacing w:before="120"/>
            </w:pPr>
            <w:r w:rsidRPr="0034071D">
              <w:rPr>
                <w:b/>
                <w:bCs/>
                <w:smallCaps/>
              </w:rPr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350D0F" w:rsidRPr="0034071D">
              <w:t xml:space="preserve"> </w:t>
            </w:r>
            <w:r w:rsidR="00AC2FF4" w:rsidRPr="0034071D">
              <w:t>Aliya Ali</w:t>
            </w:r>
            <w:r w:rsidR="002A2668" w:rsidRPr="0034071D">
              <w:t xml:space="preserve">, </w:t>
            </w:r>
            <w:r w:rsidR="00AC2FF4" w:rsidRPr="0034071D">
              <w:t xml:space="preserve">Principal </w:t>
            </w:r>
            <w:r w:rsidR="00350D0F" w:rsidRPr="0034071D">
              <w:t>Financial Analyst</w:t>
            </w:r>
          </w:p>
          <w:p w14:paraId="5C0B0C33" w14:textId="77777777" w:rsidR="009B0F5C" w:rsidRPr="0034071D" w:rsidRDefault="00E74CFA" w:rsidP="009B0F5C">
            <w:pPr>
              <w:tabs>
                <w:tab w:val="left" w:pos="2895"/>
              </w:tabs>
            </w:pPr>
            <w:r w:rsidRPr="0034071D">
              <w:t xml:space="preserve"> </w:t>
            </w:r>
            <w:r w:rsidR="005D31BB" w:rsidRPr="0034071D">
              <w:t xml:space="preserve">                                             </w:t>
            </w:r>
          </w:p>
          <w:p w14:paraId="65ED684B" w14:textId="77777777" w:rsidR="00E77992" w:rsidRDefault="00E77992" w:rsidP="0080757E">
            <w:pPr>
              <w:rPr>
                <w:b/>
                <w:smallCaps/>
              </w:rPr>
            </w:pPr>
          </w:p>
          <w:p w14:paraId="5C41BA82" w14:textId="77777777" w:rsidR="00E77992" w:rsidRDefault="00E77992" w:rsidP="0080757E">
            <w:pPr>
              <w:rPr>
                <w:b/>
                <w:smallCaps/>
              </w:rPr>
            </w:pPr>
          </w:p>
          <w:p w14:paraId="2EDFE8C1" w14:textId="244DEB1F" w:rsidR="006C526E" w:rsidRPr="0034071D" w:rsidRDefault="00701942" w:rsidP="0080757E">
            <w:bookmarkStart w:id="0" w:name="_GoBack"/>
            <w:bookmarkEnd w:id="0"/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E313F0" w:rsidRPr="0034071D">
              <w:t xml:space="preserve"> </w:t>
            </w:r>
            <w:r w:rsidR="0088387A">
              <w:t>Stephanie Ruiz</w:t>
            </w:r>
            <w:r w:rsidR="00CD46B6" w:rsidRPr="0034071D">
              <w:t xml:space="preserve">, </w:t>
            </w:r>
            <w:r w:rsidR="0088387A">
              <w:t xml:space="preserve">Assistant </w:t>
            </w:r>
            <w:r w:rsidR="006C526E" w:rsidRPr="0034071D">
              <w:t>Counsel</w:t>
            </w:r>
          </w:p>
          <w:p w14:paraId="583C97CB" w14:textId="347435F0" w:rsidR="00CE32B5" w:rsidRPr="0034071D" w:rsidRDefault="00CE32B5" w:rsidP="0080757E">
            <w:r w:rsidRPr="0034071D">
              <w:t xml:space="preserve">                              </w:t>
            </w:r>
            <w:r w:rsidR="00AC2FF4" w:rsidRPr="0034071D">
              <w:t xml:space="preserve">              Nathan Toth</w:t>
            </w:r>
            <w:r w:rsidRPr="0034071D">
              <w:t>, Deputy Director</w:t>
            </w:r>
          </w:p>
          <w:p w14:paraId="5EF100FD" w14:textId="71787930" w:rsidR="0080757E" w:rsidRPr="0034071D" w:rsidRDefault="00B90CA7" w:rsidP="0080757E">
            <w:r w:rsidRPr="0034071D">
              <w:t xml:space="preserve">                                          </w:t>
            </w:r>
            <w:r w:rsidR="00385777" w:rsidRPr="0034071D">
              <w:t xml:space="preserve"> </w:t>
            </w:r>
            <w:r w:rsidR="00CD46B6" w:rsidRPr="0034071D">
              <w:t xml:space="preserve"> </w:t>
            </w:r>
            <w:r w:rsidR="00AC2FF4" w:rsidRPr="0034071D">
              <w:t>Crilhien Francisco</w:t>
            </w:r>
            <w:r w:rsidR="00385777" w:rsidRPr="0034071D">
              <w:t>, Unit Head</w:t>
            </w:r>
          </w:p>
          <w:p w14:paraId="3952EE4A" w14:textId="254F406D" w:rsidR="008D3779" w:rsidRPr="0034071D" w:rsidRDefault="00D273DC">
            <w:pPr>
              <w:spacing w:before="120" w:after="120"/>
            </w:pPr>
            <w:r w:rsidRPr="0034071D">
              <w:rPr>
                <w:b/>
                <w:bCs/>
                <w:smallCaps/>
              </w:rPr>
              <w:t xml:space="preserve">Legislative </w:t>
            </w:r>
            <w:r w:rsidR="007A5805" w:rsidRPr="0034071D">
              <w:rPr>
                <w:b/>
                <w:bCs/>
                <w:smallCaps/>
              </w:rPr>
              <w:t>History</w:t>
            </w:r>
            <w:r w:rsidR="007A5805" w:rsidRPr="0034071D">
              <w:rPr>
                <w:b/>
                <w:bCs/>
              </w:rPr>
              <w:t>:</w:t>
            </w:r>
            <w:r w:rsidR="007A5805" w:rsidRPr="0034071D">
              <w:t xml:space="preserve">  </w:t>
            </w:r>
            <w:r w:rsidR="008D3779" w:rsidRPr="0034071D">
              <w:t xml:space="preserve">This legislation </w:t>
            </w:r>
            <w:r w:rsidR="00DB27CE" w:rsidRPr="0034071D">
              <w:t>was</w:t>
            </w:r>
            <w:r w:rsidR="00DA15ED" w:rsidRPr="0034071D">
              <w:t xml:space="preserve"> </w:t>
            </w:r>
            <w:r w:rsidR="001B2962">
              <w:t>introduced to the Council on February 28</w:t>
            </w:r>
            <w:r w:rsidR="00305AD5" w:rsidRPr="0034071D">
              <w:t>, 2019</w:t>
            </w:r>
            <w:r w:rsidR="00DA67EA" w:rsidRPr="0034071D">
              <w:t xml:space="preserve"> as Int. No. </w:t>
            </w:r>
            <w:r w:rsidR="001B2962">
              <w:t>1451</w:t>
            </w:r>
            <w:r w:rsidR="00DA15ED" w:rsidRPr="0034071D">
              <w:t xml:space="preserve">, and </w:t>
            </w:r>
            <w:r w:rsidR="00DA67EA" w:rsidRPr="0034071D">
              <w:t>was referred to the Committee on</w:t>
            </w:r>
            <w:r w:rsidR="001B2962">
              <w:t xml:space="preserve"> Cultural Affairs</w:t>
            </w:r>
            <w:r w:rsidR="00032CD6">
              <w:t xml:space="preserve"> (Committee)</w:t>
            </w:r>
            <w:r w:rsidR="00263B17" w:rsidRPr="0034071D">
              <w:t xml:space="preserve">.  A hearing was held by the </w:t>
            </w:r>
            <w:r w:rsidR="00FB5558">
              <w:t xml:space="preserve">Committee </w:t>
            </w:r>
            <w:r w:rsidR="001B2962">
              <w:t>on October 31</w:t>
            </w:r>
            <w:r w:rsidR="00C2097F" w:rsidRPr="0034071D">
              <w:t xml:space="preserve"> 2019</w:t>
            </w:r>
            <w:r w:rsidR="00263B17" w:rsidRPr="0034071D">
              <w:t xml:space="preserve">, </w:t>
            </w:r>
            <w:r w:rsidR="00DA67EA" w:rsidRPr="0034071D">
              <w:t xml:space="preserve">and the legislation was laid over. The legislation was subsequently amended and the amended version, Proposed Int. No. </w:t>
            </w:r>
            <w:r w:rsidR="001B2962">
              <w:t>1451</w:t>
            </w:r>
            <w:r w:rsidR="00517F90" w:rsidRPr="0034071D">
              <w:t>-A</w:t>
            </w:r>
            <w:r w:rsidR="00DA67EA" w:rsidRPr="0034071D">
              <w:t>, will be voted on by the Committee at a hearing on</w:t>
            </w:r>
            <w:r w:rsidR="00962CEA">
              <w:t xml:space="preserve"> </w:t>
            </w:r>
            <w:r w:rsidR="007C7357">
              <w:t>February 24</w:t>
            </w:r>
            <w:r w:rsidR="001B2962">
              <w:t>, 2020</w:t>
            </w:r>
            <w:r w:rsidR="00DA67EA" w:rsidRPr="0034071D">
              <w:t xml:space="preserve">. Upon successful vote by the Committee, Proposed Int. No. </w:t>
            </w:r>
            <w:r w:rsidR="001B2962">
              <w:t>1451</w:t>
            </w:r>
            <w:r w:rsidR="00517F90" w:rsidRPr="0034071D">
              <w:t>-A</w:t>
            </w:r>
            <w:r w:rsidR="00DA67EA" w:rsidRPr="0034071D">
              <w:t xml:space="preserve"> will be submitted to the full Council for a vote on</w:t>
            </w:r>
            <w:r w:rsidR="001B2962">
              <w:t xml:space="preserve"> February 27</w:t>
            </w:r>
            <w:r w:rsidR="00C352A1" w:rsidRPr="0034071D">
              <w:t>,</w:t>
            </w:r>
            <w:r w:rsidR="00210680" w:rsidRPr="0034071D">
              <w:t xml:space="preserve"> </w:t>
            </w:r>
            <w:r w:rsidR="001B2962">
              <w:t>2020</w:t>
            </w:r>
            <w:r w:rsidR="00DA67EA" w:rsidRPr="0034071D">
              <w:t>.</w:t>
            </w:r>
          </w:p>
        </w:tc>
      </w:tr>
    </w:tbl>
    <w:p w14:paraId="17E55043" w14:textId="270105FC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1E0982">
        <w:t>February 20</w:t>
      </w:r>
      <w:r w:rsidR="003D6105">
        <w:t>,</w:t>
      </w:r>
      <w:r w:rsidR="001E0982">
        <w:t xml:space="preserve"> 2020</w:t>
      </w:r>
    </w:p>
    <w:sectPr w:rsidR="00352252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3A59" w14:textId="77777777" w:rsidR="00971DFD" w:rsidRDefault="00971DFD" w:rsidP="00276120">
      <w:r>
        <w:separator/>
      </w:r>
    </w:p>
  </w:endnote>
  <w:endnote w:type="continuationSeparator" w:id="0">
    <w:p w14:paraId="1034E324" w14:textId="77777777" w:rsidR="00971DFD" w:rsidRDefault="00971DFD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32E50902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</w:t>
    </w:r>
    <w:r w:rsidR="00032CD6">
      <w:rPr>
        <w:rFonts w:ascii="Cambria" w:hAnsi="Cambria"/>
      </w:rPr>
      <w:t xml:space="preserve"> No.</w:t>
    </w:r>
    <w:r w:rsidR="00EE07F9">
      <w:rPr>
        <w:rFonts w:ascii="Cambria" w:hAnsi="Cambria"/>
      </w:rPr>
      <w:t xml:space="preserve"> 1451</w:t>
    </w:r>
    <w:r w:rsidR="00C615F3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E77992" w:rsidRPr="00E77992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950FEA4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DA15ED">
      <w:rPr>
        <w:rFonts w:ascii="Cambria" w:hAnsi="Cambria"/>
      </w:rPr>
      <w:t xml:space="preserve">No. </w:t>
    </w:r>
    <w:r w:rsidR="00EE07F9">
      <w:rPr>
        <w:rFonts w:ascii="Cambria" w:hAnsi="Cambria"/>
      </w:rPr>
      <w:t>1451</w:t>
    </w:r>
    <w:r w:rsidR="00C615F3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E77992" w:rsidRPr="00E77992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5A3F" w14:textId="77777777" w:rsidR="00971DFD" w:rsidRDefault="00971DFD" w:rsidP="00276120">
      <w:r>
        <w:separator/>
      </w:r>
    </w:p>
  </w:footnote>
  <w:footnote w:type="continuationSeparator" w:id="0">
    <w:p w14:paraId="46B266A0" w14:textId="77777777" w:rsidR="00971DFD" w:rsidRDefault="00971DFD" w:rsidP="002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30DD"/>
    <w:rsid w:val="000046D4"/>
    <w:rsid w:val="000073C6"/>
    <w:rsid w:val="000158C7"/>
    <w:rsid w:val="00025E35"/>
    <w:rsid w:val="00027E0B"/>
    <w:rsid w:val="000329FE"/>
    <w:rsid w:val="00032CD6"/>
    <w:rsid w:val="00032FE9"/>
    <w:rsid w:val="000360FF"/>
    <w:rsid w:val="00037593"/>
    <w:rsid w:val="00037B11"/>
    <w:rsid w:val="000407A1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4ED2"/>
    <w:rsid w:val="00097A10"/>
    <w:rsid w:val="000A1056"/>
    <w:rsid w:val="000B2CA3"/>
    <w:rsid w:val="000B36F7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B3F"/>
    <w:rsid w:val="000E7F03"/>
    <w:rsid w:val="000F2143"/>
    <w:rsid w:val="001024A2"/>
    <w:rsid w:val="001028F7"/>
    <w:rsid w:val="0010305F"/>
    <w:rsid w:val="00105BC4"/>
    <w:rsid w:val="00115F09"/>
    <w:rsid w:val="00121B3F"/>
    <w:rsid w:val="00121BBE"/>
    <w:rsid w:val="00131A2D"/>
    <w:rsid w:val="0014626B"/>
    <w:rsid w:val="00146CDE"/>
    <w:rsid w:val="0015137C"/>
    <w:rsid w:val="00151FD2"/>
    <w:rsid w:val="00160E54"/>
    <w:rsid w:val="00166286"/>
    <w:rsid w:val="00171FA1"/>
    <w:rsid w:val="001762BE"/>
    <w:rsid w:val="00177D8E"/>
    <w:rsid w:val="00181A83"/>
    <w:rsid w:val="0018510D"/>
    <w:rsid w:val="001904E8"/>
    <w:rsid w:val="001941DB"/>
    <w:rsid w:val="0019526D"/>
    <w:rsid w:val="001A06C7"/>
    <w:rsid w:val="001A39E7"/>
    <w:rsid w:val="001A4BB8"/>
    <w:rsid w:val="001A5CAF"/>
    <w:rsid w:val="001A620D"/>
    <w:rsid w:val="001A7BD9"/>
    <w:rsid w:val="001B229A"/>
    <w:rsid w:val="001B2540"/>
    <w:rsid w:val="001B2962"/>
    <w:rsid w:val="001B68C3"/>
    <w:rsid w:val="001C2A54"/>
    <w:rsid w:val="001D3549"/>
    <w:rsid w:val="001D63B1"/>
    <w:rsid w:val="001E0982"/>
    <w:rsid w:val="001F115D"/>
    <w:rsid w:val="001F3D48"/>
    <w:rsid w:val="001F5B8B"/>
    <w:rsid w:val="001F758B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BB3"/>
    <w:rsid w:val="002521EF"/>
    <w:rsid w:val="002551E9"/>
    <w:rsid w:val="00260059"/>
    <w:rsid w:val="00263B17"/>
    <w:rsid w:val="0027396D"/>
    <w:rsid w:val="00276120"/>
    <w:rsid w:val="002765AA"/>
    <w:rsid w:val="00287BD9"/>
    <w:rsid w:val="00293A04"/>
    <w:rsid w:val="002A17B6"/>
    <w:rsid w:val="002A2668"/>
    <w:rsid w:val="002B3D96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72D6"/>
    <w:rsid w:val="002F45B0"/>
    <w:rsid w:val="002F7C64"/>
    <w:rsid w:val="0030267F"/>
    <w:rsid w:val="00305AD5"/>
    <w:rsid w:val="0032553E"/>
    <w:rsid w:val="00325A26"/>
    <w:rsid w:val="003268E0"/>
    <w:rsid w:val="00326F22"/>
    <w:rsid w:val="00326FF1"/>
    <w:rsid w:val="00327B3A"/>
    <w:rsid w:val="003313E2"/>
    <w:rsid w:val="00334F2F"/>
    <w:rsid w:val="00337604"/>
    <w:rsid w:val="0034071D"/>
    <w:rsid w:val="003432B3"/>
    <w:rsid w:val="00350D0F"/>
    <w:rsid w:val="003515B3"/>
    <w:rsid w:val="00351D5A"/>
    <w:rsid w:val="00352252"/>
    <w:rsid w:val="00354684"/>
    <w:rsid w:val="00354E86"/>
    <w:rsid w:val="003662F7"/>
    <w:rsid w:val="0037571A"/>
    <w:rsid w:val="00385777"/>
    <w:rsid w:val="003A07CE"/>
    <w:rsid w:val="003A3DE9"/>
    <w:rsid w:val="003A6FEB"/>
    <w:rsid w:val="003B0E1B"/>
    <w:rsid w:val="003B28BC"/>
    <w:rsid w:val="003B3A9D"/>
    <w:rsid w:val="003C0AF9"/>
    <w:rsid w:val="003C1ABB"/>
    <w:rsid w:val="003C1F4A"/>
    <w:rsid w:val="003C2928"/>
    <w:rsid w:val="003D2A99"/>
    <w:rsid w:val="003D6105"/>
    <w:rsid w:val="003D6B3D"/>
    <w:rsid w:val="003F297F"/>
    <w:rsid w:val="003F6AE2"/>
    <w:rsid w:val="00404735"/>
    <w:rsid w:val="00404C3F"/>
    <w:rsid w:val="00405391"/>
    <w:rsid w:val="00412017"/>
    <w:rsid w:val="00422899"/>
    <w:rsid w:val="004443A5"/>
    <w:rsid w:val="004450A1"/>
    <w:rsid w:val="00447C5A"/>
    <w:rsid w:val="00452E47"/>
    <w:rsid w:val="00460A00"/>
    <w:rsid w:val="00464632"/>
    <w:rsid w:val="00466BC9"/>
    <w:rsid w:val="00476230"/>
    <w:rsid w:val="0047644D"/>
    <w:rsid w:val="0048098A"/>
    <w:rsid w:val="00484172"/>
    <w:rsid w:val="00494625"/>
    <w:rsid w:val="004952E1"/>
    <w:rsid w:val="0049769D"/>
    <w:rsid w:val="004A4C9B"/>
    <w:rsid w:val="004C19BF"/>
    <w:rsid w:val="004C1A6A"/>
    <w:rsid w:val="004D4E2F"/>
    <w:rsid w:val="004D5B1F"/>
    <w:rsid w:val="004E30AB"/>
    <w:rsid w:val="004E3852"/>
    <w:rsid w:val="004E4E58"/>
    <w:rsid w:val="004E59E3"/>
    <w:rsid w:val="004F0470"/>
    <w:rsid w:val="004F2431"/>
    <w:rsid w:val="004F4056"/>
    <w:rsid w:val="00501079"/>
    <w:rsid w:val="00503547"/>
    <w:rsid w:val="00505558"/>
    <w:rsid w:val="00512323"/>
    <w:rsid w:val="00514F08"/>
    <w:rsid w:val="00517454"/>
    <w:rsid w:val="00517D5B"/>
    <w:rsid w:val="00517F90"/>
    <w:rsid w:val="00523AE1"/>
    <w:rsid w:val="00537F82"/>
    <w:rsid w:val="00540E76"/>
    <w:rsid w:val="00542556"/>
    <w:rsid w:val="00545E4E"/>
    <w:rsid w:val="005516E8"/>
    <w:rsid w:val="00555F80"/>
    <w:rsid w:val="00556505"/>
    <w:rsid w:val="005666AB"/>
    <w:rsid w:val="00575DAB"/>
    <w:rsid w:val="0058026D"/>
    <w:rsid w:val="005841A2"/>
    <w:rsid w:val="005865E8"/>
    <w:rsid w:val="00591A29"/>
    <w:rsid w:val="00593F9F"/>
    <w:rsid w:val="005977C3"/>
    <w:rsid w:val="005B5D45"/>
    <w:rsid w:val="005B5F6B"/>
    <w:rsid w:val="005C3BB7"/>
    <w:rsid w:val="005D1AAF"/>
    <w:rsid w:val="005D31BB"/>
    <w:rsid w:val="005E0C5B"/>
    <w:rsid w:val="005E24DF"/>
    <w:rsid w:val="005E2786"/>
    <w:rsid w:val="005F119E"/>
    <w:rsid w:val="006104EE"/>
    <w:rsid w:val="006112F6"/>
    <w:rsid w:val="006142B3"/>
    <w:rsid w:val="00616DA0"/>
    <w:rsid w:val="00620DDC"/>
    <w:rsid w:val="00624BF3"/>
    <w:rsid w:val="0063141C"/>
    <w:rsid w:val="006463AD"/>
    <w:rsid w:val="006464D8"/>
    <w:rsid w:val="006548C6"/>
    <w:rsid w:val="0065752B"/>
    <w:rsid w:val="00662D53"/>
    <w:rsid w:val="0066324A"/>
    <w:rsid w:val="00663E55"/>
    <w:rsid w:val="00665089"/>
    <w:rsid w:val="00666DCE"/>
    <w:rsid w:val="00674352"/>
    <w:rsid w:val="00674614"/>
    <w:rsid w:val="00680223"/>
    <w:rsid w:val="00683147"/>
    <w:rsid w:val="006A32E8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E1700"/>
    <w:rsid w:val="006F01AC"/>
    <w:rsid w:val="006F030A"/>
    <w:rsid w:val="006F3F4F"/>
    <w:rsid w:val="00701942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542AC"/>
    <w:rsid w:val="00760AD4"/>
    <w:rsid w:val="007642A8"/>
    <w:rsid w:val="00765127"/>
    <w:rsid w:val="00765D9B"/>
    <w:rsid w:val="0076672F"/>
    <w:rsid w:val="0077220E"/>
    <w:rsid w:val="00773990"/>
    <w:rsid w:val="00783697"/>
    <w:rsid w:val="00784333"/>
    <w:rsid w:val="00797D3A"/>
    <w:rsid w:val="007A5805"/>
    <w:rsid w:val="007B0C48"/>
    <w:rsid w:val="007C463F"/>
    <w:rsid w:val="007C5FBC"/>
    <w:rsid w:val="007C6B6E"/>
    <w:rsid w:val="007C7357"/>
    <w:rsid w:val="007C7B01"/>
    <w:rsid w:val="007C7DCF"/>
    <w:rsid w:val="007D0A60"/>
    <w:rsid w:val="007D0DCE"/>
    <w:rsid w:val="007D38CF"/>
    <w:rsid w:val="007D5C79"/>
    <w:rsid w:val="007D6260"/>
    <w:rsid w:val="007F07BA"/>
    <w:rsid w:val="007F2187"/>
    <w:rsid w:val="008023E4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25C"/>
    <w:rsid w:val="00834997"/>
    <w:rsid w:val="00840B00"/>
    <w:rsid w:val="00856D29"/>
    <w:rsid w:val="00872287"/>
    <w:rsid w:val="0088070D"/>
    <w:rsid w:val="0088387A"/>
    <w:rsid w:val="00883B01"/>
    <w:rsid w:val="0088504E"/>
    <w:rsid w:val="008872E6"/>
    <w:rsid w:val="008A3DDB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7A86"/>
    <w:rsid w:val="00902DB9"/>
    <w:rsid w:val="00910734"/>
    <w:rsid w:val="00913057"/>
    <w:rsid w:val="009140AF"/>
    <w:rsid w:val="009207EB"/>
    <w:rsid w:val="00927E80"/>
    <w:rsid w:val="009317CB"/>
    <w:rsid w:val="00941BF2"/>
    <w:rsid w:val="00942003"/>
    <w:rsid w:val="009616EB"/>
    <w:rsid w:val="00962CEA"/>
    <w:rsid w:val="009657CF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43E"/>
    <w:rsid w:val="0099668F"/>
    <w:rsid w:val="009A1709"/>
    <w:rsid w:val="009A5B62"/>
    <w:rsid w:val="009B0F5C"/>
    <w:rsid w:val="009B6AA9"/>
    <w:rsid w:val="009D275A"/>
    <w:rsid w:val="009D4BEE"/>
    <w:rsid w:val="009D5ED9"/>
    <w:rsid w:val="009D6135"/>
    <w:rsid w:val="009D659B"/>
    <w:rsid w:val="009D7FAC"/>
    <w:rsid w:val="009E4362"/>
    <w:rsid w:val="009F328D"/>
    <w:rsid w:val="00A002AF"/>
    <w:rsid w:val="00A07553"/>
    <w:rsid w:val="00A1215A"/>
    <w:rsid w:val="00A15BF5"/>
    <w:rsid w:val="00A161B2"/>
    <w:rsid w:val="00A203A5"/>
    <w:rsid w:val="00A2534E"/>
    <w:rsid w:val="00A311B2"/>
    <w:rsid w:val="00A33096"/>
    <w:rsid w:val="00A3382F"/>
    <w:rsid w:val="00A35B83"/>
    <w:rsid w:val="00A37E01"/>
    <w:rsid w:val="00A45F5F"/>
    <w:rsid w:val="00A46F43"/>
    <w:rsid w:val="00A4793C"/>
    <w:rsid w:val="00A560AD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2FF4"/>
    <w:rsid w:val="00AC3B91"/>
    <w:rsid w:val="00AC5988"/>
    <w:rsid w:val="00AD6F79"/>
    <w:rsid w:val="00AD7B60"/>
    <w:rsid w:val="00AE5D7A"/>
    <w:rsid w:val="00AE683E"/>
    <w:rsid w:val="00AF0929"/>
    <w:rsid w:val="00AF1B17"/>
    <w:rsid w:val="00AF731F"/>
    <w:rsid w:val="00B00CC3"/>
    <w:rsid w:val="00B027D5"/>
    <w:rsid w:val="00B038F6"/>
    <w:rsid w:val="00B03D76"/>
    <w:rsid w:val="00B07F3E"/>
    <w:rsid w:val="00B148DC"/>
    <w:rsid w:val="00B17F43"/>
    <w:rsid w:val="00B21E76"/>
    <w:rsid w:val="00B307DE"/>
    <w:rsid w:val="00B3136A"/>
    <w:rsid w:val="00B339E2"/>
    <w:rsid w:val="00B352E5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5302"/>
    <w:rsid w:val="00B83313"/>
    <w:rsid w:val="00B8604C"/>
    <w:rsid w:val="00B8672F"/>
    <w:rsid w:val="00B902C8"/>
    <w:rsid w:val="00B90CA7"/>
    <w:rsid w:val="00B9532F"/>
    <w:rsid w:val="00BA2B11"/>
    <w:rsid w:val="00BA2BB3"/>
    <w:rsid w:val="00BA5D17"/>
    <w:rsid w:val="00BC0C38"/>
    <w:rsid w:val="00BC35F5"/>
    <w:rsid w:val="00BC7C88"/>
    <w:rsid w:val="00BD2435"/>
    <w:rsid w:val="00BD2EEB"/>
    <w:rsid w:val="00BE7F03"/>
    <w:rsid w:val="00BF3072"/>
    <w:rsid w:val="00BF31E2"/>
    <w:rsid w:val="00BF788A"/>
    <w:rsid w:val="00C00669"/>
    <w:rsid w:val="00C01190"/>
    <w:rsid w:val="00C11B5E"/>
    <w:rsid w:val="00C13ACF"/>
    <w:rsid w:val="00C158C4"/>
    <w:rsid w:val="00C2097F"/>
    <w:rsid w:val="00C21D34"/>
    <w:rsid w:val="00C34927"/>
    <w:rsid w:val="00C352A1"/>
    <w:rsid w:val="00C42EB2"/>
    <w:rsid w:val="00C43E4E"/>
    <w:rsid w:val="00C50CA1"/>
    <w:rsid w:val="00C511FF"/>
    <w:rsid w:val="00C52037"/>
    <w:rsid w:val="00C525F3"/>
    <w:rsid w:val="00C548AE"/>
    <w:rsid w:val="00C55363"/>
    <w:rsid w:val="00C615F3"/>
    <w:rsid w:val="00C626C9"/>
    <w:rsid w:val="00C65041"/>
    <w:rsid w:val="00C668CA"/>
    <w:rsid w:val="00C724FE"/>
    <w:rsid w:val="00C72B25"/>
    <w:rsid w:val="00C75134"/>
    <w:rsid w:val="00C75B89"/>
    <w:rsid w:val="00C76848"/>
    <w:rsid w:val="00C770E3"/>
    <w:rsid w:val="00C87D5E"/>
    <w:rsid w:val="00C93378"/>
    <w:rsid w:val="00C94DDC"/>
    <w:rsid w:val="00CA187B"/>
    <w:rsid w:val="00CA5E51"/>
    <w:rsid w:val="00CB2AF6"/>
    <w:rsid w:val="00CD1E59"/>
    <w:rsid w:val="00CD448F"/>
    <w:rsid w:val="00CD46B6"/>
    <w:rsid w:val="00CE32B5"/>
    <w:rsid w:val="00CE56A2"/>
    <w:rsid w:val="00CF1058"/>
    <w:rsid w:val="00CF2D3F"/>
    <w:rsid w:val="00CF67FA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607A2"/>
    <w:rsid w:val="00D662B9"/>
    <w:rsid w:val="00D77A36"/>
    <w:rsid w:val="00D8127A"/>
    <w:rsid w:val="00D82449"/>
    <w:rsid w:val="00D82BD9"/>
    <w:rsid w:val="00D86BA6"/>
    <w:rsid w:val="00D96FD3"/>
    <w:rsid w:val="00DA0673"/>
    <w:rsid w:val="00DA1556"/>
    <w:rsid w:val="00DA15ED"/>
    <w:rsid w:val="00DA21AC"/>
    <w:rsid w:val="00DA2E2D"/>
    <w:rsid w:val="00DA40D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E31A9"/>
    <w:rsid w:val="00DE6E42"/>
    <w:rsid w:val="00DF1687"/>
    <w:rsid w:val="00DF3125"/>
    <w:rsid w:val="00DF6367"/>
    <w:rsid w:val="00E00EB3"/>
    <w:rsid w:val="00E03223"/>
    <w:rsid w:val="00E12670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53685"/>
    <w:rsid w:val="00E608FD"/>
    <w:rsid w:val="00E723BF"/>
    <w:rsid w:val="00E72DDF"/>
    <w:rsid w:val="00E74AD2"/>
    <w:rsid w:val="00E74CFA"/>
    <w:rsid w:val="00E77992"/>
    <w:rsid w:val="00E80E0C"/>
    <w:rsid w:val="00E81482"/>
    <w:rsid w:val="00E83693"/>
    <w:rsid w:val="00E916E4"/>
    <w:rsid w:val="00EB0D60"/>
    <w:rsid w:val="00EB5A53"/>
    <w:rsid w:val="00EC1006"/>
    <w:rsid w:val="00EC30EE"/>
    <w:rsid w:val="00EC522D"/>
    <w:rsid w:val="00ED74D9"/>
    <w:rsid w:val="00ED7964"/>
    <w:rsid w:val="00EE07F9"/>
    <w:rsid w:val="00EE08D9"/>
    <w:rsid w:val="00EF0694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2D14"/>
    <w:rsid w:val="00F43E05"/>
    <w:rsid w:val="00F674B5"/>
    <w:rsid w:val="00F67565"/>
    <w:rsid w:val="00F701F9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2E2B-A1B3-47A7-929C-3243351A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Pagan, Maria</cp:lastModifiedBy>
  <cp:revision>3</cp:revision>
  <cp:lastPrinted>2020-02-27T14:12:00Z</cp:lastPrinted>
  <dcterms:created xsi:type="dcterms:W3CDTF">2020-02-20T21:38:00Z</dcterms:created>
  <dcterms:modified xsi:type="dcterms:W3CDTF">2020-02-27T14:13:00Z</dcterms:modified>
</cp:coreProperties>
</file>