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4F9C1" w14:textId="6B4A9704" w:rsidR="004E1CF2" w:rsidRDefault="00BA5FA4" w:rsidP="00E97376">
      <w:pPr>
        <w:ind w:firstLine="0"/>
        <w:jc w:val="center"/>
      </w:pPr>
      <w:r>
        <w:t xml:space="preserve">Preconsidered </w:t>
      </w:r>
      <w:r w:rsidR="004E1CF2">
        <w:t>Int. No.</w:t>
      </w:r>
      <w:r w:rsidR="00F01122">
        <w:t xml:space="preserve"> 1865</w:t>
      </w:r>
      <w:bookmarkStart w:id="0" w:name="_GoBack"/>
      <w:bookmarkEnd w:id="0"/>
    </w:p>
    <w:p w14:paraId="365E3A5B" w14:textId="77777777" w:rsidR="00E97376" w:rsidRDefault="00E97376" w:rsidP="00E97376">
      <w:pPr>
        <w:ind w:firstLine="0"/>
        <w:jc w:val="center"/>
      </w:pPr>
    </w:p>
    <w:p w14:paraId="57F17559" w14:textId="77777777" w:rsidR="004E1CF2" w:rsidRPr="00A6132B" w:rsidRDefault="004E1CF2" w:rsidP="00E97376">
      <w:pPr>
        <w:ind w:firstLine="0"/>
        <w:jc w:val="both"/>
      </w:pPr>
      <w:r>
        <w:t xml:space="preserve">By </w:t>
      </w:r>
      <w:r w:rsidR="00CA09E2">
        <w:t xml:space="preserve">Council Member </w:t>
      </w:r>
      <w:r w:rsidR="00403A19">
        <w:t>Rodriguez</w:t>
      </w:r>
    </w:p>
    <w:p w14:paraId="7073E0F2" w14:textId="77777777" w:rsidR="004E1CF2" w:rsidRDefault="004E1CF2" w:rsidP="007101A2">
      <w:pPr>
        <w:pStyle w:val="BodyText"/>
        <w:spacing w:line="240" w:lineRule="auto"/>
        <w:ind w:firstLine="0"/>
      </w:pPr>
    </w:p>
    <w:p w14:paraId="29E50EF4" w14:textId="77777777" w:rsidR="008D4ECF" w:rsidRPr="008D4ECF" w:rsidRDefault="008D4ECF" w:rsidP="007101A2">
      <w:pPr>
        <w:pStyle w:val="BodyText"/>
        <w:spacing w:line="240" w:lineRule="auto"/>
        <w:ind w:firstLine="0"/>
        <w:rPr>
          <w:vanish/>
        </w:rPr>
      </w:pPr>
      <w:r w:rsidRPr="008D4ECF">
        <w:rPr>
          <w:vanish/>
        </w:rPr>
        <w:t>..Title</w:t>
      </w:r>
    </w:p>
    <w:p w14:paraId="2889A1B8" w14:textId="2E906EF7" w:rsidR="004E1CF2" w:rsidRDefault="008D4ECF" w:rsidP="007101A2">
      <w:pPr>
        <w:pStyle w:val="BodyText"/>
        <w:spacing w:line="240" w:lineRule="auto"/>
        <w:ind w:firstLine="0"/>
      </w:pPr>
      <w:r>
        <w:t>A Local Law i</w:t>
      </w:r>
      <w:r w:rsidR="004E1CF2">
        <w:t>n relation to</w:t>
      </w:r>
      <w:r w:rsidR="007F4087">
        <w:t xml:space="preserve"> </w:t>
      </w:r>
      <w:r w:rsidR="0056590F">
        <w:t>the creation of a black car and livery task force</w:t>
      </w:r>
    </w:p>
    <w:p w14:paraId="75FDB72B" w14:textId="03A66041" w:rsidR="008D4ECF" w:rsidRPr="008D4ECF" w:rsidRDefault="008D4ECF" w:rsidP="007101A2">
      <w:pPr>
        <w:pStyle w:val="BodyText"/>
        <w:spacing w:line="240" w:lineRule="auto"/>
        <w:ind w:firstLine="0"/>
        <w:rPr>
          <w:vanish/>
        </w:rPr>
      </w:pPr>
      <w:r w:rsidRPr="008D4ECF">
        <w:rPr>
          <w:vanish/>
        </w:rPr>
        <w:t>..Body</w:t>
      </w:r>
    </w:p>
    <w:p w14:paraId="430DE8C9" w14:textId="77777777" w:rsidR="004E1CF2" w:rsidRDefault="004E1CF2" w:rsidP="007101A2">
      <w:pPr>
        <w:pStyle w:val="BodyText"/>
        <w:spacing w:line="240" w:lineRule="auto"/>
        <w:ind w:firstLine="0"/>
        <w:rPr>
          <w:u w:val="single"/>
        </w:rPr>
      </w:pPr>
    </w:p>
    <w:p w14:paraId="07A831CD" w14:textId="77777777" w:rsidR="004E1CF2" w:rsidRDefault="004E1CF2" w:rsidP="007101A2">
      <w:pPr>
        <w:ind w:firstLine="0"/>
        <w:jc w:val="both"/>
      </w:pPr>
      <w:r>
        <w:rPr>
          <w:u w:val="single"/>
        </w:rPr>
        <w:t>Be it enacted by the Council as follows</w:t>
      </w:r>
      <w:r w:rsidRPr="005B5DE4">
        <w:rPr>
          <w:u w:val="single"/>
        </w:rPr>
        <w:t>:</w:t>
      </w:r>
    </w:p>
    <w:p w14:paraId="5A8B4396" w14:textId="77777777" w:rsidR="004E1CF2" w:rsidRDefault="004E1CF2" w:rsidP="006662DF">
      <w:pPr>
        <w:jc w:val="both"/>
      </w:pPr>
    </w:p>
    <w:p w14:paraId="2BACC196"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1D8B6725" w14:textId="77777777" w:rsidR="007F4087" w:rsidRDefault="007101A2" w:rsidP="007101A2">
      <w:pPr>
        <w:spacing w:line="480" w:lineRule="auto"/>
        <w:jc w:val="both"/>
      </w:pPr>
      <w:r w:rsidRPr="005F7931">
        <w:t>S</w:t>
      </w:r>
      <w:r w:rsidR="004E1CF2" w:rsidRPr="005F7931">
        <w:t>ection 1.</w:t>
      </w:r>
      <w:r w:rsidR="007E79D5" w:rsidRPr="005F7931">
        <w:t xml:space="preserve"> </w:t>
      </w:r>
      <w:r w:rsidR="00223CDC">
        <w:t>Definitions. For purposes of this local law, the following terms have the following meanings:</w:t>
      </w:r>
    </w:p>
    <w:p w14:paraId="0800AD25" w14:textId="76E7563B" w:rsidR="00654F89" w:rsidRDefault="00654F89" w:rsidP="007101A2">
      <w:pPr>
        <w:spacing w:line="480" w:lineRule="auto"/>
        <w:jc w:val="both"/>
      </w:pPr>
      <w:r>
        <w:t xml:space="preserve">Base. The term “base” means </w:t>
      </w:r>
      <w:r w:rsidR="00EC282D">
        <w:t xml:space="preserve">a </w:t>
      </w:r>
      <w:r w:rsidR="00E169FE">
        <w:t xml:space="preserve">for-hire base as defined in </w:t>
      </w:r>
      <w:r w:rsidR="00870FC9">
        <w:t xml:space="preserve">subdivision g of section 59B-03 </w:t>
      </w:r>
      <w:r w:rsidR="00E169FE">
        <w:t xml:space="preserve">of title 35 of the rules of the city of New York. </w:t>
      </w:r>
      <w:r w:rsidR="00EC282D">
        <w:t xml:space="preserve"> </w:t>
      </w:r>
    </w:p>
    <w:p w14:paraId="1CFF087C" w14:textId="77777777" w:rsidR="00223CDC" w:rsidRDefault="0017065E" w:rsidP="007101A2">
      <w:pPr>
        <w:spacing w:line="480" w:lineRule="auto"/>
        <w:jc w:val="both"/>
      </w:pPr>
      <w:r>
        <w:t xml:space="preserve">Black car. The term “black car” means </w:t>
      </w:r>
      <w:r w:rsidR="00654F89">
        <w:t>a for-hire vehicle dispatched from a central facility whose owner holds a franchise from the corporation or other business entity that operates such central facility, or who is a member of a cooperative that operates such central facility, where such central facility has certi</w:t>
      </w:r>
      <w:r w:rsidR="006D16F1">
        <w:t>fied to the satisfaction of the New York city taxi and limousine commission</w:t>
      </w:r>
      <w:r w:rsidR="00654F89">
        <w:t xml:space="preserve"> that more than 90 percent of the central </w:t>
      </w:r>
      <w:r w:rsidR="006D16F1">
        <w:t>facility’s</w:t>
      </w:r>
      <w:r w:rsidR="00654F89">
        <w:t xml:space="preserve"> for-hire business is on a payment basis other than direct cash payment by a passenger. </w:t>
      </w:r>
    </w:p>
    <w:p w14:paraId="7EF53EAE" w14:textId="77777777" w:rsidR="006D16F1" w:rsidRDefault="006D16F1" w:rsidP="007101A2">
      <w:pPr>
        <w:spacing w:line="480" w:lineRule="auto"/>
        <w:jc w:val="both"/>
      </w:pPr>
      <w:r>
        <w:t>Livery. The term “livery” means a for-hire vehicle</w:t>
      </w:r>
      <w:r w:rsidR="00090FAA">
        <w:t xml:space="preserve"> that is designed to carry fewer than six passengers excluding the driver, is </w:t>
      </w:r>
      <w:r>
        <w:t>dispatched from a base</w:t>
      </w:r>
      <w:r w:rsidR="00090FAA">
        <w:t xml:space="preserve"> and charges for service on the basis of flat rate, time, mileage or zones. </w:t>
      </w:r>
    </w:p>
    <w:p w14:paraId="21729DE9" w14:textId="75C7608F" w:rsidR="00654F89" w:rsidRDefault="00654F89" w:rsidP="007101A2">
      <w:pPr>
        <w:spacing w:line="480" w:lineRule="auto"/>
        <w:jc w:val="both"/>
      </w:pPr>
      <w:r>
        <w:t xml:space="preserve">For-hire vehicle. The term “for-hire vehicle” means </w:t>
      </w:r>
      <w:r w:rsidR="00D21935">
        <w:t>a for-hire vehicle as defined in subdivision i of section 59B-03 of title 35 of the rules of the city of New York</w:t>
      </w:r>
      <w:r>
        <w:t xml:space="preserve">. </w:t>
      </w:r>
    </w:p>
    <w:p w14:paraId="4520C17F" w14:textId="77777777" w:rsidR="00223CDC" w:rsidRPr="00173B6A" w:rsidRDefault="00223CDC" w:rsidP="00223CDC">
      <w:pPr>
        <w:spacing w:line="480" w:lineRule="auto"/>
        <w:jc w:val="both"/>
      </w:pPr>
      <w:r w:rsidRPr="00173B6A">
        <w:t xml:space="preserve">§ 2. Task force established. There is hereby established a task force to be known as the </w:t>
      </w:r>
      <w:r w:rsidR="002E7803">
        <w:t>black car and livery</w:t>
      </w:r>
      <w:r w:rsidRPr="00173B6A">
        <w:t xml:space="preserve"> task force.</w:t>
      </w:r>
    </w:p>
    <w:p w14:paraId="14ABF46A" w14:textId="77777777" w:rsidR="00223CDC" w:rsidRPr="00173B6A" w:rsidRDefault="00223CDC" w:rsidP="00223CDC">
      <w:pPr>
        <w:spacing w:line="480" w:lineRule="auto"/>
        <w:jc w:val="both"/>
      </w:pPr>
      <w:r w:rsidRPr="00173B6A">
        <w:lastRenderedPageBreak/>
        <w:t>§ 3. Duties. The task force shall study</w:t>
      </w:r>
      <w:r w:rsidR="006642F5">
        <w:t xml:space="preserve"> t</w:t>
      </w:r>
      <w:r w:rsidR="000C2CFE">
        <w:t>he black car and livery industries</w:t>
      </w:r>
      <w:r w:rsidR="006642F5">
        <w:t xml:space="preserve"> for the purpose of identifying challenges to </w:t>
      </w:r>
      <w:r w:rsidR="000C2CFE">
        <w:t>their</w:t>
      </w:r>
      <w:r w:rsidR="006642F5">
        <w:t xml:space="preserve"> viability </w:t>
      </w:r>
      <w:r w:rsidRPr="00173B6A">
        <w:t xml:space="preserve">and shall make recommendations for legislation and policy </w:t>
      </w:r>
      <w:r w:rsidR="000C2CFE">
        <w:t>to address those challenges</w:t>
      </w:r>
      <w:r w:rsidRPr="00173B6A">
        <w:t xml:space="preserve">. </w:t>
      </w:r>
    </w:p>
    <w:p w14:paraId="23CC40BB" w14:textId="77777777" w:rsidR="00223CDC" w:rsidRPr="00173B6A" w:rsidRDefault="00223CDC" w:rsidP="00223CDC">
      <w:pPr>
        <w:spacing w:line="480" w:lineRule="auto"/>
        <w:jc w:val="both"/>
      </w:pPr>
      <w:r w:rsidRPr="00173B6A">
        <w:t>§ 4. Membership. a. The task force shall be composed of the following members:</w:t>
      </w:r>
    </w:p>
    <w:p w14:paraId="6DDBFE94" w14:textId="7340B2DB" w:rsidR="00223CDC" w:rsidRPr="00173B6A" w:rsidRDefault="00223CDC" w:rsidP="000C2CFE">
      <w:pPr>
        <w:spacing w:line="480" w:lineRule="auto"/>
        <w:jc w:val="both"/>
      </w:pPr>
      <w:r w:rsidRPr="00173B6A">
        <w:t xml:space="preserve">1. The </w:t>
      </w:r>
      <w:r w:rsidR="000B04D7">
        <w:t>chairperson</w:t>
      </w:r>
      <w:r w:rsidR="000B04D7" w:rsidRPr="00173B6A">
        <w:t xml:space="preserve"> </w:t>
      </w:r>
      <w:r w:rsidRPr="00173B6A">
        <w:t xml:space="preserve">of </w:t>
      </w:r>
      <w:r w:rsidR="000C2CFE">
        <w:t>the New York city taxi and limousine commission</w:t>
      </w:r>
      <w:r w:rsidRPr="00173B6A">
        <w:t xml:space="preserve"> or such </w:t>
      </w:r>
      <w:r w:rsidR="000B04D7">
        <w:t>chairperson</w:t>
      </w:r>
      <w:r w:rsidRPr="00173B6A">
        <w:t>’s designee, who shall serve as chair</w:t>
      </w:r>
      <w:r w:rsidR="000B04D7">
        <w:t xml:space="preserve"> of the task force</w:t>
      </w:r>
      <w:r w:rsidRPr="00173B6A">
        <w:t>;</w:t>
      </w:r>
    </w:p>
    <w:p w14:paraId="2BC259E5" w14:textId="77777777" w:rsidR="00223CDC" w:rsidRPr="00173B6A" w:rsidRDefault="00DA3BD1" w:rsidP="00223CDC">
      <w:pPr>
        <w:spacing w:line="480" w:lineRule="auto"/>
        <w:jc w:val="both"/>
      </w:pPr>
      <w:r>
        <w:t>2</w:t>
      </w:r>
      <w:r w:rsidR="00223CDC" w:rsidRPr="00173B6A">
        <w:t xml:space="preserve">. </w:t>
      </w:r>
      <w:r w:rsidR="00F3547E">
        <w:t>Eight</w:t>
      </w:r>
      <w:r w:rsidR="00223CDC" w:rsidRPr="00173B6A">
        <w:t xml:space="preserve"> members appointed by the mayor; </w:t>
      </w:r>
    </w:p>
    <w:p w14:paraId="59FF6FD8" w14:textId="77777777" w:rsidR="00223CDC" w:rsidRDefault="00B560F9" w:rsidP="00223CDC">
      <w:pPr>
        <w:spacing w:line="480" w:lineRule="auto"/>
        <w:jc w:val="both"/>
      </w:pPr>
      <w:r>
        <w:t>3</w:t>
      </w:r>
      <w:r w:rsidR="00223CDC" w:rsidRPr="00173B6A">
        <w:t xml:space="preserve">. </w:t>
      </w:r>
      <w:r w:rsidR="00F3547E">
        <w:t>One member</w:t>
      </w:r>
      <w:r w:rsidR="00223CDC" w:rsidRPr="00173B6A">
        <w:t xml:space="preserve"> appointed b</w:t>
      </w:r>
      <w:r>
        <w:t>y the speaker of the council; and</w:t>
      </w:r>
    </w:p>
    <w:p w14:paraId="3772A083" w14:textId="77777777" w:rsidR="00B560F9" w:rsidRDefault="00B560F9" w:rsidP="00223CDC">
      <w:pPr>
        <w:spacing w:line="480" w:lineRule="auto"/>
        <w:jc w:val="both"/>
      </w:pPr>
      <w:r>
        <w:t>4. One member appointed by the public advocate.</w:t>
      </w:r>
    </w:p>
    <w:p w14:paraId="4384A2C6" w14:textId="77777777" w:rsidR="00223CDC" w:rsidRPr="00173B6A" w:rsidRDefault="00F3547E" w:rsidP="00223CDC">
      <w:pPr>
        <w:spacing w:line="480" w:lineRule="auto"/>
        <w:jc w:val="both"/>
      </w:pPr>
      <w:r>
        <w:t>b</w:t>
      </w:r>
      <w:r w:rsidR="00223CDC" w:rsidRPr="00173B6A">
        <w:t>. All appointments required by this secti</w:t>
      </w:r>
      <w:r w:rsidR="00DA3BD1">
        <w:t>on shall be made no later than 6</w:t>
      </w:r>
      <w:r w:rsidR="00223CDC" w:rsidRPr="00173B6A">
        <w:t>0 days after the effective date of this local law.</w:t>
      </w:r>
    </w:p>
    <w:p w14:paraId="52654FF5" w14:textId="77777777" w:rsidR="00223CDC" w:rsidRPr="00173B6A" w:rsidRDefault="00F3547E" w:rsidP="00223CDC">
      <w:pPr>
        <w:spacing w:line="480" w:lineRule="auto"/>
        <w:jc w:val="both"/>
      </w:pPr>
      <w:r>
        <w:t>c</w:t>
      </w:r>
      <w:r w:rsidR="00223CDC" w:rsidRPr="00173B6A">
        <w:t>. Each member of the task force shall serve at the pleasure of the officer who appointed the member. In the event of a vacancy on the task force, a successor shall be selected in the same manner as the original appointment. All members of the task force shall serve without compensation.</w:t>
      </w:r>
    </w:p>
    <w:p w14:paraId="13B95587" w14:textId="77777777" w:rsidR="00223CDC" w:rsidRPr="00173B6A" w:rsidRDefault="00223CDC" w:rsidP="00223CDC">
      <w:pPr>
        <w:spacing w:line="480" w:lineRule="auto"/>
        <w:jc w:val="both"/>
      </w:pPr>
      <w:r w:rsidRPr="00173B6A">
        <w:t>§ 5. Meetings. a. The chair shall convene the first meeting of the task force no later than 30 days after the last member has been appointed.</w:t>
      </w:r>
    </w:p>
    <w:p w14:paraId="4812E89F" w14:textId="77777777" w:rsidR="00223CDC" w:rsidRPr="00173B6A" w:rsidRDefault="00223CDC" w:rsidP="00223CDC">
      <w:pPr>
        <w:spacing w:line="480" w:lineRule="auto"/>
        <w:jc w:val="both"/>
      </w:pPr>
      <w:r>
        <w:t>b</w:t>
      </w:r>
      <w:r w:rsidRPr="00173B6A">
        <w:t>. The task force may invite relevant experts and stakeholders to attend its meetings and to otherwise provide testimony and information relevant to its duties.</w:t>
      </w:r>
      <w:r w:rsidR="00306DD9">
        <w:t xml:space="preserve"> </w:t>
      </w:r>
    </w:p>
    <w:p w14:paraId="1872E7AB" w14:textId="77777777" w:rsidR="00223CDC" w:rsidRPr="00173B6A" w:rsidRDefault="00223CDC" w:rsidP="00223CDC">
      <w:pPr>
        <w:spacing w:line="480" w:lineRule="auto"/>
        <w:jc w:val="both"/>
      </w:pPr>
      <w:r>
        <w:t>c</w:t>
      </w:r>
      <w:r w:rsidRPr="00173B6A">
        <w:t>. The task force shall meet no less than once each quarter to carry out the duties described in section three. The task force shall hold at least one public hearing before submitting the report required by section six.</w:t>
      </w:r>
    </w:p>
    <w:p w14:paraId="0B2E3EAD" w14:textId="77777777" w:rsidR="00223CDC" w:rsidRPr="00173B6A" w:rsidRDefault="00223CDC" w:rsidP="00223CDC">
      <w:pPr>
        <w:spacing w:line="480" w:lineRule="auto"/>
        <w:jc w:val="both"/>
      </w:pPr>
      <w:r>
        <w:lastRenderedPageBreak/>
        <w:t>d</w:t>
      </w:r>
      <w:r w:rsidRPr="00173B6A">
        <w:t xml:space="preserve">. The meeting requirement of subdivision </w:t>
      </w:r>
      <w:r>
        <w:t>c</w:t>
      </w:r>
      <w:r w:rsidRPr="00173B6A">
        <w:t xml:space="preserve"> shall be suspended when the task force submits its report as required by section six.</w:t>
      </w:r>
    </w:p>
    <w:p w14:paraId="08272521" w14:textId="141A5EFE" w:rsidR="00223CDC" w:rsidRPr="00173B6A" w:rsidRDefault="00223CDC" w:rsidP="00223CDC">
      <w:pPr>
        <w:spacing w:line="480" w:lineRule="auto"/>
        <w:jc w:val="both"/>
      </w:pPr>
      <w:r w:rsidRPr="00173B6A">
        <w:t>§ 6. Report. a. No later than 2</w:t>
      </w:r>
      <w:r w:rsidR="00B45586">
        <w:t>5</w:t>
      </w:r>
      <w:r w:rsidRPr="00173B6A">
        <w:t xml:space="preserve">0 days after the effective date of this local law, the task force shall submit a report to the mayor and the speaker of the council setting forth its recommendations for legislation and policy </w:t>
      </w:r>
      <w:r w:rsidR="000C2CFE">
        <w:t>relating to addressing challenges to the viability of the black car and livery industries</w:t>
      </w:r>
      <w:r w:rsidRPr="00173B6A">
        <w:t>. The report shall include a summary of information the task force considered in formulating its recommendations.</w:t>
      </w:r>
    </w:p>
    <w:p w14:paraId="60C811E4" w14:textId="52BAEB3F" w:rsidR="00223CDC" w:rsidRPr="00173B6A" w:rsidRDefault="00223CDC" w:rsidP="00223CDC">
      <w:pPr>
        <w:spacing w:line="480" w:lineRule="auto"/>
        <w:jc w:val="both"/>
      </w:pPr>
      <w:r w:rsidRPr="00173B6A">
        <w:t xml:space="preserve">b. The </w:t>
      </w:r>
      <w:r w:rsidR="009E77F3">
        <w:t>chairperson</w:t>
      </w:r>
      <w:r w:rsidR="009E77F3" w:rsidRPr="00173B6A">
        <w:t xml:space="preserve"> </w:t>
      </w:r>
      <w:r w:rsidRPr="00173B6A">
        <w:t xml:space="preserve">of </w:t>
      </w:r>
      <w:r w:rsidR="000C2CFE">
        <w:t>the New York city taxi and limousine commission</w:t>
      </w:r>
      <w:r w:rsidRPr="00173B6A">
        <w:t xml:space="preserve"> shall publish the task force’s report electronically on </w:t>
      </w:r>
      <w:r>
        <w:t xml:space="preserve">such </w:t>
      </w:r>
      <w:r w:rsidR="000C2CFE">
        <w:t>commission</w:t>
      </w:r>
      <w:r>
        <w:t>’s</w:t>
      </w:r>
      <w:r w:rsidRPr="00173B6A">
        <w:t xml:space="preserve"> website no later than 30 days after its submission to the</w:t>
      </w:r>
      <w:r>
        <w:t xml:space="preserve"> mayor and the speaker of the council</w:t>
      </w:r>
      <w:r w:rsidRPr="00173B6A">
        <w:t>.</w:t>
      </w:r>
    </w:p>
    <w:p w14:paraId="76634CCA" w14:textId="77777777" w:rsidR="00223CDC" w:rsidRPr="00173B6A" w:rsidRDefault="00223CDC" w:rsidP="00223CDC">
      <w:pPr>
        <w:spacing w:line="480" w:lineRule="auto"/>
        <w:jc w:val="both"/>
      </w:pPr>
      <w:r w:rsidRPr="00173B6A">
        <w:t>§ 7. Agency support. Each agency affected by this local law shall provide appropriate staff and resources to support the work of such agency related to the task force.</w:t>
      </w:r>
    </w:p>
    <w:p w14:paraId="5A85CFFA" w14:textId="77777777" w:rsidR="00223CDC" w:rsidRPr="00173B6A" w:rsidRDefault="00223CDC" w:rsidP="00223CDC">
      <w:pPr>
        <w:spacing w:line="480" w:lineRule="auto"/>
        <w:jc w:val="both"/>
      </w:pPr>
      <w:r w:rsidRPr="00173B6A">
        <w:t>§ 8. Termination. The task force shall terminate 180 days after the date on which it submits its report, as required by section six.</w:t>
      </w:r>
    </w:p>
    <w:p w14:paraId="5A88878E" w14:textId="77777777" w:rsidR="004E1CF2" w:rsidRPr="005F7931" w:rsidRDefault="00223CDC" w:rsidP="00223CDC">
      <w:pPr>
        <w:spacing w:line="480" w:lineRule="auto"/>
        <w:jc w:val="both"/>
      </w:pPr>
      <w:r w:rsidRPr="00173B6A">
        <w:t>§ 9. Effective date. This local law takes effect immediately.</w:t>
      </w:r>
    </w:p>
    <w:p w14:paraId="42C53557" w14:textId="77777777" w:rsidR="002F196D" w:rsidRPr="005F7931" w:rsidRDefault="002F196D" w:rsidP="007101A2">
      <w:pPr>
        <w:ind w:firstLine="0"/>
        <w:jc w:val="both"/>
        <w:rPr>
          <w:sz w:val="18"/>
          <w:szCs w:val="18"/>
        </w:rPr>
        <w:sectPr w:rsidR="002F196D" w:rsidRPr="005F7931" w:rsidSect="00AF39A5">
          <w:type w:val="continuous"/>
          <w:pgSz w:w="12240" w:h="15840"/>
          <w:pgMar w:top="1440" w:right="1440" w:bottom="1440" w:left="1440" w:header="720" w:footer="720" w:gutter="0"/>
          <w:lnNumType w:countBy="1"/>
          <w:cols w:space="720"/>
          <w:titlePg/>
          <w:docGrid w:linePitch="360"/>
        </w:sectPr>
      </w:pPr>
    </w:p>
    <w:p w14:paraId="229C33E2" w14:textId="77777777" w:rsidR="00B47730" w:rsidRPr="005F7931" w:rsidRDefault="00B47730" w:rsidP="007101A2">
      <w:pPr>
        <w:ind w:firstLine="0"/>
        <w:jc w:val="both"/>
        <w:rPr>
          <w:sz w:val="18"/>
          <w:szCs w:val="18"/>
        </w:rPr>
      </w:pPr>
    </w:p>
    <w:p w14:paraId="40419F9E" w14:textId="77777777" w:rsidR="0059032E" w:rsidRDefault="0059032E" w:rsidP="007101A2">
      <w:pPr>
        <w:ind w:firstLine="0"/>
        <w:jc w:val="both"/>
        <w:rPr>
          <w:sz w:val="18"/>
          <w:szCs w:val="18"/>
        </w:rPr>
      </w:pPr>
    </w:p>
    <w:p w14:paraId="5017D7B8" w14:textId="77777777" w:rsidR="0059032E" w:rsidRDefault="0059032E" w:rsidP="007101A2">
      <w:pPr>
        <w:ind w:firstLine="0"/>
        <w:jc w:val="both"/>
        <w:rPr>
          <w:sz w:val="18"/>
          <w:szCs w:val="18"/>
        </w:rPr>
      </w:pPr>
    </w:p>
    <w:p w14:paraId="52C29034" w14:textId="77777777" w:rsidR="0059032E" w:rsidRDefault="0059032E" w:rsidP="007101A2">
      <w:pPr>
        <w:ind w:firstLine="0"/>
        <w:jc w:val="both"/>
        <w:rPr>
          <w:sz w:val="18"/>
          <w:szCs w:val="18"/>
        </w:rPr>
      </w:pPr>
    </w:p>
    <w:p w14:paraId="5D7F2071" w14:textId="2223CED5" w:rsidR="00EB262D" w:rsidRDefault="00403A19" w:rsidP="007101A2">
      <w:pPr>
        <w:ind w:firstLine="0"/>
        <w:jc w:val="both"/>
        <w:rPr>
          <w:sz w:val="18"/>
          <w:szCs w:val="18"/>
        </w:rPr>
      </w:pPr>
      <w:r>
        <w:rPr>
          <w:sz w:val="18"/>
          <w:szCs w:val="18"/>
        </w:rPr>
        <w:t>SG</w:t>
      </w:r>
    </w:p>
    <w:p w14:paraId="710C89DB"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403A19">
        <w:rPr>
          <w:sz w:val="18"/>
          <w:szCs w:val="18"/>
        </w:rPr>
        <w:t>12345/12346</w:t>
      </w:r>
    </w:p>
    <w:p w14:paraId="09118B9A" w14:textId="17118F24" w:rsidR="004E1CF2" w:rsidRPr="006850B7" w:rsidRDefault="00403A19" w:rsidP="007101A2">
      <w:pPr>
        <w:ind w:firstLine="0"/>
        <w:rPr>
          <w:sz w:val="18"/>
          <w:szCs w:val="18"/>
        </w:rPr>
      </w:pPr>
      <w:r>
        <w:rPr>
          <w:sz w:val="18"/>
          <w:szCs w:val="18"/>
        </w:rPr>
        <w:t>1</w:t>
      </w:r>
      <w:r w:rsidR="00B45586">
        <w:rPr>
          <w:sz w:val="18"/>
          <w:szCs w:val="18"/>
        </w:rPr>
        <w:t>2/</w:t>
      </w:r>
      <w:r w:rsidR="00E169FE">
        <w:rPr>
          <w:sz w:val="18"/>
          <w:szCs w:val="18"/>
        </w:rPr>
        <w:t>10</w:t>
      </w:r>
      <w:r>
        <w:rPr>
          <w:sz w:val="18"/>
          <w:szCs w:val="18"/>
        </w:rPr>
        <w:t>/19</w:t>
      </w:r>
    </w:p>
    <w:p w14:paraId="01253BEF" w14:textId="77777777" w:rsidR="00AE212E" w:rsidRDefault="00AE212E" w:rsidP="007101A2">
      <w:pPr>
        <w:ind w:firstLine="0"/>
        <w:rPr>
          <w:sz w:val="18"/>
          <w:szCs w:val="18"/>
        </w:rPr>
      </w:pPr>
    </w:p>
    <w:p w14:paraId="0C790104"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F194C" w14:textId="77777777" w:rsidR="002F6D5C" w:rsidRDefault="002F6D5C">
      <w:r>
        <w:separator/>
      </w:r>
    </w:p>
    <w:p w14:paraId="1F5A368A" w14:textId="77777777" w:rsidR="002F6D5C" w:rsidRDefault="002F6D5C"/>
  </w:endnote>
  <w:endnote w:type="continuationSeparator" w:id="0">
    <w:p w14:paraId="6FF61BE4" w14:textId="77777777" w:rsidR="002F6D5C" w:rsidRDefault="002F6D5C">
      <w:r>
        <w:continuationSeparator/>
      </w:r>
    </w:p>
    <w:p w14:paraId="4F98FC5A" w14:textId="77777777" w:rsidR="002F6D5C" w:rsidRDefault="002F6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4401D99E" w14:textId="0F11A4D2" w:rsidR="008F0B17" w:rsidRDefault="008F0B17">
        <w:pPr>
          <w:pStyle w:val="Footer"/>
          <w:jc w:val="center"/>
        </w:pPr>
        <w:r>
          <w:fldChar w:fldCharType="begin"/>
        </w:r>
        <w:r>
          <w:instrText xml:space="preserve"> PAGE   \* MERGEFORMAT </w:instrText>
        </w:r>
        <w:r>
          <w:fldChar w:fldCharType="separate"/>
        </w:r>
        <w:r w:rsidR="00F01122">
          <w:rPr>
            <w:noProof/>
          </w:rPr>
          <w:t>1</w:t>
        </w:r>
        <w:r>
          <w:rPr>
            <w:noProof/>
          </w:rPr>
          <w:fldChar w:fldCharType="end"/>
        </w:r>
      </w:p>
    </w:sdtContent>
  </w:sdt>
  <w:p w14:paraId="16065F9D"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37CF9ED9"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30DC9EB"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BA2F5" w14:textId="77777777" w:rsidR="002F6D5C" w:rsidRDefault="002F6D5C">
      <w:r>
        <w:separator/>
      </w:r>
    </w:p>
    <w:p w14:paraId="64A74C45" w14:textId="77777777" w:rsidR="002F6D5C" w:rsidRDefault="002F6D5C"/>
  </w:footnote>
  <w:footnote w:type="continuationSeparator" w:id="0">
    <w:p w14:paraId="26182514" w14:textId="77777777" w:rsidR="002F6D5C" w:rsidRDefault="002F6D5C">
      <w:r>
        <w:continuationSeparator/>
      </w:r>
    </w:p>
    <w:p w14:paraId="07533F18" w14:textId="77777777" w:rsidR="002F6D5C" w:rsidRDefault="002F6D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19"/>
    <w:rsid w:val="000135A3"/>
    <w:rsid w:val="00035181"/>
    <w:rsid w:val="000502BC"/>
    <w:rsid w:val="00056BB0"/>
    <w:rsid w:val="00064AFB"/>
    <w:rsid w:val="00090FAA"/>
    <w:rsid w:val="0009173E"/>
    <w:rsid w:val="00094A70"/>
    <w:rsid w:val="000B04D7"/>
    <w:rsid w:val="000C2CFE"/>
    <w:rsid w:val="000D4A7F"/>
    <w:rsid w:val="001073BD"/>
    <w:rsid w:val="0011294E"/>
    <w:rsid w:val="00115B31"/>
    <w:rsid w:val="001509BF"/>
    <w:rsid w:val="00150A27"/>
    <w:rsid w:val="00165627"/>
    <w:rsid w:val="00167107"/>
    <w:rsid w:val="0017065E"/>
    <w:rsid w:val="00180BD2"/>
    <w:rsid w:val="00195A80"/>
    <w:rsid w:val="001D4249"/>
    <w:rsid w:val="00205741"/>
    <w:rsid w:val="00207323"/>
    <w:rsid w:val="0021642E"/>
    <w:rsid w:val="0022099D"/>
    <w:rsid w:val="00223CDC"/>
    <w:rsid w:val="00241F94"/>
    <w:rsid w:val="00270162"/>
    <w:rsid w:val="00280955"/>
    <w:rsid w:val="00292C42"/>
    <w:rsid w:val="002C4435"/>
    <w:rsid w:val="002D5F4F"/>
    <w:rsid w:val="002E7803"/>
    <w:rsid w:val="002F196D"/>
    <w:rsid w:val="002F269C"/>
    <w:rsid w:val="002F6D5C"/>
    <w:rsid w:val="00301E5D"/>
    <w:rsid w:val="00306DD9"/>
    <w:rsid w:val="00320D3B"/>
    <w:rsid w:val="0033027F"/>
    <w:rsid w:val="003447CD"/>
    <w:rsid w:val="00352CA7"/>
    <w:rsid w:val="003720CF"/>
    <w:rsid w:val="003874A1"/>
    <w:rsid w:val="00387754"/>
    <w:rsid w:val="003A29EF"/>
    <w:rsid w:val="003A3212"/>
    <w:rsid w:val="003A75C2"/>
    <w:rsid w:val="003F26F9"/>
    <w:rsid w:val="003F3109"/>
    <w:rsid w:val="00403A19"/>
    <w:rsid w:val="00432688"/>
    <w:rsid w:val="00444642"/>
    <w:rsid w:val="00447A01"/>
    <w:rsid w:val="004563F0"/>
    <w:rsid w:val="004948B5"/>
    <w:rsid w:val="004B097C"/>
    <w:rsid w:val="004E1CF2"/>
    <w:rsid w:val="004F3343"/>
    <w:rsid w:val="005020E8"/>
    <w:rsid w:val="005279F5"/>
    <w:rsid w:val="00550E96"/>
    <w:rsid w:val="00554C35"/>
    <w:rsid w:val="0056590F"/>
    <w:rsid w:val="00586366"/>
    <w:rsid w:val="0059032E"/>
    <w:rsid w:val="005A1EBD"/>
    <w:rsid w:val="005B5DE4"/>
    <w:rsid w:val="005C6980"/>
    <w:rsid w:val="005D4A03"/>
    <w:rsid w:val="005E655A"/>
    <w:rsid w:val="005E7681"/>
    <w:rsid w:val="005F3AA6"/>
    <w:rsid w:val="005F7931"/>
    <w:rsid w:val="00630AB3"/>
    <w:rsid w:val="006448B3"/>
    <w:rsid w:val="00654F89"/>
    <w:rsid w:val="006642F5"/>
    <w:rsid w:val="006662DF"/>
    <w:rsid w:val="00681A93"/>
    <w:rsid w:val="006850B7"/>
    <w:rsid w:val="00687344"/>
    <w:rsid w:val="006A691C"/>
    <w:rsid w:val="006B26AF"/>
    <w:rsid w:val="006B590A"/>
    <w:rsid w:val="006B5AB9"/>
    <w:rsid w:val="006D16F1"/>
    <w:rsid w:val="006D3E3C"/>
    <w:rsid w:val="006D562C"/>
    <w:rsid w:val="006F5CC7"/>
    <w:rsid w:val="007101A2"/>
    <w:rsid w:val="007218EB"/>
    <w:rsid w:val="0072551E"/>
    <w:rsid w:val="00727F04"/>
    <w:rsid w:val="00750030"/>
    <w:rsid w:val="00767CD4"/>
    <w:rsid w:val="00770B9A"/>
    <w:rsid w:val="007A1A40"/>
    <w:rsid w:val="007B293E"/>
    <w:rsid w:val="007B6497"/>
    <w:rsid w:val="007C1D9D"/>
    <w:rsid w:val="007C6893"/>
    <w:rsid w:val="007E73C5"/>
    <w:rsid w:val="007E79D5"/>
    <w:rsid w:val="007F4087"/>
    <w:rsid w:val="00806569"/>
    <w:rsid w:val="008167F4"/>
    <w:rsid w:val="0083646C"/>
    <w:rsid w:val="0085260B"/>
    <w:rsid w:val="00853E42"/>
    <w:rsid w:val="00870FC9"/>
    <w:rsid w:val="00872BFD"/>
    <w:rsid w:val="00880099"/>
    <w:rsid w:val="008D4ECF"/>
    <w:rsid w:val="008E28FA"/>
    <w:rsid w:val="008F0B17"/>
    <w:rsid w:val="00900ACB"/>
    <w:rsid w:val="00925D71"/>
    <w:rsid w:val="0092646D"/>
    <w:rsid w:val="009822E5"/>
    <w:rsid w:val="00990ECE"/>
    <w:rsid w:val="009E77F3"/>
    <w:rsid w:val="00A03635"/>
    <w:rsid w:val="00A10451"/>
    <w:rsid w:val="00A269C2"/>
    <w:rsid w:val="00A46ACE"/>
    <w:rsid w:val="00A531EC"/>
    <w:rsid w:val="00A6132B"/>
    <w:rsid w:val="00A654D0"/>
    <w:rsid w:val="00AB5947"/>
    <w:rsid w:val="00AD1881"/>
    <w:rsid w:val="00AE212E"/>
    <w:rsid w:val="00AF39A5"/>
    <w:rsid w:val="00B15D83"/>
    <w:rsid w:val="00B1635A"/>
    <w:rsid w:val="00B30100"/>
    <w:rsid w:val="00B45586"/>
    <w:rsid w:val="00B47730"/>
    <w:rsid w:val="00B560F9"/>
    <w:rsid w:val="00BA4408"/>
    <w:rsid w:val="00BA599A"/>
    <w:rsid w:val="00BA5FA4"/>
    <w:rsid w:val="00BB6434"/>
    <w:rsid w:val="00BC1806"/>
    <w:rsid w:val="00BD4E49"/>
    <w:rsid w:val="00BF76F0"/>
    <w:rsid w:val="00C92A35"/>
    <w:rsid w:val="00C93F56"/>
    <w:rsid w:val="00C96CEE"/>
    <w:rsid w:val="00CA09E2"/>
    <w:rsid w:val="00CA2899"/>
    <w:rsid w:val="00CA30A1"/>
    <w:rsid w:val="00CA6B5C"/>
    <w:rsid w:val="00CC4ED3"/>
    <w:rsid w:val="00CE602C"/>
    <w:rsid w:val="00CF17D2"/>
    <w:rsid w:val="00D21935"/>
    <w:rsid w:val="00D30A34"/>
    <w:rsid w:val="00D52CE9"/>
    <w:rsid w:val="00D94395"/>
    <w:rsid w:val="00D975BE"/>
    <w:rsid w:val="00DA3BD1"/>
    <w:rsid w:val="00DB6BFB"/>
    <w:rsid w:val="00DC4DD9"/>
    <w:rsid w:val="00DC57C0"/>
    <w:rsid w:val="00DE6E46"/>
    <w:rsid w:val="00DF7976"/>
    <w:rsid w:val="00E0423E"/>
    <w:rsid w:val="00E06550"/>
    <w:rsid w:val="00E13406"/>
    <w:rsid w:val="00E169FE"/>
    <w:rsid w:val="00E310B4"/>
    <w:rsid w:val="00E34500"/>
    <w:rsid w:val="00E37C8F"/>
    <w:rsid w:val="00E42EF6"/>
    <w:rsid w:val="00E611AD"/>
    <w:rsid w:val="00E611DE"/>
    <w:rsid w:val="00E84A4E"/>
    <w:rsid w:val="00E96AB4"/>
    <w:rsid w:val="00E97376"/>
    <w:rsid w:val="00EB262D"/>
    <w:rsid w:val="00EB4F54"/>
    <w:rsid w:val="00EB5A95"/>
    <w:rsid w:val="00EC282D"/>
    <w:rsid w:val="00ED266D"/>
    <w:rsid w:val="00ED2846"/>
    <w:rsid w:val="00ED6ADF"/>
    <w:rsid w:val="00EF1E62"/>
    <w:rsid w:val="00F01122"/>
    <w:rsid w:val="00F0418B"/>
    <w:rsid w:val="00F23C44"/>
    <w:rsid w:val="00F33321"/>
    <w:rsid w:val="00F34140"/>
    <w:rsid w:val="00F3547E"/>
    <w:rsid w:val="00FA5BBD"/>
    <w:rsid w:val="00FA63F7"/>
    <w:rsid w:val="00FB2FD6"/>
    <w:rsid w:val="00FC547E"/>
    <w:rsid w:val="00FE5D49"/>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DF6F3"/>
  <w15:docId w15:val="{CF71B4A4-9BD0-4EAA-8537-8E1D88D2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B5947"/>
    <w:rPr>
      <w:sz w:val="16"/>
      <w:szCs w:val="16"/>
    </w:rPr>
  </w:style>
  <w:style w:type="paragraph" w:styleId="CommentText">
    <w:name w:val="annotation text"/>
    <w:basedOn w:val="Normal"/>
    <w:link w:val="CommentTextChar"/>
    <w:uiPriority w:val="99"/>
    <w:semiHidden/>
    <w:unhideWhenUsed/>
    <w:rsid w:val="00AB5947"/>
    <w:rPr>
      <w:sz w:val="20"/>
      <w:szCs w:val="20"/>
    </w:rPr>
  </w:style>
  <w:style w:type="character" w:customStyle="1" w:styleId="CommentTextChar">
    <w:name w:val="Comment Text Char"/>
    <w:basedOn w:val="DefaultParagraphFont"/>
    <w:link w:val="CommentText"/>
    <w:uiPriority w:val="99"/>
    <w:semiHidden/>
    <w:rsid w:val="00AB594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B5947"/>
    <w:rPr>
      <w:b/>
      <w:bCs/>
    </w:rPr>
  </w:style>
  <w:style w:type="character" w:customStyle="1" w:styleId="CommentSubjectChar">
    <w:name w:val="Comment Subject Char"/>
    <w:basedOn w:val="CommentTextChar"/>
    <w:link w:val="CommentSubject"/>
    <w:uiPriority w:val="99"/>
    <w:semiHidden/>
    <w:rsid w:val="00AB5947"/>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2a%20-%20Unconsolidated%20Bill%20Template%20(Apr.%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F4943-A08D-496D-9141-092DC55A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E.2a - Unconsolidated Bill Template (Apr. 2015)</Template>
  <TotalTime>1</TotalTime>
  <Pages>1</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Ginsberg, Sara</dc:creator>
  <cp:lastModifiedBy>DelFranco, Ruthie</cp:lastModifiedBy>
  <cp:revision>7</cp:revision>
  <cp:lastPrinted>2013-04-22T14:57:00Z</cp:lastPrinted>
  <dcterms:created xsi:type="dcterms:W3CDTF">2019-12-12T19:58:00Z</dcterms:created>
  <dcterms:modified xsi:type="dcterms:W3CDTF">2020-01-23T14:38:00Z</dcterms:modified>
</cp:coreProperties>
</file>