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0E629" w14:textId="005C8E29" w:rsidR="004E1CF2" w:rsidRDefault="004E1CF2" w:rsidP="00716CEE">
      <w:pPr>
        <w:ind w:firstLine="0"/>
        <w:jc w:val="center"/>
      </w:pPr>
      <w:r>
        <w:t>Int. No.</w:t>
      </w:r>
      <w:r w:rsidR="00716CEE">
        <w:t xml:space="preserve"> 1846</w:t>
      </w:r>
    </w:p>
    <w:p w14:paraId="1B0AAD54" w14:textId="77777777" w:rsidR="00E97376" w:rsidRDefault="00E97376" w:rsidP="00E97376">
      <w:pPr>
        <w:ind w:firstLine="0"/>
        <w:jc w:val="center"/>
      </w:pPr>
    </w:p>
    <w:p w14:paraId="1915369E" w14:textId="77777777" w:rsidR="000B6E83" w:rsidRDefault="000B6E83" w:rsidP="000B6E83">
      <w:pPr>
        <w:ind w:firstLine="0"/>
        <w:jc w:val="both"/>
      </w:pPr>
      <w:r>
        <w:t>By Council Members Chin, Ayala, Lander, Koslowitz, Menchaca, Rivera, Van Bramer, Rosenthal, Reynoso, Brannan, Barron and the Public Advocate (Mr. Williams)</w:t>
      </w:r>
    </w:p>
    <w:p w14:paraId="69BCA14B" w14:textId="77777777" w:rsidR="00242250" w:rsidRDefault="00242250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0FE4CABF" w14:textId="77777777" w:rsidR="00333600" w:rsidRPr="00333600" w:rsidRDefault="00333600" w:rsidP="007101A2">
      <w:pPr>
        <w:pStyle w:val="BodyText"/>
        <w:spacing w:line="240" w:lineRule="auto"/>
        <w:ind w:firstLine="0"/>
        <w:rPr>
          <w:vanish/>
        </w:rPr>
      </w:pPr>
      <w:r w:rsidRPr="00333600">
        <w:rPr>
          <w:vanish/>
        </w:rPr>
        <w:t>..Title</w:t>
      </w:r>
    </w:p>
    <w:p w14:paraId="1C47AE18" w14:textId="1E13E99B" w:rsidR="004E1CF2" w:rsidRDefault="00333600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E63008">
        <w:t>administrative code of the city of New York</w:t>
      </w:r>
      <w:r w:rsidR="004E1CF2">
        <w:t>, in relation to</w:t>
      </w:r>
      <w:r w:rsidR="00873B26">
        <w:t xml:space="preserve"> </w:t>
      </w:r>
      <w:r w:rsidR="006C6155">
        <w:t>the disclosure of gratuit</w:t>
      </w:r>
      <w:r w:rsidR="009E6FE1">
        <w:t>y</w:t>
      </w:r>
      <w:r w:rsidR="006C6155">
        <w:t xml:space="preserve"> policies for delivery workers</w:t>
      </w:r>
    </w:p>
    <w:p w14:paraId="7CF5A118" w14:textId="411346B2" w:rsidR="00333600" w:rsidRPr="00333600" w:rsidRDefault="00333600" w:rsidP="007101A2">
      <w:pPr>
        <w:pStyle w:val="BodyText"/>
        <w:spacing w:line="240" w:lineRule="auto"/>
        <w:ind w:firstLine="0"/>
        <w:rPr>
          <w:vanish/>
        </w:rPr>
      </w:pPr>
      <w:r w:rsidRPr="00333600">
        <w:rPr>
          <w:vanish/>
        </w:rPr>
        <w:t>..Body</w:t>
      </w:r>
    </w:p>
    <w:p w14:paraId="04EE8F9C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4F0812B0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03C1BA90" w14:textId="77777777" w:rsidR="004E1CF2" w:rsidRDefault="004E1CF2" w:rsidP="006662DF">
      <w:pPr>
        <w:jc w:val="both"/>
      </w:pPr>
    </w:p>
    <w:p w14:paraId="3A1EEADF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254E91" w14:textId="77777777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1F56CB">
        <w:t xml:space="preserve">Chapter 12 of title 20 </w:t>
      </w:r>
      <w:r w:rsidR="00E63008">
        <w:t xml:space="preserve">of the administrative code of the city of New York is amended by adding a new </w:t>
      </w:r>
      <w:r w:rsidR="001F56CB">
        <w:t>sub</w:t>
      </w:r>
      <w:r w:rsidR="00E63008">
        <w:t xml:space="preserve">chapter </w:t>
      </w:r>
      <w:r w:rsidR="001F56CB">
        <w:t>7</w:t>
      </w:r>
      <w:r w:rsidR="00E63008">
        <w:t xml:space="preserve"> to read as follows:</w:t>
      </w:r>
    </w:p>
    <w:p w14:paraId="6543FD8B" w14:textId="650AAD6C" w:rsidR="009E6FE1" w:rsidRDefault="001F56CB" w:rsidP="00E63008">
      <w:pPr>
        <w:spacing w:line="480" w:lineRule="auto"/>
        <w:ind w:firstLine="0"/>
        <w:jc w:val="center"/>
        <w:rPr>
          <w:u w:val="single"/>
        </w:rPr>
      </w:pPr>
      <w:r>
        <w:rPr>
          <w:u w:val="single"/>
        </w:rPr>
        <w:t>Subchapter 7</w:t>
      </w:r>
    </w:p>
    <w:p w14:paraId="7C62BAC6" w14:textId="77777777" w:rsidR="00E63008" w:rsidRDefault="001F56CB" w:rsidP="00E63008">
      <w:pPr>
        <w:spacing w:line="480" w:lineRule="auto"/>
        <w:ind w:firstLine="0"/>
        <w:jc w:val="center"/>
        <w:rPr>
          <w:u w:val="single"/>
        </w:rPr>
      </w:pPr>
      <w:r>
        <w:rPr>
          <w:u w:val="single"/>
        </w:rPr>
        <w:t>Delivery Workers</w:t>
      </w:r>
    </w:p>
    <w:p w14:paraId="72A432BD" w14:textId="77777777" w:rsidR="00375EAE" w:rsidRDefault="001F56CB" w:rsidP="00983C46">
      <w:pPr>
        <w:spacing w:line="480" w:lineRule="auto"/>
        <w:jc w:val="both"/>
        <w:rPr>
          <w:u w:val="single"/>
        </w:rPr>
      </w:pPr>
      <w:r>
        <w:rPr>
          <w:u w:val="single"/>
        </w:rPr>
        <w:t>§</w:t>
      </w:r>
      <w:r w:rsidR="00FA173D">
        <w:rPr>
          <w:u w:val="single"/>
        </w:rPr>
        <w:t xml:space="preserve"> 20-1271</w:t>
      </w:r>
      <w:r w:rsidR="002958EF">
        <w:rPr>
          <w:u w:val="single"/>
        </w:rPr>
        <w:t xml:space="preserve"> </w:t>
      </w:r>
      <w:r w:rsidR="00FA173D">
        <w:rPr>
          <w:u w:val="single"/>
        </w:rPr>
        <w:t xml:space="preserve">Definitions. </w:t>
      </w:r>
      <w:r w:rsidR="00375EAE">
        <w:rPr>
          <w:u w:val="single"/>
        </w:rPr>
        <w:t xml:space="preserve">As used in this subchapter, the following terms have the following </w:t>
      </w:r>
      <w:proofErr w:type="gramStart"/>
      <w:r w:rsidR="00375EAE">
        <w:rPr>
          <w:u w:val="single"/>
        </w:rPr>
        <w:t>meanings</w:t>
      </w:r>
      <w:proofErr w:type="gramEnd"/>
      <w:r w:rsidR="00375EAE">
        <w:rPr>
          <w:u w:val="single"/>
        </w:rPr>
        <w:t>:</w:t>
      </w:r>
    </w:p>
    <w:p w14:paraId="203B83C2" w14:textId="32C0303C" w:rsidR="00375EAE" w:rsidRDefault="00375EAE" w:rsidP="00983C46">
      <w:pPr>
        <w:spacing w:line="480" w:lineRule="auto"/>
        <w:jc w:val="both"/>
        <w:rPr>
          <w:u w:val="single"/>
        </w:rPr>
      </w:pPr>
      <w:r>
        <w:rPr>
          <w:u w:val="single"/>
        </w:rPr>
        <w:t>Base wage. The term “base wage”</w:t>
      </w:r>
      <w:r w:rsidR="00E55D5C">
        <w:rPr>
          <w:u w:val="single"/>
        </w:rPr>
        <w:t xml:space="preserve"> means </w:t>
      </w:r>
      <w:r w:rsidR="00B41447">
        <w:rPr>
          <w:u w:val="single"/>
        </w:rPr>
        <w:t xml:space="preserve">money paid, whether by the hour or otherwise, to </w:t>
      </w:r>
      <w:r>
        <w:rPr>
          <w:u w:val="single"/>
        </w:rPr>
        <w:t xml:space="preserve">a delivery worker </w:t>
      </w:r>
      <w:r w:rsidR="00B41447">
        <w:rPr>
          <w:u w:val="single"/>
        </w:rPr>
        <w:t>by an employer in exchange</w:t>
      </w:r>
      <w:r>
        <w:rPr>
          <w:u w:val="single"/>
        </w:rPr>
        <w:t xml:space="preserve"> for work</w:t>
      </w:r>
      <w:r w:rsidR="00B41447">
        <w:rPr>
          <w:u w:val="single"/>
        </w:rPr>
        <w:t xml:space="preserve"> performed, </w:t>
      </w:r>
      <w:r>
        <w:rPr>
          <w:u w:val="single"/>
        </w:rPr>
        <w:t xml:space="preserve">not including gratuities, bonuses, allowances, shift differentials or other </w:t>
      </w:r>
      <w:r w:rsidR="00622D86">
        <w:rPr>
          <w:u w:val="single"/>
        </w:rPr>
        <w:t>monetary payments that</w:t>
      </w:r>
      <w:r w:rsidR="00FE2012">
        <w:rPr>
          <w:u w:val="single"/>
        </w:rPr>
        <w:t xml:space="preserve"> may</w:t>
      </w:r>
      <w:r w:rsidR="00622D86">
        <w:rPr>
          <w:u w:val="single"/>
        </w:rPr>
        <w:t xml:space="preserve"> </w:t>
      </w:r>
      <w:r w:rsidR="00B41447">
        <w:rPr>
          <w:u w:val="single"/>
        </w:rPr>
        <w:t>contribute to</w:t>
      </w:r>
      <w:r w:rsidR="00622D86">
        <w:rPr>
          <w:u w:val="single"/>
        </w:rPr>
        <w:t xml:space="preserve"> such worker’s total compensation</w:t>
      </w:r>
      <w:r>
        <w:rPr>
          <w:u w:val="single"/>
        </w:rPr>
        <w:t>.</w:t>
      </w:r>
    </w:p>
    <w:p w14:paraId="263A7023" w14:textId="76221AD0" w:rsidR="00FA173D" w:rsidRDefault="00F14470" w:rsidP="00983C46">
      <w:pPr>
        <w:spacing w:line="480" w:lineRule="auto"/>
        <w:jc w:val="both"/>
        <w:rPr>
          <w:u w:val="single"/>
        </w:rPr>
      </w:pPr>
      <w:r>
        <w:rPr>
          <w:u w:val="single"/>
        </w:rPr>
        <w:t>Covered establishment. T</w:t>
      </w:r>
      <w:r w:rsidR="00FA173D">
        <w:rPr>
          <w:u w:val="single"/>
        </w:rPr>
        <w:t xml:space="preserve">he term “covered establishment” means </w:t>
      </w:r>
      <w:r w:rsidR="009552A8">
        <w:rPr>
          <w:u w:val="single"/>
        </w:rPr>
        <w:t xml:space="preserve">any </w:t>
      </w:r>
      <w:r w:rsidR="00EC5264">
        <w:rPr>
          <w:u w:val="single"/>
        </w:rPr>
        <w:t xml:space="preserve">food service establishment, retail store or other </w:t>
      </w:r>
      <w:r w:rsidR="00FF552E">
        <w:rPr>
          <w:u w:val="single"/>
        </w:rPr>
        <w:t xml:space="preserve">commercial </w:t>
      </w:r>
      <w:r w:rsidR="009552A8">
        <w:rPr>
          <w:u w:val="single"/>
        </w:rPr>
        <w:t>business</w:t>
      </w:r>
      <w:r w:rsidR="00E91BAE">
        <w:rPr>
          <w:u w:val="single"/>
        </w:rPr>
        <w:t xml:space="preserve"> </w:t>
      </w:r>
      <w:r w:rsidR="00FF552E">
        <w:rPr>
          <w:u w:val="single"/>
        </w:rPr>
        <w:t>that offers</w:t>
      </w:r>
      <w:r w:rsidR="00B93E45">
        <w:rPr>
          <w:u w:val="single"/>
        </w:rPr>
        <w:t xml:space="preserve">, </w:t>
      </w:r>
      <w:r w:rsidR="005E5117">
        <w:rPr>
          <w:u w:val="single"/>
        </w:rPr>
        <w:t>in a single commercial transaction</w:t>
      </w:r>
      <w:r w:rsidR="005E5117" w:rsidRPr="005E5117">
        <w:rPr>
          <w:u w:val="single"/>
        </w:rPr>
        <w:t xml:space="preserve"> </w:t>
      </w:r>
      <w:r w:rsidR="005E5117">
        <w:rPr>
          <w:u w:val="single"/>
        </w:rPr>
        <w:t xml:space="preserve">over the internet, </w:t>
      </w:r>
      <w:r w:rsidR="00B93E45">
        <w:rPr>
          <w:u w:val="single"/>
        </w:rPr>
        <w:t xml:space="preserve">whether directly or through a third-party </w:t>
      </w:r>
      <w:r w:rsidR="005E5117">
        <w:rPr>
          <w:u w:val="single"/>
        </w:rPr>
        <w:t>application,</w:t>
      </w:r>
      <w:r w:rsidR="00E7312B">
        <w:rPr>
          <w:u w:val="single"/>
        </w:rPr>
        <w:t xml:space="preserve"> </w:t>
      </w:r>
      <w:r w:rsidR="00FF552E">
        <w:rPr>
          <w:u w:val="single"/>
        </w:rPr>
        <w:t xml:space="preserve">the </w:t>
      </w:r>
      <w:r w:rsidR="005E5117">
        <w:rPr>
          <w:u w:val="single"/>
        </w:rPr>
        <w:t>sale</w:t>
      </w:r>
      <w:r w:rsidR="00E7312B">
        <w:rPr>
          <w:u w:val="single"/>
        </w:rPr>
        <w:t xml:space="preserve"> and </w:t>
      </w:r>
      <w:r w:rsidR="00FF552E">
        <w:rPr>
          <w:u w:val="single"/>
        </w:rPr>
        <w:t>same-day delivery of goods</w:t>
      </w:r>
      <w:r w:rsidR="000E04A0">
        <w:rPr>
          <w:u w:val="single"/>
        </w:rPr>
        <w:t xml:space="preserve"> </w:t>
      </w:r>
      <w:r w:rsidR="002803A0">
        <w:rPr>
          <w:u w:val="single"/>
        </w:rPr>
        <w:t xml:space="preserve">to customers </w:t>
      </w:r>
      <w:r w:rsidR="00FF552E">
        <w:rPr>
          <w:u w:val="single"/>
        </w:rPr>
        <w:t xml:space="preserve">from </w:t>
      </w:r>
      <w:r w:rsidR="00DF77B3">
        <w:rPr>
          <w:u w:val="single"/>
        </w:rPr>
        <w:t xml:space="preserve">one or more </w:t>
      </w:r>
      <w:r w:rsidR="00FF552E">
        <w:rPr>
          <w:u w:val="single"/>
        </w:rPr>
        <w:t>retail locations within the city</w:t>
      </w:r>
      <w:r w:rsidR="00FA173D">
        <w:rPr>
          <w:u w:val="single"/>
        </w:rPr>
        <w:t xml:space="preserve">. </w:t>
      </w:r>
    </w:p>
    <w:p w14:paraId="67696778" w14:textId="1740F769" w:rsidR="00EC5264" w:rsidRDefault="00EC5264" w:rsidP="00983C46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Food service establishment. The term “food service establishment” means </w:t>
      </w:r>
      <w:r w:rsidRPr="00EC5264">
        <w:rPr>
          <w:u w:val="single"/>
        </w:rPr>
        <w:t>any establishment inspected pursuant to the restaurant grading program established pursuant to subdivision a of section 81.51 of the health code of the city of New York.</w:t>
      </w:r>
    </w:p>
    <w:p w14:paraId="31E34162" w14:textId="45444720" w:rsidR="00FE2012" w:rsidRDefault="00FE2012" w:rsidP="00983C46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 xml:space="preserve">Goods. The term “goods” means any </w:t>
      </w:r>
      <w:r w:rsidR="002803A0">
        <w:rPr>
          <w:u w:val="single"/>
        </w:rPr>
        <w:t xml:space="preserve">merchandise, </w:t>
      </w:r>
      <w:r>
        <w:rPr>
          <w:u w:val="single"/>
        </w:rPr>
        <w:t>product</w:t>
      </w:r>
      <w:r w:rsidR="002803A0">
        <w:rPr>
          <w:u w:val="single"/>
        </w:rPr>
        <w:t xml:space="preserve"> or ware offered</w:t>
      </w:r>
      <w:r>
        <w:rPr>
          <w:u w:val="single"/>
        </w:rPr>
        <w:t xml:space="preserve"> for sale, including but not </w:t>
      </w:r>
      <w:r w:rsidR="00BE33E1">
        <w:rPr>
          <w:u w:val="single"/>
        </w:rPr>
        <w:t>limited to food products</w:t>
      </w:r>
      <w:r w:rsidR="00D653ED">
        <w:rPr>
          <w:u w:val="single"/>
        </w:rPr>
        <w:t>,</w:t>
      </w:r>
      <w:r>
        <w:rPr>
          <w:u w:val="single"/>
        </w:rPr>
        <w:t xml:space="preserve"> groceries</w:t>
      </w:r>
      <w:r w:rsidR="002803A0">
        <w:rPr>
          <w:u w:val="single"/>
        </w:rPr>
        <w:t>,</w:t>
      </w:r>
      <w:r w:rsidR="00D653ED">
        <w:rPr>
          <w:u w:val="single"/>
        </w:rPr>
        <w:t xml:space="preserve"> </w:t>
      </w:r>
      <w:r w:rsidR="002803A0">
        <w:rPr>
          <w:u w:val="single"/>
        </w:rPr>
        <w:t xml:space="preserve">meals </w:t>
      </w:r>
      <w:r w:rsidR="00D653ED">
        <w:rPr>
          <w:u w:val="single"/>
        </w:rPr>
        <w:t>and</w:t>
      </w:r>
      <w:r w:rsidR="00BE33E1">
        <w:rPr>
          <w:u w:val="single"/>
        </w:rPr>
        <w:t xml:space="preserve"> </w:t>
      </w:r>
      <w:r w:rsidR="002803A0">
        <w:rPr>
          <w:u w:val="single"/>
        </w:rPr>
        <w:t xml:space="preserve">non-food </w:t>
      </w:r>
      <w:r w:rsidR="00900386">
        <w:rPr>
          <w:u w:val="single"/>
        </w:rPr>
        <w:t>product</w:t>
      </w:r>
      <w:r w:rsidR="002803A0">
        <w:rPr>
          <w:u w:val="single"/>
        </w:rPr>
        <w:t>s</w:t>
      </w:r>
      <w:r>
        <w:rPr>
          <w:u w:val="single"/>
        </w:rPr>
        <w:t>.</w:t>
      </w:r>
    </w:p>
    <w:p w14:paraId="2AECAD35" w14:textId="4C113461" w:rsidR="00CA288F" w:rsidRDefault="00CA288F" w:rsidP="00983C46">
      <w:pPr>
        <w:spacing w:line="480" w:lineRule="auto"/>
        <w:jc w:val="both"/>
        <w:rPr>
          <w:u w:val="single"/>
        </w:rPr>
      </w:pPr>
      <w:r>
        <w:rPr>
          <w:u w:val="single"/>
        </w:rPr>
        <w:t>Gratuity. The term “gratuity” means a sum of money</w:t>
      </w:r>
      <w:r w:rsidR="0036676F">
        <w:rPr>
          <w:u w:val="single"/>
        </w:rPr>
        <w:t>,</w:t>
      </w:r>
      <w:r>
        <w:rPr>
          <w:u w:val="single"/>
        </w:rPr>
        <w:t xml:space="preserve"> paid voluntarily by a customer</w:t>
      </w:r>
      <w:r w:rsidR="00DA114B">
        <w:rPr>
          <w:u w:val="single"/>
        </w:rPr>
        <w:t>,</w:t>
      </w:r>
      <w:r>
        <w:rPr>
          <w:u w:val="single"/>
        </w:rPr>
        <w:t xml:space="preserve"> when </w:t>
      </w:r>
      <w:r w:rsidR="00DA114B">
        <w:rPr>
          <w:u w:val="single"/>
        </w:rPr>
        <w:t xml:space="preserve">or after </w:t>
      </w:r>
      <w:r>
        <w:rPr>
          <w:u w:val="single"/>
        </w:rPr>
        <w:t xml:space="preserve">ordering goods </w:t>
      </w:r>
      <w:r w:rsidR="00AF3E45">
        <w:rPr>
          <w:u w:val="single"/>
        </w:rPr>
        <w:t xml:space="preserve">for delivery </w:t>
      </w:r>
      <w:r>
        <w:rPr>
          <w:u w:val="single"/>
        </w:rPr>
        <w:t>from a covered establishment</w:t>
      </w:r>
      <w:r w:rsidR="00DA114B">
        <w:rPr>
          <w:u w:val="single"/>
        </w:rPr>
        <w:t>,</w:t>
      </w:r>
      <w:r>
        <w:rPr>
          <w:u w:val="single"/>
        </w:rPr>
        <w:t xml:space="preserve"> in addit</w:t>
      </w:r>
      <w:r w:rsidR="0036676F">
        <w:rPr>
          <w:u w:val="single"/>
        </w:rPr>
        <w:t>ion to the price of such goods and other mandatory charges such as taxes and fees, where such voluntary sum is paid through a</w:t>
      </w:r>
      <w:r w:rsidR="00CB6BE5">
        <w:rPr>
          <w:u w:val="single"/>
        </w:rPr>
        <w:t xml:space="preserve"> </w:t>
      </w:r>
      <w:r w:rsidR="002803A0">
        <w:rPr>
          <w:u w:val="single"/>
        </w:rPr>
        <w:t>third-party</w:t>
      </w:r>
      <w:r w:rsidR="00CB6BE5">
        <w:rPr>
          <w:u w:val="single"/>
        </w:rPr>
        <w:t xml:space="preserve"> </w:t>
      </w:r>
      <w:r w:rsidR="001B4D6E">
        <w:rPr>
          <w:u w:val="single"/>
        </w:rPr>
        <w:t xml:space="preserve">application </w:t>
      </w:r>
      <w:r w:rsidR="0036676F">
        <w:rPr>
          <w:u w:val="single"/>
        </w:rPr>
        <w:t xml:space="preserve">that allows the customer to choose the amount of the </w:t>
      </w:r>
      <w:r w:rsidR="002223CC">
        <w:rPr>
          <w:u w:val="single"/>
        </w:rPr>
        <w:t>voluntary sum</w:t>
      </w:r>
      <w:r w:rsidR="0036676F">
        <w:rPr>
          <w:u w:val="single"/>
        </w:rPr>
        <w:t xml:space="preserve"> and that refers to the sum as a gratuity or tip, or by another, similar name</w:t>
      </w:r>
      <w:r w:rsidR="002223CC">
        <w:rPr>
          <w:u w:val="single"/>
        </w:rPr>
        <w:t xml:space="preserve"> that would suggest to a reasonable person that the sum, or a substantial portion thereof,</w:t>
      </w:r>
      <w:r w:rsidR="0036676F">
        <w:rPr>
          <w:u w:val="single"/>
        </w:rPr>
        <w:t xml:space="preserve"> would be received by the worker delivering the order</w:t>
      </w:r>
      <w:r w:rsidR="00EA1891">
        <w:rPr>
          <w:u w:val="single"/>
        </w:rPr>
        <w:t xml:space="preserve"> in addition to </w:t>
      </w:r>
      <w:r w:rsidR="0082178D">
        <w:rPr>
          <w:u w:val="single"/>
        </w:rPr>
        <w:t>the worker’s</w:t>
      </w:r>
      <w:r w:rsidR="00EA1891">
        <w:rPr>
          <w:u w:val="single"/>
        </w:rPr>
        <w:t xml:space="preserve"> base wage</w:t>
      </w:r>
      <w:r w:rsidR="0036676F">
        <w:rPr>
          <w:u w:val="single"/>
        </w:rPr>
        <w:t>.</w:t>
      </w:r>
    </w:p>
    <w:p w14:paraId="6AF58D69" w14:textId="0B22E1CE" w:rsidR="00160E89" w:rsidRDefault="002803A0" w:rsidP="00983C46">
      <w:pPr>
        <w:spacing w:line="480" w:lineRule="auto"/>
        <w:jc w:val="both"/>
        <w:rPr>
          <w:u w:val="single"/>
        </w:rPr>
      </w:pPr>
      <w:r>
        <w:rPr>
          <w:u w:val="single"/>
        </w:rPr>
        <w:t>Third-party</w:t>
      </w:r>
      <w:r w:rsidR="00160E89">
        <w:rPr>
          <w:u w:val="single"/>
        </w:rPr>
        <w:t xml:space="preserve"> application. The term “</w:t>
      </w:r>
      <w:r>
        <w:rPr>
          <w:u w:val="single"/>
        </w:rPr>
        <w:t>third-party</w:t>
      </w:r>
      <w:r w:rsidR="00160E89">
        <w:rPr>
          <w:u w:val="single"/>
        </w:rPr>
        <w:t xml:space="preserve"> application” means </w:t>
      </w:r>
      <w:r w:rsidR="00CB6BE5">
        <w:rPr>
          <w:u w:val="single"/>
        </w:rPr>
        <w:t xml:space="preserve">a person who </w:t>
      </w:r>
      <w:r w:rsidR="00250E97">
        <w:rPr>
          <w:u w:val="single"/>
        </w:rPr>
        <w:t xml:space="preserve">provides </w:t>
      </w:r>
      <w:r w:rsidR="00CB6BE5">
        <w:rPr>
          <w:u w:val="single"/>
        </w:rPr>
        <w:t xml:space="preserve">a website, mobile application or other internet service that </w:t>
      </w:r>
      <w:r w:rsidR="00250E97">
        <w:rPr>
          <w:u w:val="single"/>
        </w:rPr>
        <w:t>allows a customer to order good</w:t>
      </w:r>
      <w:r>
        <w:rPr>
          <w:u w:val="single"/>
        </w:rPr>
        <w:t>s</w:t>
      </w:r>
      <w:r w:rsidR="00250E97">
        <w:rPr>
          <w:u w:val="single"/>
        </w:rPr>
        <w:t xml:space="preserve"> from a covered establishment and arranges for</w:t>
      </w:r>
      <w:r w:rsidR="00961262">
        <w:rPr>
          <w:u w:val="single"/>
        </w:rPr>
        <w:t xml:space="preserve"> the delivery of </w:t>
      </w:r>
      <w:r>
        <w:rPr>
          <w:u w:val="single"/>
        </w:rPr>
        <w:t>those</w:t>
      </w:r>
      <w:r w:rsidR="00250E97">
        <w:rPr>
          <w:u w:val="single"/>
        </w:rPr>
        <w:t xml:space="preserve"> </w:t>
      </w:r>
      <w:r w:rsidR="00961262">
        <w:rPr>
          <w:u w:val="single"/>
        </w:rPr>
        <w:t>good</w:t>
      </w:r>
      <w:r>
        <w:rPr>
          <w:u w:val="single"/>
        </w:rPr>
        <w:t>s</w:t>
      </w:r>
      <w:r w:rsidR="00961262">
        <w:rPr>
          <w:u w:val="single"/>
        </w:rPr>
        <w:t xml:space="preserve"> to </w:t>
      </w:r>
      <w:r w:rsidR="00250E97">
        <w:rPr>
          <w:u w:val="single"/>
        </w:rPr>
        <w:t xml:space="preserve">such </w:t>
      </w:r>
      <w:r w:rsidR="00961262">
        <w:rPr>
          <w:u w:val="single"/>
        </w:rPr>
        <w:t>customer.</w:t>
      </w:r>
    </w:p>
    <w:p w14:paraId="1C1886DB" w14:textId="6D583A9C" w:rsidR="00D8256A" w:rsidRDefault="002958EF" w:rsidP="00983C46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§ 20-1272 </w:t>
      </w:r>
      <w:r w:rsidR="008E15B8">
        <w:rPr>
          <w:u w:val="single"/>
        </w:rPr>
        <w:t xml:space="preserve">Disclosure. </w:t>
      </w:r>
      <w:r w:rsidR="00365ADA">
        <w:rPr>
          <w:u w:val="single"/>
        </w:rPr>
        <w:t xml:space="preserve">a. </w:t>
      </w:r>
      <w:r w:rsidR="00824256">
        <w:rPr>
          <w:u w:val="single"/>
        </w:rPr>
        <w:t>Before</w:t>
      </w:r>
      <w:r w:rsidR="00333F96">
        <w:rPr>
          <w:u w:val="single"/>
        </w:rPr>
        <w:t xml:space="preserve"> or at the same time as</w:t>
      </w:r>
      <w:r w:rsidR="00824256">
        <w:rPr>
          <w:u w:val="single"/>
        </w:rPr>
        <w:t xml:space="preserve"> a gratuity</w:t>
      </w:r>
      <w:r w:rsidR="009D5CCA">
        <w:rPr>
          <w:u w:val="single"/>
        </w:rPr>
        <w:t xml:space="preserve"> </w:t>
      </w:r>
      <w:r w:rsidR="00333F96">
        <w:rPr>
          <w:u w:val="single"/>
        </w:rPr>
        <w:t xml:space="preserve">is solicited from a </w:t>
      </w:r>
      <w:r w:rsidR="009D5CCA">
        <w:rPr>
          <w:u w:val="single"/>
        </w:rPr>
        <w:t xml:space="preserve">customer in connection with the purchase and delivery of </w:t>
      </w:r>
      <w:r w:rsidR="00250E97">
        <w:rPr>
          <w:u w:val="single"/>
        </w:rPr>
        <w:t xml:space="preserve">a </w:t>
      </w:r>
      <w:r w:rsidR="00A83E1D">
        <w:rPr>
          <w:u w:val="single"/>
        </w:rPr>
        <w:t>good</w:t>
      </w:r>
      <w:r w:rsidR="009D5CCA">
        <w:rPr>
          <w:u w:val="single"/>
        </w:rPr>
        <w:t xml:space="preserve"> from a covered establishment </w:t>
      </w:r>
      <w:r w:rsidR="001561BA">
        <w:rPr>
          <w:u w:val="single"/>
        </w:rPr>
        <w:t xml:space="preserve">through </w:t>
      </w:r>
      <w:r w:rsidR="00CB6BE5">
        <w:rPr>
          <w:u w:val="single"/>
        </w:rPr>
        <w:t xml:space="preserve">a </w:t>
      </w:r>
      <w:r w:rsidR="0059350C">
        <w:rPr>
          <w:u w:val="single"/>
        </w:rPr>
        <w:t xml:space="preserve">third-party </w:t>
      </w:r>
      <w:r w:rsidR="00CB6BE5">
        <w:rPr>
          <w:u w:val="single"/>
        </w:rPr>
        <w:t>application</w:t>
      </w:r>
      <w:r w:rsidR="009D5CCA">
        <w:rPr>
          <w:u w:val="single"/>
        </w:rPr>
        <w:t>,</w:t>
      </w:r>
      <w:r w:rsidR="00333F96">
        <w:rPr>
          <w:u w:val="single"/>
        </w:rPr>
        <w:t xml:space="preserve"> </w:t>
      </w:r>
      <w:r w:rsidR="009D5CCA">
        <w:rPr>
          <w:u w:val="single"/>
        </w:rPr>
        <w:t>such</w:t>
      </w:r>
      <w:r w:rsidR="005D7869">
        <w:rPr>
          <w:u w:val="single"/>
        </w:rPr>
        <w:t xml:space="preserve"> </w:t>
      </w:r>
      <w:r w:rsidR="0059350C">
        <w:rPr>
          <w:u w:val="single"/>
        </w:rPr>
        <w:t>third-party</w:t>
      </w:r>
      <w:r w:rsidR="00250E97">
        <w:rPr>
          <w:u w:val="single"/>
        </w:rPr>
        <w:t xml:space="preserve"> application </w:t>
      </w:r>
      <w:r w:rsidR="00AF3E45">
        <w:rPr>
          <w:u w:val="single"/>
        </w:rPr>
        <w:t xml:space="preserve">shall </w:t>
      </w:r>
      <w:r w:rsidR="005D7869">
        <w:rPr>
          <w:u w:val="single"/>
        </w:rPr>
        <w:t>disclose the following information</w:t>
      </w:r>
      <w:r w:rsidR="000F2ECB">
        <w:rPr>
          <w:u w:val="single"/>
        </w:rPr>
        <w:t>, in plain and simple language</w:t>
      </w:r>
      <w:r w:rsidR="00105BCE">
        <w:rPr>
          <w:u w:val="single"/>
        </w:rPr>
        <w:t xml:space="preserve"> and in a conspicuous manner</w:t>
      </w:r>
      <w:r w:rsidR="000F2ECB">
        <w:rPr>
          <w:u w:val="single"/>
        </w:rPr>
        <w:t>,</w:t>
      </w:r>
      <w:r w:rsidR="000C4415">
        <w:rPr>
          <w:u w:val="single"/>
        </w:rPr>
        <w:t xml:space="preserve"> to such customer</w:t>
      </w:r>
      <w:r w:rsidR="005D7869">
        <w:rPr>
          <w:u w:val="single"/>
        </w:rPr>
        <w:t xml:space="preserve"> about </w:t>
      </w:r>
      <w:r w:rsidR="00D8256A">
        <w:rPr>
          <w:u w:val="single"/>
        </w:rPr>
        <w:t xml:space="preserve">its </w:t>
      </w:r>
      <w:r w:rsidR="00101ACB">
        <w:rPr>
          <w:u w:val="single"/>
        </w:rPr>
        <w:t>policies</w:t>
      </w:r>
      <w:r w:rsidR="00250E97">
        <w:rPr>
          <w:u w:val="single"/>
        </w:rPr>
        <w:t xml:space="preserve"> and the policies of such covered establishment</w:t>
      </w:r>
      <w:r w:rsidR="00101ACB">
        <w:rPr>
          <w:u w:val="single"/>
        </w:rPr>
        <w:t xml:space="preserve"> regarding gratuities for delivery workers</w:t>
      </w:r>
      <w:r w:rsidR="000C0E46">
        <w:rPr>
          <w:u w:val="single"/>
        </w:rPr>
        <w:t xml:space="preserve"> in connection with </w:t>
      </w:r>
      <w:r w:rsidR="001C2544">
        <w:rPr>
          <w:u w:val="single"/>
        </w:rPr>
        <w:t xml:space="preserve">the </w:t>
      </w:r>
      <w:r w:rsidR="000C0E46">
        <w:rPr>
          <w:u w:val="single"/>
        </w:rPr>
        <w:t xml:space="preserve">delivery of </w:t>
      </w:r>
      <w:r w:rsidR="001C2544">
        <w:rPr>
          <w:u w:val="single"/>
        </w:rPr>
        <w:t xml:space="preserve">purchased </w:t>
      </w:r>
      <w:r w:rsidR="000C0E46">
        <w:rPr>
          <w:u w:val="single"/>
        </w:rPr>
        <w:t>goods</w:t>
      </w:r>
      <w:r w:rsidR="00101ACB">
        <w:rPr>
          <w:u w:val="single"/>
        </w:rPr>
        <w:t>:</w:t>
      </w:r>
    </w:p>
    <w:p w14:paraId="1FCE0F58" w14:textId="5C2A8413" w:rsidR="00D8256A" w:rsidRDefault="005D7869" w:rsidP="00983C46">
      <w:pPr>
        <w:spacing w:line="480" w:lineRule="auto"/>
        <w:jc w:val="both"/>
        <w:rPr>
          <w:u w:val="single"/>
        </w:rPr>
      </w:pPr>
      <w:r>
        <w:rPr>
          <w:u w:val="single"/>
        </w:rPr>
        <w:t>1</w:t>
      </w:r>
      <w:r w:rsidR="00D8256A">
        <w:rPr>
          <w:u w:val="single"/>
        </w:rPr>
        <w:t>.</w:t>
      </w:r>
      <w:r>
        <w:rPr>
          <w:u w:val="single"/>
        </w:rPr>
        <w:t xml:space="preserve"> </w:t>
      </w:r>
      <w:r w:rsidR="00D8256A">
        <w:rPr>
          <w:u w:val="single"/>
        </w:rPr>
        <w:t xml:space="preserve">The proportion or fixed amount of </w:t>
      </w:r>
      <w:r w:rsidR="005777A7">
        <w:rPr>
          <w:u w:val="single"/>
        </w:rPr>
        <w:t>each gratuity</w:t>
      </w:r>
      <w:r w:rsidR="000C0E46" w:rsidRPr="000C0E46">
        <w:rPr>
          <w:u w:val="single"/>
        </w:rPr>
        <w:t xml:space="preserve"> </w:t>
      </w:r>
      <w:r w:rsidR="00D8256A">
        <w:rPr>
          <w:u w:val="single"/>
        </w:rPr>
        <w:t xml:space="preserve">that is distributed </w:t>
      </w:r>
      <w:r w:rsidR="000C0E46" w:rsidRPr="000C0E46">
        <w:rPr>
          <w:u w:val="single"/>
        </w:rPr>
        <w:t xml:space="preserve">to </w:t>
      </w:r>
      <w:r w:rsidR="00081B35">
        <w:rPr>
          <w:u w:val="single"/>
        </w:rPr>
        <w:t xml:space="preserve">the </w:t>
      </w:r>
      <w:r w:rsidR="00C543BB">
        <w:rPr>
          <w:u w:val="single"/>
        </w:rPr>
        <w:t>worker</w:t>
      </w:r>
      <w:r w:rsidR="00081B35">
        <w:rPr>
          <w:u w:val="single"/>
        </w:rPr>
        <w:t xml:space="preserve"> who delivered the goods purchased, including whether such gratuity is required to be shared with other workers</w:t>
      </w:r>
      <w:r w:rsidR="008324ED">
        <w:rPr>
          <w:u w:val="single"/>
        </w:rPr>
        <w:t>;</w:t>
      </w:r>
      <w:r w:rsidR="00C543BB">
        <w:rPr>
          <w:u w:val="single"/>
        </w:rPr>
        <w:t xml:space="preserve"> </w:t>
      </w:r>
    </w:p>
    <w:p w14:paraId="63D47C5D" w14:textId="552625EB" w:rsidR="00D8256A" w:rsidRDefault="005F2A5B" w:rsidP="00983C46">
      <w:pPr>
        <w:spacing w:line="480" w:lineRule="auto"/>
        <w:jc w:val="both"/>
        <w:rPr>
          <w:u w:val="single"/>
        </w:rPr>
      </w:pPr>
      <w:r>
        <w:rPr>
          <w:u w:val="single"/>
        </w:rPr>
        <w:t>2</w:t>
      </w:r>
      <w:r w:rsidR="00D8256A">
        <w:rPr>
          <w:u w:val="single"/>
        </w:rPr>
        <w:t>.</w:t>
      </w:r>
      <w:r>
        <w:rPr>
          <w:u w:val="single"/>
        </w:rPr>
        <w:t xml:space="preserve"> </w:t>
      </w:r>
      <w:r w:rsidR="00D8256A">
        <w:rPr>
          <w:u w:val="single"/>
        </w:rPr>
        <w:t xml:space="preserve">How </w:t>
      </w:r>
      <w:r>
        <w:rPr>
          <w:u w:val="single"/>
        </w:rPr>
        <w:t>gratuities</w:t>
      </w:r>
      <w:r w:rsidR="005D7869" w:rsidRPr="005D7869">
        <w:rPr>
          <w:u w:val="single"/>
        </w:rPr>
        <w:t xml:space="preserve"> are distribu</w:t>
      </w:r>
      <w:r w:rsidR="00306C9D">
        <w:rPr>
          <w:u w:val="single"/>
        </w:rPr>
        <w:t>ted to delivery workers</w:t>
      </w:r>
      <w:r w:rsidR="00024250">
        <w:rPr>
          <w:u w:val="single"/>
        </w:rPr>
        <w:t>, whether immediately or otherwise</w:t>
      </w:r>
      <w:r w:rsidR="008324ED">
        <w:rPr>
          <w:u w:val="single"/>
        </w:rPr>
        <w:t>, and in what form of payment, whether cash or otherwise</w:t>
      </w:r>
      <w:r w:rsidR="00D2304A">
        <w:rPr>
          <w:u w:val="single"/>
        </w:rPr>
        <w:t>;</w:t>
      </w:r>
      <w:r>
        <w:rPr>
          <w:u w:val="single"/>
        </w:rPr>
        <w:t xml:space="preserve"> and </w:t>
      </w:r>
    </w:p>
    <w:p w14:paraId="075BE047" w14:textId="41088876" w:rsidR="005D7869" w:rsidRDefault="005F2A5B" w:rsidP="00983C46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>3</w:t>
      </w:r>
      <w:r w:rsidR="00D8256A">
        <w:rPr>
          <w:u w:val="single"/>
        </w:rPr>
        <w:t>.</w:t>
      </w:r>
      <w:r w:rsidR="005D7869">
        <w:rPr>
          <w:u w:val="single"/>
        </w:rPr>
        <w:t xml:space="preserve"> </w:t>
      </w:r>
      <w:r w:rsidR="00D8256A">
        <w:rPr>
          <w:u w:val="single"/>
        </w:rPr>
        <w:t xml:space="preserve">The amount </w:t>
      </w:r>
      <w:r w:rsidR="00EB53E6">
        <w:rPr>
          <w:u w:val="single"/>
        </w:rPr>
        <w:t xml:space="preserve">of each gratuity </w:t>
      </w:r>
      <w:r w:rsidR="00D8256A">
        <w:rPr>
          <w:u w:val="single"/>
        </w:rPr>
        <w:t xml:space="preserve">that </w:t>
      </w:r>
      <w:r w:rsidR="00EB53E6">
        <w:rPr>
          <w:u w:val="single"/>
        </w:rPr>
        <w:t xml:space="preserve">is used to compose </w:t>
      </w:r>
      <w:r w:rsidR="00843F28">
        <w:rPr>
          <w:u w:val="single"/>
        </w:rPr>
        <w:t xml:space="preserve">each </w:t>
      </w:r>
      <w:r w:rsidR="00EB53E6">
        <w:rPr>
          <w:u w:val="single"/>
        </w:rPr>
        <w:t>delivery worker</w:t>
      </w:r>
      <w:r w:rsidR="00D8256A">
        <w:rPr>
          <w:u w:val="single"/>
        </w:rPr>
        <w:t>’</w:t>
      </w:r>
      <w:r w:rsidR="00EB53E6">
        <w:rPr>
          <w:u w:val="single"/>
        </w:rPr>
        <w:t>s base wage.</w:t>
      </w:r>
    </w:p>
    <w:p w14:paraId="6AB7BC5D" w14:textId="3146BC7B" w:rsidR="006F49B9" w:rsidRDefault="00365ADA" w:rsidP="00983C46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</w:t>
      </w:r>
      <w:r w:rsidR="006F49B9">
        <w:rPr>
          <w:u w:val="single"/>
        </w:rPr>
        <w:t xml:space="preserve">Each covered establishment shall </w:t>
      </w:r>
      <w:r w:rsidR="00250E97">
        <w:rPr>
          <w:u w:val="single"/>
        </w:rPr>
        <w:t xml:space="preserve">provide </w:t>
      </w:r>
      <w:r w:rsidR="006F49B9">
        <w:rPr>
          <w:u w:val="single"/>
        </w:rPr>
        <w:t xml:space="preserve">such disclosure </w:t>
      </w:r>
      <w:r w:rsidR="00250E97">
        <w:rPr>
          <w:u w:val="single"/>
        </w:rPr>
        <w:t xml:space="preserve">to each </w:t>
      </w:r>
      <w:r w:rsidR="0059350C">
        <w:rPr>
          <w:u w:val="single"/>
        </w:rPr>
        <w:t>third-party</w:t>
      </w:r>
      <w:r w:rsidR="00CB6BE5">
        <w:rPr>
          <w:u w:val="single"/>
        </w:rPr>
        <w:t xml:space="preserve"> application</w:t>
      </w:r>
      <w:r w:rsidR="006F49B9">
        <w:rPr>
          <w:u w:val="single"/>
        </w:rPr>
        <w:t xml:space="preserve"> through which </w:t>
      </w:r>
      <w:r w:rsidR="003143F3">
        <w:rPr>
          <w:u w:val="single"/>
        </w:rPr>
        <w:t>such goods are being offered</w:t>
      </w:r>
      <w:r w:rsidR="00CE74C7">
        <w:rPr>
          <w:u w:val="single"/>
        </w:rPr>
        <w:t xml:space="preserve"> </w:t>
      </w:r>
      <w:r w:rsidR="00342C17">
        <w:rPr>
          <w:u w:val="single"/>
        </w:rPr>
        <w:t>for delivery</w:t>
      </w:r>
      <w:r w:rsidR="00CE74C7">
        <w:rPr>
          <w:u w:val="single"/>
        </w:rPr>
        <w:t xml:space="preserve"> to customers</w:t>
      </w:r>
      <w:r w:rsidR="00250E97">
        <w:rPr>
          <w:u w:val="single"/>
        </w:rPr>
        <w:t xml:space="preserve"> to allow compliance with subdivision a</w:t>
      </w:r>
      <w:r w:rsidR="006F49B9">
        <w:rPr>
          <w:u w:val="single"/>
        </w:rPr>
        <w:t>.</w:t>
      </w:r>
    </w:p>
    <w:p w14:paraId="5119560E" w14:textId="67F71EB4" w:rsidR="005A091E" w:rsidRDefault="002958EF" w:rsidP="00983C46">
      <w:pPr>
        <w:spacing w:line="480" w:lineRule="auto"/>
        <w:jc w:val="both"/>
        <w:rPr>
          <w:u w:val="single"/>
        </w:rPr>
      </w:pPr>
      <w:r>
        <w:rPr>
          <w:u w:val="single"/>
        </w:rPr>
        <w:t>§ 20-1273</w:t>
      </w:r>
      <w:r w:rsidR="00113DCD">
        <w:rPr>
          <w:u w:val="single"/>
        </w:rPr>
        <w:t xml:space="preserve"> </w:t>
      </w:r>
      <w:r w:rsidR="005A091E">
        <w:rPr>
          <w:u w:val="single"/>
        </w:rPr>
        <w:t>Accuracy of representations; r</w:t>
      </w:r>
      <w:r w:rsidR="00F209F0">
        <w:rPr>
          <w:u w:val="single"/>
        </w:rPr>
        <w:t>ecord</w:t>
      </w:r>
      <w:r w:rsidR="005A091E">
        <w:rPr>
          <w:u w:val="single"/>
        </w:rPr>
        <w:t>keeping</w:t>
      </w:r>
      <w:r w:rsidR="00F209F0">
        <w:rPr>
          <w:u w:val="single"/>
        </w:rPr>
        <w:t xml:space="preserve">. </w:t>
      </w:r>
      <w:r w:rsidR="005A091E">
        <w:rPr>
          <w:u w:val="single"/>
        </w:rPr>
        <w:t xml:space="preserve">a. </w:t>
      </w:r>
      <w:r w:rsidR="00F209F0">
        <w:rPr>
          <w:u w:val="single"/>
        </w:rPr>
        <w:t>No covered establishment</w:t>
      </w:r>
      <w:r w:rsidR="0059350C">
        <w:rPr>
          <w:u w:val="single"/>
        </w:rPr>
        <w:t xml:space="preserve"> or third-party application</w:t>
      </w:r>
      <w:r w:rsidR="00F209F0">
        <w:rPr>
          <w:u w:val="single"/>
        </w:rPr>
        <w:t xml:space="preserve"> may misstate or misrepresent any information in the disclosure required by </w:t>
      </w:r>
      <w:r>
        <w:rPr>
          <w:u w:val="single"/>
        </w:rPr>
        <w:t>section 20-1272</w:t>
      </w:r>
      <w:r w:rsidR="00F209F0">
        <w:rPr>
          <w:u w:val="single"/>
        </w:rPr>
        <w:t xml:space="preserve">. </w:t>
      </w:r>
    </w:p>
    <w:p w14:paraId="25C21AF2" w14:textId="32F1A186" w:rsidR="00F209F0" w:rsidRDefault="005A091E" w:rsidP="00983C46">
      <w:pPr>
        <w:spacing w:line="480" w:lineRule="auto"/>
        <w:jc w:val="both"/>
        <w:rPr>
          <w:u w:val="single"/>
        </w:rPr>
      </w:pPr>
      <w:r>
        <w:rPr>
          <w:u w:val="single"/>
        </w:rPr>
        <w:t>b.</w:t>
      </w:r>
      <w:r w:rsidR="00300934">
        <w:rPr>
          <w:u w:val="single"/>
        </w:rPr>
        <w:t xml:space="preserve"> Such </w:t>
      </w:r>
      <w:r w:rsidR="00F209F0">
        <w:rPr>
          <w:u w:val="single"/>
        </w:rPr>
        <w:t>covered establishment</w:t>
      </w:r>
      <w:r w:rsidR="00300934">
        <w:rPr>
          <w:u w:val="single"/>
        </w:rPr>
        <w:t>s and third-party applications</w:t>
      </w:r>
      <w:r w:rsidR="00F209F0">
        <w:rPr>
          <w:u w:val="single"/>
        </w:rPr>
        <w:t xml:space="preserve"> shall maintain records </w:t>
      </w:r>
      <w:r w:rsidR="004F2B5E">
        <w:rPr>
          <w:u w:val="single"/>
        </w:rPr>
        <w:t>demonstrating th</w:t>
      </w:r>
      <w:r w:rsidR="00F9227A">
        <w:rPr>
          <w:u w:val="single"/>
        </w:rPr>
        <w:t>e provision of</w:t>
      </w:r>
      <w:r w:rsidR="004F2B5E">
        <w:rPr>
          <w:u w:val="single"/>
        </w:rPr>
        <w:t xml:space="preserve"> such disclosure to customers, and substantiating all th</w:t>
      </w:r>
      <w:r w:rsidR="00E42EDB">
        <w:rPr>
          <w:u w:val="single"/>
        </w:rPr>
        <w:t xml:space="preserve">e information </w:t>
      </w:r>
      <w:r w:rsidR="00F9227A">
        <w:rPr>
          <w:u w:val="single"/>
        </w:rPr>
        <w:t>therein</w:t>
      </w:r>
      <w:r w:rsidR="004F2B5E">
        <w:rPr>
          <w:u w:val="single"/>
        </w:rPr>
        <w:t xml:space="preserve">, for three years </w:t>
      </w:r>
      <w:r w:rsidR="003704CD">
        <w:rPr>
          <w:u w:val="single"/>
        </w:rPr>
        <w:t>from</w:t>
      </w:r>
      <w:r w:rsidR="004F2B5E">
        <w:rPr>
          <w:u w:val="single"/>
        </w:rPr>
        <w:t xml:space="preserve"> the date of each customer’s transaction.</w:t>
      </w:r>
    </w:p>
    <w:p w14:paraId="2290839E" w14:textId="1240BE34" w:rsidR="002958EF" w:rsidRDefault="002958EF" w:rsidP="00983C46">
      <w:pPr>
        <w:spacing w:line="480" w:lineRule="auto"/>
        <w:jc w:val="both"/>
        <w:rPr>
          <w:u w:val="single"/>
        </w:rPr>
      </w:pPr>
      <w:r>
        <w:rPr>
          <w:u w:val="single"/>
        </w:rPr>
        <w:t>§ 20-1274</w:t>
      </w:r>
      <w:r w:rsidR="00F209F0">
        <w:rPr>
          <w:u w:val="single"/>
        </w:rPr>
        <w:t xml:space="preserve"> </w:t>
      </w:r>
      <w:r w:rsidR="00113DCD">
        <w:rPr>
          <w:u w:val="single"/>
        </w:rPr>
        <w:t xml:space="preserve">Penalties. </w:t>
      </w:r>
      <w:r w:rsidRPr="002958EF">
        <w:rPr>
          <w:u w:val="single"/>
        </w:rPr>
        <w:t xml:space="preserve">Any person </w:t>
      </w:r>
      <w:r w:rsidR="00C979AE">
        <w:rPr>
          <w:u w:val="single"/>
        </w:rPr>
        <w:t xml:space="preserve">that </w:t>
      </w:r>
      <w:r w:rsidRPr="002958EF">
        <w:rPr>
          <w:u w:val="single"/>
        </w:rPr>
        <w:t xml:space="preserve">violates any provision of this subchapter or any </w:t>
      </w:r>
      <w:r w:rsidR="00964B10">
        <w:rPr>
          <w:u w:val="single"/>
        </w:rPr>
        <w:t xml:space="preserve">rule </w:t>
      </w:r>
      <w:r w:rsidRPr="002958EF">
        <w:rPr>
          <w:u w:val="single"/>
        </w:rPr>
        <w:t xml:space="preserve">promulgated </w:t>
      </w:r>
      <w:r w:rsidR="00964B10">
        <w:rPr>
          <w:u w:val="single"/>
        </w:rPr>
        <w:t>pursuant to</w:t>
      </w:r>
      <w:r w:rsidRPr="002958EF">
        <w:rPr>
          <w:u w:val="single"/>
        </w:rPr>
        <w:t xml:space="preserve"> </w:t>
      </w:r>
      <w:r w:rsidR="00C979AE">
        <w:rPr>
          <w:u w:val="single"/>
        </w:rPr>
        <w:t xml:space="preserve">this subchapter </w:t>
      </w:r>
      <w:r w:rsidR="00964B10">
        <w:rPr>
          <w:u w:val="single"/>
        </w:rPr>
        <w:t>is</w:t>
      </w:r>
      <w:r w:rsidRPr="002958EF">
        <w:rPr>
          <w:u w:val="single"/>
        </w:rPr>
        <w:t xml:space="preserve"> liable for a civil penalty o</w:t>
      </w:r>
      <w:r w:rsidR="00365ADA">
        <w:rPr>
          <w:u w:val="single"/>
        </w:rPr>
        <w:t>f</w:t>
      </w:r>
      <w:r w:rsidRPr="002958EF">
        <w:rPr>
          <w:u w:val="single"/>
        </w:rPr>
        <w:t xml:space="preserve"> not less than </w:t>
      </w:r>
      <w:r w:rsidR="00C979AE">
        <w:rPr>
          <w:u w:val="single"/>
        </w:rPr>
        <w:t xml:space="preserve">$250 </w:t>
      </w:r>
      <w:r w:rsidRPr="002958EF">
        <w:rPr>
          <w:u w:val="single"/>
        </w:rPr>
        <w:t>nor more than</w:t>
      </w:r>
      <w:r w:rsidR="009D01DA">
        <w:rPr>
          <w:u w:val="single"/>
        </w:rPr>
        <w:t xml:space="preserve"> $1</w:t>
      </w:r>
      <w:r w:rsidR="00DA114B">
        <w:rPr>
          <w:u w:val="single"/>
        </w:rPr>
        <w:t>,</w:t>
      </w:r>
      <w:r w:rsidR="009D01DA">
        <w:rPr>
          <w:u w:val="single"/>
        </w:rPr>
        <w:t>000 for each</w:t>
      </w:r>
      <w:r w:rsidRPr="002958EF">
        <w:rPr>
          <w:u w:val="single"/>
        </w:rPr>
        <w:t xml:space="preserve"> violation</w:t>
      </w:r>
      <w:r>
        <w:rPr>
          <w:u w:val="single"/>
        </w:rPr>
        <w:t>.</w:t>
      </w:r>
      <w:r w:rsidR="00142407">
        <w:rPr>
          <w:u w:val="single"/>
        </w:rPr>
        <w:t xml:space="preserve"> </w:t>
      </w:r>
      <w:r w:rsidR="00142407" w:rsidRPr="00142407">
        <w:rPr>
          <w:u w:val="single"/>
        </w:rPr>
        <w:t xml:space="preserve">A proceeding to recover any civil penalty authorized pursuant to this subchapter </w:t>
      </w:r>
      <w:r w:rsidR="00DA114B">
        <w:rPr>
          <w:u w:val="single"/>
        </w:rPr>
        <w:t>may be brought in</w:t>
      </w:r>
      <w:r w:rsidR="00142407" w:rsidRPr="00142407">
        <w:rPr>
          <w:u w:val="single"/>
        </w:rPr>
        <w:t xml:space="preserve"> any tribunal established within the office of administrative trials and hearings or within any agency of the city designated to conduct such proceedings.</w:t>
      </w:r>
      <w:r w:rsidR="00142407">
        <w:rPr>
          <w:u w:val="single"/>
        </w:rPr>
        <w:t xml:space="preserve"> </w:t>
      </w:r>
      <w:r w:rsidR="00472863">
        <w:rPr>
          <w:u w:val="single"/>
        </w:rPr>
        <w:t xml:space="preserve">For the purposes of this </w:t>
      </w:r>
      <w:r w:rsidR="009D01DA">
        <w:rPr>
          <w:u w:val="single"/>
        </w:rPr>
        <w:t>section</w:t>
      </w:r>
      <w:r w:rsidR="00472863">
        <w:rPr>
          <w:u w:val="single"/>
        </w:rPr>
        <w:t xml:space="preserve">, each </w:t>
      </w:r>
      <w:r w:rsidR="009D01DA">
        <w:rPr>
          <w:u w:val="single"/>
        </w:rPr>
        <w:t>calendar day during which</w:t>
      </w:r>
      <w:r w:rsidR="00472863">
        <w:rPr>
          <w:u w:val="single"/>
        </w:rPr>
        <w:t xml:space="preserve"> a person is found to have violated </w:t>
      </w:r>
      <w:r w:rsidR="009D01DA">
        <w:rPr>
          <w:u w:val="single"/>
        </w:rPr>
        <w:t>this subchapter</w:t>
      </w:r>
      <w:r w:rsidR="00472863">
        <w:rPr>
          <w:u w:val="single"/>
        </w:rPr>
        <w:t xml:space="preserve"> shall be considered a separate violation, </w:t>
      </w:r>
      <w:r w:rsidR="009D01DA">
        <w:rPr>
          <w:u w:val="single"/>
        </w:rPr>
        <w:t>even if such violation affects more than one c</w:t>
      </w:r>
      <w:r w:rsidR="0055701A">
        <w:rPr>
          <w:u w:val="single"/>
        </w:rPr>
        <w:t>usto</w:t>
      </w:r>
      <w:r w:rsidR="009D01DA">
        <w:rPr>
          <w:u w:val="single"/>
        </w:rPr>
        <w:t>mer.</w:t>
      </w:r>
      <w:r w:rsidR="00472863">
        <w:rPr>
          <w:u w:val="single"/>
        </w:rPr>
        <w:t xml:space="preserve"> </w:t>
      </w:r>
      <w:r w:rsidRPr="002958EF">
        <w:rPr>
          <w:u w:val="single"/>
        </w:rPr>
        <w:t xml:space="preserve"> </w:t>
      </w:r>
    </w:p>
    <w:p w14:paraId="65171185" w14:textId="10435C2A" w:rsidR="004E1CF2" w:rsidRPr="006D562C" w:rsidRDefault="00595589" w:rsidP="00016C53">
      <w:pPr>
        <w:spacing w:line="480" w:lineRule="auto"/>
        <w:jc w:val="both"/>
        <w:rPr>
          <w:u w:val="single"/>
        </w:rPr>
      </w:pPr>
      <w:r>
        <w:t>§ 2.</w:t>
      </w:r>
      <w:r w:rsidR="00FA173D">
        <w:t xml:space="preserve"> This local law takes effect 180 days after it becomes law, </w:t>
      </w:r>
      <w:r w:rsidR="00FA173D" w:rsidRPr="00FA173D">
        <w:t xml:space="preserve">except that the </w:t>
      </w:r>
      <w:r w:rsidR="000F2ECB">
        <w:t xml:space="preserve">commissioner of consumer affairs </w:t>
      </w:r>
      <w:r w:rsidR="00FA173D" w:rsidRPr="00FA173D">
        <w:t>shall take such measures as are necessary for the implementation of this local law, including the promulgation of rules, before such date.</w:t>
      </w:r>
    </w:p>
    <w:p w14:paraId="410808A3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6C402F93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756E1CD9" w14:textId="77777777" w:rsidR="00EB262D" w:rsidRDefault="00E63008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SJ</w:t>
      </w:r>
    </w:p>
    <w:p w14:paraId="1C55BA2E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E63008">
        <w:rPr>
          <w:sz w:val="18"/>
          <w:szCs w:val="18"/>
        </w:rPr>
        <w:t>10612</w:t>
      </w:r>
    </w:p>
    <w:p w14:paraId="1FD4283E" w14:textId="78C16383" w:rsidR="004E1CF2" w:rsidRDefault="00C329EB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6/</w:t>
      </w:r>
      <w:r w:rsidR="006A45A0">
        <w:rPr>
          <w:sz w:val="18"/>
          <w:szCs w:val="18"/>
        </w:rPr>
        <w:t>20</w:t>
      </w:r>
      <w:r w:rsidR="00E63008">
        <w:rPr>
          <w:sz w:val="18"/>
          <w:szCs w:val="18"/>
        </w:rPr>
        <w:t>/19</w:t>
      </w:r>
    </w:p>
    <w:p w14:paraId="29188879" w14:textId="77777777" w:rsidR="00AE212E" w:rsidRDefault="00AE212E" w:rsidP="007101A2">
      <w:pPr>
        <w:ind w:firstLine="0"/>
        <w:rPr>
          <w:sz w:val="18"/>
          <w:szCs w:val="18"/>
        </w:rPr>
      </w:pPr>
    </w:p>
    <w:p w14:paraId="2D385B68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B0615" w14:textId="77777777" w:rsidR="00AD12FD" w:rsidRDefault="00AD12FD">
      <w:r>
        <w:separator/>
      </w:r>
    </w:p>
    <w:p w14:paraId="04F51711" w14:textId="77777777" w:rsidR="00AD12FD" w:rsidRDefault="00AD12FD"/>
  </w:endnote>
  <w:endnote w:type="continuationSeparator" w:id="0">
    <w:p w14:paraId="35312AC9" w14:textId="77777777" w:rsidR="00AD12FD" w:rsidRDefault="00AD12FD">
      <w:r>
        <w:continuationSeparator/>
      </w:r>
    </w:p>
    <w:p w14:paraId="3A433251" w14:textId="77777777" w:rsidR="00AD12FD" w:rsidRDefault="00A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D1BE3" w14:textId="042F16CB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E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D38752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B87E8E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8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DBB778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B3CB3" w14:textId="77777777" w:rsidR="00AD12FD" w:rsidRDefault="00AD12FD">
      <w:r>
        <w:separator/>
      </w:r>
    </w:p>
    <w:p w14:paraId="66B46528" w14:textId="77777777" w:rsidR="00AD12FD" w:rsidRDefault="00AD12FD"/>
  </w:footnote>
  <w:footnote w:type="continuationSeparator" w:id="0">
    <w:p w14:paraId="700E8FEE" w14:textId="77777777" w:rsidR="00AD12FD" w:rsidRDefault="00AD12FD">
      <w:r>
        <w:continuationSeparator/>
      </w:r>
    </w:p>
    <w:p w14:paraId="79B4A29B" w14:textId="77777777" w:rsidR="00AD12FD" w:rsidRDefault="00AD12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3965"/>
    <w:multiLevelType w:val="hybridMultilevel"/>
    <w:tmpl w:val="63F8961C"/>
    <w:lvl w:ilvl="0" w:tplc="ACEEBA6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2E"/>
    <w:rsid w:val="000135A3"/>
    <w:rsid w:val="00016C53"/>
    <w:rsid w:val="000232B8"/>
    <w:rsid w:val="00024250"/>
    <w:rsid w:val="00035181"/>
    <w:rsid w:val="00045F8D"/>
    <w:rsid w:val="000502BC"/>
    <w:rsid w:val="00056BB0"/>
    <w:rsid w:val="00057908"/>
    <w:rsid w:val="00060F3B"/>
    <w:rsid w:val="00064AFB"/>
    <w:rsid w:val="00070283"/>
    <w:rsid w:val="00081B35"/>
    <w:rsid w:val="0009173E"/>
    <w:rsid w:val="00094A70"/>
    <w:rsid w:val="000B6E83"/>
    <w:rsid w:val="000C0E46"/>
    <w:rsid w:val="000C25E5"/>
    <w:rsid w:val="000C4057"/>
    <w:rsid w:val="000C4415"/>
    <w:rsid w:val="000D4A7F"/>
    <w:rsid w:val="000D5575"/>
    <w:rsid w:val="000E04A0"/>
    <w:rsid w:val="000F1ACC"/>
    <w:rsid w:val="000F2ECB"/>
    <w:rsid w:val="000F605A"/>
    <w:rsid w:val="00101ACB"/>
    <w:rsid w:val="00102C52"/>
    <w:rsid w:val="00103D01"/>
    <w:rsid w:val="00105BCE"/>
    <w:rsid w:val="001073BD"/>
    <w:rsid w:val="00113DCD"/>
    <w:rsid w:val="00115B31"/>
    <w:rsid w:val="00142407"/>
    <w:rsid w:val="0014306E"/>
    <w:rsid w:val="00150706"/>
    <w:rsid w:val="001509BF"/>
    <w:rsid w:val="00150A27"/>
    <w:rsid w:val="001529C1"/>
    <w:rsid w:val="001561BA"/>
    <w:rsid w:val="00160E89"/>
    <w:rsid w:val="00161CD6"/>
    <w:rsid w:val="00162FC0"/>
    <w:rsid w:val="00165627"/>
    <w:rsid w:val="00167107"/>
    <w:rsid w:val="00180BD2"/>
    <w:rsid w:val="00191E83"/>
    <w:rsid w:val="00195A80"/>
    <w:rsid w:val="001A3969"/>
    <w:rsid w:val="001A406C"/>
    <w:rsid w:val="001B20C0"/>
    <w:rsid w:val="001B4D6E"/>
    <w:rsid w:val="001B6613"/>
    <w:rsid w:val="001C2544"/>
    <w:rsid w:val="001C6EA3"/>
    <w:rsid w:val="001D4249"/>
    <w:rsid w:val="001D7A37"/>
    <w:rsid w:val="001E42FD"/>
    <w:rsid w:val="001E552E"/>
    <w:rsid w:val="001F4FCB"/>
    <w:rsid w:val="001F56CB"/>
    <w:rsid w:val="00205741"/>
    <w:rsid w:val="00207323"/>
    <w:rsid w:val="0021074E"/>
    <w:rsid w:val="00212E6B"/>
    <w:rsid w:val="0021642E"/>
    <w:rsid w:val="0022099D"/>
    <w:rsid w:val="002223CC"/>
    <w:rsid w:val="00241629"/>
    <w:rsid w:val="00241F94"/>
    <w:rsid w:val="00242250"/>
    <w:rsid w:val="00250E97"/>
    <w:rsid w:val="00270162"/>
    <w:rsid w:val="002803A0"/>
    <w:rsid w:val="00280955"/>
    <w:rsid w:val="00292C42"/>
    <w:rsid w:val="00292D15"/>
    <w:rsid w:val="0029380E"/>
    <w:rsid w:val="002958EF"/>
    <w:rsid w:val="002A6FA2"/>
    <w:rsid w:val="002B0F65"/>
    <w:rsid w:val="002B73FA"/>
    <w:rsid w:val="002C4435"/>
    <w:rsid w:val="002C762B"/>
    <w:rsid w:val="002D5F4F"/>
    <w:rsid w:val="002E2842"/>
    <w:rsid w:val="002F196D"/>
    <w:rsid w:val="002F269C"/>
    <w:rsid w:val="00300934"/>
    <w:rsid w:val="0030186A"/>
    <w:rsid w:val="00301E5D"/>
    <w:rsid w:val="00306C9D"/>
    <w:rsid w:val="00311B54"/>
    <w:rsid w:val="003143F3"/>
    <w:rsid w:val="00320D3B"/>
    <w:rsid w:val="0033027F"/>
    <w:rsid w:val="003311DD"/>
    <w:rsid w:val="00332135"/>
    <w:rsid w:val="00333600"/>
    <w:rsid w:val="00333F96"/>
    <w:rsid w:val="003361FE"/>
    <w:rsid w:val="00341FD7"/>
    <w:rsid w:val="00342C17"/>
    <w:rsid w:val="003447CD"/>
    <w:rsid w:val="00352CA7"/>
    <w:rsid w:val="003540BD"/>
    <w:rsid w:val="003625AF"/>
    <w:rsid w:val="00365ADA"/>
    <w:rsid w:val="0036676F"/>
    <w:rsid w:val="003671CD"/>
    <w:rsid w:val="003704CD"/>
    <w:rsid w:val="003720CF"/>
    <w:rsid w:val="00375EAE"/>
    <w:rsid w:val="003874A1"/>
    <w:rsid w:val="00387754"/>
    <w:rsid w:val="003A29EF"/>
    <w:rsid w:val="003A3042"/>
    <w:rsid w:val="003A75C2"/>
    <w:rsid w:val="003C07F7"/>
    <w:rsid w:val="003F0954"/>
    <w:rsid w:val="003F1FBB"/>
    <w:rsid w:val="003F26F9"/>
    <w:rsid w:val="003F3109"/>
    <w:rsid w:val="003F6B89"/>
    <w:rsid w:val="00406229"/>
    <w:rsid w:val="004102D9"/>
    <w:rsid w:val="00416C33"/>
    <w:rsid w:val="00425B40"/>
    <w:rsid w:val="0042783E"/>
    <w:rsid w:val="00432688"/>
    <w:rsid w:val="00444642"/>
    <w:rsid w:val="00447A01"/>
    <w:rsid w:val="004528D8"/>
    <w:rsid w:val="00465293"/>
    <w:rsid w:val="00472863"/>
    <w:rsid w:val="00474549"/>
    <w:rsid w:val="004850A3"/>
    <w:rsid w:val="00486BD9"/>
    <w:rsid w:val="004948B5"/>
    <w:rsid w:val="00497233"/>
    <w:rsid w:val="004A001C"/>
    <w:rsid w:val="004B097C"/>
    <w:rsid w:val="004C136D"/>
    <w:rsid w:val="004C42B2"/>
    <w:rsid w:val="004D26A1"/>
    <w:rsid w:val="004D3BBD"/>
    <w:rsid w:val="004E1CF2"/>
    <w:rsid w:val="004E479E"/>
    <w:rsid w:val="004F2B5E"/>
    <w:rsid w:val="004F3343"/>
    <w:rsid w:val="00500F3E"/>
    <w:rsid w:val="005020E8"/>
    <w:rsid w:val="005179DF"/>
    <w:rsid w:val="00524BF0"/>
    <w:rsid w:val="00540B4D"/>
    <w:rsid w:val="00550E96"/>
    <w:rsid w:val="00554C35"/>
    <w:rsid w:val="0055701A"/>
    <w:rsid w:val="0057235A"/>
    <w:rsid w:val="005777A7"/>
    <w:rsid w:val="00586366"/>
    <w:rsid w:val="00591001"/>
    <w:rsid w:val="0059350C"/>
    <w:rsid w:val="00594755"/>
    <w:rsid w:val="00595589"/>
    <w:rsid w:val="005963B1"/>
    <w:rsid w:val="005A091E"/>
    <w:rsid w:val="005A1EBD"/>
    <w:rsid w:val="005B5DE4"/>
    <w:rsid w:val="005C2210"/>
    <w:rsid w:val="005C6980"/>
    <w:rsid w:val="005D4A03"/>
    <w:rsid w:val="005D7869"/>
    <w:rsid w:val="005E5117"/>
    <w:rsid w:val="005E655A"/>
    <w:rsid w:val="005E7681"/>
    <w:rsid w:val="005F2A5B"/>
    <w:rsid w:val="005F3AA6"/>
    <w:rsid w:val="005F7124"/>
    <w:rsid w:val="00607562"/>
    <w:rsid w:val="00614C65"/>
    <w:rsid w:val="00622D86"/>
    <w:rsid w:val="00630AB3"/>
    <w:rsid w:val="00633DF4"/>
    <w:rsid w:val="00652333"/>
    <w:rsid w:val="00653315"/>
    <w:rsid w:val="006662DF"/>
    <w:rsid w:val="00673B6B"/>
    <w:rsid w:val="00681A93"/>
    <w:rsid w:val="00687344"/>
    <w:rsid w:val="0069595D"/>
    <w:rsid w:val="006A45A0"/>
    <w:rsid w:val="006A691C"/>
    <w:rsid w:val="006B26AF"/>
    <w:rsid w:val="006B590A"/>
    <w:rsid w:val="006B5AB9"/>
    <w:rsid w:val="006C29D8"/>
    <w:rsid w:val="006C6155"/>
    <w:rsid w:val="006D3E3C"/>
    <w:rsid w:val="006D562C"/>
    <w:rsid w:val="006E02E3"/>
    <w:rsid w:val="006F49B9"/>
    <w:rsid w:val="006F5CC7"/>
    <w:rsid w:val="007101A2"/>
    <w:rsid w:val="00716CEE"/>
    <w:rsid w:val="00720841"/>
    <w:rsid w:val="007218EB"/>
    <w:rsid w:val="0072551E"/>
    <w:rsid w:val="00727F04"/>
    <w:rsid w:val="00731E0C"/>
    <w:rsid w:val="00744A07"/>
    <w:rsid w:val="00750030"/>
    <w:rsid w:val="0076255C"/>
    <w:rsid w:val="00767CD4"/>
    <w:rsid w:val="00770B9A"/>
    <w:rsid w:val="007730BD"/>
    <w:rsid w:val="00792DCB"/>
    <w:rsid w:val="007A1A40"/>
    <w:rsid w:val="007B293E"/>
    <w:rsid w:val="007B6497"/>
    <w:rsid w:val="007B712A"/>
    <w:rsid w:val="007C1D9D"/>
    <w:rsid w:val="007C383D"/>
    <w:rsid w:val="007C5C37"/>
    <w:rsid w:val="007C6893"/>
    <w:rsid w:val="007E0502"/>
    <w:rsid w:val="007E73C5"/>
    <w:rsid w:val="007E79D5"/>
    <w:rsid w:val="007F0A63"/>
    <w:rsid w:val="007F3727"/>
    <w:rsid w:val="007F4087"/>
    <w:rsid w:val="00806569"/>
    <w:rsid w:val="008167F4"/>
    <w:rsid w:val="008212C1"/>
    <w:rsid w:val="0082178D"/>
    <w:rsid w:val="00824256"/>
    <w:rsid w:val="008324ED"/>
    <w:rsid w:val="0083646C"/>
    <w:rsid w:val="00836706"/>
    <w:rsid w:val="00843F28"/>
    <w:rsid w:val="0085260B"/>
    <w:rsid w:val="00852997"/>
    <w:rsid w:val="00853E42"/>
    <w:rsid w:val="00872BFD"/>
    <w:rsid w:val="00873B26"/>
    <w:rsid w:val="00880099"/>
    <w:rsid w:val="00890165"/>
    <w:rsid w:val="008B5208"/>
    <w:rsid w:val="008C12C5"/>
    <w:rsid w:val="008E0F66"/>
    <w:rsid w:val="008E15B8"/>
    <w:rsid w:val="008E211D"/>
    <w:rsid w:val="008E28FA"/>
    <w:rsid w:val="008E61A8"/>
    <w:rsid w:val="008F0B17"/>
    <w:rsid w:val="008F22BA"/>
    <w:rsid w:val="00900386"/>
    <w:rsid w:val="00900ACB"/>
    <w:rsid w:val="009143E3"/>
    <w:rsid w:val="009200AB"/>
    <w:rsid w:val="00925D71"/>
    <w:rsid w:val="00926EBC"/>
    <w:rsid w:val="009365D2"/>
    <w:rsid w:val="0094029B"/>
    <w:rsid w:val="009552A8"/>
    <w:rsid w:val="009562E2"/>
    <w:rsid w:val="00961262"/>
    <w:rsid w:val="0096440D"/>
    <w:rsid w:val="00964B10"/>
    <w:rsid w:val="009822E5"/>
    <w:rsid w:val="00983C46"/>
    <w:rsid w:val="00986461"/>
    <w:rsid w:val="00990ECE"/>
    <w:rsid w:val="009C117B"/>
    <w:rsid w:val="009D01DA"/>
    <w:rsid w:val="009D5CCA"/>
    <w:rsid w:val="009D68B3"/>
    <w:rsid w:val="009E2E3E"/>
    <w:rsid w:val="009E6FE1"/>
    <w:rsid w:val="009F4C55"/>
    <w:rsid w:val="009F7420"/>
    <w:rsid w:val="00A00C2F"/>
    <w:rsid w:val="00A03635"/>
    <w:rsid w:val="00A10451"/>
    <w:rsid w:val="00A269C2"/>
    <w:rsid w:val="00A34D54"/>
    <w:rsid w:val="00A46474"/>
    <w:rsid w:val="00A46ACE"/>
    <w:rsid w:val="00A531EC"/>
    <w:rsid w:val="00A60C74"/>
    <w:rsid w:val="00A611B5"/>
    <w:rsid w:val="00A654D0"/>
    <w:rsid w:val="00A83E1D"/>
    <w:rsid w:val="00A958A1"/>
    <w:rsid w:val="00AA7D2C"/>
    <w:rsid w:val="00AB355A"/>
    <w:rsid w:val="00AB5DFB"/>
    <w:rsid w:val="00AC09AE"/>
    <w:rsid w:val="00AC1804"/>
    <w:rsid w:val="00AD12FD"/>
    <w:rsid w:val="00AD1881"/>
    <w:rsid w:val="00AE212E"/>
    <w:rsid w:val="00AF39A5"/>
    <w:rsid w:val="00AF3E45"/>
    <w:rsid w:val="00B03D07"/>
    <w:rsid w:val="00B15D83"/>
    <w:rsid w:val="00B1635A"/>
    <w:rsid w:val="00B30100"/>
    <w:rsid w:val="00B41447"/>
    <w:rsid w:val="00B42FED"/>
    <w:rsid w:val="00B47730"/>
    <w:rsid w:val="00B570C0"/>
    <w:rsid w:val="00B62A7E"/>
    <w:rsid w:val="00B67451"/>
    <w:rsid w:val="00B83853"/>
    <w:rsid w:val="00B9284F"/>
    <w:rsid w:val="00B93E45"/>
    <w:rsid w:val="00BA1708"/>
    <w:rsid w:val="00BA4408"/>
    <w:rsid w:val="00BA599A"/>
    <w:rsid w:val="00BB6434"/>
    <w:rsid w:val="00BC1806"/>
    <w:rsid w:val="00BC58C6"/>
    <w:rsid w:val="00BC7A26"/>
    <w:rsid w:val="00BD4E49"/>
    <w:rsid w:val="00BE06EB"/>
    <w:rsid w:val="00BE33E1"/>
    <w:rsid w:val="00BF38C7"/>
    <w:rsid w:val="00BF75F8"/>
    <w:rsid w:val="00BF76F0"/>
    <w:rsid w:val="00C22898"/>
    <w:rsid w:val="00C329EB"/>
    <w:rsid w:val="00C40925"/>
    <w:rsid w:val="00C4485D"/>
    <w:rsid w:val="00C543BB"/>
    <w:rsid w:val="00C92A35"/>
    <w:rsid w:val="00C93F56"/>
    <w:rsid w:val="00C96CEE"/>
    <w:rsid w:val="00C979AE"/>
    <w:rsid w:val="00CA09E2"/>
    <w:rsid w:val="00CA288F"/>
    <w:rsid w:val="00CA2899"/>
    <w:rsid w:val="00CA30A1"/>
    <w:rsid w:val="00CA4A8D"/>
    <w:rsid w:val="00CA6B5C"/>
    <w:rsid w:val="00CB366C"/>
    <w:rsid w:val="00CB6BE5"/>
    <w:rsid w:val="00CC4ED3"/>
    <w:rsid w:val="00CD7637"/>
    <w:rsid w:val="00CE37C0"/>
    <w:rsid w:val="00CE602C"/>
    <w:rsid w:val="00CE74C7"/>
    <w:rsid w:val="00CF17D2"/>
    <w:rsid w:val="00D16356"/>
    <w:rsid w:val="00D168D1"/>
    <w:rsid w:val="00D2304A"/>
    <w:rsid w:val="00D30A34"/>
    <w:rsid w:val="00D52CE9"/>
    <w:rsid w:val="00D5400F"/>
    <w:rsid w:val="00D653ED"/>
    <w:rsid w:val="00D73F36"/>
    <w:rsid w:val="00D8256A"/>
    <w:rsid w:val="00D90FB0"/>
    <w:rsid w:val="00D929DF"/>
    <w:rsid w:val="00D94395"/>
    <w:rsid w:val="00D975BE"/>
    <w:rsid w:val="00DA114B"/>
    <w:rsid w:val="00DB6BFB"/>
    <w:rsid w:val="00DC57C0"/>
    <w:rsid w:val="00DE6E46"/>
    <w:rsid w:val="00DF77B3"/>
    <w:rsid w:val="00DF7976"/>
    <w:rsid w:val="00E0423E"/>
    <w:rsid w:val="00E06550"/>
    <w:rsid w:val="00E13406"/>
    <w:rsid w:val="00E310B4"/>
    <w:rsid w:val="00E31BCC"/>
    <w:rsid w:val="00E342C1"/>
    <w:rsid w:val="00E34500"/>
    <w:rsid w:val="00E3594C"/>
    <w:rsid w:val="00E37C8F"/>
    <w:rsid w:val="00E42EDB"/>
    <w:rsid w:val="00E42EF6"/>
    <w:rsid w:val="00E5390C"/>
    <w:rsid w:val="00E55D5C"/>
    <w:rsid w:val="00E60159"/>
    <w:rsid w:val="00E611AD"/>
    <w:rsid w:val="00E611DE"/>
    <w:rsid w:val="00E63008"/>
    <w:rsid w:val="00E7312B"/>
    <w:rsid w:val="00E82237"/>
    <w:rsid w:val="00E84A4E"/>
    <w:rsid w:val="00E91BAE"/>
    <w:rsid w:val="00E96AB4"/>
    <w:rsid w:val="00E97376"/>
    <w:rsid w:val="00EA1891"/>
    <w:rsid w:val="00EB262D"/>
    <w:rsid w:val="00EB4F54"/>
    <w:rsid w:val="00EB53E6"/>
    <w:rsid w:val="00EB5A95"/>
    <w:rsid w:val="00EC0E28"/>
    <w:rsid w:val="00EC5264"/>
    <w:rsid w:val="00ED266D"/>
    <w:rsid w:val="00ED2846"/>
    <w:rsid w:val="00ED3EC0"/>
    <w:rsid w:val="00ED651B"/>
    <w:rsid w:val="00ED6ADF"/>
    <w:rsid w:val="00ED7C7E"/>
    <w:rsid w:val="00EE3DEA"/>
    <w:rsid w:val="00EF1E62"/>
    <w:rsid w:val="00F01C1E"/>
    <w:rsid w:val="00F0418B"/>
    <w:rsid w:val="00F10E0F"/>
    <w:rsid w:val="00F12CB7"/>
    <w:rsid w:val="00F1371E"/>
    <w:rsid w:val="00F14470"/>
    <w:rsid w:val="00F209F0"/>
    <w:rsid w:val="00F23C44"/>
    <w:rsid w:val="00F33321"/>
    <w:rsid w:val="00F34140"/>
    <w:rsid w:val="00F56F6B"/>
    <w:rsid w:val="00F60349"/>
    <w:rsid w:val="00F72BBC"/>
    <w:rsid w:val="00F7421C"/>
    <w:rsid w:val="00F76AD8"/>
    <w:rsid w:val="00F84C4F"/>
    <w:rsid w:val="00F9066C"/>
    <w:rsid w:val="00F917AF"/>
    <w:rsid w:val="00F9227A"/>
    <w:rsid w:val="00F939C9"/>
    <w:rsid w:val="00F97E15"/>
    <w:rsid w:val="00FA173D"/>
    <w:rsid w:val="00FA5BBD"/>
    <w:rsid w:val="00FA63F7"/>
    <w:rsid w:val="00FA7CA8"/>
    <w:rsid w:val="00FB2FD6"/>
    <w:rsid w:val="00FB7AA3"/>
    <w:rsid w:val="00FC547E"/>
    <w:rsid w:val="00FD29DC"/>
    <w:rsid w:val="00FE2012"/>
    <w:rsid w:val="00FE6A4E"/>
    <w:rsid w:val="00FF4160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1C95D"/>
  <w15:docId w15:val="{FA15F57B-F753-4C31-9C44-44952A42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2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88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88F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8217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6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60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65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80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5013-DB0E-4A25-98F5-9AEA7BF5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Jones, Stephanie</dc:creator>
  <cp:lastModifiedBy>DelFranco, Ruthie</cp:lastModifiedBy>
  <cp:revision>23</cp:revision>
  <cp:lastPrinted>2019-06-19T16:18:00Z</cp:lastPrinted>
  <dcterms:created xsi:type="dcterms:W3CDTF">2019-07-03T18:34:00Z</dcterms:created>
  <dcterms:modified xsi:type="dcterms:W3CDTF">2021-09-22T21:15:00Z</dcterms:modified>
</cp:coreProperties>
</file>