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B6C" w:rsidRPr="00C113F5" w:rsidRDefault="00822B6C" w:rsidP="00822B6C">
      <w:pPr>
        <w:jc w:val="center"/>
        <w:rPr>
          <w:bCs/>
          <w:sz w:val="24"/>
          <w:szCs w:val="24"/>
        </w:rPr>
      </w:pPr>
      <w:r w:rsidRPr="00C113F5">
        <w:rPr>
          <w:bCs/>
          <w:sz w:val="24"/>
          <w:szCs w:val="24"/>
        </w:rPr>
        <w:t>Preconsidered Res. No</w:t>
      </w:r>
      <w:r>
        <w:rPr>
          <w:bCs/>
          <w:sz w:val="24"/>
          <w:szCs w:val="24"/>
        </w:rPr>
        <w:t>.</w:t>
      </w:r>
      <w:r w:rsidRPr="00C113F5">
        <w:rPr>
          <w:bCs/>
          <w:sz w:val="24"/>
          <w:szCs w:val="24"/>
        </w:rPr>
        <w:t xml:space="preserve"> </w:t>
      </w:r>
      <w:r w:rsidR="00D23AA6">
        <w:rPr>
          <w:bCs/>
          <w:sz w:val="24"/>
          <w:szCs w:val="24"/>
        </w:rPr>
        <w:t>1204</w:t>
      </w:r>
      <w:bookmarkStart w:id="0" w:name="_GoBack"/>
      <w:bookmarkEnd w:id="0"/>
    </w:p>
    <w:p w:rsidR="00822B6C" w:rsidRPr="00C113F5" w:rsidRDefault="00822B6C" w:rsidP="00822B6C">
      <w:pPr>
        <w:jc w:val="both"/>
        <w:rPr>
          <w:sz w:val="24"/>
          <w:szCs w:val="24"/>
        </w:rPr>
      </w:pPr>
    </w:p>
    <w:p w:rsidR="00822B6C" w:rsidRPr="00C113F5" w:rsidRDefault="00822B6C" w:rsidP="00822B6C">
      <w:pPr>
        <w:jc w:val="both"/>
        <w:rPr>
          <w:vanish/>
          <w:sz w:val="24"/>
          <w:szCs w:val="24"/>
        </w:rPr>
      </w:pPr>
      <w:r w:rsidRPr="00C113F5">
        <w:rPr>
          <w:vanish/>
          <w:sz w:val="24"/>
          <w:szCs w:val="24"/>
        </w:rPr>
        <w:t>..Title</w:t>
      </w:r>
    </w:p>
    <w:p w:rsidR="00822B6C" w:rsidRPr="00C113F5" w:rsidRDefault="00822B6C" w:rsidP="00822B6C">
      <w:pPr>
        <w:jc w:val="both"/>
        <w:rPr>
          <w:sz w:val="24"/>
          <w:szCs w:val="24"/>
        </w:rPr>
      </w:pPr>
      <w:r w:rsidRPr="00C113F5">
        <w:rPr>
          <w:sz w:val="24"/>
          <w:szCs w:val="24"/>
        </w:rPr>
        <w:t>RESOLUTION APPROVING A MODIFI</w:t>
      </w:r>
      <w:r>
        <w:rPr>
          <w:sz w:val="24"/>
          <w:szCs w:val="24"/>
        </w:rPr>
        <w:t>CATION (MN-2) PURSUANT TO SECTION 107(e</w:t>
      </w:r>
      <w:r w:rsidRPr="00C113F5">
        <w:rPr>
          <w:sz w:val="24"/>
          <w:szCs w:val="24"/>
        </w:rPr>
        <w:t>) OF THE CHARTER OF THE CITY OF NEW YORK.</w:t>
      </w:r>
    </w:p>
    <w:p w:rsidR="00822B6C" w:rsidRPr="00C113F5" w:rsidRDefault="00822B6C" w:rsidP="00822B6C">
      <w:pPr>
        <w:jc w:val="both"/>
        <w:rPr>
          <w:vanish/>
          <w:sz w:val="24"/>
          <w:szCs w:val="24"/>
        </w:rPr>
      </w:pPr>
      <w:r w:rsidRPr="00C113F5">
        <w:rPr>
          <w:vanish/>
          <w:sz w:val="24"/>
          <w:szCs w:val="24"/>
        </w:rPr>
        <w:t>..Body</w:t>
      </w:r>
    </w:p>
    <w:p w:rsidR="00822B6C" w:rsidRPr="00C113F5" w:rsidRDefault="00822B6C" w:rsidP="00822B6C">
      <w:pPr>
        <w:jc w:val="both"/>
        <w:rPr>
          <w:sz w:val="24"/>
          <w:szCs w:val="24"/>
        </w:rPr>
      </w:pPr>
    </w:p>
    <w:p w:rsidR="00822B6C" w:rsidRPr="00C113F5" w:rsidRDefault="00822B6C" w:rsidP="00822B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 Council Member Dromm </w:t>
      </w:r>
    </w:p>
    <w:p w:rsidR="00822B6C" w:rsidRPr="00C113F5" w:rsidRDefault="00822B6C" w:rsidP="00822B6C">
      <w:pPr>
        <w:jc w:val="center"/>
        <w:rPr>
          <w:sz w:val="24"/>
          <w:szCs w:val="24"/>
        </w:rPr>
      </w:pPr>
    </w:p>
    <w:p w:rsidR="00822B6C" w:rsidRPr="00C113F5" w:rsidRDefault="00822B6C" w:rsidP="00822B6C">
      <w:pPr>
        <w:jc w:val="both"/>
        <w:rPr>
          <w:sz w:val="24"/>
          <w:szCs w:val="24"/>
        </w:rPr>
      </w:pPr>
      <w:r w:rsidRPr="00C113F5">
        <w:rPr>
          <w:sz w:val="24"/>
          <w:szCs w:val="24"/>
        </w:rPr>
        <w:tab/>
      </w:r>
      <w:r w:rsidRPr="007C7D9E">
        <w:rPr>
          <w:b/>
          <w:bCs/>
          <w:sz w:val="24"/>
          <w:szCs w:val="24"/>
        </w:rPr>
        <w:t>Whereas</w:t>
      </w:r>
      <w:r w:rsidRPr="007C7D9E">
        <w:rPr>
          <w:sz w:val="24"/>
          <w:szCs w:val="24"/>
        </w:rPr>
        <w:t xml:space="preserve">, At a meeting of the Committee on Finance of the City Council of the City of New York (the “City Council”) on </w:t>
      </w:r>
      <w:r>
        <w:rPr>
          <w:sz w:val="24"/>
          <w:szCs w:val="24"/>
        </w:rPr>
        <w:t>December 19</w:t>
      </w:r>
      <w:r w:rsidRPr="007C7D9E">
        <w:rPr>
          <w:sz w:val="24"/>
          <w:szCs w:val="24"/>
        </w:rPr>
        <w:t>, 201</w:t>
      </w:r>
      <w:r>
        <w:rPr>
          <w:sz w:val="24"/>
          <w:szCs w:val="24"/>
        </w:rPr>
        <w:t>9</w:t>
      </w:r>
      <w:r w:rsidRPr="007C7D9E">
        <w:rPr>
          <w:sz w:val="24"/>
          <w:szCs w:val="24"/>
        </w:rPr>
        <w:t xml:space="preserve">, the Committee on Finance considered a communication, dated </w:t>
      </w:r>
      <w:r>
        <w:rPr>
          <w:sz w:val="24"/>
          <w:szCs w:val="24"/>
        </w:rPr>
        <w:t xml:space="preserve">December 18, </w:t>
      </w:r>
      <w:r w:rsidRPr="007C7D9E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7C7D9E">
        <w:rPr>
          <w:color w:val="000000"/>
          <w:sz w:val="24"/>
          <w:szCs w:val="24"/>
        </w:rPr>
        <w:t>,</w:t>
      </w:r>
      <w:r w:rsidRPr="007C7D9E">
        <w:rPr>
          <w:sz w:val="24"/>
          <w:szCs w:val="24"/>
        </w:rPr>
        <w:t xml:space="preserve"> from the Office of Management and Budget of the Mayor of the City of New York</w:t>
      </w:r>
      <w:r>
        <w:rPr>
          <w:sz w:val="24"/>
          <w:szCs w:val="24"/>
        </w:rPr>
        <w:t xml:space="preserve"> (the “Mayor”), </w:t>
      </w:r>
      <w:r w:rsidRPr="00C113F5">
        <w:rPr>
          <w:sz w:val="24"/>
          <w:szCs w:val="24"/>
        </w:rPr>
        <w:t xml:space="preserve">of a proposed request to recognize a net </w:t>
      </w:r>
      <w:r>
        <w:rPr>
          <w:sz w:val="24"/>
          <w:szCs w:val="24"/>
        </w:rPr>
        <w:t>in</w:t>
      </w:r>
      <w:r w:rsidRPr="00C113F5">
        <w:rPr>
          <w:sz w:val="24"/>
          <w:szCs w:val="24"/>
        </w:rPr>
        <w:t xml:space="preserve">crease in revenue pursuant to </w:t>
      </w:r>
      <w:smartTag w:uri="urn:schemas-cch-com:smarttags" w:element="cite.code">
        <w:smartTagPr>
          <w:attr w:name="style" w:val="color:red"/>
          <w:attr w:name="CiteName" w:val="FED-Code-section"/>
          <w:attr w:name="CiteValue" w:val="S107(e)"/>
          <w:attr w:name="Citation" w:val="IRC-FILE S107(e)"/>
          <w:attr w:name="PubRoot" w:val="irc federal-law-irc"/>
          <w:attr w:name="LiteralMatch" w:val="section 107(e)"/>
        </w:smartTagPr>
        <w:r w:rsidRPr="00C113F5">
          <w:rPr>
            <w:sz w:val="24"/>
            <w:szCs w:val="24"/>
          </w:rPr>
          <w:t>Section 107(e)</w:t>
        </w:r>
      </w:smartTag>
      <w:r w:rsidRPr="00C113F5">
        <w:rPr>
          <w:sz w:val="24"/>
          <w:szCs w:val="24"/>
        </w:rPr>
        <w:t xml:space="preserve"> of the Charter of the City of New York</w:t>
      </w:r>
      <w:r>
        <w:rPr>
          <w:sz w:val="24"/>
          <w:szCs w:val="24"/>
        </w:rPr>
        <w:t xml:space="preserve"> (the “Charter”)</w:t>
      </w:r>
      <w:r w:rsidRPr="00C113F5">
        <w:rPr>
          <w:sz w:val="24"/>
          <w:szCs w:val="24"/>
        </w:rPr>
        <w:t>, attached hereto as Exhibit A (the "Request to Appropriate"); and</w:t>
      </w:r>
    </w:p>
    <w:p w:rsidR="00822B6C" w:rsidRPr="00C113F5" w:rsidRDefault="00822B6C" w:rsidP="00822B6C">
      <w:pPr>
        <w:jc w:val="both"/>
        <w:rPr>
          <w:sz w:val="24"/>
          <w:szCs w:val="24"/>
        </w:rPr>
      </w:pPr>
    </w:p>
    <w:p w:rsidR="00822B6C" w:rsidRPr="00C113F5" w:rsidRDefault="00822B6C" w:rsidP="00822B6C">
      <w:pPr>
        <w:jc w:val="both"/>
        <w:rPr>
          <w:sz w:val="24"/>
          <w:szCs w:val="24"/>
        </w:rPr>
      </w:pPr>
      <w:r w:rsidRPr="00C113F5">
        <w:rPr>
          <w:sz w:val="24"/>
          <w:szCs w:val="24"/>
        </w:rPr>
        <w:tab/>
      </w:r>
      <w:r w:rsidRPr="00C113F5">
        <w:rPr>
          <w:b/>
          <w:bCs/>
          <w:sz w:val="24"/>
          <w:szCs w:val="24"/>
        </w:rPr>
        <w:t>Whereas</w:t>
      </w:r>
      <w:r w:rsidRPr="00C113F5">
        <w:rPr>
          <w:sz w:val="24"/>
          <w:szCs w:val="24"/>
        </w:rPr>
        <w:t xml:space="preserve">, </w:t>
      </w:r>
      <w:smartTag w:uri="urn:schemas-cch-com:smarttags" w:element="x59737207b1dc4838b55ad48a55b7d41a">
        <w:smartTagPr>
          <w:attr w:name="ForcedCitation" w:val="none"/>
          <w:attr w:name="LiteralMatch" w:val="section 107(e)"/>
          <w:attr w:name="PrefixesHash" w:val="D7F4D7E138273C258F92E9D3525B968"/>
          <w:attr w:uri="urn:schemas-microsoft-com:office:office" w:name="ls" w:val="trans"/>
          <w:attr w:name="SelectedCitation" w:val="1a81cdf6-acf4-4142-b487-306b2b7a0432"/>
          <w:attr w:name="MatchHash" w:val="1D3275CBAC2218E618BCD36459FA38DA"/>
        </w:smartTagPr>
        <w:r w:rsidRPr="00C113F5">
          <w:rPr>
            <w:sz w:val="24"/>
            <w:szCs w:val="24"/>
          </w:rPr>
          <w:t>Section 107(e)</w:t>
        </w:r>
      </w:smartTag>
      <w:r w:rsidRPr="00C113F5">
        <w:rPr>
          <w:sz w:val="24"/>
          <w:szCs w:val="24"/>
        </w:rPr>
        <w:t xml:space="preserve"> of the Charter requires the City Council and the Mayor to </w:t>
      </w:r>
      <w:r w:rsidRPr="00DA25E7">
        <w:rPr>
          <w:sz w:val="24"/>
          <w:szCs w:val="24"/>
        </w:rPr>
        <w:t>follow the procedures and required approvals pursuant to Sections 254, 255, and 256 of the</w:t>
      </w:r>
      <w:r w:rsidRPr="00C113F5">
        <w:rPr>
          <w:sz w:val="24"/>
          <w:szCs w:val="24"/>
        </w:rPr>
        <w:t xml:space="preserve"> Charter, without regard to the dates specified therein, in the case of the proposed appropriation of any new revenues and the creation of new units of appropriation; and</w:t>
      </w:r>
    </w:p>
    <w:p w:rsidR="00822B6C" w:rsidRPr="00C113F5" w:rsidRDefault="00822B6C" w:rsidP="00822B6C">
      <w:pPr>
        <w:jc w:val="both"/>
        <w:rPr>
          <w:sz w:val="24"/>
          <w:szCs w:val="24"/>
        </w:rPr>
      </w:pPr>
    </w:p>
    <w:p w:rsidR="00822B6C" w:rsidRPr="00C113F5" w:rsidRDefault="00822B6C" w:rsidP="00822B6C">
      <w:pPr>
        <w:jc w:val="both"/>
        <w:rPr>
          <w:sz w:val="24"/>
          <w:szCs w:val="24"/>
        </w:rPr>
      </w:pPr>
      <w:r w:rsidRPr="00C113F5">
        <w:rPr>
          <w:sz w:val="24"/>
          <w:szCs w:val="24"/>
        </w:rPr>
        <w:tab/>
      </w:r>
      <w:r w:rsidRPr="00C113F5">
        <w:rPr>
          <w:b/>
          <w:bCs/>
          <w:sz w:val="24"/>
          <w:szCs w:val="24"/>
        </w:rPr>
        <w:t>Whereas</w:t>
      </w:r>
      <w:r w:rsidRPr="00C113F5">
        <w:rPr>
          <w:sz w:val="24"/>
          <w:szCs w:val="24"/>
        </w:rPr>
        <w:t xml:space="preserve">, </w:t>
      </w:r>
      <w:smartTag w:uri="urn:schemas-cch-com:smarttags" w:element="cite.code">
        <w:smartTagPr>
          <w:attr w:name="style" w:val="color:red"/>
          <w:attr w:name="CiteName" w:val="FED-Code-section"/>
          <w:attr w:name="CiteValue" w:val="S107(e)"/>
          <w:attr w:name="Citation" w:val="IRC-FILE S107(e)"/>
          <w:attr w:name="PubRoot" w:val="irc federal-law-irc"/>
          <w:attr w:name="LiteralMatch" w:val="section 107(e)"/>
        </w:smartTagPr>
        <w:r w:rsidRPr="00C113F5">
          <w:rPr>
            <w:sz w:val="24"/>
            <w:szCs w:val="24"/>
          </w:rPr>
          <w:t>Section 107(e)</w:t>
        </w:r>
      </w:smartTag>
      <w:r w:rsidRPr="00C113F5">
        <w:rPr>
          <w:sz w:val="24"/>
          <w:szCs w:val="24"/>
        </w:rPr>
        <w:t xml:space="preserve"> of the Charter requires that any request by the Mayor respecting an amendment of the budget that involves a</w:t>
      </w:r>
      <w:r>
        <w:rPr>
          <w:sz w:val="24"/>
          <w:szCs w:val="24"/>
        </w:rPr>
        <w:t>n</w:t>
      </w:r>
      <w:r w:rsidRPr="00C113F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Pr="00DA25E7">
        <w:rPr>
          <w:sz w:val="24"/>
          <w:szCs w:val="24"/>
        </w:rPr>
        <w:t>crease</w:t>
      </w:r>
      <w:r w:rsidRPr="00C113F5">
        <w:rPr>
          <w:sz w:val="24"/>
          <w:szCs w:val="24"/>
        </w:rPr>
        <w:t xml:space="preserve"> in the budget shall be accompanied by a statement of the source of current revenues or other identifiable and currently available funds required for the payment of such </w:t>
      </w:r>
      <w:r w:rsidRPr="00DA25E7">
        <w:rPr>
          <w:sz w:val="24"/>
          <w:szCs w:val="24"/>
        </w:rPr>
        <w:t>additional</w:t>
      </w:r>
      <w:r w:rsidRPr="00C113F5">
        <w:rPr>
          <w:sz w:val="24"/>
          <w:szCs w:val="24"/>
        </w:rPr>
        <w:t xml:space="preserve"> amounts, attached hereto as Exhibit </w:t>
      </w:r>
      <w:r>
        <w:rPr>
          <w:sz w:val="24"/>
          <w:szCs w:val="24"/>
        </w:rPr>
        <w:t>B</w:t>
      </w:r>
      <w:r w:rsidRPr="00C113F5">
        <w:rPr>
          <w:sz w:val="24"/>
          <w:szCs w:val="24"/>
        </w:rPr>
        <w:t xml:space="preserve"> (together with the Request to Appropriate, the "Revenue Modification");  </w:t>
      </w:r>
    </w:p>
    <w:p w:rsidR="00822B6C" w:rsidRPr="00C113F5" w:rsidRDefault="00822B6C" w:rsidP="00822B6C">
      <w:pPr>
        <w:jc w:val="both"/>
        <w:rPr>
          <w:sz w:val="24"/>
          <w:szCs w:val="24"/>
        </w:rPr>
      </w:pPr>
    </w:p>
    <w:p w:rsidR="00822B6C" w:rsidRPr="00C113F5" w:rsidRDefault="00822B6C" w:rsidP="00822B6C">
      <w:pPr>
        <w:jc w:val="both"/>
        <w:rPr>
          <w:sz w:val="24"/>
          <w:szCs w:val="24"/>
        </w:rPr>
      </w:pPr>
      <w:r w:rsidRPr="00C113F5">
        <w:rPr>
          <w:sz w:val="24"/>
          <w:szCs w:val="24"/>
        </w:rPr>
        <w:tab/>
      </w:r>
      <w:r w:rsidRPr="00C113F5">
        <w:rPr>
          <w:b/>
          <w:bCs/>
          <w:sz w:val="24"/>
          <w:szCs w:val="24"/>
        </w:rPr>
        <w:t>NOW, THEREFORE,</w:t>
      </w:r>
      <w:r>
        <w:rPr>
          <w:sz w:val="24"/>
          <w:szCs w:val="24"/>
        </w:rPr>
        <w:t xml:space="preserve"> T</w:t>
      </w:r>
      <w:r w:rsidRPr="00C113F5">
        <w:rPr>
          <w:sz w:val="24"/>
          <w:szCs w:val="24"/>
        </w:rPr>
        <w:t>he Council of the City of New York hereby resolves as follows:</w:t>
      </w:r>
    </w:p>
    <w:p w:rsidR="00822B6C" w:rsidRPr="00C113F5" w:rsidRDefault="00822B6C" w:rsidP="00822B6C">
      <w:pPr>
        <w:jc w:val="both"/>
        <w:rPr>
          <w:sz w:val="24"/>
          <w:szCs w:val="24"/>
        </w:rPr>
      </w:pPr>
    </w:p>
    <w:p w:rsidR="00822B6C" w:rsidRPr="00C113F5" w:rsidRDefault="00822B6C" w:rsidP="00822B6C">
      <w:pPr>
        <w:jc w:val="both"/>
        <w:rPr>
          <w:sz w:val="24"/>
          <w:szCs w:val="24"/>
        </w:rPr>
      </w:pPr>
      <w:r w:rsidRPr="00C113F5">
        <w:rPr>
          <w:sz w:val="24"/>
          <w:szCs w:val="24"/>
        </w:rPr>
        <w:tab/>
      </w:r>
      <w:r w:rsidRPr="00C113F5">
        <w:rPr>
          <w:b/>
          <w:bCs/>
          <w:sz w:val="24"/>
          <w:szCs w:val="24"/>
        </w:rPr>
        <w:t xml:space="preserve">1. </w:t>
      </w:r>
      <w:r w:rsidRPr="00C113F5">
        <w:rPr>
          <w:b/>
          <w:bCs/>
          <w:sz w:val="24"/>
          <w:szCs w:val="24"/>
          <w:u w:val="single"/>
        </w:rPr>
        <w:t>Appro</w:t>
      </w:r>
      <w:r>
        <w:rPr>
          <w:b/>
          <w:bCs/>
          <w:sz w:val="24"/>
          <w:szCs w:val="24"/>
          <w:u w:val="single"/>
        </w:rPr>
        <w:t xml:space="preserve">val </w:t>
      </w:r>
      <w:r w:rsidRPr="00C113F5">
        <w:rPr>
          <w:b/>
          <w:bCs/>
          <w:sz w:val="24"/>
          <w:szCs w:val="24"/>
          <w:u w:val="single"/>
        </w:rPr>
        <w:t>of Modification.</w:t>
      </w:r>
      <w:r w:rsidRPr="00C113F5">
        <w:rPr>
          <w:b/>
          <w:bCs/>
          <w:sz w:val="24"/>
          <w:szCs w:val="24"/>
        </w:rPr>
        <w:t xml:space="preserve"> </w:t>
      </w:r>
      <w:r w:rsidRPr="00C113F5">
        <w:rPr>
          <w:sz w:val="24"/>
          <w:szCs w:val="24"/>
        </w:rPr>
        <w:t>The City Council hereby approves the Revenue Modification pursuant to Section 107(e) of the Charter.</w:t>
      </w:r>
    </w:p>
    <w:p w:rsidR="00822B6C" w:rsidRPr="00C113F5" w:rsidRDefault="00822B6C" w:rsidP="00822B6C">
      <w:pPr>
        <w:jc w:val="both"/>
        <w:rPr>
          <w:sz w:val="24"/>
          <w:szCs w:val="24"/>
        </w:rPr>
      </w:pPr>
    </w:p>
    <w:p w:rsidR="00822B6C" w:rsidRPr="00C113F5" w:rsidRDefault="00822B6C" w:rsidP="00822B6C">
      <w:pPr>
        <w:jc w:val="both"/>
        <w:rPr>
          <w:sz w:val="24"/>
          <w:szCs w:val="24"/>
        </w:rPr>
      </w:pPr>
      <w:r w:rsidRPr="00C113F5">
        <w:rPr>
          <w:sz w:val="24"/>
          <w:szCs w:val="24"/>
        </w:rPr>
        <w:tab/>
      </w:r>
      <w:r w:rsidRPr="00C113F5">
        <w:rPr>
          <w:b/>
          <w:bCs/>
          <w:sz w:val="24"/>
          <w:szCs w:val="24"/>
        </w:rPr>
        <w:t xml:space="preserve">2. </w:t>
      </w:r>
      <w:r w:rsidRPr="00C113F5">
        <w:rPr>
          <w:b/>
          <w:bCs/>
          <w:sz w:val="24"/>
          <w:szCs w:val="24"/>
          <w:u w:val="single"/>
        </w:rPr>
        <w:t>Further Actions.</w:t>
      </w:r>
      <w:r w:rsidRPr="00C113F5">
        <w:rPr>
          <w:sz w:val="24"/>
          <w:szCs w:val="24"/>
        </w:rPr>
        <w:t xml:space="preserve"> The City Council directs the City Clerk to forward a certified copy of this resolution to the Mayor and the Comptroller as soon as practicable so that the Mayor, the Comptroller and the City Cl</w:t>
      </w:r>
      <w:r>
        <w:rPr>
          <w:sz w:val="24"/>
          <w:szCs w:val="24"/>
        </w:rPr>
        <w:t>erk may certify the Fiscal 2020 Expense Budget</w:t>
      </w:r>
      <w:r w:rsidRPr="00C113F5">
        <w:rPr>
          <w:sz w:val="24"/>
          <w:szCs w:val="24"/>
        </w:rPr>
        <w:t xml:space="preserve"> as amended by this resolution as the budget for the remainder of the fiscal year.</w:t>
      </w:r>
    </w:p>
    <w:p w:rsidR="00822B6C" w:rsidRPr="00C113F5" w:rsidRDefault="00822B6C" w:rsidP="00822B6C">
      <w:pPr>
        <w:jc w:val="both"/>
        <w:rPr>
          <w:sz w:val="24"/>
          <w:szCs w:val="24"/>
        </w:rPr>
      </w:pPr>
    </w:p>
    <w:p w:rsidR="00822B6C" w:rsidRPr="00C113F5" w:rsidRDefault="00822B6C" w:rsidP="00822B6C">
      <w:pPr>
        <w:jc w:val="both"/>
        <w:rPr>
          <w:sz w:val="24"/>
          <w:szCs w:val="24"/>
        </w:rPr>
      </w:pPr>
      <w:r w:rsidRPr="00C113F5">
        <w:rPr>
          <w:sz w:val="24"/>
          <w:szCs w:val="24"/>
        </w:rPr>
        <w:tab/>
      </w:r>
      <w:r w:rsidRPr="00C113F5">
        <w:rPr>
          <w:b/>
          <w:bCs/>
          <w:sz w:val="24"/>
          <w:szCs w:val="24"/>
        </w:rPr>
        <w:t xml:space="preserve">3. </w:t>
      </w:r>
      <w:r w:rsidRPr="00C113F5">
        <w:rPr>
          <w:b/>
          <w:bCs/>
          <w:sz w:val="24"/>
          <w:szCs w:val="24"/>
          <w:u w:val="single"/>
        </w:rPr>
        <w:t>Effective Date.</w:t>
      </w:r>
      <w:r w:rsidRPr="00C113F5">
        <w:rPr>
          <w:b/>
          <w:bCs/>
          <w:sz w:val="24"/>
          <w:szCs w:val="24"/>
        </w:rPr>
        <w:t xml:space="preserve"> </w:t>
      </w:r>
      <w:r w:rsidRPr="00C113F5">
        <w:rPr>
          <w:sz w:val="24"/>
          <w:szCs w:val="24"/>
        </w:rPr>
        <w:t>This resolution shall take effect as of the date hereof.</w:t>
      </w:r>
    </w:p>
    <w:p w:rsidR="00822B6C" w:rsidRPr="00C113F5" w:rsidRDefault="00822B6C" w:rsidP="00822B6C">
      <w:pPr>
        <w:ind w:left="720"/>
        <w:jc w:val="both"/>
        <w:rPr>
          <w:sz w:val="24"/>
          <w:szCs w:val="24"/>
        </w:rPr>
      </w:pPr>
    </w:p>
    <w:p w:rsidR="00822B6C" w:rsidRPr="00C113F5" w:rsidRDefault="00822B6C" w:rsidP="00822B6C">
      <w:pPr>
        <w:jc w:val="both"/>
        <w:rPr>
          <w:sz w:val="24"/>
          <w:szCs w:val="24"/>
        </w:rPr>
      </w:pPr>
      <w:r w:rsidRPr="00C113F5">
        <w:rPr>
          <w:sz w:val="24"/>
          <w:szCs w:val="24"/>
        </w:rPr>
        <w:t xml:space="preserve">I hereby certify that the foregoing is a true and complete copy of a resolution adopted by the Council of the City of New York on </w:t>
      </w:r>
      <w:r>
        <w:rPr>
          <w:sz w:val="24"/>
          <w:szCs w:val="24"/>
        </w:rPr>
        <w:t>December 19, 2019</w:t>
      </w:r>
      <w:r w:rsidRPr="00C113F5">
        <w:rPr>
          <w:sz w:val="24"/>
          <w:szCs w:val="24"/>
        </w:rPr>
        <w:t xml:space="preserve"> on file in this office.</w:t>
      </w:r>
    </w:p>
    <w:p w:rsidR="00822B6C" w:rsidRPr="00C113F5" w:rsidRDefault="00822B6C" w:rsidP="00822B6C">
      <w:pPr>
        <w:jc w:val="both"/>
        <w:rPr>
          <w:sz w:val="24"/>
          <w:szCs w:val="24"/>
        </w:rPr>
      </w:pPr>
    </w:p>
    <w:p w:rsidR="00822B6C" w:rsidRPr="00C113F5" w:rsidRDefault="00822B6C" w:rsidP="00822B6C">
      <w:pPr>
        <w:tabs>
          <w:tab w:val="center" w:pos="4320"/>
          <w:tab w:val="center" w:pos="5040"/>
          <w:tab w:val="center" w:pos="57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</w:t>
      </w:r>
      <w:r w:rsidRPr="00C113F5">
        <w:rPr>
          <w:sz w:val="24"/>
          <w:szCs w:val="24"/>
        </w:rPr>
        <w:t>__________</w:t>
      </w:r>
    </w:p>
    <w:p w:rsidR="00822B6C" w:rsidRDefault="00822B6C" w:rsidP="00822B6C">
      <w:pPr>
        <w:tabs>
          <w:tab w:val="center" w:pos="4320"/>
          <w:tab w:val="center" w:pos="5040"/>
          <w:tab w:val="center" w:pos="5760"/>
        </w:tabs>
        <w:jc w:val="both"/>
        <w:rPr>
          <w:rFonts w:eastAsia="Calibri"/>
          <w:sz w:val="24"/>
          <w:szCs w:val="24"/>
        </w:rPr>
      </w:pPr>
      <w:r w:rsidRPr="00C113F5">
        <w:rPr>
          <w:sz w:val="24"/>
          <w:szCs w:val="24"/>
        </w:rPr>
        <w:tab/>
      </w:r>
      <w:r w:rsidRPr="00C113F5">
        <w:rPr>
          <w:b/>
          <w:bCs/>
          <w:sz w:val="24"/>
          <w:szCs w:val="24"/>
        </w:rPr>
        <w:t xml:space="preserve">Clerk of </w:t>
      </w:r>
      <w:r>
        <w:rPr>
          <w:b/>
          <w:bCs/>
          <w:sz w:val="24"/>
          <w:szCs w:val="24"/>
        </w:rPr>
        <w:t>t</w:t>
      </w:r>
      <w:r w:rsidRPr="00C113F5">
        <w:rPr>
          <w:b/>
          <w:bCs/>
          <w:sz w:val="24"/>
          <w:szCs w:val="24"/>
        </w:rPr>
        <w:t xml:space="preserve">he Council of The City </w:t>
      </w:r>
      <w:r w:rsidRPr="00C113F5">
        <w:rPr>
          <w:b/>
          <w:bCs/>
          <w:sz w:val="24"/>
          <w:szCs w:val="24"/>
        </w:rPr>
        <w:tab/>
      </w:r>
      <w:r w:rsidRPr="00C113F5">
        <w:rPr>
          <w:b/>
          <w:bCs/>
          <w:sz w:val="24"/>
          <w:szCs w:val="24"/>
        </w:rPr>
        <w:tab/>
      </w:r>
      <w:r w:rsidRPr="00C113F5">
        <w:rPr>
          <w:b/>
          <w:bCs/>
          <w:sz w:val="24"/>
          <w:szCs w:val="24"/>
        </w:rPr>
        <w:tab/>
      </w:r>
      <w:r w:rsidRPr="00C113F5">
        <w:rPr>
          <w:b/>
          <w:bCs/>
          <w:sz w:val="24"/>
          <w:szCs w:val="24"/>
        </w:rPr>
        <w:tab/>
      </w:r>
      <w:r w:rsidRPr="00C113F5">
        <w:rPr>
          <w:b/>
          <w:bCs/>
          <w:sz w:val="24"/>
          <w:szCs w:val="24"/>
        </w:rPr>
        <w:tab/>
        <w:t>of New York</w:t>
      </w:r>
      <w:r>
        <w:rPr>
          <w:rFonts w:eastAsia="Calibri"/>
          <w:sz w:val="24"/>
          <w:szCs w:val="24"/>
        </w:rPr>
        <w:t xml:space="preserve"> </w:t>
      </w:r>
    </w:p>
    <w:p w:rsidR="00B313EE" w:rsidRDefault="00B313EE"/>
    <w:sectPr w:rsidR="00B313EE" w:rsidSect="00BC6922">
      <w:footerReference w:type="default" r:id="rId6"/>
      <w:pgSz w:w="12240" w:h="15840" w:code="1"/>
      <w:pgMar w:top="1440" w:right="1440" w:bottom="1440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B48" w:rsidRDefault="00D81B48">
      <w:r>
        <w:separator/>
      </w:r>
    </w:p>
  </w:endnote>
  <w:endnote w:type="continuationSeparator" w:id="0">
    <w:p w:rsidR="00D81B48" w:rsidRDefault="00D81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364" w:rsidRPr="009B06CF" w:rsidRDefault="00822B6C">
    <w:pPr>
      <w:pStyle w:val="Footer"/>
      <w:jc w:val="center"/>
      <w:rPr>
        <w:sz w:val="24"/>
        <w:szCs w:val="24"/>
      </w:rPr>
    </w:pPr>
    <w:r w:rsidRPr="009B06CF">
      <w:rPr>
        <w:sz w:val="24"/>
        <w:szCs w:val="24"/>
      </w:rPr>
      <w:fldChar w:fldCharType="begin"/>
    </w:r>
    <w:r w:rsidRPr="009B06CF">
      <w:rPr>
        <w:sz w:val="24"/>
        <w:szCs w:val="24"/>
      </w:rPr>
      <w:instrText xml:space="preserve"> PAGE   \* MERGEFORMAT </w:instrText>
    </w:r>
    <w:r w:rsidRPr="009B06CF">
      <w:rPr>
        <w:sz w:val="24"/>
        <w:szCs w:val="24"/>
      </w:rPr>
      <w:fldChar w:fldCharType="separate"/>
    </w:r>
    <w:r w:rsidR="00D23AA6">
      <w:rPr>
        <w:noProof/>
        <w:sz w:val="24"/>
        <w:szCs w:val="24"/>
      </w:rPr>
      <w:t>1</w:t>
    </w:r>
    <w:r w:rsidRPr="009B06CF">
      <w:rPr>
        <w:noProof/>
        <w:sz w:val="24"/>
        <w:szCs w:val="24"/>
      </w:rPr>
      <w:fldChar w:fldCharType="end"/>
    </w:r>
  </w:p>
  <w:p w:rsidR="00852364" w:rsidRDefault="00D81B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B48" w:rsidRDefault="00D81B48">
      <w:r>
        <w:separator/>
      </w:r>
    </w:p>
  </w:footnote>
  <w:footnote w:type="continuationSeparator" w:id="0">
    <w:p w:rsidR="00D81B48" w:rsidRDefault="00D81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PR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6C"/>
    <w:rsid w:val="00822B6C"/>
    <w:rsid w:val="00B313EE"/>
    <w:rsid w:val="00D23AA6"/>
    <w:rsid w:val="00D8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cch-com:smarttags" w:name="x59737207b1dc4838b55ad48a55b7d41a"/>
  <w:smartTagType w:namespaceuri="urn:schemas-cch-com:smarttags" w:name="cite.code"/>
  <w:shapeDefaults>
    <o:shapedefaults v:ext="edit" spidmax="1026"/>
    <o:shapelayout v:ext="edit">
      <o:idmap v:ext="edit" data="1"/>
    </o:shapelayout>
  </w:shapeDefaults>
  <w:decimalSymbol w:val="."/>
  <w:listSeparator w:val=","/>
  <w14:docId w14:val="30C4395D"/>
  <w15:chartTrackingRefBased/>
  <w15:docId w15:val="{337C5A9F-943D-4769-93D4-C782AF2F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22B6C"/>
    <w:pPr>
      <w:keepNext/>
      <w:jc w:val="center"/>
      <w:outlineLvl w:val="0"/>
    </w:pPr>
    <w:rPr>
      <w:rFonts w:ascii="CG Times" w:hAnsi="CG Time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2B6C"/>
    <w:rPr>
      <w:rFonts w:ascii="CG Times" w:eastAsia="Times New Roman" w:hAnsi="CG Times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822B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B6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DelFranco, Ruthie</dc:creator>
  <cp:keywords/>
  <dc:description/>
  <cp:lastModifiedBy>DelFranco, Ruthie</cp:lastModifiedBy>
  <cp:revision>3</cp:revision>
  <dcterms:created xsi:type="dcterms:W3CDTF">2019-12-19T14:31:00Z</dcterms:created>
  <dcterms:modified xsi:type="dcterms:W3CDTF">2019-12-19T15:58:00Z</dcterms:modified>
</cp:coreProperties>
</file>