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92C27" w:rsidP="006C314E">
      <w:pPr>
        <w:pStyle w:val="NoSpacing"/>
        <w:spacing w:before="80"/>
        <w:jc w:val="both"/>
        <w:rPr>
          <w:rFonts w:cs="Times New Roman"/>
          <w:szCs w:val="24"/>
        </w:rPr>
      </w:pPr>
      <w:r>
        <w:rPr>
          <w:rFonts w:cs="Times New Roman"/>
          <w:szCs w:val="24"/>
        </w:rPr>
        <w:t xml:space="preserve">Int. No. </w:t>
      </w:r>
      <w:r w:rsidR="00E027C7">
        <w:rPr>
          <w:rFonts w:cs="Times New Roman"/>
          <w:szCs w:val="24"/>
        </w:rPr>
        <w:t>1834</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247E79" w:rsidRDefault="00247E79" w:rsidP="00247E79">
      <w:pPr>
        <w:autoSpaceDE w:val="0"/>
        <w:autoSpaceDN w:val="0"/>
        <w:adjustRightInd w:val="0"/>
        <w:jc w:val="both"/>
        <w:rPr>
          <w:rFonts w:eastAsiaTheme="minorHAnsi"/>
          <w:szCs w:val="24"/>
        </w:rPr>
      </w:pPr>
      <w:r>
        <w:rPr>
          <w:rFonts w:eastAsiaTheme="minorHAnsi"/>
          <w:szCs w:val="24"/>
        </w:rPr>
        <w:t>By Council Members Brannan, Yeger, Borelli and Carr</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262744">
      <w:pPr>
        <w:pStyle w:val="BodyText"/>
        <w:spacing w:before="80" w:line="240" w:lineRule="auto"/>
        <w:ind w:firstLine="0"/>
      </w:pPr>
      <w:r>
        <w:t>A Local Law to</w:t>
      </w:r>
      <w:r w:rsidR="00A9132D">
        <w:t xml:space="preserve"> </w:t>
      </w:r>
      <w:r w:rsidR="008B6B5C">
        <w:t xml:space="preserve">amend the </w:t>
      </w:r>
      <w:r w:rsidR="001D4CF9">
        <w:t xml:space="preserve">administrative code of the city of </w:t>
      </w:r>
      <w:r w:rsidR="008B6B5C">
        <w:t xml:space="preserve">New York, in relation to </w:t>
      </w:r>
      <w:r w:rsidR="00B955D4">
        <w:t xml:space="preserve">requiring the department of health and mental hygiene to </w:t>
      </w:r>
      <w:r w:rsidR="00645F48">
        <w:t>provide license and permit expiration notifications electronically</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Pr="009610D1" w:rsidRDefault="009D3F0D" w:rsidP="00CC3F79">
      <w:pPr>
        <w:pStyle w:val="NoSpacing"/>
        <w:spacing w:before="120"/>
        <w:jc w:val="both"/>
        <w:rPr>
          <w:rFonts w:cs="Times New Roman"/>
          <w:szCs w:val="24"/>
        </w:rPr>
      </w:pPr>
      <w:r>
        <w:rPr>
          <w:rFonts w:cs="Times New Roman"/>
          <w:szCs w:val="24"/>
        </w:rPr>
        <w:t>This bill would</w:t>
      </w:r>
      <w:r w:rsidR="009610D1">
        <w:rPr>
          <w:rFonts w:cs="Times New Roman"/>
          <w:szCs w:val="24"/>
        </w:rPr>
        <w:t xml:space="preserve"> require</w:t>
      </w:r>
      <w:r>
        <w:rPr>
          <w:rFonts w:cs="Times New Roman"/>
          <w:szCs w:val="24"/>
        </w:rPr>
        <w:t xml:space="preserve"> </w:t>
      </w:r>
      <w:r w:rsidR="00424FA7">
        <w:rPr>
          <w:rFonts w:cs="Times New Roman"/>
          <w:szCs w:val="24"/>
        </w:rPr>
        <w:t xml:space="preserve">the department of health and mental hygiene to </w:t>
      </w:r>
      <w:r w:rsidR="006164B4">
        <w:rPr>
          <w:rFonts w:cs="Times New Roman"/>
          <w:szCs w:val="24"/>
        </w:rPr>
        <w:t>email</w:t>
      </w:r>
      <w:r w:rsidR="003C24E3">
        <w:rPr>
          <w:rFonts w:cs="Times New Roman"/>
          <w:szCs w:val="24"/>
        </w:rPr>
        <w:t xml:space="preserve"> </w:t>
      </w:r>
      <w:r w:rsidR="005B115C">
        <w:rPr>
          <w:rFonts w:cs="Times New Roman"/>
          <w:szCs w:val="24"/>
        </w:rPr>
        <w:t xml:space="preserve">renewal </w:t>
      </w:r>
      <w:r w:rsidR="00424FA7">
        <w:rPr>
          <w:rFonts w:cs="Times New Roman"/>
          <w:szCs w:val="24"/>
        </w:rPr>
        <w:t>notice</w:t>
      </w:r>
      <w:r w:rsidR="003C24E3">
        <w:rPr>
          <w:rFonts w:cs="Times New Roman"/>
          <w:szCs w:val="24"/>
        </w:rPr>
        <w:t xml:space="preserve">s relating to a </w:t>
      </w:r>
      <w:r w:rsidR="00D34945">
        <w:rPr>
          <w:rFonts w:cs="Times New Roman"/>
          <w:szCs w:val="24"/>
        </w:rPr>
        <w:t xml:space="preserve">department </w:t>
      </w:r>
      <w:r w:rsidR="005B115C">
        <w:rPr>
          <w:rFonts w:cs="Times New Roman"/>
          <w:szCs w:val="24"/>
        </w:rPr>
        <w:t xml:space="preserve">license or </w:t>
      </w:r>
      <w:r w:rsidR="003C24E3">
        <w:rPr>
          <w:rFonts w:cs="Times New Roman"/>
          <w:szCs w:val="24"/>
        </w:rPr>
        <w:t xml:space="preserve">permit </w:t>
      </w:r>
      <w:r w:rsidR="005B115C">
        <w:rPr>
          <w:rFonts w:cs="Times New Roman"/>
          <w:szCs w:val="24"/>
        </w:rPr>
        <w:t xml:space="preserve">at least 60 days before </w:t>
      </w:r>
      <w:r w:rsidR="00D34945">
        <w:rPr>
          <w:rFonts w:cs="Times New Roman"/>
          <w:szCs w:val="24"/>
        </w:rPr>
        <w:t>the</w:t>
      </w:r>
      <w:r w:rsidR="005B115C">
        <w:rPr>
          <w:rFonts w:cs="Times New Roman"/>
          <w:szCs w:val="24"/>
        </w:rPr>
        <w:t xml:space="preserve"> license or permit expires </w:t>
      </w:r>
      <w:r w:rsidR="00424FA7">
        <w:rPr>
          <w:rFonts w:cs="Times New Roman"/>
          <w:szCs w:val="24"/>
        </w:rPr>
        <w:t>to any</w:t>
      </w:r>
      <w:r w:rsidR="006164B4">
        <w:rPr>
          <w:rFonts w:cs="Times New Roman"/>
          <w:szCs w:val="24"/>
        </w:rPr>
        <w:t>one</w:t>
      </w:r>
      <w:r w:rsidR="00424FA7">
        <w:rPr>
          <w:rFonts w:cs="Times New Roman"/>
          <w:szCs w:val="24"/>
        </w:rPr>
        <w:t xml:space="preserve"> </w:t>
      </w:r>
      <w:r w:rsidR="006164B4">
        <w:rPr>
          <w:rFonts w:cs="Times New Roman"/>
          <w:szCs w:val="24"/>
        </w:rPr>
        <w:t>who</w:t>
      </w:r>
      <w:r w:rsidR="00424FA7">
        <w:rPr>
          <w:rFonts w:cs="Times New Roman"/>
          <w:szCs w:val="24"/>
        </w:rPr>
        <w:t xml:space="preserve"> requests </w:t>
      </w:r>
      <w:r w:rsidR="003C24E3">
        <w:rPr>
          <w:rFonts w:cs="Times New Roman"/>
          <w:szCs w:val="24"/>
        </w:rPr>
        <w:t>electronic</w:t>
      </w:r>
      <w:r w:rsidR="00424FA7">
        <w:rPr>
          <w:rFonts w:cs="Times New Roman"/>
          <w:szCs w:val="24"/>
        </w:rPr>
        <w:t xml:space="preserve"> notice.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3C24E3" w:rsidP="006C314E">
      <w:pPr>
        <w:pStyle w:val="NoSpacing"/>
        <w:spacing w:before="80"/>
        <w:jc w:val="both"/>
        <w:rPr>
          <w:rFonts w:cs="Times New Roman"/>
          <w:szCs w:val="24"/>
        </w:rPr>
      </w:pPr>
      <w:r>
        <w:rPr>
          <w:rFonts w:cs="Times New Roman"/>
          <w:szCs w:val="24"/>
        </w:rPr>
        <w:t>120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0632A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0632AD"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0632A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0632A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0632A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262744" w:rsidP="001218E3">
      <w:pPr>
        <w:rPr>
          <w:sz w:val="20"/>
        </w:rPr>
      </w:pPr>
      <w:r>
        <w:rPr>
          <w:sz w:val="20"/>
        </w:rPr>
        <w:t>JSA</w:t>
      </w:r>
    </w:p>
    <w:p w:rsidR="00B32C52" w:rsidRDefault="00B32C52" w:rsidP="00B32C52">
      <w:pPr>
        <w:rPr>
          <w:rStyle w:val="apple-style-span"/>
          <w:sz w:val="20"/>
        </w:rPr>
      </w:pPr>
      <w:r>
        <w:rPr>
          <w:rStyle w:val="apple-style-span"/>
          <w:sz w:val="20"/>
        </w:rPr>
        <w:t>LS #</w:t>
      </w:r>
      <w:r w:rsidR="00262744">
        <w:rPr>
          <w:rStyle w:val="apple-style-span"/>
          <w:sz w:val="20"/>
        </w:rPr>
        <w:t>1</w:t>
      </w:r>
      <w:r w:rsidR="00B051AA">
        <w:rPr>
          <w:rStyle w:val="apple-style-span"/>
          <w:sz w:val="20"/>
        </w:rPr>
        <w:t>2224</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2AD" w:rsidRDefault="000632AD" w:rsidP="00272634">
      <w:r>
        <w:separator/>
      </w:r>
    </w:p>
  </w:endnote>
  <w:endnote w:type="continuationSeparator" w:id="0">
    <w:p w:rsidR="000632AD" w:rsidRDefault="000632A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2AD" w:rsidRDefault="000632AD" w:rsidP="00272634">
      <w:r>
        <w:separator/>
      </w:r>
    </w:p>
  </w:footnote>
  <w:footnote w:type="continuationSeparator" w:id="0">
    <w:p w:rsidR="000632AD" w:rsidRDefault="000632A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6640"/>
    <w:rsid w:val="00025B70"/>
    <w:rsid w:val="00032AC2"/>
    <w:rsid w:val="000632AD"/>
    <w:rsid w:val="00070526"/>
    <w:rsid w:val="000765AF"/>
    <w:rsid w:val="00080B67"/>
    <w:rsid w:val="00092C27"/>
    <w:rsid w:val="000C7BB0"/>
    <w:rsid w:val="000E4F15"/>
    <w:rsid w:val="0010786F"/>
    <w:rsid w:val="001218E3"/>
    <w:rsid w:val="00134583"/>
    <w:rsid w:val="001349AE"/>
    <w:rsid w:val="00143C93"/>
    <w:rsid w:val="00145C6C"/>
    <w:rsid w:val="0017748E"/>
    <w:rsid w:val="001D4CF9"/>
    <w:rsid w:val="001E3407"/>
    <w:rsid w:val="00216A92"/>
    <w:rsid w:val="00220726"/>
    <w:rsid w:val="00247E79"/>
    <w:rsid w:val="00262744"/>
    <w:rsid w:val="00272634"/>
    <w:rsid w:val="00280543"/>
    <w:rsid w:val="0029042E"/>
    <w:rsid w:val="00290C09"/>
    <w:rsid w:val="002B309C"/>
    <w:rsid w:val="002D4568"/>
    <w:rsid w:val="002D78A5"/>
    <w:rsid w:val="00314831"/>
    <w:rsid w:val="0033433B"/>
    <w:rsid w:val="00345D79"/>
    <w:rsid w:val="0035723D"/>
    <w:rsid w:val="003A304F"/>
    <w:rsid w:val="003C24E3"/>
    <w:rsid w:val="003D6D23"/>
    <w:rsid w:val="003E2F46"/>
    <w:rsid w:val="003E57E6"/>
    <w:rsid w:val="0041520B"/>
    <w:rsid w:val="00417E48"/>
    <w:rsid w:val="00424E79"/>
    <w:rsid w:val="00424FA7"/>
    <w:rsid w:val="00474067"/>
    <w:rsid w:val="00475EE3"/>
    <w:rsid w:val="004B4332"/>
    <w:rsid w:val="004B589D"/>
    <w:rsid w:val="005020C5"/>
    <w:rsid w:val="005021D5"/>
    <w:rsid w:val="00502B8A"/>
    <w:rsid w:val="00512FB5"/>
    <w:rsid w:val="005331A0"/>
    <w:rsid w:val="00540CED"/>
    <w:rsid w:val="00563377"/>
    <w:rsid w:val="00597FA2"/>
    <w:rsid w:val="005B115C"/>
    <w:rsid w:val="005B1E8E"/>
    <w:rsid w:val="005B7552"/>
    <w:rsid w:val="005E5537"/>
    <w:rsid w:val="005E60DC"/>
    <w:rsid w:val="00606846"/>
    <w:rsid w:val="00615680"/>
    <w:rsid w:val="006159A0"/>
    <w:rsid w:val="006164B4"/>
    <w:rsid w:val="00617310"/>
    <w:rsid w:val="00645F48"/>
    <w:rsid w:val="00651D12"/>
    <w:rsid w:val="006B0536"/>
    <w:rsid w:val="006C314E"/>
    <w:rsid w:val="006F5093"/>
    <w:rsid w:val="00751580"/>
    <w:rsid w:val="00781399"/>
    <w:rsid w:val="0079678D"/>
    <w:rsid w:val="007F210C"/>
    <w:rsid w:val="0082024D"/>
    <w:rsid w:val="00820C10"/>
    <w:rsid w:val="00837EB5"/>
    <w:rsid w:val="00841A36"/>
    <w:rsid w:val="0086326E"/>
    <w:rsid w:val="008726CF"/>
    <w:rsid w:val="008749A3"/>
    <w:rsid w:val="008823EE"/>
    <w:rsid w:val="008B6B5C"/>
    <w:rsid w:val="008B709D"/>
    <w:rsid w:val="008F1079"/>
    <w:rsid w:val="009243C8"/>
    <w:rsid w:val="00932BFA"/>
    <w:rsid w:val="00957F28"/>
    <w:rsid w:val="009610D1"/>
    <w:rsid w:val="00962A70"/>
    <w:rsid w:val="009654CB"/>
    <w:rsid w:val="009811B7"/>
    <w:rsid w:val="009B087E"/>
    <w:rsid w:val="009D3F0D"/>
    <w:rsid w:val="00A0603B"/>
    <w:rsid w:val="00A5189C"/>
    <w:rsid w:val="00A54037"/>
    <w:rsid w:val="00A6526E"/>
    <w:rsid w:val="00A87143"/>
    <w:rsid w:val="00A9132D"/>
    <w:rsid w:val="00AD7EC0"/>
    <w:rsid w:val="00AE4DE1"/>
    <w:rsid w:val="00AF56D8"/>
    <w:rsid w:val="00B051AA"/>
    <w:rsid w:val="00B32C52"/>
    <w:rsid w:val="00B578BD"/>
    <w:rsid w:val="00B955D4"/>
    <w:rsid w:val="00B9759C"/>
    <w:rsid w:val="00BA1D4D"/>
    <w:rsid w:val="00BD2104"/>
    <w:rsid w:val="00BD51CA"/>
    <w:rsid w:val="00BE7815"/>
    <w:rsid w:val="00C20C57"/>
    <w:rsid w:val="00C20D76"/>
    <w:rsid w:val="00C22CDF"/>
    <w:rsid w:val="00C564A2"/>
    <w:rsid w:val="00C67FA9"/>
    <w:rsid w:val="00C92FFB"/>
    <w:rsid w:val="00CA1465"/>
    <w:rsid w:val="00CC3989"/>
    <w:rsid w:val="00CC3F79"/>
    <w:rsid w:val="00D0018B"/>
    <w:rsid w:val="00D13307"/>
    <w:rsid w:val="00D25C62"/>
    <w:rsid w:val="00D34945"/>
    <w:rsid w:val="00D442F8"/>
    <w:rsid w:val="00D74104"/>
    <w:rsid w:val="00D92C74"/>
    <w:rsid w:val="00DA25D7"/>
    <w:rsid w:val="00DB46CB"/>
    <w:rsid w:val="00E027C7"/>
    <w:rsid w:val="00E3518C"/>
    <w:rsid w:val="00E444FF"/>
    <w:rsid w:val="00E47F9F"/>
    <w:rsid w:val="00EF0E87"/>
    <w:rsid w:val="00F21FC5"/>
    <w:rsid w:val="00F42BA3"/>
    <w:rsid w:val="00F4558B"/>
    <w:rsid w:val="00F51D32"/>
    <w:rsid w:val="00F656F0"/>
    <w:rsid w:val="00F74B3D"/>
    <w:rsid w:val="00F8773C"/>
    <w:rsid w:val="00FC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Martin, William</cp:lastModifiedBy>
  <cp:revision>9</cp:revision>
  <cp:lastPrinted>2019-07-24T20:35:00Z</cp:lastPrinted>
  <dcterms:created xsi:type="dcterms:W3CDTF">2019-11-18T21:58:00Z</dcterms:created>
  <dcterms:modified xsi:type="dcterms:W3CDTF">2021-12-01T20:08:00Z</dcterms:modified>
</cp:coreProperties>
</file>