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CE" w:rsidRPr="00DC45F2" w:rsidRDefault="00C828CE" w:rsidP="00F7522D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C45F2">
        <w:rPr>
          <w:rFonts w:ascii="Times New Roman" w:hAnsi="Times New Roman"/>
          <w:b/>
          <w:szCs w:val="24"/>
        </w:rPr>
        <w:t>THE COUNCIL OF THE CITY OF NEW YORK</w:t>
      </w:r>
    </w:p>
    <w:p w:rsidR="00C828CE" w:rsidRPr="00DC45F2" w:rsidRDefault="00C828CE" w:rsidP="00822F04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b/>
          <w:szCs w:val="24"/>
        </w:rPr>
        <w:t xml:space="preserve">RESOLUTION NO. </w:t>
      </w:r>
      <w:r w:rsidR="000E77A6">
        <w:rPr>
          <w:rFonts w:ascii="Times New Roman" w:hAnsi="Times New Roman"/>
          <w:b/>
          <w:szCs w:val="24"/>
        </w:rPr>
        <w:t>1106</w:t>
      </w:r>
    </w:p>
    <w:p w:rsidR="00440C26" w:rsidRPr="00DC45F2" w:rsidRDefault="00440C26">
      <w:pPr>
        <w:jc w:val="both"/>
        <w:rPr>
          <w:rFonts w:ascii="Times New Roman" w:hAnsi="Times New Roman"/>
          <w:b/>
          <w:szCs w:val="24"/>
        </w:rPr>
      </w:pPr>
    </w:p>
    <w:p w:rsidR="00822F04" w:rsidRPr="00380CA2" w:rsidRDefault="00822F04" w:rsidP="003E1A1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r w:rsidRPr="00380CA2">
        <w:rPr>
          <w:rFonts w:ascii="Times New Roman" w:hAnsi="Times New Roman"/>
          <w:b/>
          <w:vanish/>
          <w:szCs w:val="24"/>
        </w:rPr>
        <w:t>..Title</w:t>
      </w:r>
    </w:p>
    <w:p w:rsidR="00C828CE" w:rsidRPr="00380CA2" w:rsidRDefault="002A0312" w:rsidP="003E1A1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380CA2">
        <w:rPr>
          <w:rFonts w:ascii="Times New Roman" w:hAnsi="Times New Roman"/>
          <w:b/>
          <w:szCs w:val="24"/>
        </w:rPr>
        <w:t xml:space="preserve">Resolution </w:t>
      </w:r>
      <w:r w:rsidR="00C828CE" w:rsidRPr="00380CA2">
        <w:rPr>
          <w:rFonts w:ascii="Times New Roman" w:hAnsi="Times New Roman"/>
          <w:b/>
          <w:szCs w:val="24"/>
        </w:rPr>
        <w:t>approving</w:t>
      </w:r>
      <w:r w:rsidR="00E67768" w:rsidRPr="00380CA2">
        <w:rPr>
          <w:rFonts w:ascii="Times New Roman" w:hAnsi="Times New Roman"/>
          <w:b/>
          <w:szCs w:val="24"/>
        </w:rPr>
        <w:t xml:space="preserve"> </w:t>
      </w:r>
      <w:r w:rsidR="00C828CE" w:rsidRPr="00380CA2">
        <w:rPr>
          <w:rFonts w:ascii="Times New Roman" w:hAnsi="Times New Roman"/>
          <w:b/>
          <w:szCs w:val="24"/>
        </w:rPr>
        <w:t xml:space="preserve">the </w:t>
      </w:r>
      <w:r w:rsidR="00761698" w:rsidRPr="00380CA2">
        <w:rPr>
          <w:rFonts w:ascii="Times New Roman" w:hAnsi="Times New Roman"/>
          <w:b/>
          <w:szCs w:val="24"/>
        </w:rPr>
        <w:t>application submitted by the N</w:t>
      </w:r>
      <w:r w:rsidR="00C9561B" w:rsidRPr="00380CA2">
        <w:rPr>
          <w:rFonts w:ascii="Times New Roman" w:hAnsi="Times New Roman"/>
          <w:b/>
          <w:szCs w:val="24"/>
        </w:rPr>
        <w:t xml:space="preserve">ew </w:t>
      </w:r>
      <w:r w:rsidR="00761698" w:rsidRPr="00380CA2">
        <w:rPr>
          <w:rFonts w:ascii="Times New Roman" w:hAnsi="Times New Roman"/>
          <w:b/>
          <w:szCs w:val="24"/>
        </w:rPr>
        <w:t>Y</w:t>
      </w:r>
      <w:r w:rsidR="00C9561B" w:rsidRPr="00380CA2">
        <w:rPr>
          <w:rFonts w:ascii="Times New Roman" w:hAnsi="Times New Roman"/>
          <w:b/>
          <w:szCs w:val="24"/>
        </w:rPr>
        <w:t xml:space="preserve">ork </w:t>
      </w:r>
      <w:r w:rsidR="00761698" w:rsidRPr="00380CA2">
        <w:rPr>
          <w:rFonts w:ascii="Times New Roman" w:hAnsi="Times New Roman"/>
          <w:b/>
          <w:szCs w:val="24"/>
        </w:rPr>
        <w:t>C</w:t>
      </w:r>
      <w:r w:rsidR="00C9561B" w:rsidRPr="00380CA2">
        <w:rPr>
          <w:rFonts w:ascii="Times New Roman" w:hAnsi="Times New Roman"/>
          <w:b/>
          <w:szCs w:val="24"/>
        </w:rPr>
        <w:t>ity</w:t>
      </w:r>
      <w:r w:rsidR="00761698" w:rsidRPr="00380CA2">
        <w:rPr>
          <w:rFonts w:ascii="Times New Roman" w:hAnsi="Times New Roman"/>
          <w:b/>
          <w:szCs w:val="24"/>
        </w:rPr>
        <w:t xml:space="preserve"> Department of Housing Preservation and Development (“HPD”) and the </w:t>
      </w:r>
      <w:r w:rsidR="00C828CE" w:rsidRPr="00380CA2">
        <w:rPr>
          <w:rFonts w:ascii="Times New Roman" w:hAnsi="Times New Roman"/>
          <w:b/>
          <w:szCs w:val="24"/>
        </w:rPr>
        <w:t>decision of the City Planning Commission</w:t>
      </w:r>
      <w:r w:rsidR="00761698" w:rsidRPr="00380CA2">
        <w:rPr>
          <w:rFonts w:ascii="Times New Roman" w:hAnsi="Times New Roman"/>
          <w:b/>
          <w:szCs w:val="24"/>
        </w:rPr>
        <w:t>,</w:t>
      </w:r>
      <w:r w:rsidR="00C828CE" w:rsidRPr="00380CA2">
        <w:rPr>
          <w:rFonts w:ascii="Times New Roman" w:hAnsi="Times New Roman"/>
          <w:b/>
          <w:szCs w:val="24"/>
        </w:rPr>
        <w:t xml:space="preserve"> ULURP No. </w:t>
      </w:r>
      <w:r w:rsidR="003E1A19" w:rsidRPr="00380CA2">
        <w:rPr>
          <w:rFonts w:ascii="Times New Roman" w:hAnsi="Times New Roman"/>
          <w:b/>
          <w:szCs w:val="24"/>
        </w:rPr>
        <w:t>C</w:t>
      </w:r>
      <w:r w:rsidR="002D47C3" w:rsidRPr="00380CA2">
        <w:rPr>
          <w:rFonts w:ascii="Times New Roman" w:hAnsi="Times New Roman"/>
          <w:b/>
          <w:szCs w:val="24"/>
        </w:rPr>
        <w:t xml:space="preserve"> 1</w:t>
      </w:r>
      <w:r w:rsidR="003E1A19" w:rsidRPr="00380CA2">
        <w:rPr>
          <w:rFonts w:ascii="Times New Roman" w:hAnsi="Times New Roman"/>
          <w:b/>
          <w:szCs w:val="24"/>
        </w:rPr>
        <w:t>9</w:t>
      </w:r>
      <w:r w:rsidR="002D47C3" w:rsidRPr="00380CA2">
        <w:rPr>
          <w:rFonts w:ascii="Times New Roman" w:hAnsi="Times New Roman"/>
          <w:b/>
          <w:szCs w:val="24"/>
        </w:rPr>
        <w:t>0</w:t>
      </w:r>
      <w:r w:rsidR="00380CA2" w:rsidRPr="00380CA2">
        <w:rPr>
          <w:rFonts w:ascii="Times New Roman" w:hAnsi="Times New Roman"/>
          <w:b/>
          <w:szCs w:val="24"/>
        </w:rPr>
        <w:t>353</w:t>
      </w:r>
      <w:r w:rsidR="00662665" w:rsidRPr="00380CA2">
        <w:rPr>
          <w:rFonts w:ascii="Times New Roman" w:hAnsi="Times New Roman"/>
          <w:b/>
          <w:szCs w:val="24"/>
        </w:rPr>
        <w:t xml:space="preserve"> </w:t>
      </w:r>
      <w:r w:rsidR="002D47C3" w:rsidRPr="00380CA2">
        <w:rPr>
          <w:rFonts w:ascii="Times New Roman" w:hAnsi="Times New Roman"/>
          <w:b/>
          <w:szCs w:val="24"/>
        </w:rPr>
        <w:t>HA</w:t>
      </w:r>
      <w:r w:rsidR="003E1A19" w:rsidRPr="00380CA2">
        <w:rPr>
          <w:rFonts w:ascii="Times New Roman" w:hAnsi="Times New Roman"/>
          <w:b/>
          <w:szCs w:val="24"/>
        </w:rPr>
        <w:t>K</w:t>
      </w:r>
      <w:r w:rsidR="00C828CE" w:rsidRPr="00380CA2">
        <w:rPr>
          <w:rFonts w:ascii="Times New Roman" w:hAnsi="Times New Roman"/>
          <w:b/>
          <w:szCs w:val="24"/>
        </w:rPr>
        <w:t xml:space="preserve">, approving the designation </w:t>
      </w:r>
      <w:r w:rsidR="00470D88" w:rsidRPr="00380CA2">
        <w:rPr>
          <w:rFonts w:ascii="Times New Roman" w:hAnsi="Times New Roman"/>
          <w:b/>
          <w:szCs w:val="24"/>
        </w:rPr>
        <w:t>of</w:t>
      </w:r>
      <w:r w:rsidR="003E5B8D" w:rsidRPr="00380CA2">
        <w:rPr>
          <w:rFonts w:ascii="Times New Roman" w:hAnsi="Times New Roman"/>
          <w:b/>
          <w:szCs w:val="24"/>
        </w:rPr>
        <w:t xml:space="preserve"> </w:t>
      </w:r>
      <w:r w:rsidR="007620FE" w:rsidRPr="00380CA2">
        <w:rPr>
          <w:rFonts w:ascii="Times New Roman" w:hAnsi="Times New Roman"/>
          <w:b/>
          <w:szCs w:val="24"/>
        </w:rPr>
        <w:t xml:space="preserve">an </w:t>
      </w:r>
      <w:r w:rsidR="00C828CE" w:rsidRPr="00380CA2">
        <w:rPr>
          <w:rFonts w:ascii="Times New Roman" w:hAnsi="Times New Roman"/>
          <w:b/>
          <w:szCs w:val="24"/>
        </w:rPr>
        <w:t xml:space="preserve">Urban Development Action Area, </w:t>
      </w:r>
      <w:r w:rsidR="00F7648C" w:rsidRPr="00380CA2">
        <w:rPr>
          <w:rFonts w:ascii="Times New Roman" w:hAnsi="Times New Roman"/>
          <w:b/>
          <w:szCs w:val="24"/>
        </w:rPr>
        <w:t>an</w:t>
      </w:r>
      <w:r w:rsidR="008F74E4" w:rsidRPr="00380CA2">
        <w:rPr>
          <w:rFonts w:ascii="Times New Roman" w:hAnsi="Times New Roman"/>
          <w:b/>
          <w:szCs w:val="24"/>
        </w:rPr>
        <w:t xml:space="preserve"> Urban Development </w:t>
      </w:r>
      <w:r w:rsidR="00C828CE" w:rsidRPr="00380CA2">
        <w:rPr>
          <w:rFonts w:ascii="Times New Roman" w:hAnsi="Times New Roman"/>
          <w:b/>
          <w:szCs w:val="24"/>
        </w:rPr>
        <w:t>Action Area Project</w:t>
      </w:r>
      <w:r w:rsidR="00F7648C" w:rsidRPr="00380CA2">
        <w:rPr>
          <w:rFonts w:ascii="Times New Roman" w:hAnsi="Times New Roman"/>
          <w:b/>
          <w:szCs w:val="24"/>
        </w:rPr>
        <w:t xml:space="preserve">, </w:t>
      </w:r>
      <w:r w:rsidR="007620FE" w:rsidRPr="00380CA2">
        <w:rPr>
          <w:rFonts w:ascii="Times New Roman" w:hAnsi="Times New Roman"/>
          <w:b/>
          <w:szCs w:val="24"/>
        </w:rPr>
        <w:t xml:space="preserve">and the disposition of city-owned property located at </w:t>
      </w:r>
      <w:r w:rsidR="00380CA2" w:rsidRPr="00380CA2">
        <w:rPr>
          <w:rFonts w:ascii="Times New Roman" w:hAnsi="Times New Roman"/>
          <w:b/>
        </w:rPr>
        <w:t>776-780 Myrtle Avenue (Block 1754, Lots 19, 20, and 22)</w:t>
      </w:r>
      <w:r w:rsidR="007620FE" w:rsidRPr="00380CA2">
        <w:rPr>
          <w:rFonts w:ascii="Times New Roman" w:hAnsi="Times New Roman"/>
          <w:b/>
          <w:snapToGrid/>
          <w:szCs w:val="24"/>
        </w:rPr>
        <w:t>,</w:t>
      </w:r>
      <w:r w:rsidR="007620FE" w:rsidRPr="00380CA2">
        <w:rPr>
          <w:rFonts w:ascii="Times New Roman" w:hAnsi="Times New Roman"/>
          <w:b/>
          <w:szCs w:val="24"/>
        </w:rPr>
        <w:t xml:space="preserve"> </w:t>
      </w:r>
      <w:r w:rsidR="009A57E0" w:rsidRPr="00380CA2">
        <w:rPr>
          <w:rFonts w:ascii="Times New Roman" w:hAnsi="Times New Roman"/>
          <w:b/>
          <w:szCs w:val="24"/>
        </w:rPr>
        <w:t xml:space="preserve">Borough of </w:t>
      </w:r>
      <w:r w:rsidR="003E1A19" w:rsidRPr="00380CA2">
        <w:rPr>
          <w:rFonts w:ascii="Times New Roman" w:hAnsi="Times New Roman"/>
          <w:b/>
          <w:szCs w:val="24"/>
        </w:rPr>
        <w:t>Brooklyn</w:t>
      </w:r>
      <w:r w:rsidR="00B157B3" w:rsidRPr="00380CA2">
        <w:rPr>
          <w:rFonts w:ascii="Times New Roman" w:hAnsi="Times New Roman"/>
          <w:b/>
          <w:szCs w:val="24"/>
        </w:rPr>
        <w:t xml:space="preserve">, Community District </w:t>
      </w:r>
      <w:r w:rsidR="00380CA2" w:rsidRPr="00380CA2">
        <w:rPr>
          <w:rFonts w:ascii="Times New Roman" w:hAnsi="Times New Roman"/>
          <w:b/>
          <w:szCs w:val="24"/>
        </w:rPr>
        <w:t>3</w:t>
      </w:r>
      <w:r w:rsidR="00B157B3" w:rsidRPr="00380CA2">
        <w:rPr>
          <w:rFonts w:ascii="Times New Roman" w:hAnsi="Times New Roman"/>
          <w:b/>
          <w:szCs w:val="24"/>
        </w:rPr>
        <w:t>, to a developer selected by HPD</w:t>
      </w:r>
      <w:r w:rsidR="0001461C" w:rsidRPr="00380CA2">
        <w:rPr>
          <w:rFonts w:ascii="Times New Roman" w:hAnsi="Times New Roman"/>
          <w:b/>
          <w:szCs w:val="24"/>
        </w:rPr>
        <w:t xml:space="preserve"> </w:t>
      </w:r>
      <w:r w:rsidR="00C828CE" w:rsidRPr="00380CA2">
        <w:rPr>
          <w:rFonts w:ascii="Times New Roman" w:hAnsi="Times New Roman"/>
          <w:b/>
          <w:szCs w:val="24"/>
        </w:rPr>
        <w:t xml:space="preserve">(L.U. No. </w:t>
      </w:r>
      <w:r w:rsidR="0050041E">
        <w:rPr>
          <w:rFonts w:ascii="Times New Roman" w:hAnsi="Times New Roman"/>
          <w:b/>
          <w:szCs w:val="24"/>
        </w:rPr>
        <w:t>527</w:t>
      </w:r>
      <w:r w:rsidR="005D6074" w:rsidRPr="00380CA2">
        <w:rPr>
          <w:rFonts w:ascii="Times New Roman" w:hAnsi="Times New Roman"/>
          <w:b/>
          <w:szCs w:val="24"/>
        </w:rPr>
        <w:t>;</w:t>
      </w:r>
      <w:r w:rsidR="00C828CE" w:rsidRPr="00380CA2">
        <w:rPr>
          <w:rFonts w:ascii="Times New Roman" w:hAnsi="Times New Roman"/>
          <w:b/>
          <w:szCs w:val="24"/>
        </w:rPr>
        <w:t xml:space="preserve"> </w:t>
      </w:r>
      <w:r w:rsidR="00794B3D" w:rsidRPr="00380CA2">
        <w:rPr>
          <w:rFonts w:ascii="Times New Roman" w:hAnsi="Times New Roman"/>
          <w:b/>
          <w:szCs w:val="24"/>
        </w:rPr>
        <w:t>C 190</w:t>
      </w:r>
      <w:r w:rsidR="00380CA2" w:rsidRPr="00380CA2">
        <w:rPr>
          <w:rFonts w:ascii="Times New Roman" w:hAnsi="Times New Roman"/>
          <w:b/>
          <w:szCs w:val="24"/>
        </w:rPr>
        <w:t>353</w:t>
      </w:r>
      <w:r w:rsidR="00794B3D" w:rsidRPr="00380CA2">
        <w:rPr>
          <w:rFonts w:ascii="Times New Roman" w:hAnsi="Times New Roman"/>
          <w:b/>
          <w:szCs w:val="24"/>
        </w:rPr>
        <w:t xml:space="preserve"> HAK</w:t>
      </w:r>
      <w:r w:rsidR="00C828CE" w:rsidRPr="00380CA2">
        <w:rPr>
          <w:rFonts w:ascii="Times New Roman" w:hAnsi="Times New Roman"/>
          <w:b/>
          <w:szCs w:val="24"/>
        </w:rPr>
        <w:t>).</w:t>
      </w:r>
    </w:p>
    <w:p w:rsidR="000D5F98" w:rsidRPr="00822F04" w:rsidRDefault="00822F04">
      <w:pPr>
        <w:jc w:val="both"/>
        <w:rPr>
          <w:rFonts w:ascii="Times New Roman" w:hAnsi="Times New Roman"/>
          <w:vanish/>
          <w:szCs w:val="24"/>
        </w:rPr>
      </w:pPr>
      <w:r w:rsidRPr="00822F04">
        <w:rPr>
          <w:rFonts w:ascii="Times New Roman" w:hAnsi="Times New Roman"/>
          <w:vanish/>
          <w:szCs w:val="24"/>
        </w:rPr>
        <w:t>..Body</w:t>
      </w:r>
    </w:p>
    <w:p w:rsidR="00822F04" w:rsidRPr="00DC45F2" w:rsidRDefault="00822F04">
      <w:pPr>
        <w:jc w:val="both"/>
        <w:rPr>
          <w:rFonts w:ascii="Times New Roman" w:hAnsi="Times New Roman"/>
          <w:szCs w:val="24"/>
        </w:rPr>
      </w:pPr>
    </w:p>
    <w:p w:rsidR="000D5F98" w:rsidRPr="00DC45F2" w:rsidRDefault="00C828CE">
      <w:pPr>
        <w:jc w:val="both"/>
        <w:rPr>
          <w:rFonts w:ascii="Times New Roman" w:hAnsi="Times New Roman"/>
          <w:b/>
          <w:szCs w:val="24"/>
        </w:rPr>
      </w:pPr>
      <w:r w:rsidRPr="00DC45F2">
        <w:rPr>
          <w:rFonts w:ascii="Times New Roman" w:hAnsi="Times New Roman"/>
          <w:b/>
          <w:szCs w:val="24"/>
        </w:rPr>
        <w:t xml:space="preserve">By Council Members </w:t>
      </w:r>
      <w:r w:rsidR="00B97328" w:rsidRPr="00DC45F2">
        <w:rPr>
          <w:rFonts w:ascii="Times New Roman" w:hAnsi="Times New Roman"/>
          <w:b/>
          <w:szCs w:val="24"/>
        </w:rPr>
        <w:t xml:space="preserve">Salamanca and </w:t>
      </w:r>
      <w:r w:rsidR="00794B3D">
        <w:rPr>
          <w:rFonts w:ascii="Times New Roman" w:hAnsi="Times New Roman"/>
          <w:b/>
          <w:szCs w:val="24"/>
        </w:rPr>
        <w:t>Adams</w:t>
      </w:r>
    </w:p>
    <w:p w:rsidR="00B97328" w:rsidRPr="00DC45F2" w:rsidRDefault="00B97328">
      <w:pPr>
        <w:jc w:val="both"/>
        <w:rPr>
          <w:rFonts w:ascii="Times New Roman" w:hAnsi="Times New Roman"/>
          <w:szCs w:val="24"/>
        </w:rPr>
      </w:pPr>
    </w:p>
    <w:p w:rsidR="0001461C" w:rsidRPr="00380CA2" w:rsidRDefault="00C828CE" w:rsidP="00B47D07">
      <w:pPr>
        <w:ind w:firstLine="720"/>
        <w:jc w:val="both"/>
        <w:rPr>
          <w:rFonts w:ascii="Times New Roman" w:hAnsi="Times New Roman"/>
          <w:szCs w:val="24"/>
        </w:rPr>
      </w:pPr>
      <w:r w:rsidRPr="00380CA2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662665" w:rsidRPr="00380CA2">
        <w:rPr>
          <w:rFonts w:ascii="Times New Roman" w:hAnsi="Times New Roman"/>
          <w:szCs w:val="24"/>
        </w:rPr>
        <w:t xml:space="preserve">August </w:t>
      </w:r>
      <w:r w:rsidR="00380CA2" w:rsidRPr="00380CA2">
        <w:rPr>
          <w:rFonts w:ascii="Times New Roman" w:hAnsi="Times New Roman"/>
          <w:szCs w:val="24"/>
        </w:rPr>
        <w:t>30</w:t>
      </w:r>
      <w:r w:rsidR="00662665" w:rsidRPr="00380CA2">
        <w:rPr>
          <w:rFonts w:ascii="Times New Roman" w:hAnsi="Times New Roman"/>
          <w:szCs w:val="24"/>
        </w:rPr>
        <w:t>, 2019</w:t>
      </w:r>
      <w:r w:rsidRPr="00380CA2">
        <w:rPr>
          <w:rFonts w:ascii="Times New Roman" w:hAnsi="Times New Roman"/>
          <w:szCs w:val="24"/>
        </w:rPr>
        <w:t xml:space="preserve"> its decision dated </w:t>
      </w:r>
      <w:r w:rsidR="00380CA2" w:rsidRPr="00380CA2">
        <w:rPr>
          <w:rFonts w:ascii="Times New Roman" w:hAnsi="Times New Roman"/>
          <w:szCs w:val="24"/>
        </w:rPr>
        <w:t>August 28</w:t>
      </w:r>
      <w:r w:rsidR="00B97328" w:rsidRPr="00380CA2">
        <w:rPr>
          <w:rFonts w:ascii="Times New Roman" w:hAnsi="Times New Roman"/>
          <w:szCs w:val="24"/>
        </w:rPr>
        <w:t>,</w:t>
      </w:r>
      <w:r w:rsidR="00527147" w:rsidRPr="00380CA2">
        <w:rPr>
          <w:rFonts w:ascii="Times New Roman" w:hAnsi="Times New Roman"/>
          <w:szCs w:val="24"/>
        </w:rPr>
        <w:t xml:space="preserve"> 201</w:t>
      </w:r>
      <w:r w:rsidR="00794B3D" w:rsidRPr="00380CA2">
        <w:rPr>
          <w:rFonts w:ascii="Times New Roman" w:hAnsi="Times New Roman"/>
          <w:szCs w:val="24"/>
        </w:rPr>
        <w:t>9</w:t>
      </w:r>
      <w:r w:rsidRPr="00380CA2">
        <w:rPr>
          <w:rFonts w:ascii="Times New Roman" w:hAnsi="Times New Roman"/>
          <w:szCs w:val="24"/>
        </w:rPr>
        <w:t xml:space="preserve"> (the "Decision"), on the application submitted by the </w:t>
      </w:r>
      <w:r w:rsidR="0071233C" w:rsidRPr="00380CA2">
        <w:rPr>
          <w:rFonts w:ascii="Times New Roman" w:hAnsi="Times New Roman"/>
          <w:szCs w:val="24"/>
        </w:rPr>
        <w:t xml:space="preserve">New York City </w:t>
      </w:r>
      <w:r w:rsidRPr="00380CA2">
        <w:rPr>
          <w:rFonts w:ascii="Times New Roman" w:hAnsi="Times New Roman"/>
          <w:szCs w:val="24"/>
        </w:rPr>
        <w:t>Department of Housing Preservation and Development</w:t>
      </w:r>
      <w:r w:rsidR="00B0729D" w:rsidRPr="00380CA2">
        <w:rPr>
          <w:rFonts w:ascii="Times New Roman" w:hAnsi="Times New Roman"/>
          <w:szCs w:val="24"/>
        </w:rPr>
        <w:t xml:space="preserve"> (“HPD”)</w:t>
      </w:r>
      <w:r w:rsidRPr="00380CA2">
        <w:rPr>
          <w:rFonts w:ascii="Times New Roman" w:hAnsi="Times New Roman"/>
          <w:szCs w:val="24"/>
        </w:rPr>
        <w:t xml:space="preserve"> </w:t>
      </w:r>
      <w:r w:rsidR="00B47D07" w:rsidRPr="00380CA2">
        <w:rPr>
          <w:rFonts w:ascii="Times New Roman" w:hAnsi="Times New Roman"/>
          <w:szCs w:val="24"/>
        </w:rPr>
        <w:t xml:space="preserve">regarding city-owned property located at </w:t>
      </w:r>
      <w:r w:rsidR="00380CA2" w:rsidRPr="00380CA2">
        <w:rPr>
          <w:rFonts w:ascii="Times New Roman" w:hAnsi="Times New Roman"/>
          <w:szCs w:val="24"/>
        </w:rPr>
        <w:t>776-780 Myrtle Avenue (Block 1754, Lots 19, 20, and 22)</w:t>
      </w:r>
      <w:r w:rsidR="00380CA2" w:rsidRPr="00380CA2">
        <w:rPr>
          <w:rFonts w:ascii="Times New Roman" w:hAnsi="Times New Roman"/>
          <w:b/>
          <w:snapToGrid/>
          <w:szCs w:val="24"/>
        </w:rPr>
        <w:t>,</w:t>
      </w:r>
      <w:r w:rsidR="00380CA2" w:rsidRPr="00380CA2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B47D07" w:rsidRPr="00380CA2">
        <w:rPr>
          <w:rFonts w:ascii="Times New Roman" w:hAnsi="Times New Roman"/>
          <w:snapToGrid/>
          <w:szCs w:val="24"/>
        </w:rPr>
        <w:t xml:space="preserve"> (the “Disposition Area”), approving:</w:t>
      </w:r>
    </w:p>
    <w:p w:rsidR="0001461C" w:rsidRPr="00DC45F2" w:rsidRDefault="0001461C">
      <w:pPr>
        <w:ind w:firstLine="720"/>
        <w:jc w:val="both"/>
        <w:rPr>
          <w:rFonts w:ascii="Times New Roman" w:hAnsi="Times New Roman"/>
          <w:szCs w:val="24"/>
        </w:rPr>
      </w:pPr>
    </w:p>
    <w:p w:rsidR="00B47D07" w:rsidRPr="00F67DF8" w:rsidRDefault="00B47D07" w:rsidP="00B47D07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pursuant to Article 16 of the General Municipal Law of New York State</w:t>
      </w:r>
      <w:r w:rsidR="0090579D">
        <w:rPr>
          <w:rFonts w:ascii="Times New Roman" w:hAnsi="Times New Roman"/>
          <w:szCs w:val="24"/>
        </w:rPr>
        <w:t>,</w:t>
      </w:r>
      <w:r w:rsidRPr="00F67DF8">
        <w:rPr>
          <w:rFonts w:ascii="Times New Roman" w:hAnsi="Times New Roman"/>
          <w:szCs w:val="24"/>
        </w:rPr>
        <w:t xml:space="preserve"> the designation of </w:t>
      </w:r>
      <w:r w:rsidR="0090579D">
        <w:rPr>
          <w:rFonts w:ascii="Times New Roman" w:hAnsi="Times New Roman"/>
          <w:szCs w:val="24"/>
        </w:rPr>
        <w:t xml:space="preserve">the </w:t>
      </w:r>
      <w:r w:rsidRPr="00F67DF8">
        <w:rPr>
          <w:rFonts w:ascii="Times New Roman" w:hAnsi="Times New Roman"/>
          <w:szCs w:val="24"/>
        </w:rPr>
        <w:t>Disposition Area as an Urban Development Action Area;</w:t>
      </w:r>
    </w:p>
    <w:p w:rsidR="00B47D07" w:rsidRPr="00F67DF8" w:rsidRDefault="00B47D07" w:rsidP="00B47D07">
      <w:pPr>
        <w:jc w:val="both"/>
        <w:rPr>
          <w:rFonts w:ascii="Times New Roman" w:hAnsi="Times New Roman"/>
          <w:szCs w:val="24"/>
        </w:rPr>
      </w:pPr>
    </w:p>
    <w:p w:rsidR="00B47D07" w:rsidRPr="00F67DF8" w:rsidRDefault="00B47D07" w:rsidP="00B47D07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pursuant to Article 16 of the General Municipal Law of New York State an Urban Development Action Area Project for the Disposition Area (the "Project"); and </w:t>
      </w:r>
    </w:p>
    <w:p w:rsidR="00B47D07" w:rsidRPr="00F67DF8" w:rsidRDefault="00B47D07" w:rsidP="00B47D07">
      <w:pPr>
        <w:tabs>
          <w:tab w:val="left" w:pos="-1440"/>
        </w:tabs>
        <w:ind w:left="1440"/>
        <w:jc w:val="both"/>
        <w:rPr>
          <w:rFonts w:ascii="Times New Roman" w:hAnsi="Times New Roman"/>
          <w:szCs w:val="24"/>
        </w:rPr>
      </w:pPr>
    </w:p>
    <w:p w:rsidR="00B47D07" w:rsidRPr="00F67DF8" w:rsidRDefault="00B47D07" w:rsidP="00B47D07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pursuant to Section 197</w:t>
      </w:r>
      <w:r w:rsidRPr="00F67DF8">
        <w:rPr>
          <w:rFonts w:ascii="Times New Roman" w:hAnsi="Times New Roman"/>
          <w:szCs w:val="24"/>
        </w:rPr>
        <w:noBreakHyphen/>
        <w:t>c of the New York City Charter the disposition of the Disposition Area</w:t>
      </w:r>
      <w:r w:rsidRPr="00F67DF8">
        <w:rPr>
          <w:rFonts w:ascii="Times New Roman" w:hAnsi="Times New Roman"/>
          <w:b/>
          <w:szCs w:val="24"/>
        </w:rPr>
        <w:t xml:space="preserve"> </w:t>
      </w:r>
      <w:r w:rsidRPr="00F67DF8">
        <w:rPr>
          <w:rFonts w:ascii="Times New Roman" w:hAnsi="Times New Roman"/>
          <w:szCs w:val="24"/>
        </w:rPr>
        <w:t>to a developer to be selected by the New York City Department of Housing Preservation and Development;</w:t>
      </w:r>
    </w:p>
    <w:p w:rsidR="0001461C" w:rsidRPr="00DC45F2" w:rsidRDefault="0001461C" w:rsidP="00380CA2">
      <w:pPr>
        <w:ind w:firstLine="720"/>
        <w:jc w:val="both"/>
        <w:rPr>
          <w:rFonts w:ascii="Times New Roman" w:hAnsi="Times New Roman"/>
          <w:szCs w:val="24"/>
        </w:rPr>
      </w:pPr>
    </w:p>
    <w:p w:rsidR="00380CA2" w:rsidRPr="00DC45F2" w:rsidRDefault="00380CA2" w:rsidP="00380CA2">
      <w:pPr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napToGrid/>
          <w:color w:val="000000"/>
          <w:szCs w:val="22"/>
        </w:rPr>
        <w:t xml:space="preserve">to </w:t>
      </w:r>
      <w:r w:rsidRPr="00380CA2">
        <w:rPr>
          <w:rFonts w:ascii="Times New Roman" w:hAnsi="Times New Roman"/>
          <w:snapToGrid/>
          <w:color w:val="000000"/>
          <w:szCs w:val="22"/>
        </w:rPr>
        <w:t xml:space="preserve">facilitate the development of a new nine-story building containing approximately 59 units of affordable housing at 776-780 Myrtle Avenue in the Bedford-Stuyvesant neighborhood of </w:t>
      </w:r>
      <w:r>
        <w:rPr>
          <w:rFonts w:ascii="Times New Roman" w:hAnsi="Times New Roman"/>
          <w:snapToGrid/>
          <w:color w:val="000000"/>
          <w:szCs w:val="22"/>
        </w:rPr>
        <w:t xml:space="preserve">Brooklyn, Community District 3 </w:t>
      </w:r>
      <w:r w:rsidRPr="00DC45F2">
        <w:rPr>
          <w:rFonts w:ascii="Times New Roman" w:hAnsi="Times New Roman"/>
          <w:szCs w:val="24"/>
        </w:rPr>
        <w:t xml:space="preserve">(ULURP No. </w:t>
      </w:r>
      <w:r>
        <w:rPr>
          <w:rFonts w:ascii="Times New Roman" w:hAnsi="Times New Roman"/>
          <w:szCs w:val="24"/>
        </w:rPr>
        <w:t>C 190353 HAK</w:t>
      </w:r>
      <w:r w:rsidRPr="00DC45F2">
        <w:rPr>
          <w:rFonts w:ascii="Times New Roman" w:hAnsi="Times New Roman"/>
          <w:szCs w:val="24"/>
        </w:rPr>
        <w:t>) (the "Application");</w:t>
      </w:r>
    </w:p>
    <w:p w:rsidR="00380CA2" w:rsidRPr="00380CA2" w:rsidRDefault="00380CA2" w:rsidP="00380CA2">
      <w:pPr>
        <w:widowControl/>
        <w:ind w:left="-5" w:right="-6" w:hanging="10"/>
        <w:jc w:val="both"/>
        <w:rPr>
          <w:rFonts w:ascii="Times New Roman" w:hAnsi="Times New Roman"/>
          <w:snapToGrid/>
          <w:color w:val="000000"/>
          <w:szCs w:val="22"/>
        </w:rPr>
      </w:pPr>
    </w:p>
    <w:p w:rsidR="007F0B4E" w:rsidRPr="007F320C" w:rsidRDefault="007F0B4E" w:rsidP="007F0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7F320C">
        <w:rPr>
          <w:rFonts w:ascii="Times New Roman" w:hAnsi="Times New Roman"/>
          <w:szCs w:val="24"/>
        </w:rPr>
        <w:t xml:space="preserve">WHEREAS, the City Planning Commission has certified its unqualified approval of </w:t>
      </w:r>
      <w:r>
        <w:rPr>
          <w:rFonts w:ascii="Times New Roman" w:hAnsi="Times New Roman"/>
          <w:szCs w:val="24"/>
        </w:rPr>
        <w:t>UDAAP</w:t>
      </w:r>
      <w:r w:rsidRPr="007F320C">
        <w:rPr>
          <w:rFonts w:ascii="Times New Roman" w:hAnsi="Times New Roman"/>
          <w:szCs w:val="24"/>
        </w:rPr>
        <w:t xml:space="preserve"> pursuant to </w:t>
      </w:r>
      <w:r>
        <w:rPr>
          <w:rFonts w:ascii="Times New Roman" w:hAnsi="Times New Roman"/>
          <w:szCs w:val="24"/>
        </w:rPr>
        <w:t>Article 16</w:t>
      </w:r>
      <w:r w:rsidRPr="007F320C">
        <w:rPr>
          <w:rFonts w:ascii="Times New Roman" w:hAnsi="Times New Roman"/>
          <w:szCs w:val="24"/>
        </w:rPr>
        <w:t xml:space="preserve"> of the General Municipal Law</w:t>
      </w:r>
      <w:r w:rsidR="003E4C98">
        <w:rPr>
          <w:rFonts w:ascii="Times New Roman" w:hAnsi="Times New Roman"/>
          <w:szCs w:val="24"/>
        </w:rPr>
        <w:t xml:space="preserve"> and approved the disposition of the Disposition Area</w:t>
      </w:r>
      <w:r w:rsidRPr="007F320C">
        <w:rPr>
          <w:rFonts w:ascii="Times New Roman" w:hAnsi="Times New Roman"/>
          <w:szCs w:val="24"/>
        </w:rPr>
        <w:t>;</w:t>
      </w:r>
    </w:p>
    <w:p w:rsidR="00032AF7" w:rsidRDefault="00032AF7" w:rsidP="00D21516">
      <w:pPr>
        <w:jc w:val="both"/>
        <w:rPr>
          <w:rFonts w:ascii="Times New Roman" w:hAnsi="Times New Roman"/>
          <w:szCs w:val="24"/>
        </w:rPr>
      </w:pPr>
    </w:p>
    <w:p w:rsidR="003E0F6C" w:rsidRPr="003E0F6C" w:rsidRDefault="003E0F6C" w:rsidP="003E0F6C">
      <w:pPr>
        <w:widowControl/>
        <w:ind w:firstLine="720"/>
        <w:jc w:val="both"/>
        <w:rPr>
          <w:rFonts w:ascii="Times New Roman" w:hAnsi="Times New Roman"/>
          <w:snapToGrid/>
          <w:szCs w:val="24"/>
        </w:rPr>
      </w:pPr>
      <w:r w:rsidRPr="003E0F6C">
        <w:rPr>
          <w:rFonts w:ascii="Times New Roman" w:hAnsi="Times New Roman"/>
          <w:snapToGrid/>
          <w:szCs w:val="24"/>
        </w:rPr>
        <w:t>WHEREAS, the Application and Decision are subject to review and action by the Council pursuant to Article 16 of the General Municipal Law of New York State</w:t>
      </w:r>
      <w:r w:rsidR="0090579D">
        <w:rPr>
          <w:rFonts w:ascii="Times New Roman" w:hAnsi="Times New Roman"/>
        </w:rPr>
        <w:t xml:space="preserve"> and </w:t>
      </w:r>
      <w:r w:rsidR="0090579D" w:rsidRPr="0090579D">
        <w:rPr>
          <w:rFonts w:ascii="Times New Roman" w:hAnsi="Times New Roman"/>
          <w:snapToGrid/>
          <w:szCs w:val="24"/>
        </w:rPr>
        <w:t>Section 197-d of the City Charter</w:t>
      </w:r>
      <w:r w:rsidRPr="003E0F6C">
        <w:rPr>
          <w:rFonts w:ascii="Times New Roman" w:hAnsi="Times New Roman"/>
          <w:snapToGrid/>
          <w:szCs w:val="24"/>
        </w:rPr>
        <w:t>;</w:t>
      </w:r>
    </w:p>
    <w:p w:rsidR="003E0F6C" w:rsidRPr="00DC45F2" w:rsidRDefault="003E0F6C" w:rsidP="00D21516">
      <w:pPr>
        <w:jc w:val="both"/>
        <w:rPr>
          <w:rFonts w:ascii="Times New Roman" w:hAnsi="Times New Roman"/>
          <w:szCs w:val="24"/>
        </w:rPr>
      </w:pPr>
    </w:p>
    <w:p w:rsidR="00312789" w:rsidRPr="00DC45F2" w:rsidRDefault="00312789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WHEREAS, </w:t>
      </w:r>
      <w:r w:rsidR="00D321FF" w:rsidRPr="00DC45F2">
        <w:rPr>
          <w:rFonts w:ascii="Times New Roman" w:hAnsi="Times New Roman"/>
          <w:szCs w:val="24"/>
        </w:rPr>
        <w:t>by</w:t>
      </w:r>
      <w:r w:rsidRPr="00DC45F2">
        <w:rPr>
          <w:rFonts w:ascii="Times New Roman" w:hAnsi="Times New Roman"/>
          <w:szCs w:val="24"/>
        </w:rPr>
        <w:t xml:space="preserve"> letter dated </w:t>
      </w:r>
      <w:r w:rsidR="0050041E">
        <w:rPr>
          <w:rFonts w:ascii="Times New Roman" w:hAnsi="Times New Roman"/>
          <w:szCs w:val="24"/>
        </w:rPr>
        <w:t>September 9</w:t>
      </w:r>
      <w:r w:rsidR="00835349" w:rsidRPr="00DC45F2">
        <w:rPr>
          <w:rFonts w:ascii="Times New Roman" w:hAnsi="Times New Roman"/>
          <w:szCs w:val="24"/>
        </w:rPr>
        <w:t>,</w:t>
      </w:r>
      <w:r w:rsidR="00B20AB8" w:rsidRPr="00DC45F2">
        <w:rPr>
          <w:rFonts w:ascii="Times New Roman" w:hAnsi="Times New Roman"/>
          <w:szCs w:val="24"/>
        </w:rPr>
        <w:t xml:space="preserve"> 201</w:t>
      </w:r>
      <w:r w:rsidR="007513AB">
        <w:rPr>
          <w:rFonts w:ascii="Times New Roman" w:hAnsi="Times New Roman"/>
          <w:szCs w:val="24"/>
        </w:rPr>
        <w:t>9</w:t>
      </w:r>
      <w:r w:rsidR="00D93387" w:rsidRPr="00DC45F2">
        <w:rPr>
          <w:rFonts w:ascii="Times New Roman" w:hAnsi="Times New Roman"/>
          <w:szCs w:val="24"/>
        </w:rPr>
        <w:t xml:space="preserve"> and submitted </w:t>
      </w:r>
      <w:r w:rsidR="000D4428" w:rsidRPr="00DC45F2">
        <w:rPr>
          <w:rFonts w:ascii="Times New Roman" w:hAnsi="Times New Roman"/>
          <w:szCs w:val="24"/>
        </w:rPr>
        <w:t xml:space="preserve">to the Council on </w:t>
      </w:r>
      <w:r w:rsidR="0050041E">
        <w:rPr>
          <w:rFonts w:ascii="Times New Roman" w:hAnsi="Times New Roman"/>
          <w:szCs w:val="24"/>
        </w:rPr>
        <w:t>September 10</w:t>
      </w:r>
      <w:r w:rsidR="00B20AB8" w:rsidRPr="00DC45F2">
        <w:rPr>
          <w:rFonts w:ascii="Times New Roman" w:hAnsi="Times New Roman"/>
          <w:szCs w:val="24"/>
        </w:rPr>
        <w:t>, 201</w:t>
      </w:r>
      <w:r w:rsidR="007513AB">
        <w:rPr>
          <w:rFonts w:ascii="Times New Roman" w:hAnsi="Times New Roman"/>
          <w:szCs w:val="24"/>
        </w:rPr>
        <w:t>9</w:t>
      </w:r>
      <w:r w:rsidR="00B20AB8" w:rsidRPr="00DC45F2">
        <w:rPr>
          <w:rFonts w:ascii="Times New Roman" w:hAnsi="Times New Roman"/>
          <w:szCs w:val="24"/>
        </w:rPr>
        <w:t>,</w:t>
      </w:r>
      <w:r w:rsidRPr="00DC45F2">
        <w:rPr>
          <w:rFonts w:ascii="Times New Roman" w:hAnsi="Times New Roman"/>
          <w:szCs w:val="24"/>
        </w:rPr>
        <w:t xml:space="preserve"> </w:t>
      </w:r>
      <w:r w:rsidR="00B0729D" w:rsidRPr="00DC45F2">
        <w:rPr>
          <w:rFonts w:ascii="Times New Roman" w:hAnsi="Times New Roman"/>
          <w:szCs w:val="24"/>
        </w:rPr>
        <w:t xml:space="preserve">HPD </w:t>
      </w:r>
      <w:r w:rsidRPr="00DC45F2">
        <w:rPr>
          <w:rFonts w:ascii="Times New Roman" w:hAnsi="Times New Roman"/>
          <w:szCs w:val="24"/>
        </w:rPr>
        <w:t xml:space="preserve">submitted its </w:t>
      </w:r>
      <w:r w:rsidR="002713F5" w:rsidRPr="00DC45F2">
        <w:rPr>
          <w:rFonts w:ascii="Times New Roman" w:hAnsi="Times New Roman"/>
          <w:szCs w:val="24"/>
        </w:rPr>
        <w:t>requests</w:t>
      </w:r>
      <w:r w:rsidRPr="00DC45F2">
        <w:rPr>
          <w:rFonts w:ascii="Times New Roman" w:hAnsi="Times New Roman"/>
          <w:szCs w:val="24"/>
        </w:rPr>
        <w:t xml:space="preserve"> </w:t>
      </w:r>
      <w:r w:rsidR="00B0729D" w:rsidRPr="00DC45F2">
        <w:rPr>
          <w:rFonts w:ascii="Times New Roman" w:hAnsi="Times New Roman"/>
          <w:szCs w:val="24"/>
        </w:rPr>
        <w:t xml:space="preserve">(the “HPD Requests”) </w:t>
      </w:r>
      <w:r w:rsidRPr="00DC45F2">
        <w:rPr>
          <w:rFonts w:ascii="Times New Roman" w:hAnsi="Times New Roman"/>
          <w:szCs w:val="24"/>
        </w:rPr>
        <w:t>respecting the Application</w:t>
      </w:r>
      <w:r w:rsidR="002B18E9" w:rsidRPr="00DC45F2">
        <w:rPr>
          <w:rFonts w:ascii="Times New Roman" w:hAnsi="Times New Roman"/>
          <w:szCs w:val="24"/>
        </w:rPr>
        <w:t xml:space="preserve"> including </w:t>
      </w:r>
      <w:r w:rsidR="00B236B5" w:rsidRPr="00DC45F2">
        <w:rPr>
          <w:rFonts w:ascii="Times New Roman" w:hAnsi="Times New Roman"/>
          <w:szCs w:val="24"/>
        </w:rPr>
        <w:t xml:space="preserve">the submission of </w:t>
      </w:r>
      <w:r w:rsidR="00B20AB8" w:rsidRPr="00DC45F2">
        <w:rPr>
          <w:rFonts w:ascii="Times New Roman" w:hAnsi="Times New Roman"/>
          <w:szCs w:val="24"/>
        </w:rPr>
        <w:t>the</w:t>
      </w:r>
      <w:r w:rsidR="00B0729D" w:rsidRPr="00DC45F2">
        <w:rPr>
          <w:rFonts w:ascii="Times New Roman" w:hAnsi="Times New Roman"/>
          <w:szCs w:val="24"/>
        </w:rPr>
        <w:t xml:space="preserve"> project summar</w:t>
      </w:r>
      <w:r w:rsidR="00B20AB8" w:rsidRPr="00DC45F2">
        <w:rPr>
          <w:rFonts w:ascii="Times New Roman" w:hAnsi="Times New Roman"/>
          <w:szCs w:val="24"/>
        </w:rPr>
        <w:t>y</w:t>
      </w:r>
      <w:r w:rsidR="00940A89" w:rsidRPr="00DC45F2">
        <w:rPr>
          <w:rFonts w:ascii="Times New Roman" w:hAnsi="Times New Roman"/>
          <w:szCs w:val="24"/>
        </w:rPr>
        <w:t xml:space="preserve"> for the </w:t>
      </w:r>
      <w:r w:rsidR="00470D88" w:rsidRPr="00DC45F2">
        <w:rPr>
          <w:rFonts w:ascii="Times New Roman" w:hAnsi="Times New Roman"/>
          <w:szCs w:val="24"/>
        </w:rPr>
        <w:t>Project</w:t>
      </w:r>
      <w:r w:rsidR="002B18E9" w:rsidRPr="00DC45F2">
        <w:rPr>
          <w:rFonts w:ascii="Times New Roman" w:hAnsi="Times New Roman"/>
          <w:szCs w:val="24"/>
        </w:rPr>
        <w:t xml:space="preserve"> (</w:t>
      </w:r>
      <w:r w:rsidR="00B0729D" w:rsidRPr="00DC45F2">
        <w:rPr>
          <w:rFonts w:ascii="Times New Roman" w:hAnsi="Times New Roman"/>
          <w:szCs w:val="24"/>
        </w:rPr>
        <w:t>the “Project Summar</w:t>
      </w:r>
      <w:r w:rsidR="00940A89" w:rsidRPr="00DC45F2">
        <w:rPr>
          <w:rFonts w:ascii="Times New Roman" w:hAnsi="Times New Roman"/>
          <w:szCs w:val="24"/>
        </w:rPr>
        <w:t>y”</w:t>
      </w:r>
      <w:r w:rsidR="002B18E9" w:rsidRPr="00DC45F2">
        <w:rPr>
          <w:rFonts w:ascii="Times New Roman" w:hAnsi="Times New Roman"/>
          <w:szCs w:val="24"/>
        </w:rPr>
        <w:t>)</w:t>
      </w:r>
      <w:r w:rsidRPr="00DC45F2">
        <w:rPr>
          <w:rFonts w:ascii="Times New Roman" w:hAnsi="Times New Roman"/>
          <w:szCs w:val="24"/>
        </w:rPr>
        <w:t>;</w:t>
      </w:r>
    </w:p>
    <w:p w:rsidR="00470D88" w:rsidRPr="00DC45F2" w:rsidRDefault="00470D88">
      <w:pPr>
        <w:ind w:firstLine="720"/>
        <w:jc w:val="both"/>
        <w:rPr>
          <w:rFonts w:ascii="Times New Roman" w:hAnsi="Times New Roman"/>
          <w:szCs w:val="24"/>
        </w:rPr>
      </w:pPr>
    </w:p>
    <w:p w:rsidR="00C828CE" w:rsidRDefault="00C828C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 xml:space="preserve">WHEREAS, upon due notice, the Council held a public hearing on the Application and </w:t>
      </w:r>
      <w:r w:rsidRPr="00DC45F2">
        <w:rPr>
          <w:rFonts w:ascii="Times New Roman" w:hAnsi="Times New Roman"/>
          <w:szCs w:val="24"/>
        </w:rPr>
        <w:lastRenderedPageBreak/>
        <w:t>Decision</w:t>
      </w:r>
      <w:r w:rsidR="00B0729D" w:rsidRPr="00DC45F2">
        <w:rPr>
          <w:rFonts w:ascii="Times New Roman" w:hAnsi="Times New Roman"/>
          <w:szCs w:val="24"/>
        </w:rPr>
        <w:t xml:space="preserve"> and the HPD Requests</w:t>
      </w:r>
      <w:r w:rsidRPr="00DC45F2">
        <w:rPr>
          <w:rFonts w:ascii="Times New Roman" w:hAnsi="Times New Roman"/>
          <w:szCs w:val="24"/>
        </w:rPr>
        <w:t xml:space="preserve"> on </w:t>
      </w:r>
      <w:r w:rsidR="00CD00B6">
        <w:rPr>
          <w:rFonts w:ascii="Times New Roman" w:hAnsi="Times New Roman"/>
          <w:szCs w:val="24"/>
        </w:rPr>
        <w:t>September 18</w:t>
      </w:r>
      <w:r w:rsidR="005956D7" w:rsidRPr="00DC45F2">
        <w:rPr>
          <w:rFonts w:ascii="Times New Roman" w:hAnsi="Times New Roman"/>
          <w:szCs w:val="24"/>
        </w:rPr>
        <w:t>, 201</w:t>
      </w:r>
      <w:r w:rsidR="007513AB">
        <w:rPr>
          <w:rFonts w:ascii="Times New Roman" w:hAnsi="Times New Roman"/>
          <w:szCs w:val="24"/>
        </w:rPr>
        <w:t>9</w:t>
      </w:r>
      <w:r w:rsidR="00DC25D5" w:rsidRPr="00DC45F2">
        <w:rPr>
          <w:rFonts w:ascii="Times New Roman" w:hAnsi="Times New Roman"/>
          <w:szCs w:val="24"/>
        </w:rPr>
        <w:t>;</w:t>
      </w:r>
    </w:p>
    <w:p w:rsidR="000E77A6" w:rsidRPr="00DC45F2" w:rsidRDefault="000E77A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>WHEREAS, the Council has considered the land use and financial implications and other policy issues relating to the Application;</w:t>
      </w:r>
      <w:r w:rsidR="00B97328" w:rsidRPr="00DC45F2">
        <w:rPr>
          <w:rFonts w:ascii="Times New Roman" w:hAnsi="Times New Roman"/>
          <w:szCs w:val="24"/>
        </w:rPr>
        <w:t xml:space="preserve"> and</w:t>
      </w:r>
    </w:p>
    <w:p w:rsidR="008F45E8" w:rsidRPr="00DC45F2" w:rsidRDefault="008F45E8" w:rsidP="008A30B1">
      <w:pPr>
        <w:jc w:val="both"/>
        <w:rPr>
          <w:rFonts w:ascii="Times New Roman" w:hAnsi="Times New Roman"/>
          <w:szCs w:val="24"/>
        </w:rPr>
      </w:pPr>
    </w:p>
    <w:p w:rsidR="008A30B1" w:rsidRPr="00DC45F2" w:rsidRDefault="008F45E8" w:rsidP="008A30B1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ab/>
        <w:t xml:space="preserve">WHEREAS, the Council has considered the relevant environmental issues, including the negative declaration issued on </w:t>
      </w:r>
      <w:r w:rsidR="00CD00B6">
        <w:rPr>
          <w:rFonts w:ascii="Times New Roman" w:hAnsi="Times New Roman"/>
          <w:szCs w:val="24"/>
        </w:rPr>
        <w:t>April 1</w:t>
      </w:r>
      <w:r w:rsidR="00F80A80">
        <w:rPr>
          <w:rFonts w:ascii="Times New Roman" w:hAnsi="Times New Roman"/>
          <w:szCs w:val="24"/>
        </w:rPr>
        <w:t>, 201</w:t>
      </w:r>
      <w:r w:rsidR="00CD00B6">
        <w:rPr>
          <w:rFonts w:ascii="Times New Roman" w:hAnsi="Times New Roman"/>
          <w:szCs w:val="24"/>
        </w:rPr>
        <w:t>9</w:t>
      </w:r>
      <w:r w:rsidR="002860C1" w:rsidRPr="00DC45F2">
        <w:rPr>
          <w:rFonts w:ascii="Times New Roman" w:hAnsi="Times New Roman"/>
          <w:szCs w:val="24"/>
        </w:rPr>
        <w:t xml:space="preserve"> </w:t>
      </w:r>
      <w:r w:rsidR="007F0B4E" w:rsidRPr="00DC45F2">
        <w:rPr>
          <w:rFonts w:ascii="Times New Roman" w:hAnsi="Times New Roman"/>
          <w:szCs w:val="24"/>
        </w:rPr>
        <w:t xml:space="preserve">(CEQR No. </w:t>
      </w:r>
      <w:r w:rsidR="00CD00B6" w:rsidRPr="00CD00B6">
        <w:rPr>
          <w:rFonts w:ascii="Times New Roman" w:hAnsi="Times New Roman"/>
          <w:snapToGrid/>
          <w:color w:val="000000"/>
          <w:szCs w:val="22"/>
        </w:rPr>
        <w:t>19HPD060K</w:t>
      </w:r>
      <w:r w:rsidR="007F0B4E" w:rsidRPr="00DC45F2">
        <w:rPr>
          <w:rFonts w:ascii="Times New Roman" w:hAnsi="Times New Roman"/>
          <w:szCs w:val="24"/>
        </w:rPr>
        <w:t xml:space="preserve">) </w:t>
      </w:r>
      <w:r w:rsidR="002860C1" w:rsidRPr="00DC45F2">
        <w:rPr>
          <w:rFonts w:ascii="Times New Roman" w:hAnsi="Times New Roman"/>
          <w:szCs w:val="24"/>
        </w:rPr>
        <w:t>(the “Negative Declaration”).</w:t>
      </w:r>
    </w:p>
    <w:p w:rsidR="00F973BF" w:rsidRPr="00DC45F2" w:rsidRDefault="00F973BF" w:rsidP="008A30B1">
      <w:pPr>
        <w:jc w:val="both"/>
        <w:rPr>
          <w:rFonts w:ascii="Times New Roman" w:hAnsi="Times New Roman"/>
          <w:szCs w:val="24"/>
        </w:rPr>
      </w:pPr>
    </w:p>
    <w:p w:rsidR="008F45E8" w:rsidRDefault="008F45E8" w:rsidP="008A30B1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RESOLVED:</w:t>
      </w:r>
    </w:p>
    <w:p w:rsidR="00A13420" w:rsidRPr="00DC45F2" w:rsidRDefault="00A13420" w:rsidP="008A30B1">
      <w:pPr>
        <w:jc w:val="both"/>
        <w:rPr>
          <w:rFonts w:ascii="Times New Roman" w:hAnsi="Times New Roman"/>
          <w:szCs w:val="24"/>
        </w:rPr>
      </w:pPr>
    </w:p>
    <w:p w:rsidR="008F45E8" w:rsidRPr="00DC45F2" w:rsidRDefault="008F45E8" w:rsidP="00F973BF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ab/>
        <w:t>The Council finds that the action described herein will have no significant impact on the environment as set for</w:t>
      </w:r>
      <w:r w:rsidR="002C5D17">
        <w:rPr>
          <w:rFonts w:ascii="Times New Roman" w:hAnsi="Times New Roman"/>
          <w:szCs w:val="24"/>
        </w:rPr>
        <w:t>th</w:t>
      </w:r>
      <w:r w:rsidRPr="00DC45F2">
        <w:rPr>
          <w:rFonts w:ascii="Times New Roman" w:hAnsi="Times New Roman"/>
          <w:szCs w:val="24"/>
        </w:rPr>
        <w:t xml:space="preserve"> in the Negative Declaration.</w:t>
      </w:r>
    </w:p>
    <w:p w:rsidR="008F45E8" w:rsidRPr="00DC45F2" w:rsidRDefault="008F45E8" w:rsidP="008A30B1">
      <w:pPr>
        <w:jc w:val="both"/>
        <w:rPr>
          <w:rFonts w:ascii="Times New Roman" w:hAnsi="Times New Roman"/>
          <w:szCs w:val="24"/>
        </w:rPr>
      </w:pPr>
    </w:p>
    <w:p w:rsidR="007F0B4E" w:rsidRPr="00F67DF8" w:rsidRDefault="00C828CE" w:rsidP="007F0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="007F0B4E" w:rsidRPr="00F67DF8">
        <w:rPr>
          <w:rFonts w:ascii="Times New Roman" w:hAnsi="Times New Roman"/>
          <w:szCs w:val="24"/>
        </w:rPr>
        <w:t>Pursuant to Section 197</w:t>
      </w:r>
      <w:r w:rsidR="007F0B4E" w:rsidRPr="00F67DF8">
        <w:rPr>
          <w:rFonts w:ascii="Times New Roman" w:hAnsi="Times New Roman"/>
          <w:szCs w:val="24"/>
        </w:rPr>
        <w:noBreakHyphen/>
        <w:t xml:space="preserve">d of the New York City Charter, based on the environmental determination and the consideration described in the report C </w:t>
      </w:r>
      <w:r w:rsidR="007F0B4E">
        <w:rPr>
          <w:rFonts w:ascii="Times New Roman" w:hAnsi="Times New Roman"/>
          <w:szCs w:val="24"/>
        </w:rPr>
        <w:t>190</w:t>
      </w:r>
      <w:r w:rsidR="00CD00B6">
        <w:rPr>
          <w:rFonts w:ascii="Times New Roman" w:hAnsi="Times New Roman"/>
          <w:szCs w:val="24"/>
        </w:rPr>
        <w:t>353</w:t>
      </w:r>
      <w:r w:rsidR="007F0B4E">
        <w:rPr>
          <w:rFonts w:ascii="Times New Roman" w:hAnsi="Times New Roman"/>
          <w:szCs w:val="24"/>
        </w:rPr>
        <w:t xml:space="preserve"> </w:t>
      </w:r>
      <w:r w:rsidR="007F0B4E" w:rsidRPr="00F67DF8">
        <w:rPr>
          <w:rFonts w:ascii="Times New Roman" w:hAnsi="Times New Roman"/>
          <w:szCs w:val="24"/>
        </w:rPr>
        <w:t>HA</w:t>
      </w:r>
      <w:r w:rsidR="007F0B4E">
        <w:rPr>
          <w:rFonts w:ascii="Times New Roman" w:hAnsi="Times New Roman"/>
          <w:szCs w:val="24"/>
        </w:rPr>
        <w:t>K</w:t>
      </w:r>
      <w:r w:rsidR="007F0B4E" w:rsidRPr="00F67DF8">
        <w:rPr>
          <w:rFonts w:ascii="Times New Roman" w:hAnsi="Times New Roman"/>
          <w:szCs w:val="24"/>
        </w:rPr>
        <w:t xml:space="preserve"> and incorporated by reference herein, </w:t>
      </w:r>
      <w:r w:rsidR="007F0B4E">
        <w:rPr>
          <w:rFonts w:ascii="Times New Roman" w:hAnsi="Times New Roman"/>
          <w:szCs w:val="24"/>
        </w:rPr>
        <w:t xml:space="preserve">and the record before the Council, </w:t>
      </w:r>
      <w:r w:rsidR="007F0B4E" w:rsidRPr="00F67DF8">
        <w:rPr>
          <w:rFonts w:ascii="Times New Roman" w:hAnsi="Times New Roman"/>
          <w:szCs w:val="24"/>
        </w:rPr>
        <w:t>the Council approves</w:t>
      </w:r>
      <w:r w:rsidR="007F0B4E">
        <w:rPr>
          <w:rFonts w:ascii="Times New Roman" w:hAnsi="Times New Roman"/>
          <w:szCs w:val="24"/>
        </w:rPr>
        <w:t xml:space="preserve"> </w:t>
      </w:r>
      <w:r w:rsidR="007F0B4E" w:rsidRPr="00F67DF8">
        <w:rPr>
          <w:rFonts w:ascii="Times New Roman" w:hAnsi="Times New Roman"/>
          <w:szCs w:val="24"/>
        </w:rPr>
        <w:t>the Decision of the City Planning Commission and the HPD Requests</w:t>
      </w:r>
      <w:r w:rsidR="007F0B4E">
        <w:rPr>
          <w:rFonts w:ascii="Times New Roman" w:hAnsi="Times New Roman"/>
          <w:szCs w:val="24"/>
        </w:rPr>
        <w:t>.</w:t>
      </w:r>
    </w:p>
    <w:p w:rsidR="007F0B4E" w:rsidRDefault="007F0B4E" w:rsidP="00CB21F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321FF" w:rsidRPr="00DC45F2" w:rsidRDefault="00982CE9" w:rsidP="00982CE9">
      <w:pPr>
        <w:tabs>
          <w:tab w:val="left" w:pos="-1440"/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828CE" w:rsidRPr="00DC45F2">
        <w:rPr>
          <w:rFonts w:ascii="Times New Roman" w:hAnsi="Times New Roman"/>
          <w:szCs w:val="24"/>
        </w:rPr>
        <w:t xml:space="preserve">Pursuant to </w:t>
      </w:r>
      <w:r w:rsidR="00CB21F2" w:rsidRPr="00DC45F2">
        <w:rPr>
          <w:rFonts w:ascii="Times New Roman" w:hAnsi="Times New Roman"/>
          <w:szCs w:val="24"/>
        </w:rPr>
        <w:t xml:space="preserve">Article 16 of the General Municipal Law of New York State, </w:t>
      </w:r>
      <w:r w:rsidR="00D321FF" w:rsidRPr="00DC45F2">
        <w:rPr>
          <w:rFonts w:ascii="Times New Roman" w:hAnsi="Times New Roman"/>
          <w:szCs w:val="24"/>
        </w:rPr>
        <w:t>based on the environmental determination and the consideration described in the report (</w:t>
      </w:r>
      <w:r>
        <w:rPr>
          <w:rFonts w:ascii="Times New Roman" w:hAnsi="Times New Roman"/>
          <w:szCs w:val="24"/>
        </w:rPr>
        <w:t>C</w:t>
      </w:r>
      <w:r w:rsidR="00CB21F2" w:rsidRPr="00DC45F2">
        <w:rPr>
          <w:rFonts w:ascii="Times New Roman" w:hAnsi="Times New Roman"/>
          <w:szCs w:val="24"/>
        </w:rPr>
        <w:t xml:space="preserve"> 1</w:t>
      </w:r>
      <w:r w:rsidR="00A13420">
        <w:rPr>
          <w:rFonts w:ascii="Times New Roman" w:hAnsi="Times New Roman"/>
          <w:szCs w:val="24"/>
        </w:rPr>
        <w:t>9</w:t>
      </w:r>
      <w:r w:rsidR="00CB21F2" w:rsidRPr="00DC45F2">
        <w:rPr>
          <w:rFonts w:ascii="Times New Roman" w:hAnsi="Times New Roman"/>
          <w:szCs w:val="24"/>
        </w:rPr>
        <w:t>0</w:t>
      </w:r>
      <w:r w:rsidR="00CD00B6">
        <w:rPr>
          <w:rFonts w:ascii="Times New Roman" w:hAnsi="Times New Roman"/>
          <w:szCs w:val="24"/>
        </w:rPr>
        <w:t>353</w:t>
      </w:r>
      <w:r w:rsidR="00CB21F2" w:rsidRPr="00DC45F2">
        <w:rPr>
          <w:rFonts w:ascii="Times New Roman" w:hAnsi="Times New Roman"/>
          <w:szCs w:val="24"/>
        </w:rPr>
        <w:t xml:space="preserve"> HA</w:t>
      </w:r>
      <w:r w:rsidR="00A13420">
        <w:rPr>
          <w:rFonts w:ascii="Times New Roman" w:hAnsi="Times New Roman"/>
          <w:szCs w:val="24"/>
        </w:rPr>
        <w:t>K</w:t>
      </w:r>
      <w:r w:rsidR="00D321FF" w:rsidRPr="00DC45F2">
        <w:rPr>
          <w:rFonts w:ascii="Times New Roman" w:hAnsi="Times New Roman"/>
          <w:szCs w:val="24"/>
        </w:rPr>
        <w:t>) and i</w:t>
      </w:r>
      <w:r w:rsidR="00377E64" w:rsidRPr="00DC45F2">
        <w:rPr>
          <w:rFonts w:ascii="Times New Roman" w:hAnsi="Times New Roman"/>
          <w:szCs w:val="24"/>
        </w:rPr>
        <w:t>ncorporated by reference herein, the Council approves</w:t>
      </w:r>
      <w:r w:rsidR="0073587B" w:rsidRPr="00DC45F2">
        <w:rPr>
          <w:rFonts w:ascii="Times New Roman" w:hAnsi="Times New Roman"/>
          <w:szCs w:val="24"/>
        </w:rPr>
        <w:t xml:space="preserve"> </w:t>
      </w:r>
      <w:r w:rsidR="00377E64" w:rsidRPr="00DC45F2">
        <w:rPr>
          <w:rFonts w:ascii="Times New Roman" w:hAnsi="Times New Roman"/>
          <w:szCs w:val="24"/>
        </w:rPr>
        <w:t xml:space="preserve">the </w:t>
      </w:r>
      <w:r w:rsidR="00585EC8" w:rsidRPr="00DC45F2">
        <w:rPr>
          <w:rFonts w:ascii="Times New Roman" w:hAnsi="Times New Roman"/>
          <w:szCs w:val="24"/>
        </w:rPr>
        <w:t>D</w:t>
      </w:r>
      <w:r w:rsidR="00377E64" w:rsidRPr="00DC45F2">
        <w:rPr>
          <w:rFonts w:ascii="Times New Roman" w:hAnsi="Times New Roman"/>
          <w:szCs w:val="24"/>
        </w:rPr>
        <w:t>ecision of the City Planning Commission</w:t>
      </w:r>
      <w:r w:rsidR="00B0729D" w:rsidRPr="00DC45F2">
        <w:rPr>
          <w:rFonts w:ascii="Times New Roman" w:hAnsi="Times New Roman"/>
          <w:szCs w:val="24"/>
        </w:rPr>
        <w:t xml:space="preserve"> and the HPD Requests</w:t>
      </w:r>
      <w:r w:rsidR="00281174" w:rsidRPr="00DC45F2">
        <w:rPr>
          <w:rFonts w:ascii="Times New Roman" w:hAnsi="Times New Roman"/>
          <w:szCs w:val="24"/>
        </w:rPr>
        <w:t>.</w:t>
      </w:r>
    </w:p>
    <w:p w:rsidR="00CB21F2" w:rsidRPr="00DC45F2" w:rsidRDefault="00CB21F2" w:rsidP="00CB21F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>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Law.</w:t>
      </w:r>
      <w:r w:rsidR="002860C1" w:rsidRPr="00DC45F2">
        <w:rPr>
          <w:rFonts w:ascii="Times New Roman" w:hAnsi="Times New Roman"/>
          <w:szCs w:val="24"/>
        </w:rPr>
        <w:t xml:space="preserve"> </w:t>
      </w:r>
    </w:p>
    <w:p w:rsidR="000B2F69" w:rsidRPr="00DC45F2" w:rsidRDefault="000B2F69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 xml:space="preserve">The Council approves the designation of the </w:t>
      </w:r>
      <w:r w:rsidR="003E4C98">
        <w:rPr>
          <w:rFonts w:ascii="Times New Roman" w:hAnsi="Times New Roman"/>
          <w:szCs w:val="24"/>
        </w:rPr>
        <w:t xml:space="preserve">Disposition </w:t>
      </w:r>
      <w:r w:rsidRPr="00DC45F2">
        <w:rPr>
          <w:rFonts w:ascii="Times New Roman" w:hAnsi="Times New Roman"/>
          <w:szCs w:val="24"/>
        </w:rPr>
        <w:t>Area as an urban development action area pursuant to Section 693 of the General Municipal Law.</w:t>
      </w:r>
      <w:r w:rsidR="006F7BEC" w:rsidRPr="00DC45F2">
        <w:rPr>
          <w:rFonts w:ascii="Times New Roman" w:hAnsi="Times New Roman"/>
          <w:szCs w:val="24"/>
        </w:rPr>
        <w:t xml:space="preserve"> </w:t>
      </w: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 xml:space="preserve">The Council approves the </w:t>
      </w:r>
      <w:r w:rsidR="003B7FCC" w:rsidRPr="00DC45F2">
        <w:rPr>
          <w:rFonts w:ascii="Times New Roman" w:hAnsi="Times New Roman"/>
          <w:szCs w:val="24"/>
        </w:rPr>
        <w:t>P</w:t>
      </w:r>
      <w:r w:rsidRPr="00DC45F2">
        <w:rPr>
          <w:rFonts w:ascii="Times New Roman" w:hAnsi="Times New Roman"/>
          <w:szCs w:val="24"/>
        </w:rPr>
        <w:t xml:space="preserve">roject as an </w:t>
      </w:r>
      <w:r w:rsidR="003E4C98">
        <w:rPr>
          <w:rFonts w:ascii="Times New Roman" w:hAnsi="Times New Roman"/>
          <w:szCs w:val="24"/>
        </w:rPr>
        <w:t>U</w:t>
      </w:r>
      <w:r w:rsidRPr="00DC45F2">
        <w:rPr>
          <w:rFonts w:ascii="Times New Roman" w:hAnsi="Times New Roman"/>
          <w:szCs w:val="24"/>
        </w:rPr>
        <w:t xml:space="preserve">rban </w:t>
      </w:r>
      <w:r w:rsidR="003E4C98">
        <w:rPr>
          <w:rFonts w:ascii="Times New Roman" w:hAnsi="Times New Roman"/>
          <w:szCs w:val="24"/>
        </w:rPr>
        <w:t>D</w:t>
      </w:r>
      <w:r w:rsidRPr="00DC45F2">
        <w:rPr>
          <w:rFonts w:ascii="Times New Roman" w:hAnsi="Times New Roman"/>
          <w:szCs w:val="24"/>
        </w:rPr>
        <w:t xml:space="preserve">evelopment </w:t>
      </w:r>
      <w:r w:rsidR="003E4C98">
        <w:rPr>
          <w:rFonts w:ascii="Times New Roman" w:hAnsi="Times New Roman"/>
          <w:szCs w:val="24"/>
        </w:rPr>
        <w:t>A</w:t>
      </w:r>
      <w:r w:rsidRPr="00DC45F2">
        <w:rPr>
          <w:rFonts w:ascii="Times New Roman" w:hAnsi="Times New Roman"/>
          <w:szCs w:val="24"/>
        </w:rPr>
        <w:t xml:space="preserve">ction </w:t>
      </w:r>
      <w:r w:rsidR="003E4C98">
        <w:rPr>
          <w:rFonts w:ascii="Times New Roman" w:hAnsi="Times New Roman"/>
          <w:szCs w:val="24"/>
        </w:rPr>
        <w:t>A</w:t>
      </w:r>
      <w:r w:rsidRPr="00DC45F2">
        <w:rPr>
          <w:rFonts w:ascii="Times New Roman" w:hAnsi="Times New Roman"/>
          <w:szCs w:val="24"/>
        </w:rPr>
        <w:t xml:space="preserve">rea </w:t>
      </w:r>
      <w:r w:rsidR="003E4C98">
        <w:rPr>
          <w:rFonts w:ascii="Times New Roman" w:hAnsi="Times New Roman"/>
          <w:szCs w:val="24"/>
        </w:rPr>
        <w:t>P</w:t>
      </w:r>
      <w:r w:rsidRPr="00DC45F2">
        <w:rPr>
          <w:rFonts w:ascii="Times New Roman" w:hAnsi="Times New Roman"/>
          <w:szCs w:val="24"/>
        </w:rPr>
        <w:t>roject pursuant to Section 694 of the General Municipal Law</w:t>
      </w:r>
      <w:r w:rsidR="00D407A6" w:rsidRPr="00DC45F2">
        <w:rPr>
          <w:rFonts w:ascii="Times New Roman" w:hAnsi="Times New Roman"/>
          <w:szCs w:val="24"/>
        </w:rPr>
        <w:t xml:space="preserve"> </w:t>
      </w:r>
      <w:r w:rsidR="00E15BB9" w:rsidRPr="00DC45F2">
        <w:rPr>
          <w:rFonts w:ascii="Times New Roman" w:hAnsi="Times New Roman"/>
          <w:szCs w:val="24"/>
        </w:rPr>
        <w:t>and subject to the terms and conditions of the Project Summary</w:t>
      </w:r>
      <w:r w:rsidR="00287938" w:rsidRPr="00DC45F2">
        <w:rPr>
          <w:rFonts w:ascii="Times New Roman" w:hAnsi="Times New Roman"/>
          <w:szCs w:val="24"/>
        </w:rPr>
        <w:t>.</w:t>
      </w:r>
      <w:r w:rsidR="002860C1" w:rsidRPr="00DC45F2">
        <w:rPr>
          <w:rFonts w:ascii="Times New Roman" w:hAnsi="Times New Roman"/>
          <w:szCs w:val="24"/>
        </w:rPr>
        <w:t xml:space="preserve"> </w:t>
      </w:r>
    </w:p>
    <w:p w:rsidR="00CB2C2D" w:rsidRPr="00DC45F2" w:rsidRDefault="00CB2C2D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3E0F6C" w:rsidRPr="003E0F6C" w:rsidRDefault="003E0F6C" w:rsidP="003E0F6C">
      <w:pPr>
        <w:widowControl/>
        <w:tabs>
          <w:tab w:val="left" w:pos="-1440"/>
        </w:tabs>
        <w:jc w:val="both"/>
        <w:rPr>
          <w:rFonts w:ascii="Times New Roman" w:hAnsi="Times New Roman"/>
          <w:snapToGrid/>
          <w:szCs w:val="24"/>
        </w:rPr>
      </w:pPr>
      <w:r w:rsidRPr="003E0F6C">
        <w:rPr>
          <w:rFonts w:ascii="Times New Roman" w:hAnsi="Times New Roman"/>
          <w:snapToGrid/>
          <w:szCs w:val="24"/>
        </w:rPr>
        <w:tab/>
        <w:t xml:space="preserve">The Council approves the disposition of the Disposition Area </w:t>
      </w:r>
      <w:r w:rsidR="00EB7B35">
        <w:rPr>
          <w:rFonts w:ascii="Times New Roman" w:hAnsi="Times New Roman"/>
          <w:snapToGrid/>
          <w:szCs w:val="24"/>
        </w:rPr>
        <w:t xml:space="preserve">under Section 197-d of the New York City Charter, </w:t>
      </w:r>
      <w:r w:rsidRPr="003E0F6C">
        <w:rPr>
          <w:rFonts w:ascii="Times New Roman" w:hAnsi="Times New Roman"/>
          <w:snapToGrid/>
          <w:szCs w:val="24"/>
        </w:rPr>
        <w:t>to a developer to be selected by the New York City Department of Housing Preservation and Development for the development of the Project consistent with the Project Summary.</w:t>
      </w:r>
    </w:p>
    <w:p w:rsidR="003E0F6C" w:rsidRPr="00DC45F2" w:rsidRDefault="003E0F6C" w:rsidP="00AA369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0D5F98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Adop</w:t>
      </w:r>
      <w:r w:rsidR="00C828CE" w:rsidRPr="00DC45F2">
        <w:rPr>
          <w:rFonts w:ascii="Times New Roman" w:hAnsi="Times New Roman"/>
          <w:szCs w:val="24"/>
        </w:rPr>
        <w:t>ted.</w:t>
      </w:r>
    </w:p>
    <w:p w:rsidR="006447B6" w:rsidRPr="00DC45F2" w:rsidRDefault="006447B6">
      <w:pPr>
        <w:ind w:firstLine="720"/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Office of the City Clerk, }</w:t>
      </w:r>
    </w:p>
    <w:p w:rsidR="00C828CE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City of New York,  } ss.:</w:t>
      </w: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</w:t>
      </w:r>
      <w:r w:rsidRPr="00DC45F2">
        <w:rPr>
          <w:rFonts w:ascii="Times New Roman" w:hAnsi="Times New Roman"/>
          <w:szCs w:val="24"/>
        </w:rPr>
        <w:tab/>
      </w:r>
      <w:r w:rsidRPr="00DC45F2">
        <w:rPr>
          <w:rFonts w:ascii="Times New Roman" w:hAnsi="Times New Roman"/>
          <w:szCs w:val="24"/>
        </w:rPr>
        <w:tab/>
        <w:t xml:space="preserve">I hereby certify that the foregoing is a true copy of a Resolution passed by The Council of The City of New York on </w:t>
      </w:r>
      <w:r w:rsidR="000E77A6">
        <w:rPr>
          <w:rFonts w:ascii="Times New Roman" w:hAnsi="Times New Roman"/>
          <w:szCs w:val="24"/>
        </w:rPr>
        <w:t>October 17</w:t>
      </w:r>
      <w:r w:rsidR="00FC701E" w:rsidRPr="00DC45F2">
        <w:rPr>
          <w:rFonts w:ascii="Times New Roman" w:hAnsi="Times New Roman"/>
          <w:szCs w:val="24"/>
        </w:rPr>
        <w:t>,</w:t>
      </w:r>
      <w:r w:rsidRPr="00DC45F2">
        <w:rPr>
          <w:rFonts w:ascii="Times New Roman" w:hAnsi="Times New Roman"/>
          <w:szCs w:val="24"/>
        </w:rPr>
        <w:t xml:space="preserve"> </w:t>
      </w:r>
      <w:r w:rsidR="00A13420">
        <w:rPr>
          <w:rFonts w:ascii="Times New Roman" w:hAnsi="Times New Roman"/>
          <w:szCs w:val="24"/>
        </w:rPr>
        <w:t xml:space="preserve">2019, </w:t>
      </w:r>
      <w:r w:rsidRPr="00DC45F2">
        <w:rPr>
          <w:rFonts w:ascii="Times New Roman" w:hAnsi="Times New Roman"/>
          <w:szCs w:val="24"/>
        </w:rPr>
        <w:t>on file in this office.</w:t>
      </w:r>
    </w:p>
    <w:p w:rsidR="00202FF3" w:rsidRPr="00DC45F2" w:rsidRDefault="00202FF3">
      <w:pPr>
        <w:jc w:val="both"/>
        <w:rPr>
          <w:rFonts w:ascii="Times New Roman" w:hAnsi="Times New Roman"/>
          <w:szCs w:val="24"/>
        </w:rPr>
      </w:pPr>
    </w:p>
    <w:p w:rsidR="003173E1" w:rsidRDefault="003173E1">
      <w:pPr>
        <w:jc w:val="both"/>
        <w:rPr>
          <w:rFonts w:ascii="Times New Roman" w:hAnsi="Times New Roman"/>
          <w:szCs w:val="24"/>
        </w:rPr>
      </w:pPr>
    </w:p>
    <w:p w:rsidR="00A13420" w:rsidRDefault="00A13420">
      <w:pPr>
        <w:jc w:val="both"/>
        <w:rPr>
          <w:rFonts w:ascii="Times New Roman" w:hAnsi="Times New Roman"/>
          <w:szCs w:val="24"/>
        </w:rPr>
      </w:pPr>
    </w:p>
    <w:p w:rsidR="00F973BF" w:rsidRPr="00DC45F2" w:rsidRDefault="00F973BF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E91A5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</w:t>
      </w:r>
      <w:r w:rsidR="00E91A55" w:rsidRPr="00DC45F2">
        <w:rPr>
          <w:rFonts w:ascii="Times New Roman" w:hAnsi="Times New Roman"/>
          <w:szCs w:val="24"/>
        </w:rPr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  <w:t xml:space="preserve">  </w:t>
      </w:r>
      <w:r w:rsidR="00E91A55" w:rsidRPr="00DC45F2">
        <w:rPr>
          <w:rFonts w:ascii="Times New Roman" w:hAnsi="Times New Roman"/>
          <w:szCs w:val="24"/>
        </w:rPr>
        <w:tab/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</w:t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  <w:t>…</w:t>
      </w:r>
      <w:r w:rsidRPr="00DC45F2">
        <w:rPr>
          <w:rFonts w:ascii="Times New Roman" w:hAnsi="Times New Roman"/>
          <w:szCs w:val="24"/>
        </w:rPr>
        <w:t>........................…....................</w:t>
      </w:r>
    </w:p>
    <w:p w:rsidR="00E327E2" w:rsidRDefault="00C828CE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 xml:space="preserve">   </w:t>
      </w:r>
      <w:r w:rsidRPr="00DC45F2">
        <w:rPr>
          <w:rFonts w:ascii="Times New Roman" w:hAnsi="Times New Roman"/>
          <w:szCs w:val="24"/>
        </w:rPr>
        <w:tab/>
        <w:t xml:space="preserve">  </w:t>
      </w:r>
      <w:r w:rsidR="00E91A55" w:rsidRPr="00DC45F2">
        <w:rPr>
          <w:rFonts w:ascii="Times New Roman" w:hAnsi="Times New Roman"/>
          <w:szCs w:val="24"/>
        </w:rPr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  <w:t xml:space="preserve">      </w:t>
      </w:r>
      <w:r w:rsidR="00E91A55" w:rsidRPr="00DC45F2">
        <w:rPr>
          <w:rFonts w:ascii="Times New Roman" w:hAnsi="Times New Roman"/>
          <w:szCs w:val="24"/>
        </w:rPr>
        <w:tab/>
      </w:r>
      <w:r w:rsidRPr="00DC45F2">
        <w:rPr>
          <w:rFonts w:ascii="Times New Roman" w:hAnsi="Times New Roman"/>
          <w:szCs w:val="24"/>
        </w:rPr>
        <w:t>City Clerk, Clerk of The Council</w:t>
      </w:r>
      <w:bookmarkStart w:id="1" w:name="QuickMark"/>
      <w:bookmarkEnd w:id="1"/>
      <w:r w:rsidR="00F973BF" w:rsidRPr="00DC45F2">
        <w:rPr>
          <w:rFonts w:ascii="Times New Roman" w:hAnsi="Times New Roman"/>
          <w:szCs w:val="24"/>
        </w:rPr>
        <w:t xml:space="preserve"> </w:t>
      </w:r>
    </w:p>
    <w:p w:rsidR="008F5DAC" w:rsidRDefault="008F5DAC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8F5DAC" w:rsidRDefault="008F5DAC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8F5DAC" w:rsidRDefault="008F5DAC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D584F" w:rsidRDefault="00DD584F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D584F" w:rsidRDefault="00DD584F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D584F" w:rsidRDefault="00DD584F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D584F" w:rsidRDefault="00DD584F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D584F" w:rsidRDefault="00DD584F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27B08" w:rsidRDefault="00227B08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27B08" w:rsidRDefault="00227B08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27B08" w:rsidRDefault="00227B08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27B08" w:rsidRDefault="00227B08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B7B35" w:rsidRDefault="00EB7B35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50041E" w:rsidRDefault="0050041E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8F5DAC" w:rsidRDefault="008F5DAC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8F5DAC" w:rsidRPr="008F5DAC" w:rsidRDefault="008F5DAC" w:rsidP="008F5DAC">
      <w:pPr>
        <w:widowControl/>
        <w:tabs>
          <w:tab w:val="center" w:pos="4812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napToGrid/>
          <w:sz w:val="20"/>
          <w:u w:val="single"/>
        </w:rPr>
      </w:pPr>
      <w:r w:rsidRPr="008F5DAC">
        <w:rPr>
          <w:rFonts w:ascii="Arial" w:hAnsi="Arial"/>
          <w:b/>
          <w:snapToGrid/>
          <w:sz w:val="20"/>
          <w:u w:val="single"/>
        </w:rPr>
        <w:t>PROJECT SUMMARY</w:t>
      </w:r>
      <w:r w:rsidRPr="008F5DAC">
        <w:rPr>
          <w:rFonts w:ascii="Arial" w:hAnsi="Arial"/>
          <w:b/>
          <w:snapToGrid/>
          <w:sz w:val="20"/>
          <w:u w:val="single"/>
        </w:rPr>
        <w:br/>
      </w:r>
    </w:p>
    <w:p w:rsidR="008F5DAC" w:rsidRPr="008F5DAC" w:rsidRDefault="008F5DAC" w:rsidP="008F5DAC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  <w:u w:val="single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1.</w:t>
      </w:r>
      <w:r w:rsidRPr="008F5DAC">
        <w:rPr>
          <w:rFonts w:ascii="Arial" w:hAnsi="Arial"/>
          <w:b/>
          <w:snapToGrid/>
          <w:sz w:val="20"/>
        </w:rPr>
        <w:tab/>
        <w:t>PROGRAM: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SUPPORTIVE HOUSING LOAN PROGRAM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2.</w:t>
      </w:r>
      <w:r w:rsidRPr="008F5DAC">
        <w:rPr>
          <w:rFonts w:ascii="Arial" w:hAnsi="Arial"/>
          <w:b/>
          <w:snapToGrid/>
          <w:sz w:val="20"/>
        </w:rPr>
        <w:tab/>
        <w:t>PROJECT:</w:t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776 Myrtle Avenue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" w:hanging="48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3.</w:t>
      </w:r>
      <w:r w:rsidRPr="008F5DAC">
        <w:rPr>
          <w:rFonts w:ascii="Arial" w:hAnsi="Arial"/>
          <w:b/>
          <w:snapToGrid/>
          <w:sz w:val="20"/>
        </w:rPr>
        <w:tab/>
        <w:t>LOCATION: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ab/>
        <w:t>a.</w:t>
      </w:r>
      <w:r w:rsidRPr="008F5DAC">
        <w:rPr>
          <w:rFonts w:ascii="Arial" w:hAnsi="Arial"/>
          <w:b/>
          <w:snapToGrid/>
          <w:sz w:val="20"/>
        </w:rPr>
        <w:tab/>
        <w:t>BOROUGH: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>Brooklyn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ab/>
        <w:t>b.</w:t>
      </w:r>
      <w:r w:rsidRPr="008F5DAC">
        <w:rPr>
          <w:rFonts w:ascii="Arial" w:hAnsi="Arial"/>
          <w:b/>
          <w:snapToGrid/>
          <w:sz w:val="20"/>
        </w:rPr>
        <w:tab/>
        <w:t>COMMUNITY DISTRICT: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3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ab/>
        <w:t>c.</w:t>
      </w:r>
      <w:r w:rsidRPr="008F5DAC">
        <w:rPr>
          <w:rFonts w:ascii="Arial" w:hAnsi="Arial"/>
          <w:b/>
          <w:snapToGrid/>
          <w:sz w:val="20"/>
        </w:rPr>
        <w:tab/>
        <w:t>COUNCIL DISTRICT: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>3</w:t>
      </w:r>
      <w:r w:rsidR="0050041E">
        <w:rPr>
          <w:rFonts w:ascii="Arial" w:hAnsi="Arial"/>
          <w:snapToGrid/>
          <w:sz w:val="20"/>
        </w:rPr>
        <w:t>6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  <w:u w:val="single"/>
        </w:rPr>
      </w:pPr>
      <w:r w:rsidRPr="008F5DAC">
        <w:rPr>
          <w:rFonts w:ascii="Arial" w:hAnsi="Arial"/>
          <w:b/>
          <w:snapToGrid/>
          <w:sz w:val="20"/>
        </w:rPr>
        <w:tab/>
        <w:t>d.</w:t>
      </w:r>
      <w:r w:rsidRPr="008F5DAC">
        <w:rPr>
          <w:rFonts w:ascii="Arial" w:hAnsi="Arial"/>
          <w:b/>
          <w:snapToGrid/>
          <w:sz w:val="20"/>
        </w:rPr>
        <w:tab/>
        <w:t>DISPOSITION AREA: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  <w:u w:val="single"/>
        </w:rPr>
        <w:t>BLOCKS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  <w:u w:val="single"/>
        </w:rPr>
        <w:t>LOTS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  <w:u w:val="single"/>
        </w:rPr>
        <w:t>ADDRESSES</w:t>
      </w:r>
    </w:p>
    <w:p w:rsid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1754</w:t>
      </w:r>
      <w:r w:rsidR="0050041E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ab/>
        <w:t>19</w:t>
      </w:r>
      <w:r w:rsidR="0050041E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ab/>
        <w:t>776 Myrtle Avenue</w:t>
      </w:r>
    </w:p>
    <w:p w:rsidR="0050041E" w:rsidRDefault="0050041E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1754</w:t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20</w:t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778 Myrtle Avenue</w:t>
      </w:r>
    </w:p>
    <w:p w:rsidR="0050041E" w:rsidRPr="008F5DAC" w:rsidRDefault="0050041E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1754</w:t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22</w:t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  <w:t>780 Myrtle Avenue</w:t>
      </w:r>
    </w:p>
    <w:p w:rsidR="0050041E" w:rsidRPr="008F5DAC" w:rsidRDefault="008F5DAC" w:rsidP="0050041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  <w:u w:val="single"/>
        </w:rPr>
      </w:pPr>
      <w:r w:rsidRPr="008F5DAC">
        <w:rPr>
          <w:rFonts w:ascii="Arial" w:hAnsi="Arial"/>
          <w:snapToGrid/>
          <w:sz w:val="20"/>
        </w:rPr>
        <w:t xml:space="preserve">                                   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4.</w:t>
      </w:r>
      <w:r w:rsidRPr="008F5DAC">
        <w:rPr>
          <w:rFonts w:ascii="Arial" w:hAnsi="Arial"/>
          <w:b/>
          <w:snapToGrid/>
          <w:sz w:val="20"/>
        </w:rPr>
        <w:tab/>
        <w:t>BASIS OF DISPOSITION PRICE: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 w:cs="Arial"/>
          <w:snapToGrid/>
          <w:sz w:val="20"/>
        </w:rPr>
        <w:t xml:space="preserve">Nominal.  </w:t>
      </w:r>
      <w:r w:rsidR="0050041E">
        <w:rPr>
          <w:rFonts w:ascii="Arial" w:hAnsi="Arial" w:cs="Arial"/>
          <w:snapToGrid/>
          <w:sz w:val="20"/>
        </w:rPr>
        <w:t>The sponsor will pay one dollar per tax lot in cash and will deliver an enforcement note and mortgage for the remainder of the appraised value.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5.</w:t>
      </w:r>
      <w:r w:rsidRPr="008F5DAC">
        <w:rPr>
          <w:rFonts w:ascii="Arial" w:hAnsi="Arial"/>
          <w:b/>
          <w:snapToGrid/>
          <w:sz w:val="20"/>
        </w:rPr>
        <w:tab/>
        <w:t>TYPE OF PROJECT: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>New Construction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6.</w:t>
      </w:r>
      <w:r w:rsidRPr="008F5DAC">
        <w:rPr>
          <w:rFonts w:ascii="Arial" w:hAnsi="Arial"/>
          <w:b/>
          <w:snapToGrid/>
          <w:sz w:val="20"/>
        </w:rPr>
        <w:tab/>
        <w:t>APPROXIMATE NUMBER OF BUILDINGS:</w:t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One Multiple Dwelling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7.</w:t>
      </w:r>
      <w:r w:rsidRPr="008F5DAC">
        <w:rPr>
          <w:rFonts w:ascii="Arial" w:hAnsi="Arial"/>
          <w:b/>
          <w:snapToGrid/>
          <w:sz w:val="20"/>
        </w:rPr>
        <w:tab/>
        <w:t>APPROXIMATE NUMBER OF UNITS: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59 Rental</w:t>
      </w:r>
    </w:p>
    <w:p w:rsidR="0050041E" w:rsidRPr="0050041E" w:rsidRDefault="0050041E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b/>
          <w:snapToGrid/>
          <w:sz w:val="20"/>
          <w:u w:val="single"/>
        </w:rPr>
      </w:pP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 w:rsidRPr="0050041E">
        <w:rPr>
          <w:rFonts w:ascii="Arial" w:hAnsi="Arial"/>
          <w:b/>
          <w:snapToGrid/>
          <w:sz w:val="20"/>
          <w:u w:val="single"/>
        </w:rPr>
        <w:t>1 Superintendent</w:t>
      </w:r>
    </w:p>
    <w:p w:rsidR="0050041E" w:rsidRPr="008F5DAC" w:rsidRDefault="0050041E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</w:r>
      <w:r>
        <w:rPr>
          <w:rFonts w:ascii="Arial" w:hAnsi="Arial"/>
          <w:b/>
          <w:snapToGrid/>
          <w:sz w:val="20"/>
        </w:rPr>
        <w:tab/>
        <w:t>60 Total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8.</w:t>
      </w:r>
      <w:r w:rsidRPr="008F5DAC">
        <w:rPr>
          <w:rFonts w:ascii="Arial" w:hAnsi="Arial"/>
          <w:b/>
          <w:snapToGrid/>
          <w:sz w:val="20"/>
        </w:rPr>
        <w:tab/>
        <w:t>HOUSING TYPE: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 xml:space="preserve">Rental 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9.</w:t>
      </w:r>
      <w:r w:rsidRPr="008F5DAC">
        <w:rPr>
          <w:rFonts w:ascii="Arial" w:hAnsi="Arial"/>
          <w:b/>
          <w:snapToGrid/>
          <w:sz w:val="20"/>
        </w:rPr>
        <w:tab/>
        <w:t>ESTIMATE OF INITIAL RENTS</w:t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Formerly homeless tenants referred by DHS and other City agencies will pay up to 30% of their income as rent.  Other tenants will pay rents set at up to 30% of up to 80% of the area median income (AMI) on an annual basis.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10.</w:t>
      </w:r>
      <w:r w:rsidRPr="008F5DAC">
        <w:rPr>
          <w:rFonts w:ascii="Arial" w:hAnsi="Arial"/>
          <w:b/>
          <w:snapToGrid/>
          <w:sz w:val="20"/>
        </w:rPr>
        <w:tab/>
        <w:t>INCOME TARGETS</w:t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b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 xml:space="preserve">Up to </w:t>
      </w:r>
      <w:r w:rsidR="0050041E">
        <w:rPr>
          <w:rFonts w:ascii="Arial" w:hAnsi="Arial"/>
          <w:snapToGrid/>
          <w:sz w:val="20"/>
        </w:rPr>
        <w:t>8</w:t>
      </w:r>
      <w:r w:rsidRPr="008F5DAC">
        <w:rPr>
          <w:rFonts w:ascii="Arial" w:hAnsi="Arial"/>
          <w:snapToGrid/>
          <w:sz w:val="20"/>
        </w:rPr>
        <w:t>0% of AMI.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lastRenderedPageBreak/>
        <w:t>11.</w:t>
      </w:r>
      <w:r w:rsidRPr="008F5DAC">
        <w:rPr>
          <w:rFonts w:ascii="Arial" w:hAnsi="Arial"/>
          <w:b/>
          <w:snapToGrid/>
          <w:sz w:val="20"/>
        </w:rPr>
        <w:tab/>
        <w:t>PROPOSED FACILITIES: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="0050041E">
        <w:rPr>
          <w:rFonts w:ascii="Arial" w:hAnsi="Arial"/>
          <w:snapToGrid/>
          <w:sz w:val="20"/>
        </w:rPr>
        <w:t>Community Room, Administrative Offices, Social Service Offices, Security Desk, Storefront Commercial Space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5280" w:hanging="528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12.</w:t>
      </w:r>
      <w:r w:rsidRPr="008F5DAC">
        <w:rPr>
          <w:rFonts w:ascii="Arial" w:hAnsi="Arial"/>
          <w:b/>
          <w:snapToGrid/>
          <w:sz w:val="20"/>
        </w:rPr>
        <w:tab/>
        <w:t>PROPOSED CODES/ORDINANCES: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>None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13.</w:t>
      </w:r>
      <w:r w:rsidRPr="008F5DAC">
        <w:rPr>
          <w:rFonts w:ascii="Arial" w:hAnsi="Arial"/>
          <w:b/>
          <w:snapToGrid/>
          <w:sz w:val="20"/>
        </w:rPr>
        <w:tab/>
        <w:t>ENVIRONMENTAL STATUS: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>Negative Declaration</w:t>
      </w: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:rsidR="008F5DAC" w:rsidRPr="008F5DAC" w:rsidRDefault="008F5DAC" w:rsidP="008F5DA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8F5DAC">
        <w:rPr>
          <w:rFonts w:ascii="Arial" w:hAnsi="Arial"/>
          <w:b/>
          <w:snapToGrid/>
          <w:sz w:val="20"/>
        </w:rPr>
        <w:t>14.</w:t>
      </w:r>
      <w:r w:rsidRPr="008F5DAC">
        <w:rPr>
          <w:rFonts w:ascii="Arial" w:hAnsi="Arial"/>
          <w:b/>
          <w:snapToGrid/>
          <w:sz w:val="20"/>
        </w:rPr>
        <w:tab/>
        <w:t>PROPOSED TIME SCHEDULE:</w:t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</w:r>
      <w:r w:rsidRPr="008F5DAC">
        <w:rPr>
          <w:rFonts w:ascii="Arial" w:hAnsi="Arial"/>
          <w:snapToGrid/>
          <w:sz w:val="20"/>
        </w:rPr>
        <w:tab/>
        <w:t xml:space="preserve">Approximately </w:t>
      </w:r>
      <w:r w:rsidR="007B7718">
        <w:rPr>
          <w:rFonts w:ascii="Arial" w:hAnsi="Arial"/>
          <w:snapToGrid/>
          <w:sz w:val="20"/>
        </w:rPr>
        <w:t>six</w:t>
      </w:r>
      <w:r w:rsidRPr="008F5DAC">
        <w:rPr>
          <w:rFonts w:ascii="Arial" w:hAnsi="Arial"/>
          <w:snapToGrid/>
          <w:sz w:val="20"/>
        </w:rPr>
        <w:t xml:space="preserve"> months from </w:t>
      </w:r>
      <w:r w:rsidR="007B7718">
        <w:rPr>
          <w:rFonts w:ascii="Arial" w:hAnsi="Arial"/>
          <w:snapToGrid/>
          <w:sz w:val="20"/>
        </w:rPr>
        <w:t xml:space="preserve">authorizing to sale </w:t>
      </w:r>
    </w:p>
    <w:p w:rsidR="008F5DAC" w:rsidRPr="00DC45F2" w:rsidRDefault="008F5DAC" w:rsidP="008F5DAC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sectPr w:rsidR="008F5DAC" w:rsidRPr="00DC45F2" w:rsidSect="00175E6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75" w:rsidRDefault="00917A75">
      <w:r>
        <w:separator/>
      </w:r>
    </w:p>
  </w:endnote>
  <w:endnote w:type="continuationSeparator" w:id="0">
    <w:p w:rsidR="00917A75" w:rsidRDefault="009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AF7" w:rsidRDefault="00032A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75" w:rsidRDefault="00917A75">
      <w:r>
        <w:separator/>
      </w:r>
    </w:p>
  </w:footnote>
  <w:footnote w:type="continuationSeparator" w:id="0">
    <w:p w:rsidR="00917A75" w:rsidRDefault="0091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483427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 w:rsidR="00EB7B35">
      <w:rPr>
        <w:rFonts w:ascii="Times New Roman" w:hAnsi="Times New Roman"/>
        <w:b/>
        <w:bCs/>
      </w:rPr>
      <w:t>5</w:t>
    </w:r>
  </w:p>
  <w:p w:rsidR="00032AF7" w:rsidRDefault="007513AB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 190</w:t>
    </w:r>
    <w:r w:rsidR="00CD00B6">
      <w:rPr>
        <w:rFonts w:ascii="Times New Roman" w:hAnsi="Times New Roman"/>
        <w:b/>
        <w:bCs/>
      </w:rPr>
      <w:t>353</w:t>
    </w:r>
    <w:r>
      <w:rPr>
        <w:rFonts w:ascii="Times New Roman" w:hAnsi="Times New Roman"/>
        <w:b/>
        <w:bCs/>
      </w:rPr>
      <w:t xml:space="preserve"> HAK</w:t>
    </w:r>
  </w:p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50041E">
      <w:rPr>
        <w:rFonts w:ascii="Times New Roman" w:hAnsi="Times New Roman"/>
        <w:b/>
        <w:bCs/>
      </w:rPr>
      <w:t>527</w:t>
    </w:r>
    <w:r w:rsidR="006C2CDD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(L.U. No. </w:t>
    </w:r>
    <w:r w:rsidR="000E77A6">
      <w:rPr>
        <w:rFonts w:ascii="Times New Roman" w:hAnsi="Times New Roman"/>
        <w:b/>
        <w:bCs/>
      </w:rPr>
      <w:t>1106</w:t>
    </w:r>
    <w:r>
      <w:rPr>
        <w:rFonts w:ascii="Times New Roman" w:hAnsi="Times New Roman"/>
        <w:b/>
        <w:bCs/>
      </w:rPr>
      <w:t>)</w:t>
    </w:r>
  </w:p>
  <w:p w:rsidR="00032AF7" w:rsidRDefault="00032AF7">
    <w:pPr>
      <w:pStyle w:val="Header"/>
      <w:rPr>
        <w:rFonts w:ascii="Times New Roman" w:hAnsi="Times New Roman"/>
        <w:b/>
        <w:bCs/>
      </w:rPr>
    </w:pPr>
  </w:p>
  <w:p w:rsidR="00032AF7" w:rsidRDefault="00032AF7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D67154"/>
    <w:multiLevelType w:val="hybridMultilevel"/>
    <w:tmpl w:val="CD20F6A0"/>
    <w:lvl w:ilvl="0" w:tplc="C6CAD4C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914B0F"/>
    <w:multiLevelType w:val="hybridMultilevel"/>
    <w:tmpl w:val="A8D0AA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526CAF"/>
    <w:multiLevelType w:val="hybridMultilevel"/>
    <w:tmpl w:val="3FAE5D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1"/>
    <w:rsid w:val="00004E3B"/>
    <w:rsid w:val="00012EAA"/>
    <w:rsid w:val="0001461C"/>
    <w:rsid w:val="0001530E"/>
    <w:rsid w:val="000236B1"/>
    <w:rsid w:val="00027593"/>
    <w:rsid w:val="00027A54"/>
    <w:rsid w:val="00032AF7"/>
    <w:rsid w:val="00032FA6"/>
    <w:rsid w:val="00055068"/>
    <w:rsid w:val="00056BC4"/>
    <w:rsid w:val="00061515"/>
    <w:rsid w:val="00066BBB"/>
    <w:rsid w:val="000703C0"/>
    <w:rsid w:val="0007052A"/>
    <w:rsid w:val="00072398"/>
    <w:rsid w:val="00075525"/>
    <w:rsid w:val="00076A63"/>
    <w:rsid w:val="000861ED"/>
    <w:rsid w:val="000940BD"/>
    <w:rsid w:val="000970B8"/>
    <w:rsid w:val="000A0045"/>
    <w:rsid w:val="000A12BA"/>
    <w:rsid w:val="000A32B8"/>
    <w:rsid w:val="000A36B6"/>
    <w:rsid w:val="000B12BF"/>
    <w:rsid w:val="000B1930"/>
    <w:rsid w:val="000B2981"/>
    <w:rsid w:val="000B2F69"/>
    <w:rsid w:val="000B56D7"/>
    <w:rsid w:val="000B7B3D"/>
    <w:rsid w:val="000C7177"/>
    <w:rsid w:val="000D0CDD"/>
    <w:rsid w:val="000D22C6"/>
    <w:rsid w:val="000D4428"/>
    <w:rsid w:val="000D5F98"/>
    <w:rsid w:val="000D6220"/>
    <w:rsid w:val="000E2476"/>
    <w:rsid w:val="000E3BFE"/>
    <w:rsid w:val="000E77A6"/>
    <w:rsid w:val="000F01A8"/>
    <w:rsid w:val="000F09A7"/>
    <w:rsid w:val="000F4285"/>
    <w:rsid w:val="00102D0F"/>
    <w:rsid w:val="00113675"/>
    <w:rsid w:val="00114EBA"/>
    <w:rsid w:val="00124619"/>
    <w:rsid w:val="00131E86"/>
    <w:rsid w:val="00131ECB"/>
    <w:rsid w:val="00134101"/>
    <w:rsid w:val="001359F6"/>
    <w:rsid w:val="001367F0"/>
    <w:rsid w:val="001407BC"/>
    <w:rsid w:val="00147F9C"/>
    <w:rsid w:val="00155E39"/>
    <w:rsid w:val="001622DC"/>
    <w:rsid w:val="001623B8"/>
    <w:rsid w:val="00164A65"/>
    <w:rsid w:val="001723C6"/>
    <w:rsid w:val="00175B0F"/>
    <w:rsid w:val="00175E6C"/>
    <w:rsid w:val="00183EA4"/>
    <w:rsid w:val="00187313"/>
    <w:rsid w:val="001938E4"/>
    <w:rsid w:val="001A2F6B"/>
    <w:rsid w:val="001A342C"/>
    <w:rsid w:val="001A5202"/>
    <w:rsid w:val="001A6B47"/>
    <w:rsid w:val="001B1731"/>
    <w:rsid w:val="001B244B"/>
    <w:rsid w:val="001B32CD"/>
    <w:rsid w:val="001B3454"/>
    <w:rsid w:val="001B359D"/>
    <w:rsid w:val="001C56A9"/>
    <w:rsid w:val="001C57F5"/>
    <w:rsid w:val="001C71BD"/>
    <w:rsid w:val="001C7745"/>
    <w:rsid w:val="001D0885"/>
    <w:rsid w:val="001D1B24"/>
    <w:rsid w:val="001D1B92"/>
    <w:rsid w:val="001D66D3"/>
    <w:rsid w:val="001D7B04"/>
    <w:rsid w:val="001E2E50"/>
    <w:rsid w:val="001E4767"/>
    <w:rsid w:val="001F10C8"/>
    <w:rsid w:val="002010FB"/>
    <w:rsid w:val="00202FF3"/>
    <w:rsid w:val="00207189"/>
    <w:rsid w:val="00213846"/>
    <w:rsid w:val="00215537"/>
    <w:rsid w:val="0021713E"/>
    <w:rsid w:val="00217E6F"/>
    <w:rsid w:val="00226DC4"/>
    <w:rsid w:val="00227B08"/>
    <w:rsid w:val="0023069E"/>
    <w:rsid w:val="002309E4"/>
    <w:rsid w:val="00236413"/>
    <w:rsid w:val="00243C9E"/>
    <w:rsid w:val="00245130"/>
    <w:rsid w:val="00245CA7"/>
    <w:rsid w:val="00250E25"/>
    <w:rsid w:val="002526FE"/>
    <w:rsid w:val="0025554E"/>
    <w:rsid w:val="0026276D"/>
    <w:rsid w:val="002700DD"/>
    <w:rsid w:val="0027026A"/>
    <w:rsid w:val="00270B76"/>
    <w:rsid w:val="002713F5"/>
    <w:rsid w:val="00276D97"/>
    <w:rsid w:val="002775CB"/>
    <w:rsid w:val="00280107"/>
    <w:rsid w:val="00281174"/>
    <w:rsid w:val="002831B8"/>
    <w:rsid w:val="002860C1"/>
    <w:rsid w:val="00287938"/>
    <w:rsid w:val="0029074E"/>
    <w:rsid w:val="002953BA"/>
    <w:rsid w:val="00297A76"/>
    <w:rsid w:val="002A0312"/>
    <w:rsid w:val="002A1272"/>
    <w:rsid w:val="002A2800"/>
    <w:rsid w:val="002A5AB5"/>
    <w:rsid w:val="002B18E9"/>
    <w:rsid w:val="002C2C93"/>
    <w:rsid w:val="002C5D17"/>
    <w:rsid w:val="002C632A"/>
    <w:rsid w:val="002D00C5"/>
    <w:rsid w:val="002D47C3"/>
    <w:rsid w:val="002D74AB"/>
    <w:rsid w:val="002E0F67"/>
    <w:rsid w:val="002E107B"/>
    <w:rsid w:val="002E3298"/>
    <w:rsid w:val="002E6F51"/>
    <w:rsid w:val="002E7029"/>
    <w:rsid w:val="002E7420"/>
    <w:rsid w:val="002F08FA"/>
    <w:rsid w:val="00306CC6"/>
    <w:rsid w:val="00307CE8"/>
    <w:rsid w:val="00310B26"/>
    <w:rsid w:val="00312789"/>
    <w:rsid w:val="00312B88"/>
    <w:rsid w:val="0031601E"/>
    <w:rsid w:val="00316F4E"/>
    <w:rsid w:val="003173E1"/>
    <w:rsid w:val="003179E7"/>
    <w:rsid w:val="003247E0"/>
    <w:rsid w:val="0033136C"/>
    <w:rsid w:val="003333FB"/>
    <w:rsid w:val="0033370A"/>
    <w:rsid w:val="00333DEF"/>
    <w:rsid w:val="00360088"/>
    <w:rsid w:val="00360124"/>
    <w:rsid w:val="0037061C"/>
    <w:rsid w:val="00372C4A"/>
    <w:rsid w:val="00377E64"/>
    <w:rsid w:val="00380CA2"/>
    <w:rsid w:val="00381D6E"/>
    <w:rsid w:val="00391497"/>
    <w:rsid w:val="00393291"/>
    <w:rsid w:val="003A3B63"/>
    <w:rsid w:val="003A471A"/>
    <w:rsid w:val="003A536B"/>
    <w:rsid w:val="003A7235"/>
    <w:rsid w:val="003B0A3A"/>
    <w:rsid w:val="003B0E83"/>
    <w:rsid w:val="003B3A16"/>
    <w:rsid w:val="003B6322"/>
    <w:rsid w:val="003B7FCC"/>
    <w:rsid w:val="003C7F85"/>
    <w:rsid w:val="003D3364"/>
    <w:rsid w:val="003D6395"/>
    <w:rsid w:val="003E07E0"/>
    <w:rsid w:val="003E0924"/>
    <w:rsid w:val="003E0F6C"/>
    <w:rsid w:val="003E1A19"/>
    <w:rsid w:val="003E1E30"/>
    <w:rsid w:val="003E4C98"/>
    <w:rsid w:val="003E5B8D"/>
    <w:rsid w:val="003E7252"/>
    <w:rsid w:val="003E7FC0"/>
    <w:rsid w:val="003F32D5"/>
    <w:rsid w:val="003F34FA"/>
    <w:rsid w:val="003F4086"/>
    <w:rsid w:val="00400FFD"/>
    <w:rsid w:val="00404D1F"/>
    <w:rsid w:val="0040532E"/>
    <w:rsid w:val="00406911"/>
    <w:rsid w:val="00413028"/>
    <w:rsid w:val="0042191F"/>
    <w:rsid w:val="004234E0"/>
    <w:rsid w:val="00431F6C"/>
    <w:rsid w:val="00432014"/>
    <w:rsid w:val="00435601"/>
    <w:rsid w:val="00440C26"/>
    <w:rsid w:val="00445BEB"/>
    <w:rsid w:val="00451984"/>
    <w:rsid w:val="00461F97"/>
    <w:rsid w:val="00462C50"/>
    <w:rsid w:val="004676F4"/>
    <w:rsid w:val="00467EFE"/>
    <w:rsid w:val="00470D88"/>
    <w:rsid w:val="00482536"/>
    <w:rsid w:val="00483427"/>
    <w:rsid w:val="00493049"/>
    <w:rsid w:val="00493562"/>
    <w:rsid w:val="00493C4D"/>
    <w:rsid w:val="00495464"/>
    <w:rsid w:val="00496E10"/>
    <w:rsid w:val="004A6FEC"/>
    <w:rsid w:val="004C2AB4"/>
    <w:rsid w:val="004C392E"/>
    <w:rsid w:val="004C45D9"/>
    <w:rsid w:val="004D221F"/>
    <w:rsid w:val="004E4C82"/>
    <w:rsid w:val="004E5945"/>
    <w:rsid w:val="004E6546"/>
    <w:rsid w:val="004F27B2"/>
    <w:rsid w:val="004F2808"/>
    <w:rsid w:val="004F2AD6"/>
    <w:rsid w:val="004F4C1D"/>
    <w:rsid w:val="0050041E"/>
    <w:rsid w:val="0050394C"/>
    <w:rsid w:val="00510089"/>
    <w:rsid w:val="0051494B"/>
    <w:rsid w:val="0051535F"/>
    <w:rsid w:val="00517A24"/>
    <w:rsid w:val="00522878"/>
    <w:rsid w:val="00527147"/>
    <w:rsid w:val="005277F2"/>
    <w:rsid w:val="005316D0"/>
    <w:rsid w:val="00532817"/>
    <w:rsid w:val="0053769D"/>
    <w:rsid w:val="00542308"/>
    <w:rsid w:val="0054531F"/>
    <w:rsid w:val="00546264"/>
    <w:rsid w:val="005516D7"/>
    <w:rsid w:val="00553F87"/>
    <w:rsid w:val="00561A5E"/>
    <w:rsid w:val="00567BA1"/>
    <w:rsid w:val="0057045C"/>
    <w:rsid w:val="00573A18"/>
    <w:rsid w:val="00573E3E"/>
    <w:rsid w:val="0057424B"/>
    <w:rsid w:val="00584B26"/>
    <w:rsid w:val="005858DF"/>
    <w:rsid w:val="00585EC8"/>
    <w:rsid w:val="00590AD6"/>
    <w:rsid w:val="00594FF5"/>
    <w:rsid w:val="005956D7"/>
    <w:rsid w:val="00596F7B"/>
    <w:rsid w:val="005978E2"/>
    <w:rsid w:val="005A2DB8"/>
    <w:rsid w:val="005B2CC7"/>
    <w:rsid w:val="005B2E94"/>
    <w:rsid w:val="005B7D69"/>
    <w:rsid w:val="005C036B"/>
    <w:rsid w:val="005C2C3A"/>
    <w:rsid w:val="005C77BB"/>
    <w:rsid w:val="005D6074"/>
    <w:rsid w:val="005E2605"/>
    <w:rsid w:val="005E36D1"/>
    <w:rsid w:val="005E4BDF"/>
    <w:rsid w:val="005E632B"/>
    <w:rsid w:val="005F01C5"/>
    <w:rsid w:val="005F239F"/>
    <w:rsid w:val="005F247F"/>
    <w:rsid w:val="005F361B"/>
    <w:rsid w:val="005F5600"/>
    <w:rsid w:val="005F6CE4"/>
    <w:rsid w:val="006115FB"/>
    <w:rsid w:val="0061658F"/>
    <w:rsid w:val="006219D7"/>
    <w:rsid w:val="00623100"/>
    <w:rsid w:val="00631214"/>
    <w:rsid w:val="00632CD1"/>
    <w:rsid w:val="00637D6E"/>
    <w:rsid w:val="00640354"/>
    <w:rsid w:val="006447B6"/>
    <w:rsid w:val="006453E6"/>
    <w:rsid w:val="006544BF"/>
    <w:rsid w:val="0065601E"/>
    <w:rsid w:val="00662665"/>
    <w:rsid w:val="00666F5D"/>
    <w:rsid w:val="00671B8A"/>
    <w:rsid w:val="0067333B"/>
    <w:rsid w:val="00673D04"/>
    <w:rsid w:val="0067538F"/>
    <w:rsid w:val="006753A9"/>
    <w:rsid w:val="00675C54"/>
    <w:rsid w:val="00677EB8"/>
    <w:rsid w:val="006825EA"/>
    <w:rsid w:val="0068384F"/>
    <w:rsid w:val="0069426B"/>
    <w:rsid w:val="006956EA"/>
    <w:rsid w:val="006A02C3"/>
    <w:rsid w:val="006A6E17"/>
    <w:rsid w:val="006A70F6"/>
    <w:rsid w:val="006C2CDD"/>
    <w:rsid w:val="006C526D"/>
    <w:rsid w:val="006D3C7B"/>
    <w:rsid w:val="006D7B6C"/>
    <w:rsid w:val="006F3FEA"/>
    <w:rsid w:val="006F4A3B"/>
    <w:rsid w:val="006F7BEC"/>
    <w:rsid w:val="00701BFF"/>
    <w:rsid w:val="00707043"/>
    <w:rsid w:val="00710DE3"/>
    <w:rsid w:val="0071233C"/>
    <w:rsid w:val="00714535"/>
    <w:rsid w:val="00714786"/>
    <w:rsid w:val="007160A9"/>
    <w:rsid w:val="00716386"/>
    <w:rsid w:val="00722E7C"/>
    <w:rsid w:val="00732880"/>
    <w:rsid w:val="00733C82"/>
    <w:rsid w:val="0073587B"/>
    <w:rsid w:val="00740962"/>
    <w:rsid w:val="0074128D"/>
    <w:rsid w:val="00741963"/>
    <w:rsid w:val="0074332E"/>
    <w:rsid w:val="00744C80"/>
    <w:rsid w:val="007513AB"/>
    <w:rsid w:val="00752229"/>
    <w:rsid w:val="00753058"/>
    <w:rsid w:val="00755EF9"/>
    <w:rsid w:val="00756799"/>
    <w:rsid w:val="00761698"/>
    <w:rsid w:val="0076185D"/>
    <w:rsid w:val="007620FE"/>
    <w:rsid w:val="0076422F"/>
    <w:rsid w:val="007665AB"/>
    <w:rsid w:val="00767456"/>
    <w:rsid w:val="00770973"/>
    <w:rsid w:val="0077395C"/>
    <w:rsid w:val="00773B85"/>
    <w:rsid w:val="007770B9"/>
    <w:rsid w:val="00780860"/>
    <w:rsid w:val="00780C2C"/>
    <w:rsid w:val="007903A0"/>
    <w:rsid w:val="007910E9"/>
    <w:rsid w:val="00794B3D"/>
    <w:rsid w:val="0079515D"/>
    <w:rsid w:val="007A198D"/>
    <w:rsid w:val="007A1EDB"/>
    <w:rsid w:val="007A7509"/>
    <w:rsid w:val="007B37CF"/>
    <w:rsid w:val="007B5436"/>
    <w:rsid w:val="007B7718"/>
    <w:rsid w:val="007C1AA6"/>
    <w:rsid w:val="007C30B9"/>
    <w:rsid w:val="007D2E03"/>
    <w:rsid w:val="007D348C"/>
    <w:rsid w:val="007D4198"/>
    <w:rsid w:val="007D4B8C"/>
    <w:rsid w:val="007D7531"/>
    <w:rsid w:val="007E3F0E"/>
    <w:rsid w:val="007F0B4E"/>
    <w:rsid w:val="007F2420"/>
    <w:rsid w:val="007F6FFE"/>
    <w:rsid w:val="007F711C"/>
    <w:rsid w:val="00802B2B"/>
    <w:rsid w:val="00803595"/>
    <w:rsid w:val="00807516"/>
    <w:rsid w:val="00815A90"/>
    <w:rsid w:val="00816E27"/>
    <w:rsid w:val="008215B4"/>
    <w:rsid w:val="00822F04"/>
    <w:rsid w:val="00830D31"/>
    <w:rsid w:val="00835349"/>
    <w:rsid w:val="00847B6F"/>
    <w:rsid w:val="0086163C"/>
    <w:rsid w:val="008657A7"/>
    <w:rsid w:val="008660AB"/>
    <w:rsid w:val="008739F2"/>
    <w:rsid w:val="00873A66"/>
    <w:rsid w:val="0088095E"/>
    <w:rsid w:val="00884C35"/>
    <w:rsid w:val="0088734B"/>
    <w:rsid w:val="00896144"/>
    <w:rsid w:val="008A30B1"/>
    <w:rsid w:val="008A5D6D"/>
    <w:rsid w:val="008A77BA"/>
    <w:rsid w:val="008C25E1"/>
    <w:rsid w:val="008C3926"/>
    <w:rsid w:val="008C3DF3"/>
    <w:rsid w:val="008C6BB2"/>
    <w:rsid w:val="008D0113"/>
    <w:rsid w:val="008D0A5F"/>
    <w:rsid w:val="008D4949"/>
    <w:rsid w:val="008D5628"/>
    <w:rsid w:val="008D6FEC"/>
    <w:rsid w:val="008E00EF"/>
    <w:rsid w:val="008E3C6B"/>
    <w:rsid w:val="008F3AA5"/>
    <w:rsid w:val="008F45E8"/>
    <w:rsid w:val="008F5DAC"/>
    <w:rsid w:val="008F62E3"/>
    <w:rsid w:val="008F74E4"/>
    <w:rsid w:val="00902D04"/>
    <w:rsid w:val="00904645"/>
    <w:rsid w:val="0090493A"/>
    <w:rsid w:val="0090579D"/>
    <w:rsid w:val="009061AE"/>
    <w:rsid w:val="00907D05"/>
    <w:rsid w:val="00914CEA"/>
    <w:rsid w:val="00916DE1"/>
    <w:rsid w:val="009176D7"/>
    <w:rsid w:val="00917A75"/>
    <w:rsid w:val="00920B0E"/>
    <w:rsid w:val="00931126"/>
    <w:rsid w:val="00935634"/>
    <w:rsid w:val="009379ED"/>
    <w:rsid w:val="00940A89"/>
    <w:rsid w:val="00943BB8"/>
    <w:rsid w:val="00946707"/>
    <w:rsid w:val="00947531"/>
    <w:rsid w:val="009501DE"/>
    <w:rsid w:val="0095144C"/>
    <w:rsid w:val="00952916"/>
    <w:rsid w:val="00955C4D"/>
    <w:rsid w:val="009567D8"/>
    <w:rsid w:val="009620A4"/>
    <w:rsid w:val="00962A4B"/>
    <w:rsid w:val="00965E3A"/>
    <w:rsid w:val="00967442"/>
    <w:rsid w:val="00972155"/>
    <w:rsid w:val="0097460A"/>
    <w:rsid w:val="00977B06"/>
    <w:rsid w:val="0098183B"/>
    <w:rsid w:val="00982CE9"/>
    <w:rsid w:val="00993D03"/>
    <w:rsid w:val="009A2383"/>
    <w:rsid w:val="009A57E0"/>
    <w:rsid w:val="009A7CFC"/>
    <w:rsid w:val="009B1D0F"/>
    <w:rsid w:val="009C3BAA"/>
    <w:rsid w:val="009D326A"/>
    <w:rsid w:val="009D3D1F"/>
    <w:rsid w:val="009D694A"/>
    <w:rsid w:val="009E74D9"/>
    <w:rsid w:val="009F059C"/>
    <w:rsid w:val="009F473D"/>
    <w:rsid w:val="009F7526"/>
    <w:rsid w:val="009F76A2"/>
    <w:rsid w:val="00A046A4"/>
    <w:rsid w:val="00A047F3"/>
    <w:rsid w:val="00A117FF"/>
    <w:rsid w:val="00A13420"/>
    <w:rsid w:val="00A14BA2"/>
    <w:rsid w:val="00A17433"/>
    <w:rsid w:val="00A3090A"/>
    <w:rsid w:val="00A323FC"/>
    <w:rsid w:val="00A35BCC"/>
    <w:rsid w:val="00A36714"/>
    <w:rsid w:val="00A42D3E"/>
    <w:rsid w:val="00A52C87"/>
    <w:rsid w:val="00A54323"/>
    <w:rsid w:val="00A71800"/>
    <w:rsid w:val="00A7396E"/>
    <w:rsid w:val="00A73F63"/>
    <w:rsid w:val="00A81783"/>
    <w:rsid w:val="00A85C18"/>
    <w:rsid w:val="00A93F89"/>
    <w:rsid w:val="00A94F7E"/>
    <w:rsid w:val="00A95DAE"/>
    <w:rsid w:val="00AA3698"/>
    <w:rsid w:val="00AA3C55"/>
    <w:rsid w:val="00AA750B"/>
    <w:rsid w:val="00AB098D"/>
    <w:rsid w:val="00AB3F87"/>
    <w:rsid w:val="00AB5EF2"/>
    <w:rsid w:val="00AB77CC"/>
    <w:rsid w:val="00AC7E48"/>
    <w:rsid w:val="00AD1272"/>
    <w:rsid w:val="00AD5594"/>
    <w:rsid w:val="00AE1E0E"/>
    <w:rsid w:val="00AE3B27"/>
    <w:rsid w:val="00AF02E0"/>
    <w:rsid w:val="00AF25DD"/>
    <w:rsid w:val="00AF4A25"/>
    <w:rsid w:val="00AF5D94"/>
    <w:rsid w:val="00B0729D"/>
    <w:rsid w:val="00B07FE3"/>
    <w:rsid w:val="00B157B3"/>
    <w:rsid w:val="00B20AB8"/>
    <w:rsid w:val="00B236B5"/>
    <w:rsid w:val="00B240B0"/>
    <w:rsid w:val="00B24AD7"/>
    <w:rsid w:val="00B326C3"/>
    <w:rsid w:val="00B32DC4"/>
    <w:rsid w:val="00B4007A"/>
    <w:rsid w:val="00B40493"/>
    <w:rsid w:val="00B44BF0"/>
    <w:rsid w:val="00B47D07"/>
    <w:rsid w:val="00B51D16"/>
    <w:rsid w:val="00B55D48"/>
    <w:rsid w:val="00B561AB"/>
    <w:rsid w:val="00B6138A"/>
    <w:rsid w:val="00B62615"/>
    <w:rsid w:val="00B62B64"/>
    <w:rsid w:val="00B730F0"/>
    <w:rsid w:val="00B73D40"/>
    <w:rsid w:val="00B76041"/>
    <w:rsid w:val="00B91A84"/>
    <w:rsid w:val="00B96CEE"/>
    <w:rsid w:val="00B97328"/>
    <w:rsid w:val="00BA0B3D"/>
    <w:rsid w:val="00BA2F8A"/>
    <w:rsid w:val="00BA3D97"/>
    <w:rsid w:val="00BA68F9"/>
    <w:rsid w:val="00BA7569"/>
    <w:rsid w:val="00BA7A4E"/>
    <w:rsid w:val="00BB598B"/>
    <w:rsid w:val="00BC021A"/>
    <w:rsid w:val="00BC1AF5"/>
    <w:rsid w:val="00BC4EE2"/>
    <w:rsid w:val="00BC6758"/>
    <w:rsid w:val="00BD2FA3"/>
    <w:rsid w:val="00BD36E9"/>
    <w:rsid w:val="00BE09AD"/>
    <w:rsid w:val="00BE0FCC"/>
    <w:rsid w:val="00BE216C"/>
    <w:rsid w:val="00BF1436"/>
    <w:rsid w:val="00C02109"/>
    <w:rsid w:val="00C056A2"/>
    <w:rsid w:val="00C06AA4"/>
    <w:rsid w:val="00C07A1E"/>
    <w:rsid w:val="00C1715A"/>
    <w:rsid w:val="00C201C1"/>
    <w:rsid w:val="00C22000"/>
    <w:rsid w:val="00C23C1E"/>
    <w:rsid w:val="00C264E9"/>
    <w:rsid w:val="00C2686E"/>
    <w:rsid w:val="00C3160C"/>
    <w:rsid w:val="00C44F71"/>
    <w:rsid w:val="00C470F1"/>
    <w:rsid w:val="00C51233"/>
    <w:rsid w:val="00C51806"/>
    <w:rsid w:val="00C51EBC"/>
    <w:rsid w:val="00C53D85"/>
    <w:rsid w:val="00C5565A"/>
    <w:rsid w:val="00C563CC"/>
    <w:rsid w:val="00C572F4"/>
    <w:rsid w:val="00C6238C"/>
    <w:rsid w:val="00C62413"/>
    <w:rsid w:val="00C63AD1"/>
    <w:rsid w:val="00C718C9"/>
    <w:rsid w:val="00C71920"/>
    <w:rsid w:val="00C77C80"/>
    <w:rsid w:val="00C828CE"/>
    <w:rsid w:val="00C85279"/>
    <w:rsid w:val="00C870BF"/>
    <w:rsid w:val="00C9200F"/>
    <w:rsid w:val="00C93A4E"/>
    <w:rsid w:val="00C93FE2"/>
    <w:rsid w:val="00C953D4"/>
    <w:rsid w:val="00C9561B"/>
    <w:rsid w:val="00CA0A43"/>
    <w:rsid w:val="00CA75E9"/>
    <w:rsid w:val="00CB21F2"/>
    <w:rsid w:val="00CB2C2D"/>
    <w:rsid w:val="00CB2E29"/>
    <w:rsid w:val="00CB63DE"/>
    <w:rsid w:val="00CB6C69"/>
    <w:rsid w:val="00CC2F95"/>
    <w:rsid w:val="00CC4F22"/>
    <w:rsid w:val="00CC691E"/>
    <w:rsid w:val="00CD00B6"/>
    <w:rsid w:val="00CD0E99"/>
    <w:rsid w:val="00CF52B6"/>
    <w:rsid w:val="00CF554F"/>
    <w:rsid w:val="00CF59D7"/>
    <w:rsid w:val="00CF7CCC"/>
    <w:rsid w:val="00D10E44"/>
    <w:rsid w:val="00D13384"/>
    <w:rsid w:val="00D1375A"/>
    <w:rsid w:val="00D21516"/>
    <w:rsid w:val="00D24531"/>
    <w:rsid w:val="00D25198"/>
    <w:rsid w:val="00D321FF"/>
    <w:rsid w:val="00D35F6B"/>
    <w:rsid w:val="00D407A6"/>
    <w:rsid w:val="00D41E2C"/>
    <w:rsid w:val="00D45904"/>
    <w:rsid w:val="00D52D61"/>
    <w:rsid w:val="00D553B4"/>
    <w:rsid w:val="00D601FC"/>
    <w:rsid w:val="00D75286"/>
    <w:rsid w:val="00D77B35"/>
    <w:rsid w:val="00D84AAB"/>
    <w:rsid w:val="00D9008F"/>
    <w:rsid w:val="00D91E53"/>
    <w:rsid w:val="00D93387"/>
    <w:rsid w:val="00DA3096"/>
    <w:rsid w:val="00DA3D72"/>
    <w:rsid w:val="00DA44FA"/>
    <w:rsid w:val="00DA71A0"/>
    <w:rsid w:val="00DA75DA"/>
    <w:rsid w:val="00DB3340"/>
    <w:rsid w:val="00DC19CC"/>
    <w:rsid w:val="00DC1C4A"/>
    <w:rsid w:val="00DC25D5"/>
    <w:rsid w:val="00DC45F2"/>
    <w:rsid w:val="00DC46AF"/>
    <w:rsid w:val="00DC4EE4"/>
    <w:rsid w:val="00DC7366"/>
    <w:rsid w:val="00DD25C6"/>
    <w:rsid w:val="00DD584F"/>
    <w:rsid w:val="00DE4649"/>
    <w:rsid w:val="00DF18B9"/>
    <w:rsid w:val="00DF3268"/>
    <w:rsid w:val="00DF377A"/>
    <w:rsid w:val="00DF5C16"/>
    <w:rsid w:val="00E019D4"/>
    <w:rsid w:val="00E02129"/>
    <w:rsid w:val="00E025D8"/>
    <w:rsid w:val="00E07931"/>
    <w:rsid w:val="00E13A89"/>
    <w:rsid w:val="00E156D0"/>
    <w:rsid w:val="00E15BB9"/>
    <w:rsid w:val="00E25EA8"/>
    <w:rsid w:val="00E26729"/>
    <w:rsid w:val="00E304F0"/>
    <w:rsid w:val="00E30F67"/>
    <w:rsid w:val="00E327E2"/>
    <w:rsid w:val="00E365B3"/>
    <w:rsid w:val="00E40C21"/>
    <w:rsid w:val="00E41C7F"/>
    <w:rsid w:val="00E45EDE"/>
    <w:rsid w:val="00E55A8D"/>
    <w:rsid w:val="00E61818"/>
    <w:rsid w:val="00E67768"/>
    <w:rsid w:val="00E750E9"/>
    <w:rsid w:val="00E8219F"/>
    <w:rsid w:val="00E86057"/>
    <w:rsid w:val="00E87EAE"/>
    <w:rsid w:val="00E90E8A"/>
    <w:rsid w:val="00E91A55"/>
    <w:rsid w:val="00EA3AFA"/>
    <w:rsid w:val="00EA6F55"/>
    <w:rsid w:val="00EA7558"/>
    <w:rsid w:val="00EB624C"/>
    <w:rsid w:val="00EB789F"/>
    <w:rsid w:val="00EB7B35"/>
    <w:rsid w:val="00EC218E"/>
    <w:rsid w:val="00EC5840"/>
    <w:rsid w:val="00EC5B6E"/>
    <w:rsid w:val="00ED1D6B"/>
    <w:rsid w:val="00ED356D"/>
    <w:rsid w:val="00ED4E7E"/>
    <w:rsid w:val="00ED597D"/>
    <w:rsid w:val="00EE1CFA"/>
    <w:rsid w:val="00EE40FA"/>
    <w:rsid w:val="00EE763A"/>
    <w:rsid w:val="00EE763B"/>
    <w:rsid w:val="00EF090B"/>
    <w:rsid w:val="00EF0AAC"/>
    <w:rsid w:val="00EF0EBC"/>
    <w:rsid w:val="00EF27BC"/>
    <w:rsid w:val="00EF71DA"/>
    <w:rsid w:val="00F0792A"/>
    <w:rsid w:val="00F11B78"/>
    <w:rsid w:val="00F23B70"/>
    <w:rsid w:val="00F26B2E"/>
    <w:rsid w:val="00F26D81"/>
    <w:rsid w:val="00F35386"/>
    <w:rsid w:val="00F36EDC"/>
    <w:rsid w:val="00F43A90"/>
    <w:rsid w:val="00F534F2"/>
    <w:rsid w:val="00F61C33"/>
    <w:rsid w:val="00F67DF8"/>
    <w:rsid w:val="00F7094E"/>
    <w:rsid w:val="00F71D1C"/>
    <w:rsid w:val="00F73520"/>
    <w:rsid w:val="00F7522D"/>
    <w:rsid w:val="00F7648C"/>
    <w:rsid w:val="00F80A80"/>
    <w:rsid w:val="00F80BA5"/>
    <w:rsid w:val="00F82C38"/>
    <w:rsid w:val="00F956E7"/>
    <w:rsid w:val="00F973BF"/>
    <w:rsid w:val="00FA7DCB"/>
    <w:rsid w:val="00FB7ABE"/>
    <w:rsid w:val="00FC701E"/>
    <w:rsid w:val="00FD560D"/>
    <w:rsid w:val="00FE3426"/>
    <w:rsid w:val="00FF1E0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7F2FD5-177D-4540-A0A1-C09C178A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48"/>
    <w:pPr>
      <w:spacing w:after="120" w:line="480" w:lineRule="auto"/>
    </w:pPr>
  </w:style>
  <w:style w:type="paragraph" w:customStyle="1" w:styleId="Default">
    <w:name w:val="Default"/>
    <w:rsid w:val="00243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C7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70D88"/>
    <w:pPr>
      <w:ind w:left="720"/>
    </w:pPr>
  </w:style>
  <w:style w:type="character" w:styleId="CommentReference">
    <w:name w:val="annotation reference"/>
    <w:rsid w:val="00493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562"/>
    <w:rPr>
      <w:sz w:val="20"/>
    </w:rPr>
  </w:style>
  <w:style w:type="character" w:customStyle="1" w:styleId="CommentTextChar">
    <w:name w:val="Comment Text Char"/>
    <w:link w:val="CommentText"/>
    <w:rsid w:val="00493562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93562"/>
    <w:rPr>
      <w:b/>
      <w:bCs/>
    </w:rPr>
  </w:style>
  <w:style w:type="character" w:customStyle="1" w:styleId="CommentSubjectChar">
    <w:name w:val="Comment Subject Char"/>
    <w:link w:val="CommentSubject"/>
    <w:rsid w:val="00493562"/>
    <w:rPr>
      <w:rFonts w:ascii="Courier" w:hAnsi="Courier"/>
      <w:b/>
      <w:bCs/>
      <w:snapToGrid w:val="0"/>
    </w:rPr>
  </w:style>
  <w:style w:type="paragraph" w:styleId="FootnoteText">
    <w:name w:val="footnote text"/>
    <w:basedOn w:val="Normal"/>
    <w:link w:val="FootnoteTextChar"/>
    <w:rsid w:val="00155E39"/>
    <w:rPr>
      <w:sz w:val="20"/>
    </w:rPr>
  </w:style>
  <w:style w:type="character" w:customStyle="1" w:styleId="FootnoteTextChar">
    <w:name w:val="Footnote Text Char"/>
    <w:link w:val="FootnoteText"/>
    <w:rsid w:val="00155E39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42DC-1711-417A-BDE0-613D5387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DEVELOPMENT ACTION (ULURP)</vt:lpstr>
    </vt:vector>
  </TitlesOfParts>
  <Company>NYC Council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DEVELOPMENT ACTION (ULURP)</dc:title>
  <dc:subject/>
  <dc:creator>NYC Council</dc:creator>
  <cp:keywords/>
  <cp:lastModifiedBy>DelFranco, Ruthie</cp:lastModifiedBy>
  <cp:revision>2</cp:revision>
  <cp:lastPrinted>2018-04-03T17:37:00Z</cp:lastPrinted>
  <dcterms:created xsi:type="dcterms:W3CDTF">2019-10-18T17:24:00Z</dcterms:created>
  <dcterms:modified xsi:type="dcterms:W3CDTF">2019-10-18T17:24:00Z</dcterms:modified>
</cp:coreProperties>
</file>