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E43A0F"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E43A0F">
        <w:rPr>
          <w:b/>
          <w:sz w:val="24"/>
          <w:szCs w:val="24"/>
        </w:rPr>
        <w:t>534 and 535</w:t>
      </w:r>
    </w:p>
    <w:p w:rsidR="00562122" w:rsidRPr="00AC55AD" w:rsidRDefault="00562122">
      <w:pPr>
        <w:jc w:val="center"/>
        <w:rPr>
          <w:b/>
          <w:sz w:val="24"/>
          <w:szCs w:val="24"/>
        </w:rPr>
      </w:pPr>
      <w:r>
        <w:rPr>
          <w:b/>
          <w:sz w:val="24"/>
          <w:szCs w:val="24"/>
        </w:rPr>
        <w:t xml:space="preserve">(Res. Nos. </w:t>
      </w:r>
      <w:r w:rsidR="006E28F7">
        <w:rPr>
          <w:b/>
          <w:sz w:val="24"/>
          <w:szCs w:val="24"/>
        </w:rPr>
        <w:t>1109 and 1110</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FB2932">
      <w:pPr>
        <w:pStyle w:val="Heading2"/>
        <w:ind w:right="-720"/>
        <w:rPr>
          <w:szCs w:val="24"/>
        </w:rPr>
      </w:pPr>
    </w:p>
    <w:p w:rsidR="00FB2932" w:rsidRDefault="00E43A0F" w:rsidP="00FB2932">
      <w:pPr>
        <w:tabs>
          <w:tab w:val="left" w:pos="2430"/>
        </w:tabs>
        <w:ind w:left="2430" w:right="-360" w:hanging="2430"/>
        <w:jc w:val="both"/>
        <w:rPr>
          <w:b/>
          <w:sz w:val="24"/>
          <w:szCs w:val="24"/>
        </w:rPr>
      </w:pPr>
      <w:r>
        <w:rPr>
          <w:b/>
          <w:sz w:val="24"/>
          <w:szCs w:val="24"/>
        </w:rPr>
        <w:t>QUEENS</w:t>
      </w:r>
      <w:r w:rsidR="00C82611">
        <w:rPr>
          <w:b/>
          <w:sz w:val="24"/>
          <w:szCs w:val="24"/>
        </w:rPr>
        <w:t xml:space="preserve"> CB</w:t>
      </w:r>
      <w:r w:rsidR="0051200E">
        <w:rPr>
          <w:b/>
          <w:sz w:val="24"/>
          <w:szCs w:val="24"/>
        </w:rPr>
        <w:t>-</w:t>
      </w:r>
      <w:r>
        <w:rPr>
          <w:b/>
          <w:sz w:val="24"/>
          <w:szCs w:val="24"/>
        </w:rPr>
        <w:t>4</w:t>
      </w:r>
      <w:r w:rsidR="0051200E">
        <w:rPr>
          <w:b/>
          <w:sz w:val="24"/>
          <w:szCs w:val="24"/>
        </w:rPr>
        <w:t xml:space="preserve"> </w:t>
      </w:r>
      <w:r w:rsidR="00FB2932">
        <w:rPr>
          <w:b/>
          <w:sz w:val="24"/>
          <w:szCs w:val="24"/>
        </w:rPr>
        <w:t xml:space="preserve"> </w:t>
      </w:r>
      <w:r w:rsidR="007D048A">
        <w:rPr>
          <w:b/>
          <w:sz w:val="24"/>
          <w:szCs w:val="24"/>
        </w:rPr>
        <w:t>-</w:t>
      </w:r>
      <w:r w:rsidR="0051200E">
        <w:rPr>
          <w:b/>
          <w:sz w:val="24"/>
          <w:szCs w:val="24"/>
        </w:rPr>
        <w:t xml:space="preserve"> </w:t>
      </w:r>
      <w:r w:rsidR="00A91F53">
        <w:rPr>
          <w:b/>
          <w:sz w:val="24"/>
          <w:szCs w:val="24"/>
        </w:rPr>
        <w:t xml:space="preserve"> </w:t>
      </w:r>
      <w:r>
        <w:rPr>
          <w:b/>
          <w:sz w:val="24"/>
          <w:szCs w:val="24"/>
        </w:rPr>
        <w:t>TWO</w:t>
      </w:r>
      <w:r w:rsidR="0051200E">
        <w:rPr>
          <w:b/>
          <w:sz w:val="24"/>
          <w:szCs w:val="24"/>
        </w:rPr>
        <w:t xml:space="preserve"> </w:t>
      </w:r>
      <w:r w:rsidR="00C82611">
        <w:rPr>
          <w:b/>
          <w:sz w:val="24"/>
          <w:szCs w:val="24"/>
        </w:rPr>
        <w:t xml:space="preserve">APPLICATIONS RELATED TO </w:t>
      </w:r>
      <w:r>
        <w:rPr>
          <w:b/>
          <w:sz w:val="24"/>
          <w:szCs w:val="24"/>
        </w:rPr>
        <w:t>LEFRAK CITY PARKING</w:t>
      </w:r>
    </w:p>
    <w:p w:rsidR="00A819F7" w:rsidRDefault="00FB2932" w:rsidP="00FB2932">
      <w:pPr>
        <w:tabs>
          <w:tab w:val="left" w:pos="1890"/>
        </w:tabs>
        <w:ind w:left="1890" w:hanging="1890"/>
        <w:jc w:val="both"/>
        <w:rPr>
          <w:b/>
          <w:sz w:val="24"/>
          <w:szCs w:val="24"/>
        </w:rPr>
      </w:pPr>
      <w:r>
        <w:rPr>
          <w:b/>
          <w:sz w:val="24"/>
          <w:szCs w:val="24"/>
        </w:rPr>
        <w:tab/>
      </w:r>
      <w:r w:rsidR="00E43A0F">
        <w:rPr>
          <w:b/>
          <w:sz w:val="24"/>
          <w:szCs w:val="24"/>
        </w:rPr>
        <w:t>GARAGE</w:t>
      </w:r>
    </w:p>
    <w:p w:rsidR="00562122" w:rsidRDefault="00562122" w:rsidP="00E22AC6">
      <w:pPr>
        <w:tabs>
          <w:tab w:val="left" w:pos="7020"/>
        </w:tabs>
        <w:jc w:val="both"/>
        <w:rPr>
          <w:b/>
          <w:sz w:val="24"/>
          <w:szCs w:val="24"/>
        </w:rPr>
      </w:pPr>
    </w:p>
    <w:p w:rsidR="0018753D" w:rsidRDefault="0018753D" w:rsidP="00F33120">
      <w:pPr>
        <w:autoSpaceDE w:val="0"/>
        <w:autoSpaceDN w:val="0"/>
        <w:adjustRightInd w:val="0"/>
        <w:jc w:val="both"/>
        <w:rPr>
          <w:sz w:val="24"/>
          <w:szCs w:val="24"/>
        </w:rPr>
      </w:pPr>
    </w:p>
    <w:p w:rsidR="00F90E41" w:rsidRPr="00F90E41" w:rsidRDefault="00E43A0F" w:rsidP="00CD1CD3">
      <w:pPr>
        <w:autoSpaceDE w:val="0"/>
        <w:autoSpaceDN w:val="0"/>
        <w:adjustRightInd w:val="0"/>
        <w:jc w:val="both"/>
        <w:rPr>
          <w:b/>
          <w:sz w:val="24"/>
          <w:szCs w:val="24"/>
        </w:rPr>
      </w:pPr>
      <w:r>
        <w:rPr>
          <w:b/>
          <w:sz w:val="24"/>
          <w:szCs w:val="24"/>
        </w:rPr>
        <w:t xml:space="preserve">C 190439 ZSQ </w:t>
      </w:r>
      <w:r w:rsidR="00F90E41" w:rsidRPr="00F90E41">
        <w:rPr>
          <w:b/>
          <w:sz w:val="24"/>
          <w:szCs w:val="24"/>
        </w:rPr>
        <w:t xml:space="preserve">(L.U. No. </w:t>
      </w:r>
      <w:r>
        <w:rPr>
          <w:b/>
          <w:sz w:val="24"/>
          <w:szCs w:val="24"/>
        </w:rPr>
        <w:t>534</w:t>
      </w:r>
      <w:r w:rsidR="00F90E41" w:rsidRPr="00F90E41">
        <w:rPr>
          <w:b/>
          <w:sz w:val="24"/>
          <w:szCs w:val="24"/>
        </w:rPr>
        <w:t>)</w:t>
      </w:r>
    </w:p>
    <w:p w:rsidR="0018753D" w:rsidRDefault="0018753D" w:rsidP="00CD1CD3">
      <w:pPr>
        <w:autoSpaceDE w:val="0"/>
        <w:autoSpaceDN w:val="0"/>
        <w:adjustRightInd w:val="0"/>
        <w:jc w:val="both"/>
        <w:rPr>
          <w:sz w:val="24"/>
          <w:szCs w:val="24"/>
        </w:rPr>
      </w:pPr>
    </w:p>
    <w:p w:rsidR="00E43A0F" w:rsidRPr="00E43A0F" w:rsidRDefault="00DB55DB" w:rsidP="00106A1F">
      <w:pPr>
        <w:ind w:firstLine="720"/>
        <w:jc w:val="both"/>
        <w:rPr>
          <w:sz w:val="24"/>
          <w:szCs w:val="24"/>
        </w:rPr>
      </w:pPr>
      <w:r w:rsidRPr="00C169E0">
        <w:rPr>
          <w:sz w:val="24"/>
          <w:szCs w:val="24"/>
        </w:rPr>
        <w:t>City Planning Commission decision approving an application</w:t>
      </w:r>
      <w:r>
        <w:rPr>
          <w:sz w:val="24"/>
          <w:szCs w:val="24"/>
        </w:rPr>
        <w:t xml:space="preserve"> </w:t>
      </w:r>
      <w:r w:rsidR="00E43A0F" w:rsidRPr="00E43A0F">
        <w:rPr>
          <w:sz w:val="24"/>
          <w:szCs w:val="24"/>
        </w:rPr>
        <w:t>submitted by the LSS Leasing Limited Liability Company</w:t>
      </w:r>
      <w:r w:rsidR="00E43A0F">
        <w:rPr>
          <w:sz w:val="24"/>
          <w:szCs w:val="24"/>
        </w:rPr>
        <w:t>,</w:t>
      </w:r>
      <w:r w:rsidR="00E43A0F" w:rsidRPr="00E43A0F">
        <w:rPr>
          <w:sz w:val="24"/>
          <w:szCs w:val="24"/>
        </w:rPr>
        <w:t xml:space="preserve"> pursuant to Sections 197-c and 201 of the New York City Charter for the grant of a </w:t>
      </w:r>
      <w:bookmarkStart w:id="1" w:name="_Hlk13745890"/>
      <w:r w:rsidR="00E43A0F" w:rsidRPr="00E43A0F">
        <w:rPr>
          <w:sz w:val="24"/>
          <w:szCs w:val="24"/>
        </w:rPr>
        <w:t>special permit pursuant to Section 74-512 of the Zoning Resolution to allow:</w:t>
      </w:r>
    </w:p>
    <w:p w:rsidR="00E43A0F" w:rsidRPr="00E43A0F" w:rsidRDefault="00E43A0F" w:rsidP="00E43A0F">
      <w:pPr>
        <w:jc w:val="both"/>
        <w:rPr>
          <w:sz w:val="24"/>
          <w:szCs w:val="24"/>
        </w:rPr>
      </w:pPr>
    </w:p>
    <w:p w:rsidR="00E43A0F" w:rsidRPr="00E43A0F" w:rsidRDefault="00E43A0F" w:rsidP="00E43A0F">
      <w:pPr>
        <w:numPr>
          <w:ilvl w:val="0"/>
          <w:numId w:val="11"/>
        </w:numPr>
        <w:autoSpaceDE w:val="0"/>
        <w:autoSpaceDN w:val="0"/>
        <w:adjustRightInd w:val="0"/>
        <w:contextualSpacing/>
        <w:jc w:val="both"/>
        <w:rPr>
          <w:bCs/>
          <w:sz w:val="24"/>
          <w:szCs w:val="24"/>
        </w:rPr>
      </w:pPr>
      <w:r w:rsidRPr="00E43A0F">
        <w:rPr>
          <w:bCs/>
          <w:sz w:val="24"/>
          <w:szCs w:val="24"/>
        </w:rPr>
        <w:t xml:space="preserve">a public parking facility with a maximum capacity of 706 parking spaces including 356 self-park spaces and 350 attended parking spaces on the ground floor, second floor and roof of an existing two-story garage building; </w:t>
      </w:r>
    </w:p>
    <w:p w:rsidR="00E43A0F" w:rsidRPr="00E43A0F" w:rsidRDefault="00E43A0F" w:rsidP="00E43A0F">
      <w:pPr>
        <w:autoSpaceDE w:val="0"/>
        <w:autoSpaceDN w:val="0"/>
        <w:adjustRightInd w:val="0"/>
        <w:ind w:left="720"/>
        <w:contextualSpacing/>
        <w:jc w:val="both"/>
        <w:rPr>
          <w:bCs/>
          <w:sz w:val="24"/>
          <w:szCs w:val="24"/>
        </w:rPr>
      </w:pPr>
    </w:p>
    <w:p w:rsidR="00E43A0F" w:rsidRPr="00E43A0F" w:rsidRDefault="00E43A0F" w:rsidP="00E43A0F">
      <w:pPr>
        <w:numPr>
          <w:ilvl w:val="0"/>
          <w:numId w:val="11"/>
        </w:numPr>
        <w:autoSpaceDE w:val="0"/>
        <w:autoSpaceDN w:val="0"/>
        <w:adjustRightInd w:val="0"/>
        <w:contextualSpacing/>
        <w:jc w:val="both"/>
        <w:rPr>
          <w:bCs/>
          <w:sz w:val="24"/>
          <w:szCs w:val="24"/>
        </w:rPr>
      </w:pPr>
      <w:r w:rsidRPr="00E43A0F">
        <w:rPr>
          <w:sz w:val="24"/>
          <w:szCs w:val="24"/>
        </w:rPr>
        <w:t xml:space="preserve">up to 350 spaces to be located on the roof of such public parking facility; </w:t>
      </w:r>
    </w:p>
    <w:p w:rsidR="00E43A0F" w:rsidRPr="00E43A0F" w:rsidRDefault="00E43A0F" w:rsidP="00E43A0F">
      <w:pPr>
        <w:autoSpaceDE w:val="0"/>
        <w:autoSpaceDN w:val="0"/>
        <w:adjustRightInd w:val="0"/>
        <w:ind w:left="720"/>
        <w:contextualSpacing/>
        <w:jc w:val="both"/>
        <w:rPr>
          <w:sz w:val="24"/>
          <w:szCs w:val="24"/>
        </w:rPr>
      </w:pPr>
    </w:p>
    <w:p w:rsidR="00E43A0F" w:rsidRPr="00E43A0F" w:rsidRDefault="00E43A0F" w:rsidP="00E43A0F">
      <w:pPr>
        <w:numPr>
          <w:ilvl w:val="0"/>
          <w:numId w:val="11"/>
        </w:numPr>
        <w:autoSpaceDE w:val="0"/>
        <w:autoSpaceDN w:val="0"/>
        <w:adjustRightInd w:val="0"/>
        <w:contextualSpacing/>
        <w:jc w:val="both"/>
        <w:rPr>
          <w:bCs/>
          <w:sz w:val="24"/>
          <w:szCs w:val="24"/>
        </w:rPr>
      </w:pPr>
      <w:r w:rsidRPr="00E43A0F">
        <w:rPr>
          <w:sz w:val="24"/>
          <w:szCs w:val="24"/>
        </w:rPr>
        <w:t xml:space="preserve">floor space on one or more stories and up to a height of 23 feet above curb level to be exempted from the definition of floor area as set forth in Section 12-10 (DEFINITIONS); and </w:t>
      </w:r>
    </w:p>
    <w:p w:rsidR="00E43A0F" w:rsidRPr="00E43A0F" w:rsidRDefault="00E43A0F" w:rsidP="00E43A0F">
      <w:pPr>
        <w:autoSpaceDE w:val="0"/>
        <w:autoSpaceDN w:val="0"/>
        <w:adjustRightInd w:val="0"/>
        <w:ind w:left="720"/>
        <w:contextualSpacing/>
        <w:jc w:val="both"/>
        <w:rPr>
          <w:sz w:val="24"/>
          <w:szCs w:val="24"/>
        </w:rPr>
      </w:pPr>
    </w:p>
    <w:p w:rsidR="00E43A0F" w:rsidRPr="00E43A0F" w:rsidRDefault="00E43A0F" w:rsidP="00E43A0F">
      <w:pPr>
        <w:numPr>
          <w:ilvl w:val="0"/>
          <w:numId w:val="11"/>
        </w:numPr>
        <w:autoSpaceDE w:val="0"/>
        <w:autoSpaceDN w:val="0"/>
        <w:adjustRightInd w:val="0"/>
        <w:contextualSpacing/>
        <w:jc w:val="both"/>
        <w:rPr>
          <w:bCs/>
          <w:sz w:val="24"/>
          <w:szCs w:val="24"/>
        </w:rPr>
      </w:pPr>
      <w:r w:rsidRPr="00E43A0F">
        <w:rPr>
          <w:sz w:val="24"/>
          <w:szCs w:val="24"/>
        </w:rPr>
        <w:t>to waive the reservoir space requirements of Section 74-512(c) for a public parking garage existing before [</w:t>
      </w:r>
      <w:r w:rsidRPr="00E43A0F">
        <w:rPr>
          <w:i/>
          <w:sz w:val="24"/>
          <w:szCs w:val="24"/>
        </w:rPr>
        <w:t>date of adoption</w:t>
      </w:r>
      <w:r w:rsidRPr="00E43A0F">
        <w:rPr>
          <w:sz w:val="24"/>
          <w:szCs w:val="24"/>
        </w:rPr>
        <w:t xml:space="preserve">] that was previously granted a special permit to this Section; </w:t>
      </w:r>
    </w:p>
    <w:p w:rsidR="00E43A0F" w:rsidRPr="00E43A0F" w:rsidRDefault="00E43A0F" w:rsidP="00E43A0F">
      <w:pPr>
        <w:autoSpaceDE w:val="0"/>
        <w:autoSpaceDN w:val="0"/>
        <w:adjustRightInd w:val="0"/>
        <w:ind w:left="720"/>
        <w:contextualSpacing/>
        <w:jc w:val="both"/>
        <w:rPr>
          <w:sz w:val="24"/>
          <w:szCs w:val="24"/>
        </w:rPr>
      </w:pPr>
    </w:p>
    <w:p w:rsidR="00E43A0F" w:rsidRPr="00E43A0F" w:rsidRDefault="00E43A0F" w:rsidP="00E43A0F">
      <w:pPr>
        <w:jc w:val="both"/>
        <w:rPr>
          <w:sz w:val="24"/>
          <w:szCs w:val="24"/>
        </w:rPr>
      </w:pPr>
      <w:r w:rsidRPr="00E43A0F">
        <w:rPr>
          <w:sz w:val="24"/>
          <w:szCs w:val="24"/>
        </w:rPr>
        <w:t>on the property located on the northeasterly corner of Junction Boulevard and Horace Harding Expressway (Block 1918, Lots 1, 18, 25 and 114</w:t>
      </w:r>
      <w:r>
        <w:rPr>
          <w:sz w:val="24"/>
          <w:szCs w:val="24"/>
        </w:rPr>
        <w:t>), in a C4-4 District.</w:t>
      </w:r>
    </w:p>
    <w:bookmarkEnd w:id="1"/>
    <w:p w:rsidR="00DB55DB" w:rsidRPr="00F90E41" w:rsidRDefault="00DB55DB" w:rsidP="00CD1CD3">
      <w:pPr>
        <w:jc w:val="both"/>
        <w:rPr>
          <w:rFonts w:eastAsia="Calibri"/>
          <w:sz w:val="24"/>
          <w:szCs w:val="24"/>
        </w:rPr>
      </w:pPr>
    </w:p>
    <w:p w:rsidR="00F90E41" w:rsidRDefault="00F90E41" w:rsidP="00CD1CD3">
      <w:pPr>
        <w:tabs>
          <w:tab w:val="left" w:pos="720"/>
        </w:tabs>
        <w:autoSpaceDE w:val="0"/>
        <w:autoSpaceDN w:val="0"/>
        <w:adjustRightInd w:val="0"/>
        <w:jc w:val="both"/>
        <w:rPr>
          <w:sz w:val="24"/>
          <w:szCs w:val="24"/>
        </w:rPr>
      </w:pPr>
    </w:p>
    <w:p w:rsidR="00CD1CD3" w:rsidRDefault="00CD1CD3" w:rsidP="00CD1CD3">
      <w:pPr>
        <w:tabs>
          <w:tab w:val="left" w:pos="720"/>
        </w:tabs>
        <w:autoSpaceDE w:val="0"/>
        <w:autoSpaceDN w:val="0"/>
        <w:adjustRightInd w:val="0"/>
        <w:jc w:val="both"/>
        <w:rPr>
          <w:sz w:val="24"/>
          <w:szCs w:val="24"/>
        </w:rPr>
      </w:pPr>
    </w:p>
    <w:p w:rsidR="0018753D" w:rsidRPr="00F90E41" w:rsidRDefault="00E43A0F" w:rsidP="00CD1CD3">
      <w:pPr>
        <w:autoSpaceDE w:val="0"/>
        <w:autoSpaceDN w:val="0"/>
        <w:adjustRightInd w:val="0"/>
        <w:jc w:val="both"/>
        <w:rPr>
          <w:b/>
          <w:sz w:val="24"/>
          <w:szCs w:val="24"/>
        </w:rPr>
      </w:pPr>
      <w:r>
        <w:rPr>
          <w:b/>
          <w:sz w:val="24"/>
          <w:szCs w:val="24"/>
        </w:rPr>
        <w:lastRenderedPageBreak/>
        <w:t>N 190440 ZRQ</w:t>
      </w:r>
      <w:r w:rsidR="00F90E41" w:rsidRPr="00F90E41">
        <w:rPr>
          <w:b/>
          <w:sz w:val="24"/>
          <w:szCs w:val="24"/>
        </w:rPr>
        <w:t xml:space="preserve"> (L.U. No. </w:t>
      </w:r>
      <w:r>
        <w:rPr>
          <w:b/>
          <w:sz w:val="24"/>
          <w:szCs w:val="24"/>
        </w:rPr>
        <w:t>535</w:t>
      </w:r>
      <w:r w:rsidR="00F90E41" w:rsidRPr="00F90E41">
        <w:rPr>
          <w:b/>
          <w:sz w:val="24"/>
          <w:szCs w:val="24"/>
        </w:rPr>
        <w:t>)</w:t>
      </w:r>
    </w:p>
    <w:p w:rsidR="0018753D" w:rsidRDefault="0018753D" w:rsidP="00CD1CD3">
      <w:pPr>
        <w:autoSpaceDE w:val="0"/>
        <w:autoSpaceDN w:val="0"/>
        <w:adjustRightInd w:val="0"/>
        <w:jc w:val="both"/>
        <w:rPr>
          <w:sz w:val="24"/>
          <w:szCs w:val="24"/>
        </w:rPr>
      </w:pPr>
    </w:p>
    <w:p w:rsidR="00E43A0F" w:rsidRPr="00E43A0F" w:rsidRDefault="00CD1CD3" w:rsidP="00106A1F">
      <w:pPr>
        <w:ind w:firstLine="720"/>
        <w:jc w:val="both"/>
        <w:rPr>
          <w:sz w:val="19"/>
          <w:szCs w:val="19"/>
        </w:rPr>
      </w:pPr>
      <w:r w:rsidRPr="00C169E0">
        <w:rPr>
          <w:sz w:val="24"/>
          <w:szCs w:val="24"/>
        </w:rPr>
        <w:t>City Planning Commission decision approving an application</w:t>
      </w:r>
      <w:r>
        <w:rPr>
          <w:sz w:val="24"/>
          <w:szCs w:val="24"/>
        </w:rPr>
        <w:t xml:space="preserve"> </w:t>
      </w:r>
      <w:r w:rsidR="00E43A0F" w:rsidRPr="00E43A0F">
        <w:rPr>
          <w:sz w:val="24"/>
          <w:szCs w:val="24"/>
        </w:rPr>
        <w:t>submitted by LSS Leasing, Limited Liability Company, pursuant to Section 201 of the New York City Charter, for an amendment of the Zoning Resolution of the City of New York, amending Article VII, Chapter 4 (Special Permits by the City Planning Commission) for the purpose of modifying the provision of required reservoir spaces for existing public parking garages with special permits in C4-4 Districts</w:t>
      </w:r>
      <w:r w:rsidR="00E43A0F">
        <w:rPr>
          <w:sz w:val="24"/>
          <w:szCs w:val="24"/>
        </w:rPr>
        <w:t>.</w:t>
      </w:r>
    </w:p>
    <w:p w:rsidR="00F90E41" w:rsidRPr="00F90E41" w:rsidRDefault="00F90E41" w:rsidP="00CD1CD3">
      <w:pPr>
        <w:jc w:val="both"/>
        <w:rPr>
          <w:sz w:val="24"/>
          <w:szCs w:val="24"/>
        </w:rPr>
      </w:pPr>
    </w:p>
    <w:p w:rsidR="00F90E41" w:rsidRDefault="00F90E41"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E43A0F" w:rsidRDefault="00E43A0F"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F503C5">
      <w:pPr>
        <w:jc w:val="both"/>
        <w:rPr>
          <w:sz w:val="24"/>
          <w:szCs w:val="24"/>
        </w:rPr>
      </w:pPr>
    </w:p>
    <w:p w:rsidR="00E43A0F" w:rsidRDefault="008B1ADE" w:rsidP="00106A1F">
      <w:pPr>
        <w:ind w:firstLine="720"/>
        <w:jc w:val="both"/>
        <w:rPr>
          <w:sz w:val="24"/>
          <w:szCs w:val="24"/>
        </w:rPr>
      </w:pPr>
      <w:r w:rsidRPr="00CF68F7">
        <w:rPr>
          <w:sz w:val="24"/>
          <w:szCs w:val="24"/>
        </w:rPr>
        <w:t xml:space="preserve">To </w:t>
      </w:r>
      <w:r w:rsidR="00AF046A" w:rsidRPr="00CF68F7">
        <w:rPr>
          <w:sz w:val="24"/>
          <w:szCs w:val="24"/>
        </w:rPr>
        <w:t>approve special permit</w:t>
      </w:r>
      <w:r w:rsidR="00E43A0F">
        <w:rPr>
          <w:sz w:val="24"/>
          <w:szCs w:val="24"/>
        </w:rPr>
        <w:t xml:space="preserve"> pursuant to ZR Section 74-512 to permit the existing Garage</w:t>
      </w:r>
      <w:r w:rsidR="009063F9">
        <w:rPr>
          <w:sz w:val="24"/>
          <w:szCs w:val="24"/>
        </w:rPr>
        <w:t xml:space="preserve"> to (i) continue to operate as a public parking garage with more than 150 spaces, (ii) locate parking spaces on the Garage’s roof, and (iii) exempt the Garage’s floor space below a height of 23 feet above curb level from the definition of floor area as set forth in Section 12-10 of the Zoning Resolution; and approve an amendment to ZR Section 74-512 that would require existing public parking garages that were previously granted a permit pursuant to Section 74-512, and are located within a C4-4 zoning district in </w:t>
      </w:r>
      <w:r w:rsidR="00FB493D">
        <w:rPr>
          <w:sz w:val="24"/>
          <w:szCs w:val="24"/>
        </w:rPr>
        <w:t>Q</w:t>
      </w:r>
      <w:r w:rsidR="009063F9">
        <w:rPr>
          <w:sz w:val="24"/>
          <w:szCs w:val="24"/>
        </w:rPr>
        <w:t xml:space="preserve">ueens </w:t>
      </w:r>
      <w:r w:rsidR="00FB493D">
        <w:rPr>
          <w:sz w:val="24"/>
          <w:szCs w:val="24"/>
        </w:rPr>
        <w:t>C</w:t>
      </w:r>
      <w:r w:rsidR="009063F9">
        <w:rPr>
          <w:sz w:val="24"/>
          <w:szCs w:val="24"/>
        </w:rPr>
        <w:t>ommunity District 4 to provide the</w:t>
      </w:r>
      <w:r w:rsidR="00980EE9">
        <w:rPr>
          <w:sz w:val="24"/>
          <w:szCs w:val="24"/>
        </w:rPr>
        <w:t xml:space="preserve"> </w:t>
      </w:r>
      <w:r w:rsidR="00FB493D">
        <w:rPr>
          <w:sz w:val="24"/>
          <w:szCs w:val="24"/>
        </w:rPr>
        <w:t xml:space="preserve">number </w:t>
      </w:r>
      <w:r w:rsidR="00980EE9">
        <w:rPr>
          <w:sz w:val="24"/>
          <w:szCs w:val="24"/>
        </w:rPr>
        <w:t>of reservoir spaces at the garage entrance consistent with a finding that the permitted parking facility will not create or contribute to serious traffic congestion and will not unduly inhibit vehicular traffic and pedestri</w:t>
      </w:r>
      <w:r w:rsidR="00FB2932">
        <w:rPr>
          <w:sz w:val="24"/>
          <w:szCs w:val="24"/>
        </w:rPr>
        <w:t xml:space="preserve">an flow in the surrounding area </w:t>
      </w:r>
      <w:r w:rsidR="000F64B2">
        <w:rPr>
          <w:sz w:val="24"/>
          <w:szCs w:val="24"/>
        </w:rPr>
        <w:t xml:space="preserve"> This finding replaces the finding in Paragraph (c) of Section 74-512 which has a specified number of required reservoir spaces </w:t>
      </w:r>
      <w:r w:rsidR="00FB2932">
        <w:rPr>
          <w:sz w:val="24"/>
          <w:szCs w:val="24"/>
        </w:rPr>
        <w:t>to facilitate the continued use of an existing two-story public parking garage in the Elmhurst neighborhood of Queens, Community District 4.</w:t>
      </w:r>
    </w:p>
    <w:p w:rsidR="009063F9" w:rsidRDefault="009063F9" w:rsidP="00CF68F7">
      <w:pPr>
        <w:jc w:val="both"/>
        <w:rPr>
          <w:sz w:val="24"/>
          <w:szCs w:val="24"/>
        </w:rPr>
      </w:pPr>
    </w:p>
    <w:p w:rsidR="00562122" w:rsidRDefault="00562122" w:rsidP="001603F5">
      <w:pPr>
        <w:jc w:val="both"/>
        <w:rPr>
          <w:sz w:val="24"/>
          <w:szCs w:val="24"/>
        </w:rPr>
      </w:pPr>
    </w:p>
    <w:p w:rsidR="0054560A" w:rsidRDefault="0054560A"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980EE9">
        <w:rPr>
          <w:sz w:val="24"/>
          <w:szCs w:val="24"/>
        </w:rPr>
        <w:t>September 18</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980EE9">
        <w:rPr>
          <w:sz w:val="24"/>
          <w:szCs w:val="24"/>
        </w:rPr>
        <w:t>Three</w:t>
      </w:r>
      <w:r w:rsidR="001603F5">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980EE9">
        <w:rPr>
          <w:sz w:val="24"/>
          <w:szCs w:val="24"/>
        </w:rPr>
        <w:t>None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lastRenderedPageBreak/>
        <w:t>SUBCOMMITTEE RECOMMENDATION</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980EE9">
        <w:rPr>
          <w:sz w:val="24"/>
          <w:szCs w:val="24"/>
        </w:rPr>
        <w:t>October 3</w:t>
      </w:r>
      <w:r>
        <w:rPr>
          <w:sz w:val="24"/>
          <w:szCs w:val="24"/>
        </w:rPr>
        <w:t>, 201</w:t>
      </w:r>
      <w:r w:rsidR="00CD1CD3">
        <w:rPr>
          <w:sz w:val="24"/>
          <w:szCs w:val="24"/>
        </w:rPr>
        <w:t>9</w:t>
      </w:r>
    </w:p>
    <w:p w:rsidR="0085450A" w:rsidRPr="00AC55AD" w:rsidRDefault="0085450A" w:rsidP="0085450A">
      <w:pPr>
        <w:jc w:val="both"/>
        <w:rPr>
          <w:sz w:val="24"/>
          <w:szCs w:val="24"/>
        </w:rPr>
      </w:pPr>
    </w:p>
    <w:p w:rsidR="0085450A" w:rsidRPr="00106A1F" w:rsidRDefault="0085450A" w:rsidP="00106A1F">
      <w:pPr>
        <w:ind w:firstLine="720"/>
        <w:jc w:val="both"/>
        <w:rPr>
          <w:sz w:val="24"/>
          <w:szCs w:val="24"/>
        </w:rPr>
      </w:pPr>
      <w:r w:rsidRPr="00106A1F">
        <w:rPr>
          <w:sz w:val="24"/>
          <w:szCs w:val="24"/>
        </w:rPr>
        <w:t>The Subcommittee recommends that the Land Use Committee approve the decision</w:t>
      </w:r>
      <w:r w:rsidR="00574849" w:rsidRPr="00106A1F">
        <w:rPr>
          <w:sz w:val="24"/>
          <w:szCs w:val="24"/>
        </w:rPr>
        <w:t>s</w:t>
      </w:r>
      <w:r w:rsidRPr="00106A1F">
        <w:rPr>
          <w:sz w:val="24"/>
          <w:szCs w:val="24"/>
        </w:rPr>
        <w:t xml:space="preserve"> </w:t>
      </w:r>
      <w:r w:rsidR="007D048A" w:rsidRPr="00106A1F">
        <w:rPr>
          <w:sz w:val="24"/>
          <w:szCs w:val="24"/>
        </w:rPr>
        <w:t>of the City Plannin</w:t>
      </w:r>
      <w:r w:rsidR="00C10264" w:rsidRPr="00106A1F">
        <w:rPr>
          <w:sz w:val="24"/>
          <w:szCs w:val="24"/>
        </w:rPr>
        <w:t xml:space="preserve">g Commission </w:t>
      </w:r>
      <w:r w:rsidR="00574849" w:rsidRPr="00106A1F">
        <w:rPr>
          <w:sz w:val="24"/>
          <w:szCs w:val="24"/>
        </w:rPr>
        <w:t xml:space="preserve">(“CPC”) on L.U. Nos. </w:t>
      </w:r>
      <w:r w:rsidR="00980EE9" w:rsidRPr="00106A1F">
        <w:rPr>
          <w:sz w:val="24"/>
          <w:szCs w:val="24"/>
        </w:rPr>
        <w:t>534</w:t>
      </w:r>
      <w:r w:rsidR="00574849" w:rsidRPr="00106A1F">
        <w:rPr>
          <w:sz w:val="24"/>
          <w:szCs w:val="24"/>
        </w:rPr>
        <w:t xml:space="preserve"> and </w:t>
      </w:r>
      <w:r w:rsidR="00980EE9" w:rsidRPr="00106A1F">
        <w:rPr>
          <w:sz w:val="24"/>
          <w:szCs w:val="24"/>
        </w:rPr>
        <w:t>535.</w:t>
      </w:r>
    </w:p>
    <w:p w:rsidR="0085450A" w:rsidRDefault="0085450A" w:rsidP="0085450A">
      <w:pPr>
        <w:jc w:val="both"/>
        <w:rPr>
          <w:b/>
          <w:sz w:val="24"/>
          <w:szCs w:val="24"/>
          <w:u w:val="single"/>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54560A" w:rsidRDefault="006322C0" w:rsidP="006322C0">
      <w:pPr>
        <w:tabs>
          <w:tab w:val="left" w:pos="2520"/>
          <w:tab w:val="left" w:pos="5040"/>
        </w:tabs>
        <w:rPr>
          <w:sz w:val="24"/>
          <w:szCs w:val="24"/>
        </w:rPr>
      </w:pPr>
      <w:r>
        <w:rPr>
          <w:sz w:val="24"/>
          <w:szCs w:val="24"/>
        </w:rPr>
        <w:t>Moya</w:t>
      </w:r>
      <w:r>
        <w:rPr>
          <w:sz w:val="24"/>
          <w:szCs w:val="24"/>
        </w:rPr>
        <w:tab/>
        <w:t>None</w:t>
      </w:r>
      <w:r>
        <w:rPr>
          <w:sz w:val="24"/>
          <w:szCs w:val="24"/>
        </w:rPr>
        <w:tab/>
        <w:t>None</w:t>
      </w:r>
      <w:r>
        <w:rPr>
          <w:sz w:val="24"/>
          <w:szCs w:val="24"/>
        </w:rPr>
        <w:tab/>
      </w:r>
      <w:r>
        <w:rPr>
          <w:sz w:val="24"/>
          <w:szCs w:val="24"/>
        </w:rPr>
        <w:tab/>
      </w:r>
      <w:r>
        <w:rPr>
          <w:sz w:val="24"/>
          <w:szCs w:val="24"/>
        </w:rPr>
        <w:tab/>
      </w:r>
    </w:p>
    <w:p w:rsidR="006322C0" w:rsidRDefault="006322C0" w:rsidP="00C10264">
      <w:pPr>
        <w:rPr>
          <w:sz w:val="24"/>
          <w:szCs w:val="24"/>
        </w:rPr>
      </w:pPr>
      <w:r>
        <w:rPr>
          <w:sz w:val="24"/>
          <w:szCs w:val="24"/>
        </w:rPr>
        <w:t>Levin</w:t>
      </w:r>
    </w:p>
    <w:p w:rsidR="006322C0" w:rsidRDefault="006322C0" w:rsidP="00C10264">
      <w:pPr>
        <w:rPr>
          <w:sz w:val="24"/>
          <w:szCs w:val="24"/>
        </w:rPr>
      </w:pPr>
      <w:r>
        <w:rPr>
          <w:sz w:val="24"/>
          <w:szCs w:val="24"/>
        </w:rPr>
        <w:t>Richards</w:t>
      </w:r>
    </w:p>
    <w:p w:rsidR="006322C0" w:rsidRDefault="006322C0" w:rsidP="00C10264">
      <w:pPr>
        <w:rPr>
          <w:sz w:val="24"/>
          <w:szCs w:val="24"/>
        </w:rPr>
      </w:pPr>
      <w:r>
        <w:rPr>
          <w:sz w:val="24"/>
          <w:szCs w:val="24"/>
        </w:rPr>
        <w:t>Reynoso</w:t>
      </w:r>
    </w:p>
    <w:p w:rsidR="006322C0" w:rsidRDefault="006322C0" w:rsidP="00C10264">
      <w:pPr>
        <w:rPr>
          <w:sz w:val="24"/>
          <w:szCs w:val="24"/>
        </w:rPr>
      </w:pPr>
      <w:r>
        <w:rPr>
          <w:sz w:val="24"/>
          <w:szCs w:val="24"/>
        </w:rPr>
        <w:t>Grodenchik</w:t>
      </w:r>
    </w:p>
    <w:p w:rsidR="006322C0" w:rsidRDefault="006322C0" w:rsidP="00C10264">
      <w:pPr>
        <w:rPr>
          <w:sz w:val="24"/>
          <w:szCs w:val="24"/>
        </w:rPr>
      </w:pPr>
      <w:r>
        <w:rPr>
          <w:sz w:val="24"/>
          <w:szCs w:val="24"/>
        </w:rPr>
        <w:t>Rivera</w:t>
      </w:r>
    </w:p>
    <w:p w:rsidR="0054560A" w:rsidRDefault="0054560A" w:rsidP="00C10264">
      <w:pPr>
        <w:rPr>
          <w:sz w:val="24"/>
          <w:szCs w:val="24"/>
        </w:rPr>
      </w:pPr>
    </w:p>
    <w:p w:rsidR="0054560A" w:rsidRDefault="0054560A" w:rsidP="00C10264">
      <w:pPr>
        <w:rPr>
          <w:sz w:val="24"/>
          <w:szCs w:val="24"/>
        </w:rPr>
      </w:pPr>
    </w:p>
    <w:p w:rsidR="0012001A" w:rsidRDefault="0012001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980EE9" w:rsidRPr="00980EE9">
        <w:rPr>
          <w:sz w:val="24"/>
          <w:szCs w:val="24"/>
        </w:rPr>
        <w:t>October 10</w:t>
      </w:r>
      <w:r w:rsidR="00E874A9" w:rsidRPr="00980EE9">
        <w:rPr>
          <w:sz w:val="24"/>
          <w:szCs w:val="24"/>
        </w:rPr>
        <w:t xml:space="preserve">, </w:t>
      </w:r>
      <w:r w:rsidR="00B41795" w:rsidRPr="00980EE9">
        <w:rPr>
          <w:sz w:val="24"/>
          <w:szCs w:val="24"/>
        </w:rPr>
        <w:t>201</w:t>
      </w:r>
      <w:r w:rsidR="00CD1CD3" w:rsidRPr="00980EE9">
        <w:rPr>
          <w:sz w:val="24"/>
          <w:szCs w:val="24"/>
        </w:rPr>
        <w:t>9</w:t>
      </w:r>
    </w:p>
    <w:p w:rsidR="00F62D5F" w:rsidRPr="008A7D9E" w:rsidRDefault="00F62D5F" w:rsidP="00F62D5F">
      <w:pPr>
        <w:jc w:val="both"/>
        <w:rPr>
          <w:sz w:val="24"/>
          <w:szCs w:val="24"/>
        </w:rPr>
      </w:pPr>
    </w:p>
    <w:p w:rsidR="00980EE9" w:rsidRPr="00106A1F" w:rsidRDefault="00F62D5F" w:rsidP="00106A1F">
      <w:pPr>
        <w:ind w:firstLine="720"/>
        <w:jc w:val="both"/>
        <w:rPr>
          <w:sz w:val="24"/>
          <w:szCs w:val="24"/>
        </w:rPr>
      </w:pPr>
      <w:r w:rsidRPr="00106A1F">
        <w:rPr>
          <w:sz w:val="24"/>
          <w:szCs w:val="24"/>
        </w:rPr>
        <w:t xml:space="preserve">The Committee recommends that the Council </w:t>
      </w:r>
      <w:r w:rsidR="00980EE9" w:rsidRPr="00106A1F">
        <w:rPr>
          <w:sz w:val="24"/>
          <w:szCs w:val="24"/>
        </w:rPr>
        <w:t>approve the attached resolutions.</w:t>
      </w:r>
    </w:p>
    <w:p w:rsidR="001603F5" w:rsidRDefault="001603F5" w:rsidP="001603F5">
      <w:pPr>
        <w:pStyle w:val="BodyText"/>
        <w:ind w:right="-180"/>
        <w:rPr>
          <w:szCs w:val="24"/>
        </w:rPr>
      </w:pP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9A78EF" w:rsidRPr="009A78EF" w:rsidRDefault="009A78EF" w:rsidP="009A78EF">
      <w:pPr>
        <w:tabs>
          <w:tab w:val="left" w:pos="2520"/>
          <w:tab w:val="left" w:pos="5040"/>
        </w:tabs>
        <w:rPr>
          <w:rFonts w:eastAsiaTheme="minorHAnsi"/>
          <w:sz w:val="24"/>
          <w:szCs w:val="24"/>
        </w:rPr>
      </w:pPr>
      <w:r w:rsidRPr="009A78EF">
        <w:rPr>
          <w:rFonts w:eastAsiaTheme="minorHAnsi"/>
          <w:sz w:val="24"/>
          <w:szCs w:val="24"/>
        </w:rPr>
        <w:t>Salamanca</w:t>
      </w:r>
      <w:r>
        <w:rPr>
          <w:rFonts w:eastAsiaTheme="minorHAnsi"/>
          <w:sz w:val="24"/>
          <w:szCs w:val="24"/>
        </w:rPr>
        <w:tab/>
        <w:t>None</w:t>
      </w:r>
      <w:r>
        <w:rPr>
          <w:rFonts w:eastAsiaTheme="minorHAnsi"/>
          <w:sz w:val="24"/>
          <w:szCs w:val="24"/>
        </w:rPr>
        <w:tab/>
        <w:t>None</w:t>
      </w:r>
    </w:p>
    <w:p w:rsidR="009A78EF" w:rsidRPr="009A78EF" w:rsidRDefault="009A78EF" w:rsidP="009A78EF">
      <w:pPr>
        <w:rPr>
          <w:rFonts w:eastAsiaTheme="minorHAnsi"/>
          <w:sz w:val="24"/>
          <w:szCs w:val="24"/>
        </w:rPr>
      </w:pPr>
      <w:r w:rsidRPr="009A78EF">
        <w:rPr>
          <w:rFonts w:eastAsiaTheme="minorHAnsi"/>
          <w:sz w:val="24"/>
          <w:szCs w:val="24"/>
        </w:rPr>
        <w:t>Gibson</w:t>
      </w:r>
    </w:p>
    <w:p w:rsidR="009A78EF" w:rsidRPr="009A78EF" w:rsidRDefault="009A78EF" w:rsidP="009A78EF">
      <w:pPr>
        <w:rPr>
          <w:rFonts w:eastAsiaTheme="minorHAnsi"/>
          <w:sz w:val="24"/>
          <w:szCs w:val="24"/>
        </w:rPr>
      </w:pPr>
      <w:r w:rsidRPr="009A78EF">
        <w:rPr>
          <w:rFonts w:eastAsiaTheme="minorHAnsi"/>
          <w:sz w:val="24"/>
          <w:szCs w:val="24"/>
        </w:rPr>
        <w:t>Barron</w:t>
      </w:r>
    </w:p>
    <w:p w:rsidR="009A78EF" w:rsidRPr="009A78EF" w:rsidRDefault="009A78EF" w:rsidP="009A78EF">
      <w:pPr>
        <w:rPr>
          <w:rFonts w:eastAsiaTheme="minorHAnsi"/>
          <w:sz w:val="24"/>
          <w:szCs w:val="24"/>
        </w:rPr>
      </w:pPr>
      <w:r w:rsidRPr="009A78EF">
        <w:rPr>
          <w:rFonts w:eastAsiaTheme="minorHAnsi"/>
          <w:sz w:val="24"/>
          <w:szCs w:val="24"/>
        </w:rPr>
        <w:t>Deutsch</w:t>
      </w:r>
    </w:p>
    <w:p w:rsidR="009A78EF" w:rsidRPr="009A78EF" w:rsidRDefault="009A78EF" w:rsidP="009A78EF">
      <w:pPr>
        <w:rPr>
          <w:rFonts w:eastAsiaTheme="minorHAnsi"/>
          <w:sz w:val="24"/>
          <w:szCs w:val="24"/>
        </w:rPr>
      </w:pPr>
      <w:r w:rsidRPr="009A78EF">
        <w:rPr>
          <w:rFonts w:eastAsiaTheme="minorHAnsi"/>
          <w:sz w:val="24"/>
          <w:szCs w:val="24"/>
        </w:rPr>
        <w:t>King</w:t>
      </w:r>
    </w:p>
    <w:p w:rsidR="009A78EF" w:rsidRPr="009A78EF" w:rsidRDefault="009A78EF" w:rsidP="009A78EF">
      <w:pPr>
        <w:rPr>
          <w:rFonts w:eastAsiaTheme="minorHAnsi"/>
          <w:sz w:val="24"/>
          <w:szCs w:val="24"/>
        </w:rPr>
      </w:pPr>
      <w:r w:rsidRPr="009A78EF">
        <w:rPr>
          <w:rFonts w:eastAsiaTheme="minorHAnsi"/>
          <w:sz w:val="24"/>
          <w:szCs w:val="24"/>
        </w:rPr>
        <w:t>Koo</w:t>
      </w:r>
    </w:p>
    <w:p w:rsidR="009A78EF" w:rsidRPr="009A78EF" w:rsidRDefault="009A78EF" w:rsidP="009A78EF">
      <w:pPr>
        <w:rPr>
          <w:rFonts w:eastAsiaTheme="minorHAnsi"/>
          <w:sz w:val="24"/>
          <w:szCs w:val="24"/>
        </w:rPr>
      </w:pPr>
      <w:r w:rsidRPr="009A78EF">
        <w:rPr>
          <w:rFonts w:eastAsiaTheme="minorHAnsi"/>
          <w:sz w:val="24"/>
          <w:szCs w:val="24"/>
        </w:rPr>
        <w:t>Lancman</w:t>
      </w:r>
    </w:p>
    <w:p w:rsidR="009A78EF" w:rsidRPr="009A78EF" w:rsidRDefault="009A78EF" w:rsidP="009A78EF">
      <w:pPr>
        <w:rPr>
          <w:rFonts w:eastAsiaTheme="minorHAnsi"/>
          <w:sz w:val="24"/>
          <w:szCs w:val="24"/>
        </w:rPr>
      </w:pPr>
      <w:r w:rsidRPr="009A78EF">
        <w:rPr>
          <w:rFonts w:eastAsiaTheme="minorHAnsi"/>
          <w:sz w:val="24"/>
          <w:szCs w:val="24"/>
        </w:rPr>
        <w:t>Levin</w:t>
      </w:r>
    </w:p>
    <w:p w:rsidR="009A78EF" w:rsidRPr="009A78EF" w:rsidRDefault="009A78EF" w:rsidP="009A78EF">
      <w:pPr>
        <w:rPr>
          <w:rFonts w:eastAsiaTheme="minorHAnsi"/>
          <w:sz w:val="24"/>
          <w:szCs w:val="24"/>
        </w:rPr>
      </w:pPr>
      <w:r w:rsidRPr="009A78EF">
        <w:rPr>
          <w:rFonts w:eastAsiaTheme="minorHAnsi"/>
          <w:sz w:val="24"/>
          <w:szCs w:val="24"/>
        </w:rPr>
        <w:t>Miller</w:t>
      </w:r>
    </w:p>
    <w:p w:rsidR="009A78EF" w:rsidRPr="009A78EF" w:rsidRDefault="009A78EF" w:rsidP="009A78EF">
      <w:pPr>
        <w:rPr>
          <w:rFonts w:eastAsiaTheme="minorHAnsi"/>
          <w:sz w:val="24"/>
          <w:szCs w:val="24"/>
        </w:rPr>
      </w:pPr>
      <w:r w:rsidRPr="009A78EF">
        <w:rPr>
          <w:rFonts w:eastAsiaTheme="minorHAnsi"/>
          <w:sz w:val="24"/>
          <w:szCs w:val="24"/>
        </w:rPr>
        <w:t>Reynoso</w:t>
      </w:r>
    </w:p>
    <w:p w:rsidR="009A78EF" w:rsidRPr="009A78EF" w:rsidRDefault="009A78EF" w:rsidP="009A78EF">
      <w:pPr>
        <w:rPr>
          <w:rFonts w:eastAsiaTheme="minorHAnsi"/>
          <w:sz w:val="24"/>
          <w:szCs w:val="24"/>
        </w:rPr>
      </w:pPr>
      <w:r w:rsidRPr="009A78EF">
        <w:rPr>
          <w:rFonts w:eastAsiaTheme="minorHAnsi"/>
          <w:sz w:val="24"/>
          <w:szCs w:val="24"/>
        </w:rPr>
        <w:t>Richards</w:t>
      </w:r>
    </w:p>
    <w:p w:rsidR="009A78EF" w:rsidRPr="009A78EF" w:rsidRDefault="009A78EF" w:rsidP="009A78EF">
      <w:pPr>
        <w:rPr>
          <w:rFonts w:eastAsiaTheme="minorHAnsi"/>
          <w:sz w:val="24"/>
          <w:szCs w:val="24"/>
        </w:rPr>
      </w:pPr>
      <w:r w:rsidRPr="009A78EF">
        <w:rPr>
          <w:rFonts w:eastAsiaTheme="minorHAnsi"/>
          <w:sz w:val="24"/>
          <w:szCs w:val="24"/>
        </w:rPr>
        <w:t>Treyger</w:t>
      </w:r>
    </w:p>
    <w:p w:rsidR="009A78EF" w:rsidRPr="009A78EF" w:rsidRDefault="009A78EF" w:rsidP="009A78EF">
      <w:pPr>
        <w:rPr>
          <w:rFonts w:eastAsiaTheme="minorHAnsi"/>
          <w:sz w:val="24"/>
          <w:szCs w:val="24"/>
        </w:rPr>
      </w:pPr>
      <w:r w:rsidRPr="009A78EF">
        <w:rPr>
          <w:rFonts w:eastAsiaTheme="minorHAnsi"/>
          <w:sz w:val="24"/>
          <w:szCs w:val="24"/>
        </w:rPr>
        <w:t>Grodenchik</w:t>
      </w:r>
    </w:p>
    <w:p w:rsidR="009A78EF" w:rsidRPr="009A78EF" w:rsidRDefault="009A78EF" w:rsidP="009A78EF">
      <w:pPr>
        <w:rPr>
          <w:rFonts w:eastAsiaTheme="minorHAnsi"/>
          <w:sz w:val="24"/>
          <w:szCs w:val="24"/>
        </w:rPr>
      </w:pPr>
      <w:r w:rsidRPr="009A78EF">
        <w:rPr>
          <w:rFonts w:eastAsiaTheme="minorHAnsi"/>
          <w:sz w:val="24"/>
          <w:szCs w:val="24"/>
        </w:rPr>
        <w:t>Adams</w:t>
      </w:r>
    </w:p>
    <w:p w:rsidR="009A78EF" w:rsidRPr="009A78EF" w:rsidRDefault="009A78EF" w:rsidP="009A78EF">
      <w:pPr>
        <w:rPr>
          <w:rFonts w:eastAsiaTheme="minorHAnsi"/>
          <w:sz w:val="24"/>
          <w:szCs w:val="24"/>
        </w:rPr>
      </w:pPr>
      <w:r w:rsidRPr="009A78EF">
        <w:rPr>
          <w:rFonts w:eastAsiaTheme="minorHAnsi"/>
          <w:sz w:val="24"/>
          <w:szCs w:val="24"/>
        </w:rPr>
        <w:t>Moya</w:t>
      </w:r>
    </w:p>
    <w:p w:rsidR="0085450A" w:rsidRDefault="0085450A" w:rsidP="001603F5">
      <w:pPr>
        <w:pStyle w:val="BodyText"/>
        <w:ind w:right="-180"/>
        <w:rPr>
          <w:szCs w:val="24"/>
        </w:rPr>
      </w:pPr>
    </w:p>
    <w:p w:rsidR="00CD1CD3" w:rsidRDefault="00CD1CD3" w:rsidP="001603F5">
      <w:pPr>
        <w:pStyle w:val="BodyText"/>
        <w:ind w:right="-180"/>
        <w:rPr>
          <w:szCs w:val="24"/>
        </w:rPr>
      </w:pPr>
    </w:p>
    <w:p w:rsidR="00CD1CD3" w:rsidRDefault="00CD1CD3" w:rsidP="001603F5">
      <w:pPr>
        <w:pStyle w:val="BodyText"/>
        <w:ind w:right="-180"/>
        <w:rPr>
          <w:szCs w:val="24"/>
        </w:rPr>
      </w:pPr>
    </w:p>
    <w:sectPr w:rsidR="00CD1CD3">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1F327A">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1F327A">
      <w:rPr>
        <w:b/>
        <w:bCs/>
        <w:noProof/>
        <w:sz w:val="24"/>
      </w:rPr>
      <w:t>3</w:t>
    </w:r>
    <w:r>
      <w:rPr>
        <w:b/>
        <w:bCs/>
        <w:sz w:val="24"/>
      </w:rPr>
      <w:fldChar w:fldCharType="end"/>
    </w:r>
  </w:p>
  <w:p w:rsidR="00822B56" w:rsidRDefault="00E43A0F" w:rsidP="00822B56">
    <w:pPr>
      <w:rPr>
        <w:b/>
        <w:sz w:val="24"/>
        <w:szCs w:val="24"/>
      </w:rPr>
    </w:pPr>
    <w:r>
      <w:rPr>
        <w:b/>
        <w:sz w:val="24"/>
        <w:szCs w:val="24"/>
      </w:rPr>
      <w:t>C 190439 ZSQ and N 190440 ZRQ</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E43A0F">
      <w:rPr>
        <w:b/>
        <w:sz w:val="24"/>
        <w:szCs w:val="24"/>
      </w:rPr>
      <w:t>534 and 535</w:t>
    </w:r>
    <w:r w:rsidR="00F90E41">
      <w:rPr>
        <w:b/>
        <w:sz w:val="24"/>
        <w:szCs w:val="24"/>
      </w:rPr>
      <w:t xml:space="preserve"> (Res. Nos. </w:t>
    </w:r>
    <w:r w:rsidR="006E28F7">
      <w:rPr>
        <w:b/>
        <w:sz w:val="24"/>
        <w:szCs w:val="24"/>
      </w:rPr>
      <w:t>1109 and 1110</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06E0B67"/>
    <w:multiLevelType w:val="hybridMultilevel"/>
    <w:tmpl w:val="5E9C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3"/>
  </w:num>
  <w:num w:numId="6">
    <w:abstractNumId w:val="0"/>
  </w:num>
  <w:num w:numId="7">
    <w:abstractNumId w:val="10"/>
  </w:num>
  <w:num w:numId="8">
    <w:abstractNumId w:val="4"/>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0F64B2"/>
    <w:rsid w:val="00106A1F"/>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C1F71"/>
    <w:rsid w:val="001D2E81"/>
    <w:rsid w:val="001E49A3"/>
    <w:rsid w:val="001E5EE8"/>
    <w:rsid w:val="001F327A"/>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82769"/>
    <w:rsid w:val="003B171F"/>
    <w:rsid w:val="003B4966"/>
    <w:rsid w:val="003C4F48"/>
    <w:rsid w:val="003D00D6"/>
    <w:rsid w:val="003D3B3F"/>
    <w:rsid w:val="003E33D0"/>
    <w:rsid w:val="00401657"/>
    <w:rsid w:val="004062C1"/>
    <w:rsid w:val="00446196"/>
    <w:rsid w:val="0044724C"/>
    <w:rsid w:val="0046504D"/>
    <w:rsid w:val="00485687"/>
    <w:rsid w:val="004A11E9"/>
    <w:rsid w:val="004A67AA"/>
    <w:rsid w:val="004D4F79"/>
    <w:rsid w:val="004D75E1"/>
    <w:rsid w:val="004E4066"/>
    <w:rsid w:val="004E45EA"/>
    <w:rsid w:val="004F0D6D"/>
    <w:rsid w:val="004F7BB9"/>
    <w:rsid w:val="00502382"/>
    <w:rsid w:val="00502A0B"/>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76674"/>
    <w:rsid w:val="00586013"/>
    <w:rsid w:val="00593943"/>
    <w:rsid w:val="005A159C"/>
    <w:rsid w:val="005A299B"/>
    <w:rsid w:val="005C3812"/>
    <w:rsid w:val="005E16D9"/>
    <w:rsid w:val="005E5B80"/>
    <w:rsid w:val="005E76ED"/>
    <w:rsid w:val="0060042F"/>
    <w:rsid w:val="006225A8"/>
    <w:rsid w:val="006228B2"/>
    <w:rsid w:val="00625B86"/>
    <w:rsid w:val="006322C0"/>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C55DB"/>
    <w:rsid w:val="006D6E02"/>
    <w:rsid w:val="006E18F9"/>
    <w:rsid w:val="006E28F7"/>
    <w:rsid w:val="006E640C"/>
    <w:rsid w:val="006E6D25"/>
    <w:rsid w:val="007105B3"/>
    <w:rsid w:val="0071456F"/>
    <w:rsid w:val="00720732"/>
    <w:rsid w:val="00720E53"/>
    <w:rsid w:val="007304AA"/>
    <w:rsid w:val="00730FC3"/>
    <w:rsid w:val="007311A2"/>
    <w:rsid w:val="00736830"/>
    <w:rsid w:val="00745C38"/>
    <w:rsid w:val="0075798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F652C"/>
    <w:rsid w:val="009019B7"/>
    <w:rsid w:val="009063F9"/>
    <w:rsid w:val="009139E3"/>
    <w:rsid w:val="00920E58"/>
    <w:rsid w:val="00930CCF"/>
    <w:rsid w:val="009346A6"/>
    <w:rsid w:val="009367B0"/>
    <w:rsid w:val="00940F52"/>
    <w:rsid w:val="00944498"/>
    <w:rsid w:val="0096249B"/>
    <w:rsid w:val="009751A7"/>
    <w:rsid w:val="009761F7"/>
    <w:rsid w:val="00980EE9"/>
    <w:rsid w:val="0098234B"/>
    <w:rsid w:val="0099137D"/>
    <w:rsid w:val="009914A9"/>
    <w:rsid w:val="00993766"/>
    <w:rsid w:val="00995826"/>
    <w:rsid w:val="009978F4"/>
    <w:rsid w:val="009A07E4"/>
    <w:rsid w:val="009A4F94"/>
    <w:rsid w:val="009A5CBC"/>
    <w:rsid w:val="009A78EF"/>
    <w:rsid w:val="009B2BD9"/>
    <w:rsid w:val="009C1EAF"/>
    <w:rsid w:val="009F6D7B"/>
    <w:rsid w:val="00A24D52"/>
    <w:rsid w:val="00A34A23"/>
    <w:rsid w:val="00A35B26"/>
    <w:rsid w:val="00A46D4D"/>
    <w:rsid w:val="00A70BA6"/>
    <w:rsid w:val="00A7408D"/>
    <w:rsid w:val="00A819F7"/>
    <w:rsid w:val="00A83A1C"/>
    <w:rsid w:val="00A91F53"/>
    <w:rsid w:val="00AA5076"/>
    <w:rsid w:val="00AA5556"/>
    <w:rsid w:val="00AB5ADB"/>
    <w:rsid w:val="00AC2BAD"/>
    <w:rsid w:val="00AC55AD"/>
    <w:rsid w:val="00AC70A6"/>
    <w:rsid w:val="00AD287E"/>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66096"/>
    <w:rsid w:val="00C82611"/>
    <w:rsid w:val="00CA77CA"/>
    <w:rsid w:val="00CC4F29"/>
    <w:rsid w:val="00CD0CF2"/>
    <w:rsid w:val="00CD1900"/>
    <w:rsid w:val="00CD1CD3"/>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43A0F"/>
    <w:rsid w:val="00E513C6"/>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2932"/>
    <w:rsid w:val="00FB493D"/>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1251E-01F8-47B6-AC69-EA968616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5DEE-4B2C-4E9F-9AEF-446F0A2A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2019-10-18T15:39:00Z</dcterms:created>
  <dcterms:modified xsi:type="dcterms:W3CDTF">2019-10-18T15:39:00Z</dcterms:modified>
</cp:coreProperties>
</file>