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AA1" w:rsidRPr="00461AB4" w:rsidRDefault="00052AA1" w:rsidP="00052AA1">
      <w:pPr>
        <w:suppressLineNumbers/>
        <w:spacing w:after="0" w:line="240" w:lineRule="auto"/>
        <w:jc w:val="center"/>
        <w:rPr>
          <w:rFonts w:ascii="Times New Roman" w:hAnsi="Times New Roman"/>
          <w:sz w:val="24"/>
          <w:szCs w:val="24"/>
        </w:rPr>
      </w:pPr>
      <w:r w:rsidRPr="00461AB4">
        <w:rPr>
          <w:rFonts w:ascii="Times New Roman" w:hAnsi="Times New Roman"/>
          <w:sz w:val="24"/>
          <w:szCs w:val="24"/>
        </w:rPr>
        <w:t>Int. No.</w:t>
      </w:r>
      <w:r w:rsidR="00F76F1C">
        <w:rPr>
          <w:rFonts w:ascii="Times New Roman" w:hAnsi="Times New Roman"/>
          <w:sz w:val="24"/>
          <w:szCs w:val="24"/>
        </w:rPr>
        <w:t xml:space="preserve"> </w:t>
      </w:r>
      <w:r w:rsidR="005D5386">
        <w:rPr>
          <w:rFonts w:ascii="Times New Roman" w:hAnsi="Times New Roman"/>
          <w:sz w:val="24"/>
          <w:szCs w:val="24"/>
        </w:rPr>
        <w:t>1695</w:t>
      </w:r>
    </w:p>
    <w:p w:rsidR="00052AA1" w:rsidRPr="00461AB4" w:rsidRDefault="00052AA1" w:rsidP="00052AA1">
      <w:pPr>
        <w:suppressLineNumbers/>
        <w:spacing w:after="0" w:line="240" w:lineRule="auto"/>
        <w:jc w:val="center"/>
        <w:rPr>
          <w:rFonts w:ascii="Times New Roman" w:hAnsi="Times New Roman"/>
          <w:sz w:val="24"/>
          <w:szCs w:val="24"/>
        </w:rPr>
      </w:pPr>
    </w:p>
    <w:p w:rsidR="0088376F" w:rsidRDefault="0088376F" w:rsidP="0088376F">
      <w:pPr>
        <w:suppressLineNumbers/>
        <w:spacing w:after="0" w:line="240" w:lineRule="auto"/>
        <w:rPr>
          <w:rFonts w:ascii="Times New Roman" w:hAnsi="Times New Roman"/>
          <w:sz w:val="24"/>
          <w:szCs w:val="24"/>
        </w:rPr>
      </w:pPr>
      <w:r>
        <w:rPr>
          <w:rFonts w:ascii="Times New Roman" w:hAnsi="Times New Roman"/>
          <w:sz w:val="24"/>
          <w:szCs w:val="24"/>
        </w:rPr>
        <w:t>By Council Member Chin, Ayala, Rosenthal, Rivera, Koslowitz, Gibson, Louis, Adams, Kallos, Eugene, R. Diaz, Vallone, Rose and Barron</w:t>
      </w:r>
    </w:p>
    <w:p w:rsidR="001F0110" w:rsidRDefault="001F0110" w:rsidP="00052AA1">
      <w:pPr>
        <w:suppressLineNumbers/>
        <w:spacing w:after="0" w:line="240" w:lineRule="auto"/>
        <w:jc w:val="both"/>
        <w:rPr>
          <w:rFonts w:ascii="Times New Roman" w:hAnsi="Times New Roman"/>
          <w:sz w:val="24"/>
          <w:szCs w:val="24"/>
        </w:rPr>
      </w:pPr>
      <w:bookmarkStart w:id="0" w:name="_GoBack"/>
      <w:bookmarkEnd w:id="0"/>
    </w:p>
    <w:p w:rsidR="001F0110" w:rsidRPr="001F0110" w:rsidRDefault="001F0110" w:rsidP="00052AA1">
      <w:pPr>
        <w:suppressLineNumbers/>
        <w:spacing w:after="0" w:line="240" w:lineRule="auto"/>
        <w:jc w:val="both"/>
        <w:rPr>
          <w:rFonts w:ascii="Times New Roman" w:hAnsi="Times New Roman"/>
          <w:vanish/>
          <w:sz w:val="24"/>
          <w:szCs w:val="24"/>
        </w:rPr>
      </w:pPr>
      <w:r w:rsidRPr="001F0110">
        <w:rPr>
          <w:rFonts w:ascii="Times New Roman" w:hAnsi="Times New Roman"/>
          <w:vanish/>
          <w:sz w:val="24"/>
          <w:szCs w:val="24"/>
        </w:rPr>
        <w:t>..Title</w:t>
      </w:r>
    </w:p>
    <w:p w:rsidR="001F0110" w:rsidRDefault="001F0110" w:rsidP="00052AA1">
      <w:pPr>
        <w:suppressLineNumbers/>
        <w:spacing w:after="0" w:line="240" w:lineRule="auto"/>
        <w:jc w:val="both"/>
        <w:rPr>
          <w:rFonts w:ascii="Times New Roman" w:hAnsi="Times New Roman"/>
          <w:sz w:val="24"/>
          <w:szCs w:val="24"/>
        </w:rPr>
      </w:pPr>
      <w:r>
        <w:rPr>
          <w:rFonts w:ascii="Times New Roman" w:hAnsi="Times New Roman"/>
          <w:sz w:val="24"/>
          <w:szCs w:val="24"/>
        </w:rPr>
        <w:t>A Local Law i</w:t>
      </w:r>
      <w:r w:rsidR="00FA7380">
        <w:rPr>
          <w:rFonts w:ascii="Times New Roman" w:hAnsi="Times New Roman"/>
          <w:sz w:val="24"/>
          <w:szCs w:val="24"/>
        </w:rPr>
        <w:t>n</w:t>
      </w:r>
      <w:r w:rsidR="00052AA1">
        <w:rPr>
          <w:rFonts w:ascii="Times New Roman" w:hAnsi="Times New Roman"/>
          <w:sz w:val="24"/>
          <w:szCs w:val="24"/>
        </w:rPr>
        <w:t xml:space="preserve"> relation to </w:t>
      </w:r>
      <w:r w:rsidR="005B1077">
        <w:rPr>
          <w:rFonts w:ascii="Times New Roman" w:hAnsi="Times New Roman"/>
          <w:sz w:val="24"/>
          <w:szCs w:val="24"/>
        </w:rPr>
        <w:t xml:space="preserve">establishing an age discrimination </w:t>
      </w:r>
      <w:r w:rsidR="00DA5A5A">
        <w:rPr>
          <w:rFonts w:ascii="Times New Roman" w:hAnsi="Times New Roman"/>
          <w:sz w:val="24"/>
          <w:szCs w:val="24"/>
        </w:rPr>
        <w:t xml:space="preserve">in employment </w:t>
      </w:r>
      <w:r w:rsidR="005B1077">
        <w:rPr>
          <w:rFonts w:ascii="Times New Roman" w:hAnsi="Times New Roman"/>
          <w:sz w:val="24"/>
          <w:szCs w:val="24"/>
        </w:rPr>
        <w:t>testing program</w:t>
      </w:r>
    </w:p>
    <w:p w:rsidR="00052AA1" w:rsidRPr="001F0110" w:rsidRDefault="001F0110" w:rsidP="00052AA1">
      <w:pPr>
        <w:suppressLineNumbers/>
        <w:spacing w:after="0" w:line="240" w:lineRule="auto"/>
        <w:jc w:val="both"/>
        <w:rPr>
          <w:rFonts w:ascii="Times New Roman" w:hAnsi="Times New Roman"/>
          <w:vanish/>
          <w:sz w:val="24"/>
          <w:szCs w:val="24"/>
        </w:rPr>
      </w:pPr>
      <w:r w:rsidRPr="001F0110">
        <w:rPr>
          <w:rFonts w:ascii="Times New Roman" w:hAnsi="Times New Roman"/>
          <w:vanish/>
          <w:sz w:val="24"/>
          <w:szCs w:val="24"/>
        </w:rPr>
        <w:t>..Body</w:t>
      </w:r>
      <w:r w:rsidR="0098044B" w:rsidRPr="001F0110">
        <w:rPr>
          <w:rFonts w:ascii="Times New Roman" w:hAnsi="Times New Roman"/>
          <w:vanish/>
          <w:sz w:val="24"/>
          <w:szCs w:val="24"/>
        </w:rPr>
        <w:t xml:space="preserve"> </w:t>
      </w:r>
    </w:p>
    <w:p w:rsidR="00A46034" w:rsidRDefault="00A46034" w:rsidP="00052AA1">
      <w:pPr>
        <w:suppressLineNumbers/>
        <w:spacing w:after="0" w:line="240" w:lineRule="auto"/>
        <w:jc w:val="both"/>
        <w:rPr>
          <w:rFonts w:ascii="Times New Roman" w:hAnsi="Times New Roman"/>
          <w:sz w:val="24"/>
          <w:szCs w:val="24"/>
        </w:rPr>
      </w:pPr>
    </w:p>
    <w:p w:rsidR="00052AA1" w:rsidRPr="00461AB4" w:rsidRDefault="00052AA1" w:rsidP="00052AA1">
      <w:pPr>
        <w:suppressLineNumbers/>
        <w:spacing w:after="0" w:line="240" w:lineRule="auto"/>
        <w:jc w:val="both"/>
        <w:rPr>
          <w:rFonts w:ascii="Times New Roman" w:hAnsi="Times New Roman"/>
          <w:sz w:val="24"/>
          <w:szCs w:val="24"/>
        </w:rPr>
      </w:pPr>
      <w:r w:rsidRPr="00461AB4">
        <w:rPr>
          <w:rFonts w:ascii="Times New Roman" w:hAnsi="Times New Roman"/>
          <w:sz w:val="24"/>
          <w:szCs w:val="24"/>
          <w:u w:val="single"/>
        </w:rPr>
        <w:t>Be it enacted by the Council as follows:</w:t>
      </w:r>
    </w:p>
    <w:p w:rsidR="00052AA1" w:rsidRPr="002675DA" w:rsidRDefault="00052AA1" w:rsidP="00052AA1">
      <w:pPr>
        <w:suppressLineNumbers/>
        <w:spacing w:after="0" w:line="240" w:lineRule="auto"/>
        <w:jc w:val="both"/>
        <w:rPr>
          <w:rFonts w:ascii="Times New Roman" w:hAnsi="Times New Roman"/>
          <w:sz w:val="24"/>
          <w:szCs w:val="24"/>
        </w:rPr>
      </w:pPr>
    </w:p>
    <w:p w:rsidR="005B1077" w:rsidRPr="005B1077" w:rsidRDefault="00D37667" w:rsidP="005B1077">
      <w:pPr>
        <w:spacing w:after="0" w:line="480" w:lineRule="auto"/>
        <w:jc w:val="both"/>
        <w:rPr>
          <w:rFonts w:ascii="Times New Roman" w:hAnsi="Times New Roman"/>
          <w:sz w:val="24"/>
          <w:szCs w:val="24"/>
        </w:rPr>
      </w:pPr>
      <w:r>
        <w:rPr>
          <w:rFonts w:ascii="Times New Roman" w:hAnsi="Times New Roman"/>
          <w:sz w:val="24"/>
          <w:szCs w:val="24"/>
        </w:rPr>
        <w:tab/>
        <w:t xml:space="preserve">Section 1. </w:t>
      </w:r>
      <w:r w:rsidR="005B1077" w:rsidRPr="005B1077">
        <w:rPr>
          <w:rFonts w:ascii="Times New Roman" w:hAnsi="Times New Roman"/>
          <w:sz w:val="24"/>
          <w:szCs w:val="24"/>
        </w:rPr>
        <w:t>Investigation</w:t>
      </w:r>
      <w:r w:rsidR="005B1077">
        <w:rPr>
          <w:rFonts w:ascii="Times New Roman" w:hAnsi="Times New Roman"/>
          <w:sz w:val="24"/>
          <w:szCs w:val="24"/>
        </w:rPr>
        <w:t xml:space="preserve"> of age discrimination in the workplace</w:t>
      </w:r>
      <w:r w:rsidR="005B1077" w:rsidRPr="005B1077">
        <w:rPr>
          <w:rFonts w:ascii="Times New Roman" w:hAnsi="Times New Roman"/>
          <w:sz w:val="24"/>
          <w:szCs w:val="24"/>
        </w:rPr>
        <w:t xml:space="preserve">. a. For a period of </w:t>
      </w:r>
      <w:r w:rsidR="0026386C">
        <w:rPr>
          <w:rFonts w:ascii="Times New Roman" w:hAnsi="Times New Roman"/>
          <w:sz w:val="24"/>
          <w:szCs w:val="24"/>
        </w:rPr>
        <w:t xml:space="preserve">three </w:t>
      </w:r>
      <w:r w:rsidR="005B1077" w:rsidRPr="005B1077">
        <w:rPr>
          <w:rFonts w:ascii="Times New Roman" w:hAnsi="Times New Roman"/>
          <w:sz w:val="24"/>
          <w:szCs w:val="24"/>
        </w:rPr>
        <w:t>year</w:t>
      </w:r>
      <w:r w:rsidR="005B1077">
        <w:rPr>
          <w:rFonts w:ascii="Times New Roman" w:hAnsi="Times New Roman"/>
          <w:sz w:val="24"/>
          <w:szCs w:val="24"/>
        </w:rPr>
        <w:t>s</w:t>
      </w:r>
      <w:r w:rsidR="005B1077" w:rsidRPr="005B1077">
        <w:rPr>
          <w:rFonts w:ascii="Times New Roman" w:hAnsi="Times New Roman"/>
          <w:sz w:val="24"/>
          <w:szCs w:val="24"/>
        </w:rPr>
        <w:t xml:space="preserve">, the commission on human rights shall organize and conduct </w:t>
      </w:r>
      <w:r w:rsidR="005B1077">
        <w:rPr>
          <w:rFonts w:ascii="Times New Roman" w:hAnsi="Times New Roman"/>
          <w:sz w:val="24"/>
          <w:szCs w:val="24"/>
        </w:rPr>
        <w:t xml:space="preserve">no fewer than </w:t>
      </w:r>
      <w:r w:rsidR="0026386C">
        <w:rPr>
          <w:rFonts w:ascii="Times New Roman" w:hAnsi="Times New Roman"/>
          <w:sz w:val="24"/>
          <w:szCs w:val="24"/>
        </w:rPr>
        <w:t>five</w:t>
      </w:r>
      <w:r w:rsidR="005B1077">
        <w:rPr>
          <w:rFonts w:ascii="Times New Roman" w:hAnsi="Times New Roman"/>
          <w:sz w:val="24"/>
          <w:szCs w:val="24"/>
        </w:rPr>
        <w:t xml:space="preserve"> investigations of</w:t>
      </w:r>
      <w:r w:rsidR="005B1077" w:rsidRPr="005B1077">
        <w:rPr>
          <w:rFonts w:ascii="Times New Roman" w:hAnsi="Times New Roman"/>
          <w:sz w:val="24"/>
          <w:szCs w:val="24"/>
        </w:rPr>
        <w:t xml:space="preserve"> </w:t>
      </w:r>
      <w:r w:rsidR="005B1077">
        <w:rPr>
          <w:rFonts w:ascii="Times New Roman" w:hAnsi="Times New Roman"/>
          <w:sz w:val="24"/>
          <w:szCs w:val="24"/>
        </w:rPr>
        <w:t xml:space="preserve">age </w:t>
      </w:r>
      <w:r w:rsidR="005B1077" w:rsidRPr="005B1077">
        <w:rPr>
          <w:rFonts w:ascii="Times New Roman" w:hAnsi="Times New Roman"/>
          <w:sz w:val="24"/>
          <w:szCs w:val="24"/>
        </w:rPr>
        <w:t xml:space="preserve">discrimination in </w:t>
      </w:r>
      <w:r w:rsidR="005B1077">
        <w:rPr>
          <w:rFonts w:ascii="Times New Roman" w:hAnsi="Times New Roman"/>
          <w:sz w:val="24"/>
          <w:szCs w:val="24"/>
        </w:rPr>
        <w:t xml:space="preserve">the workplace </w:t>
      </w:r>
      <w:r w:rsidR="00921307">
        <w:rPr>
          <w:rFonts w:ascii="Times New Roman" w:hAnsi="Times New Roman"/>
          <w:sz w:val="24"/>
          <w:szCs w:val="24"/>
        </w:rPr>
        <w:t xml:space="preserve">per </w:t>
      </w:r>
      <w:r w:rsidR="0026386C">
        <w:rPr>
          <w:rFonts w:ascii="Times New Roman" w:hAnsi="Times New Roman"/>
          <w:sz w:val="24"/>
          <w:szCs w:val="24"/>
        </w:rPr>
        <w:t>year</w:t>
      </w:r>
      <w:r w:rsidR="005B1077" w:rsidRPr="005B1077">
        <w:rPr>
          <w:rFonts w:ascii="Times New Roman" w:hAnsi="Times New Roman"/>
          <w:sz w:val="24"/>
          <w:szCs w:val="24"/>
        </w:rPr>
        <w:t xml:space="preserve">, during which the commission shall </w:t>
      </w:r>
      <w:r w:rsidR="009E1ECC">
        <w:rPr>
          <w:rFonts w:ascii="Times New Roman" w:hAnsi="Times New Roman"/>
          <w:sz w:val="24"/>
          <w:szCs w:val="24"/>
        </w:rPr>
        <w:t>use pairs of testers to investigate local employers, labor organizations or employment agencies and employees or agents thereof.</w:t>
      </w:r>
      <w:r w:rsidR="005B1077" w:rsidRPr="005B1077">
        <w:rPr>
          <w:rFonts w:ascii="Times New Roman" w:hAnsi="Times New Roman"/>
          <w:sz w:val="24"/>
          <w:szCs w:val="24"/>
        </w:rPr>
        <w:t xml:space="preserve"> </w:t>
      </w:r>
      <w:r w:rsidR="00F65EB1" w:rsidRPr="00F65EB1">
        <w:rPr>
          <w:rFonts w:ascii="Times New Roman" w:hAnsi="Times New Roman"/>
          <w:sz w:val="24"/>
          <w:szCs w:val="24"/>
        </w:rPr>
        <w:t xml:space="preserve">Such investigation shall include but not be limited to sending out matched pairs of testers who shall apply for the same job and who shall present similar credentials but who shall not present the same </w:t>
      </w:r>
      <w:r w:rsidR="00F65EB1">
        <w:rPr>
          <w:rFonts w:ascii="Times New Roman" w:hAnsi="Times New Roman"/>
          <w:sz w:val="24"/>
          <w:szCs w:val="24"/>
        </w:rPr>
        <w:t>actual or perceived age</w:t>
      </w:r>
      <w:r w:rsidR="00F65EB1" w:rsidRPr="00F65EB1">
        <w:rPr>
          <w:rFonts w:ascii="Times New Roman" w:hAnsi="Times New Roman"/>
          <w:sz w:val="24"/>
          <w:szCs w:val="24"/>
        </w:rPr>
        <w:t>.</w:t>
      </w:r>
      <w:r w:rsidR="00F65EB1">
        <w:rPr>
          <w:rFonts w:ascii="Times New Roman" w:hAnsi="Times New Roman"/>
          <w:sz w:val="24"/>
          <w:szCs w:val="24"/>
        </w:rPr>
        <w:t xml:space="preserve"> Of the two testers, at least one shall present to be above the age of </w:t>
      </w:r>
      <w:r w:rsidR="00E21845">
        <w:rPr>
          <w:rFonts w:ascii="Times New Roman" w:hAnsi="Times New Roman"/>
          <w:sz w:val="24"/>
          <w:szCs w:val="24"/>
        </w:rPr>
        <w:t>50</w:t>
      </w:r>
      <w:r w:rsidR="00F65EB1">
        <w:rPr>
          <w:rFonts w:ascii="Times New Roman" w:hAnsi="Times New Roman"/>
          <w:sz w:val="24"/>
          <w:szCs w:val="24"/>
        </w:rPr>
        <w:t>.</w:t>
      </w:r>
      <w:r w:rsidR="00F65EB1" w:rsidRPr="00F65EB1">
        <w:rPr>
          <w:rFonts w:ascii="Times New Roman" w:hAnsi="Times New Roman"/>
          <w:sz w:val="24"/>
          <w:szCs w:val="24"/>
        </w:rPr>
        <w:t xml:space="preserve"> The investigation shall commence on or before January </w:t>
      </w:r>
      <w:r w:rsidR="00F65EB1">
        <w:rPr>
          <w:rFonts w:ascii="Times New Roman" w:hAnsi="Times New Roman"/>
          <w:sz w:val="24"/>
          <w:szCs w:val="24"/>
        </w:rPr>
        <w:t>15</w:t>
      </w:r>
      <w:r w:rsidR="00F65EB1" w:rsidRPr="00F65EB1">
        <w:rPr>
          <w:rFonts w:ascii="Times New Roman" w:hAnsi="Times New Roman"/>
          <w:sz w:val="24"/>
          <w:szCs w:val="24"/>
        </w:rPr>
        <w:t>, 20</w:t>
      </w:r>
      <w:r w:rsidR="00F65EB1">
        <w:rPr>
          <w:rFonts w:ascii="Times New Roman" w:hAnsi="Times New Roman"/>
          <w:sz w:val="24"/>
          <w:szCs w:val="24"/>
        </w:rPr>
        <w:t>20</w:t>
      </w:r>
      <w:r w:rsidR="00F65EB1" w:rsidRPr="00F65EB1">
        <w:rPr>
          <w:rFonts w:ascii="Times New Roman" w:hAnsi="Times New Roman"/>
          <w:sz w:val="24"/>
          <w:szCs w:val="24"/>
        </w:rPr>
        <w:t>.</w:t>
      </w:r>
    </w:p>
    <w:p w:rsidR="00F65EB1" w:rsidRPr="00F65EB1" w:rsidRDefault="005B1077" w:rsidP="00F65EB1">
      <w:pPr>
        <w:spacing w:after="0" w:line="480" w:lineRule="auto"/>
        <w:jc w:val="both"/>
        <w:rPr>
          <w:rFonts w:ascii="Times New Roman" w:hAnsi="Times New Roman"/>
          <w:sz w:val="24"/>
          <w:szCs w:val="24"/>
        </w:rPr>
      </w:pPr>
      <w:r w:rsidRPr="005B1077">
        <w:rPr>
          <w:rFonts w:ascii="Times New Roman" w:hAnsi="Times New Roman"/>
          <w:sz w:val="24"/>
          <w:szCs w:val="24"/>
        </w:rPr>
        <w:tab/>
        <w:t xml:space="preserve">b. </w:t>
      </w:r>
      <w:r w:rsidR="00D57209">
        <w:rPr>
          <w:rFonts w:ascii="Times New Roman" w:hAnsi="Times New Roman"/>
          <w:sz w:val="24"/>
          <w:szCs w:val="24"/>
        </w:rPr>
        <w:t>O</w:t>
      </w:r>
      <w:r w:rsidRPr="005B1077">
        <w:rPr>
          <w:rFonts w:ascii="Times New Roman" w:hAnsi="Times New Roman"/>
          <w:sz w:val="24"/>
          <w:szCs w:val="24"/>
        </w:rPr>
        <w:t>n or before June 1</w:t>
      </w:r>
      <w:r w:rsidR="00F65EB1">
        <w:rPr>
          <w:rFonts w:ascii="Times New Roman" w:hAnsi="Times New Roman"/>
          <w:sz w:val="24"/>
          <w:szCs w:val="24"/>
        </w:rPr>
        <w:t>5</w:t>
      </w:r>
      <w:r w:rsidR="00D57209">
        <w:rPr>
          <w:rFonts w:ascii="Times New Roman" w:hAnsi="Times New Roman"/>
          <w:sz w:val="24"/>
          <w:szCs w:val="24"/>
        </w:rPr>
        <w:t xml:space="preserve"> of each </w:t>
      </w:r>
      <w:r w:rsidR="007A2008">
        <w:rPr>
          <w:rFonts w:ascii="Times New Roman" w:hAnsi="Times New Roman"/>
          <w:sz w:val="24"/>
          <w:szCs w:val="24"/>
        </w:rPr>
        <w:t xml:space="preserve">following </w:t>
      </w:r>
      <w:r w:rsidR="00D57209">
        <w:rPr>
          <w:rFonts w:ascii="Times New Roman" w:hAnsi="Times New Roman"/>
          <w:sz w:val="24"/>
          <w:szCs w:val="24"/>
        </w:rPr>
        <w:t>year</w:t>
      </w:r>
      <w:r w:rsidR="007A2008">
        <w:rPr>
          <w:rFonts w:ascii="Times New Roman" w:hAnsi="Times New Roman"/>
          <w:sz w:val="24"/>
          <w:szCs w:val="24"/>
        </w:rPr>
        <w:t>,</w:t>
      </w:r>
      <w:r w:rsidRPr="005B1077">
        <w:rPr>
          <w:rFonts w:ascii="Times New Roman" w:hAnsi="Times New Roman"/>
          <w:sz w:val="24"/>
          <w:szCs w:val="24"/>
        </w:rPr>
        <w:t xml:space="preserve"> the commission shall submit to the speaker of the council a report related to the </w:t>
      </w:r>
      <w:r w:rsidR="00F65EB1">
        <w:rPr>
          <w:rFonts w:ascii="Times New Roman" w:hAnsi="Times New Roman"/>
          <w:sz w:val="24"/>
          <w:szCs w:val="24"/>
        </w:rPr>
        <w:t>aging</w:t>
      </w:r>
      <w:r w:rsidRPr="005B1077">
        <w:rPr>
          <w:rFonts w:ascii="Times New Roman" w:hAnsi="Times New Roman"/>
          <w:sz w:val="24"/>
          <w:szCs w:val="24"/>
        </w:rPr>
        <w:t xml:space="preserve"> investigation conducted during the prior 12 month period. Such report shall include, but not be limited to: </w:t>
      </w:r>
      <w:r w:rsidR="00F65EB1" w:rsidRPr="00F65EB1">
        <w:rPr>
          <w:rFonts w:ascii="Times New Roman" w:hAnsi="Times New Roman"/>
          <w:sz w:val="24"/>
          <w:szCs w:val="24"/>
        </w:rPr>
        <w:t>(i) the number of matched pair tests completed; (ii) the location of each matched pair test; (iii) a description of any other tests or exercises done pursuant to such investigation; (iv) the number of incidents of actual or perceived discrimination; and (v) the details of any incidents of discrimination encountered during such investigation.</w:t>
      </w:r>
    </w:p>
    <w:p w:rsidR="00D05F59" w:rsidRPr="00D05F59" w:rsidRDefault="005B1077" w:rsidP="00D05F59">
      <w:pPr>
        <w:spacing w:after="0" w:line="480" w:lineRule="auto"/>
        <w:jc w:val="both"/>
        <w:rPr>
          <w:rFonts w:ascii="Times New Roman" w:hAnsi="Times New Roman"/>
          <w:sz w:val="24"/>
          <w:szCs w:val="24"/>
        </w:rPr>
      </w:pPr>
      <w:r w:rsidRPr="005B1077">
        <w:rPr>
          <w:rFonts w:ascii="Times New Roman" w:hAnsi="Times New Roman"/>
          <w:sz w:val="24"/>
          <w:szCs w:val="24"/>
        </w:rPr>
        <w:tab/>
        <w:t xml:space="preserve">c. </w:t>
      </w:r>
      <w:r w:rsidR="00D05F59" w:rsidRPr="00D05F59">
        <w:rPr>
          <w:rFonts w:ascii="Times New Roman" w:hAnsi="Times New Roman"/>
          <w:sz w:val="24"/>
          <w:szCs w:val="24"/>
        </w:rPr>
        <w:t xml:space="preserve">Any incidents of actual or perceived discrimination that occur during such investigation shall be referred to the commission’s law enforcement bureau. </w:t>
      </w:r>
    </w:p>
    <w:p w:rsidR="005B1077" w:rsidRPr="005B1077" w:rsidRDefault="005B1077" w:rsidP="005B1077">
      <w:pPr>
        <w:spacing w:after="0" w:line="480" w:lineRule="auto"/>
        <w:jc w:val="both"/>
        <w:rPr>
          <w:rFonts w:ascii="Times New Roman" w:hAnsi="Times New Roman"/>
          <w:sz w:val="24"/>
          <w:szCs w:val="24"/>
        </w:rPr>
      </w:pPr>
    </w:p>
    <w:p w:rsidR="005B1077" w:rsidRPr="005B1077" w:rsidRDefault="005B1077" w:rsidP="005B1077">
      <w:pPr>
        <w:spacing w:after="0" w:line="480" w:lineRule="auto"/>
        <w:jc w:val="both"/>
        <w:rPr>
          <w:rFonts w:ascii="Times New Roman" w:hAnsi="Times New Roman"/>
          <w:sz w:val="24"/>
          <w:szCs w:val="24"/>
        </w:rPr>
      </w:pPr>
      <w:r w:rsidRPr="005B1077">
        <w:rPr>
          <w:rFonts w:ascii="Times New Roman" w:hAnsi="Times New Roman"/>
          <w:sz w:val="24"/>
          <w:szCs w:val="24"/>
        </w:rPr>
        <w:lastRenderedPageBreak/>
        <w:tab/>
        <w:t xml:space="preserve">§ 2. This local law </w:t>
      </w:r>
      <w:r>
        <w:rPr>
          <w:rFonts w:ascii="Times New Roman" w:hAnsi="Times New Roman"/>
          <w:sz w:val="24"/>
          <w:szCs w:val="24"/>
        </w:rPr>
        <w:t>takes effect immediately.</w:t>
      </w:r>
      <w:r w:rsidR="00FE7FD6">
        <w:rPr>
          <w:rFonts w:ascii="Times New Roman" w:hAnsi="Times New Roman"/>
          <w:sz w:val="24"/>
          <w:szCs w:val="24"/>
        </w:rPr>
        <w:t xml:space="preserve"> </w:t>
      </w:r>
    </w:p>
    <w:p w:rsidR="00354009" w:rsidRDefault="00354009" w:rsidP="005B1077">
      <w:pPr>
        <w:spacing w:after="0" w:line="480" w:lineRule="auto"/>
        <w:jc w:val="both"/>
        <w:rPr>
          <w:rFonts w:ascii="Times New Roman" w:hAnsi="Times New Roman"/>
          <w:sz w:val="20"/>
          <w:szCs w:val="20"/>
        </w:rPr>
      </w:pPr>
    </w:p>
    <w:p w:rsidR="00354009" w:rsidRDefault="00354009" w:rsidP="003E4808">
      <w:pPr>
        <w:suppressLineNumbers/>
        <w:spacing w:after="0" w:line="240" w:lineRule="auto"/>
        <w:jc w:val="both"/>
        <w:rPr>
          <w:rFonts w:ascii="Times New Roman" w:hAnsi="Times New Roman"/>
          <w:sz w:val="20"/>
          <w:szCs w:val="20"/>
        </w:rPr>
      </w:pPr>
    </w:p>
    <w:p w:rsidR="003E4808" w:rsidRPr="00E42A09" w:rsidRDefault="00DD5FD1" w:rsidP="003E4808">
      <w:pPr>
        <w:suppressLineNumbers/>
        <w:spacing w:after="0" w:line="240" w:lineRule="auto"/>
        <w:jc w:val="both"/>
        <w:rPr>
          <w:rFonts w:ascii="Times New Roman" w:hAnsi="Times New Roman"/>
          <w:sz w:val="20"/>
          <w:szCs w:val="20"/>
        </w:rPr>
      </w:pPr>
      <w:r>
        <w:rPr>
          <w:rFonts w:ascii="Times New Roman" w:hAnsi="Times New Roman"/>
          <w:sz w:val="20"/>
          <w:szCs w:val="20"/>
        </w:rPr>
        <w:t>NJC</w:t>
      </w:r>
    </w:p>
    <w:p w:rsidR="00052AA1" w:rsidRDefault="00B130F8" w:rsidP="008B64BE">
      <w:pPr>
        <w:suppressLineNumbers/>
        <w:spacing w:after="0" w:line="240" w:lineRule="auto"/>
        <w:rPr>
          <w:rFonts w:ascii="Times New Roman" w:hAnsi="Times New Roman"/>
          <w:sz w:val="20"/>
          <w:szCs w:val="20"/>
        </w:rPr>
      </w:pPr>
      <w:r>
        <w:rPr>
          <w:rFonts w:ascii="Times New Roman" w:hAnsi="Times New Roman"/>
          <w:sz w:val="20"/>
          <w:szCs w:val="20"/>
        </w:rPr>
        <w:t>LS #</w:t>
      </w:r>
      <w:r w:rsidR="00486A5D">
        <w:rPr>
          <w:rFonts w:ascii="Times New Roman" w:hAnsi="Times New Roman"/>
          <w:sz w:val="20"/>
          <w:szCs w:val="20"/>
        </w:rPr>
        <w:t>1008</w:t>
      </w:r>
      <w:r w:rsidR="005B1077">
        <w:rPr>
          <w:rFonts w:ascii="Times New Roman" w:hAnsi="Times New Roman"/>
          <w:sz w:val="20"/>
          <w:szCs w:val="20"/>
        </w:rPr>
        <w:t>6</w:t>
      </w:r>
    </w:p>
    <w:p w:rsidR="00B130F8" w:rsidRDefault="00486A5D" w:rsidP="008B64BE">
      <w:pPr>
        <w:suppressLineNumbers/>
        <w:spacing w:after="0" w:line="240" w:lineRule="auto"/>
        <w:rPr>
          <w:rFonts w:ascii="Times New Roman" w:hAnsi="Times New Roman"/>
          <w:sz w:val="20"/>
          <w:szCs w:val="20"/>
        </w:rPr>
      </w:pPr>
      <w:r>
        <w:rPr>
          <w:rFonts w:ascii="Times New Roman" w:hAnsi="Times New Roman"/>
          <w:sz w:val="20"/>
          <w:szCs w:val="20"/>
        </w:rPr>
        <w:t>5/</w:t>
      </w:r>
      <w:r w:rsidR="007A2008">
        <w:rPr>
          <w:rFonts w:ascii="Times New Roman" w:hAnsi="Times New Roman"/>
          <w:sz w:val="20"/>
          <w:szCs w:val="20"/>
        </w:rPr>
        <w:t>21</w:t>
      </w:r>
      <w:r w:rsidR="00DD5FD1">
        <w:rPr>
          <w:rFonts w:ascii="Times New Roman" w:hAnsi="Times New Roman"/>
          <w:sz w:val="20"/>
          <w:szCs w:val="20"/>
        </w:rPr>
        <w:t>/2019</w:t>
      </w:r>
    </w:p>
    <w:p w:rsidR="008062EF" w:rsidRDefault="008062EF" w:rsidP="008B64BE">
      <w:pPr>
        <w:suppressLineNumbers/>
        <w:spacing w:after="0" w:line="240" w:lineRule="auto"/>
        <w:rPr>
          <w:rFonts w:ascii="Times New Roman" w:hAnsi="Times New Roman"/>
          <w:sz w:val="20"/>
          <w:szCs w:val="20"/>
        </w:rPr>
      </w:pPr>
    </w:p>
    <w:p w:rsidR="008062EF" w:rsidRDefault="008062EF" w:rsidP="008B64BE">
      <w:pPr>
        <w:suppressLineNumbers/>
        <w:spacing w:after="0" w:line="240" w:lineRule="auto"/>
        <w:rPr>
          <w:rFonts w:ascii="Times New Roman" w:hAnsi="Times New Roman"/>
          <w:sz w:val="20"/>
          <w:szCs w:val="20"/>
        </w:rPr>
      </w:pPr>
    </w:p>
    <w:p w:rsidR="008062EF" w:rsidRDefault="008062EF" w:rsidP="008B64BE">
      <w:pPr>
        <w:suppressLineNumbers/>
        <w:spacing w:after="0" w:line="240" w:lineRule="auto"/>
        <w:rPr>
          <w:noProof/>
          <w:sz w:val="24"/>
          <w:szCs w:val="24"/>
        </w:rPr>
      </w:pPr>
    </w:p>
    <w:p w:rsidR="004A0C15" w:rsidRDefault="004A0C15" w:rsidP="008B64BE">
      <w:pPr>
        <w:suppressLineNumbers/>
        <w:spacing w:after="0" w:line="240" w:lineRule="auto"/>
        <w:rPr>
          <w:noProof/>
          <w:sz w:val="24"/>
          <w:szCs w:val="24"/>
        </w:rPr>
      </w:pPr>
    </w:p>
    <w:sectPr w:rsidR="004A0C15" w:rsidSect="00873F8B">
      <w:headerReference w:type="default" r:id="rId8"/>
      <w:footerReference w:type="default" r:id="rId9"/>
      <w:pgSz w:w="12240" w:h="15840"/>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536" w:rsidRDefault="00390536" w:rsidP="003C5B71">
      <w:pPr>
        <w:spacing w:after="0" w:line="240" w:lineRule="auto"/>
      </w:pPr>
      <w:r>
        <w:separator/>
      </w:r>
    </w:p>
  </w:endnote>
  <w:endnote w:type="continuationSeparator" w:id="0">
    <w:p w:rsidR="00390536" w:rsidRDefault="00390536" w:rsidP="003C5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B71" w:rsidRDefault="003C5B71">
    <w:pPr>
      <w:pStyle w:val="Footer"/>
      <w:jc w:val="center"/>
    </w:pPr>
    <w:r>
      <w:fldChar w:fldCharType="begin"/>
    </w:r>
    <w:r>
      <w:instrText xml:space="preserve"> PAGE   \* MERGEFORMAT </w:instrText>
    </w:r>
    <w:r>
      <w:fldChar w:fldCharType="separate"/>
    </w:r>
    <w:r w:rsidR="0088376F">
      <w:rPr>
        <w:noProof/>
      </w:rPr>
      <w:t>2</w:t>
    </w:r>
    <w:r>
      <w:rPr>
        <w:noProof/>
      </w:rPr>
      <w:fldChar w:fldCharType="end"/>
    </w:r>
  </w:p>
  <w:p w:rsidR="003C5B71" w:rsidRDefault="003C5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536" w:rsidRDefault="00390536" w:rsidP="003C5B71">
      <w:pPr>
        <w:spacing w:after="0" w:line="240" w:lineRule="auto"/>
      </w:pPr>
      <w:r>
        <w:separator/>
      </w:r>
    </w:p>
  </w:footnote>
  <w:footnote w:type="continuationSeparator" w:id="0">
    <w:p w:rsidR="00390536" w:rsidRDefault="00390536" w:rsidP="003C5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DB7" w:rsidRPr="00362DB7" w:rsidRDefault="00362DB7" w:rsidP="00362DB7">
    <w:pPr>
      <w:pStyle w:val="Header"/>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6F4B"/>
    <w:multiLevelType w:val="hybridMultilevel"/>
    <w:tmpl w:val="4E546A24"/>
    <w:lvl w:ilvl="0" w:tplc="51B04B7E">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430916"/>
    <w:multiLevelType w:val="hybridMultilevel"/>
    <w:tmpl w:val="EFA07AE4"/>
    <w:lvl w:ilvl="0" w:tplc="200CCF9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627D89"/>
    <w:multiLevelType w:val="hybridMultilevel"/>
    <w:tmpl w:val="9A961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E528A"/>
    <w:multiLevelType w:val="hybridMultilevel"/>
    <w:tmpl w:val="3E72E87C"/>
    <w:lvl w:ilvl="0" w:tplc="016A8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95241B"/>
    <w:multiLevelType w:val="hybridMultilevel"/>
    <w:tmpl w:val="2C04E862"/>
    <w:lvl w:ilvl="0" w:tplc="4D88C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E26666"/>
    <w:multiLevelType w:val="hybridMultilevel"/>
    <w:tmpl w:val="4C3E73A8"/>
    <w:lvl w:ilvl="0" w:tplc="7E225860">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F1E094F"/>
    <w:multiLevelType w:val="hybridMultilevel"/>
    <w:tmpl w:val="3118EE14"/>
    <w:lvl w:ilvl="0" w:tplc="B1A6A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9F3ED7"/>
    <w:multiLevelType w:val="hybridMultilevel"/>
    <w:tmpl w:val="7AF48888"/>
    <w:lvl w:ilvl="0" w:tplc="545A6B8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6"/>
  </w:num>
  <w:num w:numId="4">
    <w:abstractNumId w:val="3"/>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A0"/>
    <w:rsid w:val="00001609"/>
    <w:rsid w:val="00010C77"/>
    <w:rsid w:val="0001115C"/>
    <w:rsid w:val="00032B77"/>
    <w:rsid w:val="00037497"/>
    <w:rsid w:val="00040B6D"/>
    <w:rsid w:val="000421B8"/>
    <w:rsid w:val="00052AA1"/>
    <w:rsid w:val="00052D1C"/>
    <w:rsid w:val="000559EA"/>
    <w:rsid w:val="00057AB6"/>
    <w:rsid w:val="0006386F"/>
    <w:rsid w:val="00066AF4"/>
    <w:rsid w:val="0007330E"/>
    <w:rsid w:val="0007425A"/>
    <w:rsid w:val="00074571"/>
    <w:rsid w:val="00077F6C"/>
    <w:rsid w:val="00082E46"/>
    <w:rsid w:val="0008733E"/>
    <w:rsid w:val="0009038F"/>
    <w:rsid w:val="000935A1"/>
    <w:rsid w:val="0009788A"/>
    <w:rsid w:val="000B6CEA"/>
    <w:rsid w:val="000C5503"/>
    <w:rsid w:val="000D3615"/>
    <w:rsid w:val="000E34B2"/>
    <w:rsid w:val="000F4866"/>
    <w:rsid w:val="000F6194"/>
    <w:rsid w:val="001035A4"/>
    <w:rsid w:val="001304E5"/>
    <w:rsid w:val="0013772D"/>
    <w:rsid w:val="00140458"/>
    <w:rsid w:val="001448DA"/>
    <w:rsid w:val="00153353"/>
    <w:rsid w:val="00154525"/>
    <w:rsid w:val="00156F5B"/>
    <w:rsid w:val="001609D6"/>
    <w:rsid w:val="001648EC"/>
    <w:rsid w:val="00164F86"/>
    <w:rsid w:val="00180032"/>
    <w:rsid w:val="001849F1"/>
    <w:rsid w:val="001908DD"/>
    <w:rsid w:val="001912C4"/>
    <w:rsid w:val="00192D82"/>
    <w:rsid w:val="0019341D"/>
    <w:rsid w:val="001946A6"/>
    <w:rsid w:val="001A3B9E"/>
    <w:rsid w:val="001B341D"/>
    <w:rsid w:val="001C3D78"/>
    <w:rsid w:val="001D460C"/>
    <w:rsid w:val="001F0110"/>
    <w:rsid w:val="001F0779"/>
    <w:rsid w:val="001F5D85"/>
    <w:rsid w:val="002143F0"/>
    <w:rsid w:val="00215B75"/>
    <w:rsid w:val="0022136A"/>
    <w:rsid w:val="00230861"/>
    <w:rsid w:val="002321B2"/>
    <w:rsid w:val="002348A4"/>
    <w:rsid w:val="00236281"/>
    <w:rsid w:val="00237A74"/>
    <w:rsid w:val="00240A58"/>
    <w:rsid w:val="00240D5C"/>
    <w:rsid w:val="00255E49"/>
    <w:rsid w:val="002610AC"/>
    <w:rsid w:val="002610FB"/>
    <w:rsid w:val="002616EF"/>
    <w:rsid w:val="00262270"/>
    <w:rsid w:val="0026386C"/>
    <w:rsid w:val="002641B3"/>
    <w:rsid w:val="0026464F"/>
    <w:rsid w:val="00265732"/>
    <w:rsid w:val="002675DA"/>
    <w:rsid w:val="002702CE"/>
    <w:rsid w:val="00290F9A"/>
    <w:rsid w:val="00291262"/>
    <w:rsid w:val="002940A6"/>
    <w:rsid w:val="00296C03"/>
    <w:rsid w:val="002A0398"/>
    <w:rsid w:val="002B364B"/>
    <w:rsid w:val="002C3CCE"/>
    <w:rsid w:val="002C6F6A"/>
    <w:rsid w:val="002E4605"/>
    <w:rsid w:val="002E5572"/>
    <w:rsid w:val="002E5FEC"/>
    <w:rsid w:val="002F127A"/>
    <w:rsid w:val="002F5DD1"/>
    <w:rsid w:val="003005D0"/>
    <w:rsid w:val="00303490"/>
    <w:rsid w:val="00306F28"/>
    <w:rsid w:val="00307BA4"/>
    <w:rsid w:val="003107D5"/>
    <w:rsid w:val="0032081C"/>
    <w:rsid w:val="00336C98"/>
    <w:rsid w:val="0034007D"/>
    <w:rsid w:val="0034139F"/>
    <w:rsid w:val="00354009"/>
    <w:rsid w:val="003602E6"/>
    <w:rsid w:val="00362DB7"/>
    <w:rsid w:val="003667CB"/>
    <w:rsid w:val="003838CB"/>
    <w:rsid w:val="0038573E"/>
    <w:rsid w:val="0038610E"/>
    <w:rsid w:val="00386412"/>
    <w:rsid w:val="00387919"/>
    <w:rsid w:val="00387E29"/>
    <w:rsid w:val="00387FC7"/>
    <w:rsid w:val="00390536"/>
    <w:rsid w:val="00396475"/>
    <w:rsid w:val="00396DB0"/>
    <w:rsid w:val="0039791A"/>
    <w:rsid w:val="003A4F5F"/>
    <w:rsid w:val="003A5A52"/>
    <w:rsid w:val="003B0A23"/>
    <w:rsid w:val="003B492C"/>
    <w:rsid w:val="003B6268"/>
    <w:rsid w:val="003C0030"/>
    <w:rsid w:val="003C0C20"/>
    <w:rsid w:val="003C382D"/>
    <w:rsid w:val="003C5B71"/>
    <w:rsid w:val="003C67CE"/>
    <w:rsid w:val="003E015E"/>
    <w:rsid w:val="003E15E8"/>
    <w:rsid w:val="003E2614"/>
    <w:rsid w:val="003E2DBF"/>
    <w:rsid w:val="003E4808"/>
    <w:rsid w:val="003F2876"/>
    <w:rsid w:val="00410F4B"/>
    <w:rsid w:val="00413285"/>
    <w:rsid w:val="00413950"/>
    <w:rsid w:val="004143A0"/>
    <w:rsid w:val="00422EF0"/>
    <w:rsid w:val="00426860"/>
    <w:rsid w:val="004319A7"/>
    <w:rsid w:val="00432AC4"/>
    <w:rsid w:val="00440E26"/>
    <w:rsid w:val="00440F3B"/>
    <w:rsid w:val="0044125B"/>
    <w:rsid w:val="00441624"/>
    <w:rsid w:val="00452AAC"/>
    <w:rsid w:val="00461BD0"/>
    <w:rsid w:val="004666F6"/>
    <w:rsid w:val="0047752F"/>
    <w:rsid w:val="0048502F"/>
    <w:rsid w:val="00486A5D"/>
    <w:rsid w:val="00487841"/>
    <w:rsid w:val="004A0C15"/>
    <w:rsid w:val="004A2823"/>
    <w:rsid w:val="004A43A5"/>
    <w:rsid w:val="004B083B"/>
    <w:rsid w:val="004B6614"/>
    <w:rsid w:val="004D2B8B"/>
    <w:rsid w:val="004E547A"/>
    <w:rsid w:val="004E68C0"/>
    <w:rsid w:val="004E6CA3"/>
    <w:rsid w:val="004F1AFB"/>
    <w:rsid w:val="004F3216"/>
    <w:rsid w:val="00501312"/>
    <w:rsid w:val="0051196D"/>
    <w:rsid w:val="00512C6A"/>
    <w:rsid w:val="0051357A"/>
    <w:rsid w:val="00513BC0"/>
    <w:rsid w:val="00514380"/>
    <w:rsid w:val="00516C25"/>
    <w:rsid w:val="00522347"/>
    <w:rsid w:val="00526EF9"/>
    <w:rsid w:val="00531C06"/>
    <w:rsid w:val="0055194D"/>
    <w:rsid w:val="0055417B"/>
    <w:rsid w:val="005549FD"/>
    <w:rsid w:val="00560061"/>
    <w:rsid w:val="00570EEC"/>
    <w:rsid w:val="00572C4B"/>
    <w:rsid w:val="00582D8F"/>
    <w:rsid w:val="005859E3"/>
    <w:rsid w:val="00595E80"/>
    <w:rsid w:val="005A0F10"/>
    <w:rsid w:val="005A44B0"/>
    <w:rsid w:val="005B1077"/>
    <w:rsid w:val="005C3FA7"/>
    <w:rsid w:val="005C7DAF"/>
    <w:rsid w:val="005D4AC1"/>
    <w:rsid w:val="005D4D63"/>
    <w:rsid w:val="005D5386"/>
    <w:rsid w:val="005D5B49"/>
    <w:rsid w:val="005D6E69"/>
    <w:rsid w:val="005E101A"/>
    <w:rsid w:val="005E5359"/>
    <w:rsid w:val="006179DA"/>
    <w:rsid w:val="006265FE"/>
    <w:rsid w:val="00626F77"/>
    <w:rsid w:val="00631310"/>
    <w:rsid w:val="006323A6"/>
    <w:rsid w:val="006420F0"/>
    <w:rsid w:val="00642780"/>
    <w:rsid w:val="006520C9"/>
    <w:rsid w:val="006547FD"/>
    <w:rsid w:val="00664C5C"/>
    <w:rsid w:val="00675C54"/>
    <w:rsid w:val="006A00D4"/>
    <w:rsid w:val="006A0204"/>
    <w:rsid w:val="006A2630"/>
    <w:rsid w:val="006C78EE"/>
    <w:rsid w:val="006E6CB5"/>
    <w:rsid w:val="006F4C96"/>
    <w:rsid w:val="006F6F1D"/>
    <w:rsid w:val="007032CC"/>
    <w:rsid w:val="007056F4"/>
    <w:rsid w:val="007074F8"/>
    <w:rsid w:val="007075D6"/>
    <w:rsid w:val="00717E6B"/>
    <w:rsid w:val="00727A86"/>
    <w:rsid w:val="007325E6"/>
    <w:rsid w:val="007360D8"/>
    <w:rsid w:val="007363DC"/>
    <w:rsid w:val="007430BF"/>
    <w:rsid w:val="00751D19"/>
    <w:rsid w:val="0076290A"/>
    <w:rsid w:val="00762962"/>
    <w:rsid w:val="00771C80"/>
    <w:rsid w:val="00773C58"/>
    <w:rsid w:val="00777A0F"/>
    <w:rsid w:val="0078130F"/>
    <w:rsid w:val="00786ED7"/>
    <w:rsid w:val="0079031C"/>
    <w:rsid w:val="00790324"/>
    <w:rsid w:val="00793C73"/>
    <w:rsid w:val="007962F1"/>
    <w:rsid w:val="007A2008"/>
    <w:rsid w:val="007A2E63"/>
    <w:rsid w:val="007A36C2"/>
    <w:rsid w:val="007A43F7"/>
    <w:rsid w:val="007A718A"/>
    <w:rsid w:val="007C7431"/>
    <w:rsid w:val="007F13CB"/>
    <w:rsid w:val="007F6499"/>
    <w:rsid w:val="008062EF"/>
    <w:rsid w:val="00811398"/>
    <w:rsid w:val="0081414C"/>
    <w:rsid w:val="00815B0C"/>
    <w:rsid w:val="00820294"/>
    <w:rsid w:val="008253D5"/>
    <w:rsid w:val="0082613F"/>
    <w:rsid w:val="00834050"/>
    <w:rsid w:val="00835168"/>
    <w:rsid w:val="00842147"/>
    <w:rsid w:val="00844385"/>
    <w:rsid w:val="008503A0"/>
    <w:rsid w:val="00852CA7"/>
    <w:rsid w:val="00860456"/>
    <w:rsid w:val="00873F8B"/>
    <w:rsid w:val="008753B6"/>
    <w:rsid w:val="00882B5E"/>
    <w:rsid w:val="0088376F"/>
    <w:rsid w:val="008953C8"/>
    <w:rsid w:val="008A43D6"/>
    <w:rsid w:val="008B41CD"/>
    <w:rsid w:val="008B4F3D"/>
    <w:rsid w:val="008B64BE"/>
    <w:rsid w:val="008D33E2"/>
    <w:rsid w:val="008D387B"/>
    <w:rsid w:val="008D3F68"/>
    <w:rsid w:val="008D4DB6"/>
    <w:rsid w:val="008E0CA5"/>
    <w:rsid w:val="008E0CDE"/>
    <w:rsid w:val="008F2EF8"/>
    <w:rsid w:val="00911128"/>
    <w:rsid w:val="009130BC"/>
    <w:rsid w:val="009151D0"/>
    <w:rsid w:val="00921307"/>
    <w:rsid w:val="00927764"/>
    <w:rsid w:val="009336A9"/>
    <w:rsid w:val="00946E6B"/>
    <w:rsid w:val="00947632"/>
    <w:rsid w:val="0095042B"/>
    <w:rsid w:val="009621A0"/>
    <w:rsid w:val="009707FC"/>
    <w:rsid w:val="00973A95"/>
    <w:rsid w:val="0098044B"/>
    <w:rsid w:val="0098641C"/>
    <w:rsid w:val="009901BC"/>
    <w:rsid w:val="009957F3"/>
    <w:rsid w:val="009A5B0A"/>
    <w:rsid w:val="009A6DB0"/>
    <w:rsid w:val="009A7BAC"/>
    <w:rsid w:val="009C3BCC"/>
    <w:rsid w:val="009C4518"/>
    <w:rsid w:val="009C50E4"/>
    <w:rsid w:val="009C77EF"/>
    <w:rsid w:val="009E1ECC"/>
    <w:rsid w:val="00A046B6"/>
    <w:rsid w:val="00A13C0A"/>
    <w:rsid w:val="00A34504"/>
    <w:rsid w:val="00A408E7"/>
    <w:rsid w:val="00A40A83"/>
    <w:rsid w:val="00A40C0A"/>
    <w:rsid w:val="00A46034"/>
    <w:rsid w:val="00A47B40"/>
    <w:rsid w:val="00A6523C"/>
    <w:rsid w:val="00A658CF"/>
    <w:rsid w:val="00A67597"/>
    <w:rsid w:val="00A67F33"/>
    <w:rsid w:val="00A713DF"/>
    <w:rsid w:val="00A7687A"/>
    <w:rsid w:val="00A778D7"/>
    <w:rsid w:val="00A8170B"/>
    <w:rsid w:val="00A8513D"/>
    <w:rsid w:val="00A86F9C"/>
    <w:rsid w:val="00A92A98"/>
    <w:rsid w:val="00AA3202"/>
    <w:rsid w:val="00AA6264"/>
    <w:rsid w:val="00AB1511"/>
    <w:rsid w:val="00AB57A2"/>
    <w:rsid w:val="00AC4F13"/>
    <w:rsid w:val="00AC5E74"/>
    <w:rsid w:val="00AC660D"/>
    <w:rsid w:val="00AE017A"/>
    <w:rsid w:val="00AE7E32"/>
    <w:rsid w:val="00AF027A"/>
    <w:rsid w:val="00B10919"/>
    <w:rsid w:val="00B10FFB"/>
    <w:rsid w:val="00B128D0"/>
    <w:rsid w:val="00B130F8"/>
    <w:rsid w:val="00B1454C"/>
    <w:rsid w:val="00B24F2E"/>
    <w:rsid w:val="00B250B8"/>
    <w:rsid w:val="00B2794B"/>
    <w:rsid w:val="00B27B1E"/>
    <w:rsid w:val="00B3024B"/>
    <w:rsid w:val="00B51FB1"/>
    <w:rsid w:val="00B54310"/>
    <w:rsid w:val="00B56D65"/>
    <w:rsid w:val="00B66F9A"/>
    <w:rsid w:val="00B72C78"/>
    <w:rsid w:val="00B824FE"/>
    <w:rsid w:val="00B8725C"/>
    <w:rsid w:val="00B87A61"/>
    <w:rsid w:val="00B94A70"/>
    <w:rsid w:val="00BA1071"/>
    <w:rsid w:val="00BA4EB2"/>
    <w:rsid w:val="00BB1018"/>
    <w:rsid w:val="00BC6938"/>
    <w:rsid w:val="00BD53C4"/>
    <w:rsid w:val="00BE4D04"/>
    <w:rsid w:val="00BE5E54"/>
    <w:rsid w:val="00BF347A"/>
    <w:rsid w:val="00BF68F0"/>
    <w:rsid w:val="00C0106F"/>
    <w:rsid w:val="00C0626D"/>
    <w:rsid w:val="00C13CF0"/>
    <w:rsid w:val="00C14D67"/>
    <w:rsid w:val="00C20E8E"/>
    <w:rsid w:val="00C21CA2"/>
    <w:rsid w:val="00C22876"/>
    <w:rsid w:val="00C402E5"/>
    <w:rsid w:val="00C428B7"/>
    <w:rsid w:val="00C42E8F"/>
    <w:rsid w:val="00C44841"/>
    <w:rsid w:val="00C6247C"/>
    <w:rsid w:val="00C62C3A"/>
    <w:rsid w:val="00C67728"/>
    <w:rsid w:val="00C7153F"/>
    <w:rsid w:val="00C729EF"/>
    <w:rsid w:val="00C74B75"/>
    <w:rsid w:val="00C76ED2"/>
    <w:rsid w:val="00C819D1"/>
    <w:rsid w:val="00C92DB5"/>
    <w:rsid w:val="00CA5012"/>
    <w:rsid w:val="00CB024B"/>
    <w:rsid w:val="00CB146B"/>
    <w:rsid w:val="00CB4ACE"/>
    <w:rsid w:val="00CB6F98"/>
    <w:rsid w:val="00CC0BDA"/>
    <w:rsid w:val="00CC3492"/>
    <w:rsid w:val="00CD2980"/>
    <w:rsid w:val="00CE67FB"/>
    <w:rsid w:val="00CE6FC2"/>
    <w:rsid w:val="00D04343"/>
    <w:rsid w:val="00D05F59"/>
    <w:rsid w:val="00D11711"/>
    <w:rsid w:val="00D14BAC"/>
    <w:rsid w:val="00D261A5"/>
    <w:rsid w:val="00D33EA9"/>
    <w:rsid w:val="00D37667"/>
    <w:rsid w:val="00D56C9F"/>
    <w:rsid w:val="00D57209"/>
    <w:rsid w:val="00D60589"/>
    <w:rsid w:val="00D620E5"/>
    <w:rsid w:val="00D7303F"/>
    <w:rsid w:val="00D908C9"/>
    <w:rsid w:val="00D93550"/>
    <w:rsid w:val="00D94C50"/>
    <w:rsid w:val="00D94CF8"/>
    <w:rsid w:val="00DA10BF"/>
    <w:rsid w:val="00DA209C"/>
    <w:rsid w:val="00DA5A5A"/>
    <w:rsid w:val="00DA64E0"/>
    <w:rsid w:val="00DA7AA0"/>
    <w:rsid w:val="00DA7F17"/>
    <w:rsid w:val="00DC1D8D"/>
    <w:rsid w:val="00DC220C"/>
    <w:rsid w:val="00DD00DF"/>
    <w:rsid w:val="00DD48EB"/>
    <w:rsid w:val="00DD5FD1"/>
    <w:rsid w:val="00DE1036"/>
    <w:rsid w:val="00DF62ED"/>
    <w:rsid w:val="00E06ABB"/>
    <w:rsid w:val="00E151DB"/>
    <w:rsid w:val="00E17235"/>
    <w:rsid w:val="00E1768E"/>
    <w:rsid w:val="00E21845"/>
    <w:rsid w:val="00E274F6"/>
    <w:rsid w:val="00E32DDA"/>
    <w:rsid w:val="00E40464"/>
    <w:rsid w:val="00E41861"/>
    <w:rsid w:val="00E41C2A"/>
    <w:rsid w:val="00E44C46"/>
    <w:rsid w:val="00E47A9D"/>
    <w:rsid w:val="00E52FD5"/>
    <w:rsid w:val="00E574F2"/>
    <w:rsid w:val="00E57761"/>
    <w:rsid w:val="00E602AB"/>
    <w:rsid w:val="00E64F91"/>
    <w:rsid w:val="00E807B6"/>
    <w:rsid w:val="00E84AB1"/>
    <w:rsid w:val="00E95ADE"/>
    <w:rsid w:val="00EA6766"/>
    <w:rsid w:val="00EB0CCF"/>
    <w:rsid w:val="00EB4A44"/>
    <w:rsid w:val="00EC26F3"/>
    <w:rsid w:val="00EE64B6"/>
    <w:rsid w:val="00EE7819"/>
    <w:rsid w:val="00EF0CD3"/>
    <w:rsid w:val="00F12BB7"/>
    <w:rsid w:val="00F22C18"/>
    <w:rsid w:val="00F241F5"/>
    <w:rsid w:val="00F26B97"/>
    <w:rsid w:val="00F312A7"/>
    <w:rsid w:val="00F37071"/>
    <w:rsid w:val="00F40829"/>
    <w:rsid w:val="00F46C52"/>
    <w:rsid w:val="00F52C69"/>
    <w:rsid w:val="00F52F7A"/>
    <w:rsid w:val="00F60374"/>
    <w:rsid w:val="00F632DB"/>
    <w:rsid w:val="00F65EB1"/>
    <w:rsid w:val="00F6674D"/>
    <w:rsid w:val="00F677DC"/>
    <w:rsid w:val="00F76F1C"/>
    <w:rsid w:val="00F77033"/>
    <w:rsid w:val="00F90703"/>
    <w:rsid w:val="00F95543"/>
    <w:rsid w:val="00FA0523"/>
    <w:rsid w:val="00FA7380"/>
    <w:rsid w:val="00FB75C3"/>
    <w:rsid w:val="00FC4EFF"/>
    <w:rsid w:val="00FC74C7"/>
    <w:rsid w:val="00FD5AD9"/>
    <w:rsid w:val="00FE3845"/>
    <w:rsid w:val="00FE7E63"/>
    <w:rsid w:val="00FE7FD6"/>
    <w:rsid w:val="00FF2E9C"/>
    <w:rsid w:val="00FF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1C0249-A984-4ABD-91DE-07E6075E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3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A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8A43D6"/>
    <w:rPr>
      <w:rFonts w:ascii="Courier New" w:eastAsia="Times New Roman" w:hAnsi="Courier New" w:cs="Courier New"/>
      <w:sz w:val="20"/>
      <w:szCs w:val="20"/>
    </w:rPr>
  </w:style>
  <w:style w:type="character" w:customStyle="1" w:styleId="apple-converted-space">
    <w:name w:val="apple-converted-space"/>
    <w:basedOn w:val="DefaultParagraphFont"/>
    <w:rsid w:val="004A2823"/>
  </w:style>
  <w:style w:type="paragraph" w:styleId="NormalWeb">
    <w:name w:val="Normal (Web)"/>
    <w:basedOn w:val="Normal"/>
    <w:uiPriority w:val="99"/>
    <w:unhideWhenUsed/>
    <w:rsid w:val="00C92DB5"/>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3C5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B71"/>
  </w:style>
  <w:style w:type="paragraph" w:styleId="Footer">
    <w:name w:val="footer"/>
    <w:basedOn w:val="Normal"/>
    <w:link w:val="FooterChar"/>
    <w:uiPriority w:val="99"/>
    <w:unhideWhenUsed/>
    <w:rsid w:val="003C5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B71"/>
  </w:style>
  <w:style w:type="character" w:styleId="LineNumber">
    <w:name w:val="line number"/>
    <w:basedOn w:val="DefaultParagraphFont"/>
    <w:uiPriority w:val="99"/>
    <w:semiHidden/>
    <w:unhideWhenUsed/>
    <w:rsid w:val="0079031C"/>
  </w:style>
  <w:style w:type="character" w:styleId="CommentReference">
    <w:name w:val="annotation reference"/>
    <w:uiPriority w:val="99"/>
    <w:semiHidden/>
    <w:unhideWhenUsed/>
    <w:rsid w:val="00675C54"/>
    <w:rPr>
      <w:sz w:val="16"/>
      <w:szCs w:val="16"/>
    </w:rPr>
  </w:style>
  <w:style w:type="paragraph" w:styleId="CommentText">
    <w:name w:val="annotation text"/>
    <w:basedOn w:val="Normal"/>
    <w:link w:val="CommentTextChar"/>
    <w:uiPriority w:val="99"/>
    <w:unhideWhenUsed/>
    <w:rsid w:val="00675C54"/>
    <w:pPr>
      <w:spacing w:line="240" w:lineRule="auto"/>
    </w:pPr>
    <w:rPr>
      <w:sz w:val="20"/>
      <w:szCs w:val="20"/>
    </w:rPr>
  </w:style>
  <w:style w:type="character" w:customStyle="1" w:styleId="CommentTextChar">
    <w:name w:val="Comment Text Char"/>
    <w:link w:val="CommentText"/>
    <w:uiPriority w:val="99"/>
    <w:rsid w:val="00675C54"/>
    <w:rPr>
      <w:sz w:val="20"/>
      <w:szCs w:val="20"/>
    </w:rPr>
  </w:style>
  <w:style w:type="paragraph" w:styleId="CommentSubject">
    <w:name w:val="annotation subject"/>
    <w:basedOn w:val="CommentText"/>
    <w:next w:val="CommentText"/>
    <w:link w:val="CommentSubjectChar"/>
    <w:uiPriority w:val="99"/>
    <w:semiHidden/>
    <w:unhideWhenUsed/>
    <w:rsid w:val="00675C54"/>
    <w:rPr>
      <w:b/>
      <w:bCs/>
    </w:rPr>
  </w:style>
  <w:style w:type="character" w:customStyle="1" w:styleId="CommentSubjectChar">
    <w:name w:val="Comment Subject Char"/>
    <w:link w:val="CommentSubject"/>
    <w:uiPriority w:val="99"/>
    <w:semiHidden/>
    <w:rsid w:val="00675C54"/>
    <w:rPr>
      <w:b/>
      <w:bCs/>
      <w:sz w:val="20"/>
      <w:szCs w:val="20"/>
    </w:rPr>
  </w:style>
  <w:style w:type="paragraph" w:styleId="BalloonText">
    <w:name w:val="Balloon Text"/>
    <w:basedOn w:val="Normal"/>
    <w:link w:val="BalloonTextChar"/>
    <w:uiPriority w:val="99"/>
    <w:semiHidden/>
    <w:unhideWhenUsed/>
    <w:rsid w:val="00675C5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75C54"/>
    <w:rPr>
      <w:rFonts w:ascii="Segoe UI" w:hAnsi="Segoe UI" w:cs="Segoe UI"/>
      <w:sz w:val="18"/>
      <w:szCs w:val="18"/>
    </w:rPr>
  </w:style>
  <w:style w:type="paragraph" w:styleId="ListParagraph">
    <w:name w:val="List Paragraph"/>
    <w:basedOn w:val="Normal"/>
    <w:uiPriority w:val="34"/>
    <w:qFormat/>
    <w:rsid w:val="00582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9337">
      <w:bodyDiv w:val="1"/>
      <w:marLeft w:val="0"/>
      <w:marRight w:val="0"/>
      <w:marTop w:val="0"/>
      <w:marBottom w:val="0"/>
      <w:divBdr>
        <w:top w:val="none" w:sz="0" w:space="0" w:color="auto"/>
        <w:left w:val="none" w:sz="0" w:space="0" w:color="auto"/>
        <w:bottom w:val="none" w:sz="0" w:space="0" w:color="auto"/>
        <w:right w:val="none" w:sz="0" w:space="0" w:color="auto"/>
      </w:divBdr>
    </w:div>
    <w:div w:id="179903158">
      <w:bodyDiv w:val="1"/>
      <w:marLeft w:val="0"/>
      <w:marRight w:val="0"/>
      <w:marTop w:val="0"/>
      <w:marBottom w:val="0"/>
      <w:divBdr>
        <w:top w:val="none" w:sz="0" w:space="0" w:color="auto"/>
        <w:left w:val="none" w:sz="0" w:space="0" w:color="auto"/>
        <w:bottom w:val="none" w:sz="0" w:space="0" w:color="auto"/>
        <w:right w:val="none" w:sz="0" w:space="0" w:color="auto"/>
      </w:divBdr>
    </w:div>
    <w:div w:id="364135448">
      <w:bodyDiv w:val="1"/>
      <w:marLeft w:val="0"/>
      <w:marRight w:val="0"/>
      <w:marTop w:val="0"/>
      <w:marBottom w:val="0"/>
      <w:divBdr>
        <w:top w:val="none" w:sz="0" w:space="0" w:color="auto"/>
        <w:left w:val="none" w:sz="0" w:space="0" w:color="auto"/>
        <w:bottom w:val="none" w:sz="0" w:space="0" w:color="auto"/>
        <w:right w:val="none" w:sz="0" w:space="0" w:color="auto"/>
      </w:divBdr>
    </w:div>
    <w:div w:id="455371226">
      <w:bodyDiv w:val="1"/>
      <w:marLeft w:val="0"/>
      <w:marRight w:val="0"/>
      <w:marTop w:val="0"/>
      <w:marBottom w:val="0"/>
      <w:divBdr>
        <w:top w:val="none" w:sz="0" w:space="0" w:color="auto"/>
        <w:left w:val="none" w:sz="0" w:space="0" w:color="auto"/>
        <w:bottom w:val="none" w:sz="0" w:space="0" w:color="auto"/>
        <w:right w:val="none" w:sz="0" w:space="0" w:color="auto"/>
      </w:divBdr>
    </w:div>
    <w:div w:id="468860974">
      <w:bodyDiv w:val="1"/>
      <w:marLeft w:val="0"/>
      <w:marRight w:val="0"/>
      <w:marTop w:val="0"/>
      <w:marBottom w:val="0"/>
      <w:divBdr>
        <w:top w:val="none" w:sz="0" w:space="0" w:color="auto"/>
        <w:left w:val="none" w:sz="0" w:space="0" w:color="auto"/>
        <w:bottom w:val="none" w:sz="0" w:space="0" w:color="auto"/>
        <w:right w:val="none" w:sz="0" w:space="0" w:color="auto"/>
      </w:divBdr>
    </w:div>
    <w:div w:id="514880933">
      <w:bodyDiv w:val="1"/>
      <w:marLeft w:val="0"/>
      <w:marRight w:val="0"/>
      <w:marTop w:val="0"/>
      <w:marBottom w:val="0"/>
      <w:divBdr>
        <w:top w:val="none" w:sz="0" w:space="0" w:color="auto"/>
        <w:left w:val="none" w:sz="0" w:space="0" w:color="auto"/>
        <w:bottom w:val="none" w:sz="0" w:space="0" w:color="auto"/>
        <w:right w:val="none" w:sz="0" w:space="0" w:color="auto"/>
      </w:divBdr>
    </w:div>
    <w:div w:id="540166482">
      <w:bodyDiv w:val="1"/>
      <w:marLeft w:val="0"/>
      <w:marRight w:val="0"/>
      <w:marTop w:val="0"/>
      <w:marBottom w:val="0"/>
      <w:divBdr>
        <w:top w:val="none" w:sz="0" w:space="0" w:color="auto"/>
        <w:left w:val="none" w:sz="0" w:space="0" w:color="auto"/>
        <w:bottom w:val="none" w:sz="0" w:space="0" w:color="auto"/>
        <w:right w:val="none" w:sz="0" w:space="0" w:color="auto"/>
      </w:divBdr>
    </w:div>
    <w:div w:id="573392371">
      <w:bodyDiv w:val="1"/>
      <w:marLeft w:val="0"/>
      <w:marRight w:val="0"/>
      <w:marTop w:val="0"/>
      <w:marBottom w:val="0"/>
      <w:divBdr>
        <w:top w:val="none" w:sz="0" w:space="0" w:color="auto"/>
        <w:left w:val="none" w:sz="0" w:space="0" w:color="auto"/>
        <w:bottom w:val="none" w:sz="0" w:space="0" w:color="auto"/>
        <w:right w:val="none" w:sz="0" w:space="0" w:color="auto"/>
      </w:divBdr>
    </w:div>
    <w:div w:id="763648864">
      <w:bodyDiv w:val="1"/>
      <w:marLeft w:val="0"/>
      <w:marRight w:val="0"/>
      <w:marTop w:val="0"/>
      <w:marBottom w:val="0"/>
      <w:divBdr>
        <w:top w:val="none" w:sz="0" w:space="0" w:color="auto"/>
        <w:left w:val="none" w:sz="0" w:space="0" w:color="auto"/>
        <w:bottom w:val="none" w:sz="0" w:space="0" w:color="auto"/>
        <w:right w:val="none" w:sz="0" w:space="0" w:color="auto"/>
      </w:divBdr>
    </w:div>
    <w:div w:id="845828841">
      <w:bodyDiv w:val="1"/>
      <w:marLeft w:val="0"/>
      <w:marRight w:val="0"/>
      <w:marTop w:val="0"/>
      <w:marBottom w:val="0"/>
      <w:divBdr>
        <w:top w:val="none" w:sz="0" w:space="0" w:color="auto"/>
        <w:left w:val="none" w:sz="0" w:space="0" w:color="auto"/>
        <w:bottom w:val="none" w:sz="0" w:space="0" w:color="auto"/>
        <w:right w:val="none" w:sz="0" w:space="0" w:color="auto"/>
      </w:divBdr>
    </w:div>
    <w:div w:id="925767497">
      <w:bodyDiv w:val="1"/>
      <w:marLeft w:val="0"/>
      <w:marRight w:val="0"/>
      <w:marTop w:val="0"/>
      <w:marBottom w:val="0"/>
      <w:divBdr>
        <w:top w:val="none" w:sz="0" w:space="0" w:color="auto"/>
        <w:left w:val="none" w:sz="0" w:space="0" w:color="auto"/>
        <w:bottom w:val="none" w:sz="0" w:space="0" w:color="auto"/>
        <w:right w:val="none" w:sz="0" w:space="0" w:color="auto"/>
      </w:divBdr>
    </w:div>
    <w:div w:id="1170945664">
      <w:bodyDiv w:val="1"/>
      <w:marLeft w:val="0"/>
      <w:marRight w:val="0"/>
      <w:marTop w:val="0"/>
      <w:marBottom w:val="0"/>
      <w:divBdr>
        <w:top w:val="none" w:sz="0" w:space="0" w:color="auto"/>
        <w:left w:val="none" w:sz="0" w:space="0" w:color="auto"/>
        <w:bottom w:val="none" w:sz="0" w:space="0" w:color="auto"/>
        <w:right w:val="none" w:sz="0" w:space="0" w:color="auto"/>
      </w:divBdr>
    </w:div>
    <w:div w:id="1269850457">
      <w:bodyDiv w:val="1"/>
      <w:marLeft w:val="0"/>
      <w:marRight w:val="0"/>
      <w:marTop w:val="0"/>
      <w:marBottom w:val="0"/>
      <w:divBdr>
        <w:top w:val="none" w:sz="0" w:space="0" w:color="auto"/>
        <w:left w:val="none" w:sz="0" w:space="0" w:color="auto"/>
        <w:bottom w:val="none" w:sz="0" w:space="0" w:color="auto"/>
        <w:right w:val="none" w:sz="0" w:space="0" w:color="auto"/>
      </w:divBdr>
    </w:div>
    <w:div w:id="1380084726">
      <w:bodyDiv w:val="1"/>
      <w:marLeft w:val="0"/>
      <w:marRight w:val="0"/>
      <w:marTop w:val="0"/>
      <w:marBottom w:val="0"/>
      <w:divBdr>
        <w:top w:val="none" w:sz="0" w:space="0" w:color="auto"/>
        <w:left w:val="none" w:sz="0" w:space="0" w:color="auto"/>
        <w:bottom w:val="none" w:sz="0" w:space="0" w:color="auto"/>
        <w:right w:val="none" w:sz="0" w:space="0" w:color="auto"/>
      </w:divBdr>
    </w:div>
    <w:div w:id="1453935232">
      <w:bodyDiv w:val="1"/>
      <w:marLeft w:val="0"/>
      <w:marRight w:val="0"/>
      <w:marTop w:val="0"/>
      <w:marBottom w:val="0"/>
      <w:divBdr>
        <w:top w:val="none" w:sz="0" w:space="0" w:color="auto"/>
        <w:left w:val="none" w:sz="0" w:space="0" w:color="auto"/>
        <w:bottom w:val="none" w:sz="0" w:space="0" w:color="auto"/>
        <w:right w:val="none" w:sz="0" w:space="0" w:color="auto"/>
      </w:divBdr>
    </w:div>
    <w:div w:id="1602756324">
      <w:bodyDiv w:val="1"/>
      <w:marLeft w:val="0"/>
      <w:marRight w:val="0"/>
      <w:marTop w:val="0"/>
      <w:marBottom w:val="0"/>
      <w:divBdr>
        <w:top w:val="none" w:sz="0" w:space="0" w:color="auto"/>
        <w:left w:val="none" w:sz="0" w:space="0" w:color="auto"/>
        <w:bottom w:val="none" w:sz="0" w:space="0" w:color="auto"/>
        <w:right w:val="none" w:sz="0" w:space="0" w:color="auto"/>
      </w:divBdr>
    </w:div>
    <w:div w:id="1815945667">
      <w:bodyDiv w:val="1"/>
      <w:marLeft w:val="0"/>
      <w:marRight w:val="0"/>
      <w:marTop w:val="0"/>
      <w:marBottom w:val="0"/>
      <w:divBdr>
        <w:top w:val="none" w:sz="0" w:space="0" w:color="auto"/>
        <w:left w:val="none" w:sz="0" w:space="0" w:color="auto"/>
        <w:bottom w:val="none" w:sz="0" w:space="0" w:color="auto"/>
        <w:right w:val="none" w:sz="0" w:space="0" w:color="auto"/>
      </w:divBdr>
    </w:div>
    <w:div w:id="1893614762">
      <w:bodyDiv w:val="1"/>
      <w:marLeft w:val="0"/>
      <w:marRight w:val="0"/>
      <w:marTop w:val="0"/>
      <w:marBottom w:val="0"/>
      <w:divBdr>
        <w:top w:val="none" w:sz="0" w:space="0" w:color="auto"/>
        <w:left w:val="none" w:sz="0" w:space="0" w:color="auto"/>
        <w:bottom w:val="none" w:sz="0" w:space="0" w:color="auto"/>
        <w:right w:val="none" w:sz="0" w:space="0" w:color="auto"/>
      </w:divBdr>
    </w:div>
    <w:div w:id="1900436482">
      <w:bodyDiv w:val="1"/>
      <w:marLeft w:val="0"/>
      <w:marRight w:val="0"/>
      <w:marTop w:val="0"/>
      <w:marBottom w:val="0"/>
      <w:divBdr>
        <w:top w:val="none" w:sz="0" w:space="0" w:color="auto"/>
        <w:left w:val="none" w:sz="0" w:space="0" w:color="auto"/>
        <w:bottom w:val="none" w:sz="0" w:space="0" w:color="auto"/>
        <w:right w:val="none" w:sz="0" w:space="0" w:color="auto"/>
      </w:divBdr>
    </w:div>
    <w:div w:id="205928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E6A1F-BE14-40AD-81BF-CDB18E6DD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Michelle</dc:creator>
  <cp:keywords/>
  <cp:lastModifiedBy>DelFranco, Ruthie</cp:lastModifiedBy>
  <cp:revision>10</cp:revision>
  <cp:lastPrinted>2019-02-06T19:41:00Z</cp:lastPrinted>
  <dcterms:created xsi:type="dcterms:W3CDTF">2019-08-21T12:17:00Z</dcterms:created>
  <dcterms:modified xsi:type="dcterms:W3CDTF">2020-11-23T20:30:00Z</dcterms:modified>
</cp:coreProperties>
</file>