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4EF" w:rsidRDefault="005114EF" w:rsidP="005114EF">
      <w:pPr>
        <w:ind w:firstLine="0"/>
        <w:jc w:val="center"/>
      </w:pPr>
      <w:r>
        <w:t xml:space="preserve">Int. No. </w:t>
      </w:r>
      <w:r w:rsidR="00BC2F05">
        <w:t>1700</w:t>
      </w:r>
    </w:p>
    <w:p w:rsidR="005114EF" w:rsidRDefault="005114EF" w:rsidP="005114EF">
      <w:pPr>
        <w:ind w:firstLine="0"/>
        <w:jc w:val="center"/>
      </w:pPr>
    </w:p>
    <w:p w:rsidR="00240EB4" w:rsidRDefault="00240EB4" w:rsidP="00240EB4">
      <w:pPr>
        <w:pStyle w:val="BodyText"/>
        <w:spacing w:line="240" w:lineRule="auto"/>
        <w:ind w:firstLine="0"/>
      </w:pPr>
      <w:r>
        <w:t>By Council Members Holden, Rivera, Brannan, Vallone and Koslowitz</w:t>
      </w:r>
    </w:p>
    <w:p w:rsidR="005114EF" w:rsidRDefault="005114EF" w:rsidP="005114EF">
      <w:pPr>
        <w:pStyle w:val="BodyText"/>
        <w:spacing w:line="240" w:lineRule="auto"/>
        <w:ind w:firstLine="0"/>
      </w:pPr>
      <w:bookmarkStart w:id="0" w:name="_GoBack"/>
      <w:bookmarkEnd w:id="0"/>
    </w:p>
    <w:p w:rsidR="005114EF" w:rsidRPr="00B87CED" w:rsidRDefault="005114EF" w:rsidP="005114EF">
      <w:pPr>
        <w:pStyle w:val="BodyText"/>
        <w:spacing w:line="240" w:lineRule="auto"/>
        <w:ind w:firstLine="0"/>
        <w:rPr>
          <w:vanish/>
        </w:rPr>
      </w:pPr>
      <w:r w:rsidRPr="00B87CED">
        <w:rPr>
          <w:vanish/>
        </w:rPr>
        <w:t>..Title</w:t>
      </w:r>
    </w:p>
    <w:p w:rsidR="005114EF" w:rsidRDefault="005114EF" w:rsidP="005114EF">
      <w:pPr>
        <w:pStyle w:val="BodyText"/>
        <w:spacing w:line="240" w:lineRule="auto"/>
        <w:ind w:firstLine="0"/>
      </w:pPr>
      <w:r w:rsidRPr="001274D0">
        <w:t xml:space="preserve">A Local Law to amend the administrative code of the city of New York, in relation to a 14-day notification requirement for </w:t>
      </w:r>
      <w:r>
        <w:t xml:space="preserve">movie-making, telecasting and photography </w:t>
      </w:r>
      <w:r w:rsidRPr="001274D0">
        <w:t>permit application</w:t>
      </w:r>
      <w:r>
        <w:t>s</w:t>
      </w:r>
      <w:r w:rsidRPr="001274D0">
        <w:t xml:space="preserve"> when special parking requests are required</w:t>
      </w:r>
    </w:p>
    <w:p w:rsidR="005114EF" w:rsidRPr="00B87CED" w:rsidRDefault="005114EF" w:rsidP="005114EF">
      <w:pPr>
        <w:pStyle w:val="BodyText"/>
        <w:spacing w:line="240" w:lineRule="auto"/>
        <w:ind w:firstLine="0"/>
        <w:rPr>
          <w:vanish/>
        </w:rPr>
      </w:pPr>
      <w:r w:rsidRPr="00B87CED">
        <w:rPr>
          <w:vanish/>
        </w:rPr>
        <w:t>..Body</w:t>
      </w:r>
    </w:p>
    <w:p w:rsidR="005114EF" w:rsidRDefault="005114EF" w:rsidP="005114EF">
      <w:pPr>
        <w:pStyle w:val="BodyText"/>
        <w:spacing w:line="240" w:lineRule="auto"/>
        <w:ind w:firstLine="0"/>
        <w:rPr>
          <w:u w:val="single"/>
        </w:rPr>
      </w:pPr>
    </w:p>
    <w:p w:rsidR="005114EF" w:rsidRDefault="005114EF" w:rsidP="005114EF">
      <w:pPr>
        <w:ind w:firstLine="0"/>
        <w:jc w:val="both"/>
      </w:pPr>
      <w:r>
        <w:rPr>
          <w:u w:val="single"/>
        </w:rPr>
        <w:t>Be it enacted by the Council as follows</w:t>
      </w:r>
      <w:r w:rsidRPr="005B5DE4">
        <w:rPr>
          <w:u w:val="single"/>
        </w:rPr>
        <w:t>:</w:t>
      </w:r>
    </w:p>
    <w:p w:rsidR="005114EF" w:rsidRDefault="005114EF" w:rsidP="005114EF">
      <w:pPr>
        <w:jc w:val="both"/>
      </w:pPr>
    </w:p>
    <w:p w:rsidR="005114EF" w:rsidRDefault="005114EF" w:rsidP="005114EF">
      <w:pPr>
        <w:spacing w:line="480" w:lineRule="auto"/>
        <w:jc w:val="both"/>
        <w:sectPr w:rsidR="005114EF" w:rsidSect="005114EF">
          <w:footerReference w:type="default" r:id="rId6"/>
          <w:footerReference w:type="first" r:id="rId7"/>
          <w:pgSz w:w="12240" w:h="15840"/>
          <w:pgMar w:top="1440" w:right="1440" w:bottom="1440" w:left="1440" w:header="720" w:footer="720" w:gutter="0"/>
          <w:cols w:space="720"/>
          <w:docGrid w:linePitch="360"/>
        </w:sectPr>
      </w:pPr>
    </w:p>
    <w:p w:rsidR="005114EF" w:rsidRDefault="005114EF" w:rsidP="005114EF">
      <w:pPr>
        <w:spacing w:line="480" w:lineRule="auto"/>
        <w:jc w:val="both"/>
      </w:pPr>
      <w:r>
        <w:t>Section 1. Section 22-205 of the administrative code of the city of New York is amended to read as follows:</w:t>
      </w:r>
    </w:p>
    <w:p w:rsidR="005114EF" w:rsidRDefault="005114EF" w:rsidP="005114EF">
      <w:pPr>
        <w:spacing w:line="480" w:lineRule="auto"/>
        <w:jc w:val="both"/>
      </w:pPr>
      <w:r>
        <w:t xml:space="preserve">§ 22-205 Permits for movie-making, telecasting and photography </w:t>
      </w:r>
      <w:r w:rsidR="000133B8">
        <w:t>[</w:t>
      </w:r>
      <w:r>
        <w:t>in public places</w:t>
      </w:r>
      <w:r w:rsidR="000133B8">
        <w:t>]</w:t>
      </w:r>
      <w:r>
        <w:t xml:space="preserve">; violations; penalties. </w:t>
      </w:r>
      <w:r w:rsidRPr="0046056C">
        <w:t>a. The</w:t>
      </w:r>
      <w:r>
        <w:t xml:space="preserve"> [</w:t>
      </w:r>
      <w:r w:rsidRPr="0046056C">
        <w:t>executive director of the office for economic development</w:t>
      </w:r>
      <w:r>
        <w:t>]</w:t>
      </w:r>
      <w:r w:rsidRPr="0046056C">
        <w:t xml:space="preserve"> </w:t>
      </w:r>
      <w:r w:rsidRPr="0046056C">
        <w:rPr>
          <w:u w:val="single"/>
        </w:rPr>
        <w:t>commissioner of small business services</w:t>
      </w:r>
      <w:r>
        <w:rPr>
          <w:u w:val="single"/>
        </w:rPr>
        <w:t xml:space="preserve"> </w:t>
      </w:r>
      <w:r>
        <w:rPr>
          <w:rStyle w:val="st1"/>
          <w:u w:val="single"/>
        </w:rPr>
        <w:t xml:space="preserve">or any other person or entity designated by the mayor to </w:t>
      </w:r>
      <w:proofErr w:type="gramStart"/>
      <w:r>
        <w:rPr>
          <w:rStyle w:val="st1"/>
          <w:u w:val="single"/>
        </w:rPr>
        <w:t>issue</w:t>
      </w:r>
      <w:proofErr w:type="gramEnd"/>
      <w:r>
        <w:rPr>
          <w:rStyle w:val="st1"/>
          <w:u w:val="single"/>
        </w:rPr>
        <w:t xml:space="preserve"> permits pursuant to paragraph r of subdivision 1 of section 1301 of the charter</w:t>
      </w:r>
      <w:r w:rsidRPr="0046056C">
        <w:rPr>
          <w:u w:val="single"/>
        </w:rPr>
        <w:t xml:space="preserve"> </w:t>
      </w:r>
      <w:r w:rsidRPr="0046056C">
        <w:t xml:space="preserve">shall not issue to any applicant any permit for any activity subject to the provisions of </w:t>
      </w:r>
      <w:r>
        <w:t>[</w:t>
      </w:r>
      <w:r w:rsidRPr="0046056C">
        <w:t xml:space="preserve">subdivision thirteen of section thirteen </w:t>
      </w:r>
      <w:proofErr w:type="spellStart"/>
      <w:r w:rsidRPr="0046056C">
        <w:t>hundred</w:t>
      </w:r>
      <w:proofErr w:type="spellEnd"/>
      <w:r w:rsidRPr="0046056C">
        <w:t xml:space="preserve"> of the charter</w:t>
      </w:r>
      <w:r>
        <w:t xml:space="preserve">] </w:t>
      </w:r>
      <w:r w:rsidRPr="00FE1047">
        <w:rPr>
          <w:u w:val="single"/>
        </w:rPr>
        <w:t>that section</w:t>
      </w:r>
      <w:r w:rsidRPr="0046056C">
        <w:t>, unless and until</w:t>
      </w:r>
      <w:r>
        <w:rPr>
          <w:u w:val="single"/>
        </w:rPr>
        <w:t>:</w:t>
      </w:r>
      <w:r w:rsidRPr="0046056C">
        <w:t xml:space="preserve"> </w:t>
      </w:r>
    </w:p>
    <w:p w:rsidR="005114EF" w:rsidRDefault="005114EF" w:rsidP="005114EF">
      <w:pPr>
        <w:spacing w:line="480" w:lineRule="auto"/>
        <w:jc w:val="both"/>
      </w:pPr>
      <w:r w:rsidRPr="0046056C">
        <w:t xml:space="preserve">(1) all other permits, approvals and sanctions required by any other provision of law for the conduct of such activities by the applicant have been obtained by the </w:t>
      </w:r>
      <w:r>
        <w:t>[</w:t>
      </w:r>
      <w:r w:rsidRPr="0046056C">
        <w:t>executive director</w:t>
      </w:r>
      <w:r>
        <w:t xml:space="preserve">] </w:t>
      </w:r>
      <w:r w:rsidRPr="00FE1047">
        <w:rPr>
          <w:u w:val="single"/>
        </w:rPr>
        <w:t>commissioner or mayor’s designee</w:t>
      </w:r>
      <w:r w:rsidRPr="0046056C">
        <w:t>, in the name and in behalf of the applicant, from the agency or agencies having jurisdiction</w:t>
      </w:r>
      <w:r>
        <w:rPr>
          <w:u w:val="single"/>
        </w:rPr>
        <w:t>;</w:t>
      </w:r>
      <w:r w:rsidRPr="0046056C">
        <w:t xml:space="preserve"> </w:t>
      </w:r>
      <w:r>
        <w:t>[</w:t>
      </w:r>
      <w:r w:rsidRPr="0046056C">
        <w:t>and</w:t>
      </w:r>
      <w:r>
        <w:t>]</w:t>
      </w:r>
      <w:r w:rsidRPr="0046056C">
        <w:t xml:space="preserve"> </w:t>
      </w:r>
    </w:p>
    <w:p w:rsidR="005114EF" w:rsidRDefault="005114EF" w:rsidP="005114EF">
      <w:pPr>
        <w:spacing w:line="480" w:lineRule="auto"/>
        <w:jc w:val="both"/>
        <w:rPr>
          <w:u w:val="single"/>
        </w:rPr>
      </w:pPr>
      <w:r w:rsidRPr="0046056C">
        <w:t>(2) all fees required to be paid by, or imposed pursuant to, any provision of law for the issuance of such other permits, approvals and sanctions have been paid by the applicant</w:t>
      </w:r>
      <w:r>
        <w:t>[</w:t>
      </w:r>
      <w:r w:rsidRPr="0046056C">
        <w:t>.</w:t>
      </w:r>
      <w:r>
        <w:t>]</w:t>
      </w:r>
      <w:r>
        <w:rPr>
          <w:u w:val="single"/>
        </w:rPr>
        <w:t xml:space="preserve">; and </w:t>
      </w:r>
    </w:p>
    <w:p w:rsidR="005114EF" w:rsidRPr="00C10516" w:rsidRDefault="005114EF" w:rsidP="005114EF">
      <w:pPr>
        <w:spacing w:after="160" w:line="480" w:lineRule="auto"/>
        <w:rPr>
          <w:u w:val="single"/>
        </w:rPr>
      </w:pPr>
      <w:r>
        <w:rPr>
          <w:u w:val="single"/>
        </w:rPr>
        <w:t>(3</w:t>
      </w:r>
      <w:r w:rsidRPr="00C96E66">
        <w:rPr>
          <w:u w:val="single"/>
        </w:rPr>
        <w:t xml:space="preserve">) </w:t>
      </w:r>
      <w:r>
        <w:rPr>
          <w:u w:val="single"/>
        </w:rPr>
        <w:t>for any activity for which on-street parking would be requested or required to be removed, the applicant has filed</w:t>
      </w:r>
      <w:r w:rsidRPr="0077501A">
        <w:rPr>
          <w:u w:val="single"/>
        </w:rPr>
        <w:t xml:space="preserve"> </w:t>
      </w:r>
      <w:r>
        <w:rPr>
          <w:u w:val="single"/>
        </w:rPr>
        <w:t xml:space="preserve">an application no less than 14 </w:t>
      </w:r>
      <w:r w:rsidRPr="00C96E66">
        <w:rPr>
          <w:u w:val="single"/>
        </w:rPr>
        <w:t>days prior</w:t>
      </w:r>
      <w:r w:rsidRPr="00C10516">
        <w:rPr>
          <w:u w:val="single"/>
        </w:rPr>
        <w:t xml:space="preserve"> to the date of the requested </w:t>
      </w:r>
      <w:r>
        <w:rPr>
          <w:u w:val="single"/>
        </w:rPr>
        <w:t>activity</w:t>
      </w:r>
      <w:r w:rsidRPr="00C10516">
        <w:rPr>
          <w:u w:val="single"/>
        </w:rPr>
        <w:t xml:space="preserve">, </w:t>
      </w:r>
      <w:r>
        <w:rPr>
          <w:u w:val="single"/>
        </w:rPr>
        <w:t>provided that such requirement may be waived by the commissioner or mayor’s designee upon a showing of</w:t>
      </w:r>
      <w:r w:rsidRPr="00C10516">
        <w:rPr>
          <w:u w:val="single"/>
        </w:rPr>
        <w:t xml:space="preserve"> special</w:t>
      </w:r>
      <w:r>
        <w:rPr>
          <w:u w:val="single"/>
        </w:rPr>
        <w:t xml:space="preserve"> or unusual</w:t>
      </w:r>
      <w:r w:rsidRPr="00C10516">
        <w:rPr>
          <w:u w:val="single"/>
        </w:rPr>
        <w:t xml:space="preserve"> circumstances.</w:t>
      </w:r>
    </w:p>
    <w:p w:rsidR="005114EF" w:rsidRDefault="005114EF" w:rsidP="005114EF">
      <w:pPr>
        <w:spacing w:line="480" w:lineRule="auto"/>
        <w:jc w:val="both"/>
      </w:pPr>
      <w:r>
        <w:lastRenderedPageBreak/>
        <w:t>b</w:t>
      </w:r>
      <w:r w:rsidRPr="0046056C">
        <w:t xml:space="preserve">. It shall be unlawful for any person to conduct, without a permit from </w:t>
      </w:r>
      <w:r>
        <w:t xml:space="preserve">[such </w:t>
      </w:r>
      <w:r w:rsidRPr="0046056C">
        <w:t>executive director</w:t>
      </w:r>
      <w:r>
        <w:t xml:space="preserve">] </w:t>
      </w:r>
      <w:r w:rsidRPr="00FE1047">
        <w:rPr>
          <w:u w:val="single"/>
        </w:rPr>
        <w:t>the commissioner or mayor’s designee</w:t>
      </w:r>
      <w:r w:rsidRPr="0046056C">
        <w:t xml:space="preserve">, any activity with respect to which </w:t>
      </w:r>
      <w:r>
        <w:t>[</w:t>
      </w:r>
      <w:r w:rsidRPr="0046056C">
        <w:t>such executive director</w:t>
      </w:r>
      <w:r>
        <w:t>]</w:t>
      </w:r>
      <w:r w:rsidRPr="0046056C">
        <w:t xml:space="preserve"> </w:t>
      </w:r>
      <w:r w:rsidRPr="00FE1047">
        <w:rPr>
          <w:u w:val="single"/>
        </w:rPr>
        <w:t>the commissioner or mayor’s designee</w:t>
      </w:r>
      <w:r>
        <w:t xml:space="preserve"> </w:t>
      </w:r>
      <w:r w:rsidRPr="0046056C">
        <w:t xml:space="preserve">is authorized to issue a permit under the provisions of the charter referred to in subdivision a of this section. Any violation of the </w:t>
      </w:r>
      <w:r>
        <w:t>provisions of this subdivision b</w:t>
      </w:r>
      <w:r w:rsidRPr="0046056C">
        <w:t xml:space="preserve"> shall be punishable by a fine of not more than five hundred dollars or by imprisonment for not more than ninety days, or both.</w:t>
      </w:r>
    </w:p>
    <w:p w:rsidR="005114EF" w:rsidRDefault="005114EF" w:rsidP="005114EF">
      <w:pPr>
        <w:spacing w:line="480" w:lineRule="auto"/>
        <w:jc w:val="both"/>
        <w:rPr>
          <w:spacing w:val="-3"/>
        </w:rPr>
      </w:pPr>
      <w:r>
        <w:t xml:space="preserve">§ 2. </w:t>
      </w:r>
      <w:r>
        <w:rPr>
          <w:spacing w:val="-3"/>
        </w:rPr>
        <w:t xml:space="preserve">This local law takes effect 120 days after it becomes law, except that the commissioner of small business services </w:t>
      </w:r>
      <w:r w:rsidRPr="006E60C7">
        <w:rPr>
          <w:spacing w:val="-3"/>
        </w:rPr>
        <w:t xml:space="preserve">or any other person or entity designated by the mayor to issue </w:t>
      </w:r>
      <w:r>
        <w:t xml:space="preserve">permits for movie-making, telecasting and photography </w:t>
      </w:r>
      <w:r w:rsidRPr="006E60C7">
        <w:rPr>
          <w:spacing w:val="-3"/>
        </w:rPr>
        <w:t xml:space="preserve">pursuant to paragraph r of </w:t>
      </w:r>
      <w:r>
        <w:rPr>
          <w:spacing w:val="-3"/>
        </w:rPr>
        <w:t xml:space="preserve">subdivision 1 of </w:t>
      </w:r>
      <w:r w:rsidRPr="006E60C7">
        <w:rPr>
          <w:spacing w:val="-3"/>
        </w:rPr>
        <w:t>section 13</w:t>
      </w:r>
      <w:r>
        <w:rPr>
          <w:spacing w:val="-3"/>
        </w:rPr>
        <w:t xml:space="preserve">01 of the charter may </w:t>
      </w:r>
      <w:r w:rsidRPr="007935A4">
        <w:t>take such actions as are necessary for its implementation, including the promulgation of rule</w:t>
      </w:r>
      <w:r>
        <w:t>s, prior to such effective date</w:t>
      </w:r>
      <w:r>
        <w:rPr>
          <w:spacing w:val="-3"/>
        </w:rPr>
        <w:t xml:space="preserve">. </w:t>
      </w:r>
      <w:r>
        <w:rPr>
          <w:spacing w:val="-3"/>
        </w:rPr>
        <w:tab/>
      </w:r>
    </w:p>
    <w:p w:rsidR="005114EF" w:rsidRPr="00CA463B" w:rsidRDefault="005114EF" w:rsidP="005114EF">
      <w:pPr>
        <w:spacing w:line="480" w:lineRule="auto"/>
        <w:jc w:val="both"/>
        <w:rPr>
          <w:spacing w:val="-3"/>
        </w:rPr>
        <w:sectPr w:rsidR="005114EF" w:rsidRPr="00CA463B" w:rsidSect="005114EF">
          <w:type w:val="continuous"/>
          <w:pgSz w:w="12240" w:h="15840"/>
          <w:pgMar w:top="1440" w:right="1440" w:bottom="1440" w:left="1440" w:header="720" w:footer="720" w:gutter="0"/>
          <w:lnNumType w:countBy="1"/>
          <w:cols w:space="720"/>
          <w:titlePg/>
          <w:docGrid w:linePitch="360"/>
        </w:sectPr>
      </w:pPr>
    </w:p>
    <w:p w:rsidR="005114EF" w:rsidRDefault="005114EF" w:rsidP="005114EF">
      <w:pPr>
        <w:ind w:firstLine="0"/>
        <w:jc w:val="both"/>
        <w:rPr>
          <w:sz w:val="18"/>
          <w:szCs w:val="18"/>
        </w:rPr>
      </w:pPr>
    </w:p>
    <w:p w:rsidR="005114EF" w:rsidRDefault="005114EF" w:rsidP="005114EF">
      <w:pPr>
        <w:ind w:firstLine="0"/>
        <w:jc w:val="both"/>
        <w:rPr>
          <w:sz w:val="18"/>
          <w:szCs w:val="18"/>
        </w:rPr>
      </w:pPr>
    </w:p>
    <w:p w:rsidR="005114EF" w:rsidRDefault="005114EF" w:rsidP="005114EF">
      <w:pPr>
        <w:ind w:firstLine="0"/>
        <w:jc w:val="both"/>
        <w:rPr>
          <w:sz w:val="18"/>
          <w:szCs w:val="18"/>
        </w:rPr>
      </w:pPr>
    </w:p>
    <w:p w:rsidR="005114EF" w:rsidRDefault="005114EF" w:rsidP="005114EF">
      <w:pPr>
        <w:ind w:firstLine="0"/>
        <w:jc w:val="both"/>
        <w:rPr>
          <w:sz w:val="18"/>
          <w:szCs w:val="18"/>
        </w:rPr>
      </w:pPr>
      <w:r>
        <w:rPr>
          <w:sz w:val="18"/>
          <w:szCs w:val="18"/>
        </w:rPr>
        <w:t>IB</w:t>
      </w:r>
    </w:p>
    <w:p w:rsidR="005114EF" w:rsidRDefault="005114EF" w:rsidP="005114EF">
      <w:pPr>
        <w:ind w:firstLine="0"/>
        <w:jc w:val="both"/>
        <w:rPr>
          <w:sz w:val="18"/>
          <w:szCs w:val="18"/>
        </w:rPr>
      </w:pPr>
      <w:r>
        <w:rPr>
          <w:sz w:val="18"/>
          <w:szCs w:val="18"/>
        </w:rPr>
        <w:t>LS #9435</w:t>
      </w:r>
    </w:p>
    <w:p w:rsidR="005114EF" w:rsidRDefault="005114EF" w:rsidP="005114EF">
      <w:pPr>
        <w:ind w:firstLine="0"/>
        <w:rPr>
          <w:sz w:val="18"/>
          <w:szCs w:val="18"/>
        </w:rPr>
      </w:pPr>
      <w:r>
        <w:rPr>
          <w:sz w:val="18"/>
          <w:szCs w:val="18"/>
        </w:rPr>
        <w:t>8/</w:t>
      </w:r>
      <w:r w:rsidR="000133B8">
        <w:rPr>
          <w:sz w:val="18"/>
          <w:szCs w:val="18"/>
        </w:rPr>
        <w:t>7</w:t>
      </w:r>
      <w:r>
        <w:rPr>
          <w:sz w:val="18"/>
          <w:szCs w:val="18"/>
        </w:rPr>
        <w:t xml:space="preserve">/2019 at </w:t>
      </w:r>
      <w:r w:rsidR="000133B8">
        <w:rPr>
          <w:sz w:val="18"/>
          <w:szCs w:val="18"/>
        </w:rPr>
        <w:t>2:00</w:t>
      </w:r>
      <w:r>
        <w:rPr>
          <w:sz w:val="18"/>
          <w:szCs w:val="18"/>
        </w:rPr>
        <w:t xml:space="preserve"> pm</w:t>
      </w:r>
    </w:p>
    <w:p w:rsidR="005114EF" w:rsidRDefault="005114EF" w:rsidP="005114EF">
      <w:pPr>
        <w:ind w:firstLine="0"/>
        <w:rPr>
          <w:sz w:val="18"/>
          <w:szCs w:val="18"/>
        </w:rPr>
      </w:pPr>
    </w:p>
    <w:p w:rsidR="005114EF" w:rsidRDefault="005114EF"/>
    <w:sectPr w:rsidR="005114EF" w:rsidSect="005114EF">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7F2" w:rsidRDefault="00A157F2">
      <w:r>
        <w:separator/>
      </w:r>
    </w:p>
  </w:endnote>
  <w:endnote w:type="continuationSeparator" w:id="0">
    <w:p w:rsidR="00A157F2" w:rsidRDefault="00A15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4EF" w:rsidRDefault="005114EF">
    <w:pPr>
      <w:pStyle w:val="Footer"/>
      <w:jc w:val="center"/>
    </w:pPr>
    <w:r>
      <w:fldChar w:fldCharType="begin"/>
    </w:r>
    <w:r>
      <w:instrText xml:space="preserve"> PAGE   \* MERGEFORMAT </w:instrText>
    </w:r>
    <w:r>
      <w:fldChar w:fldCharType="separate"/>
    </w:r>
    <w:r w:rsidR="00240EB4">
      <w:rPr>
        <w:noProof/>
      </w:rPr>
      <w:t>2</w:t>
    </w:r>
    <w:r>
      <w:rPr>
        <w:noProof/>
      </w:rPr>
      <w:fldChar w:fldCharType="end"/>
    </w:r>
  </w:p>
  <w:p w:rsidR="005114EF" w:rsidRDefault="005114E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4EF" w:rsidRDefault="005114EF">
    <w:pPr>
      <w:pStyle w:val="Footer"/>
      <w:jc w:val="center"/>
    </w:pPr>
    <w:r>
      <w:fldChar w:fldCharType="begin"/>
    </w:r>
    <w:r>
      <w:instrText xml:space="preserve"> PAGE   \* MERGEFORMAT </w:instrText>
    </w:r>
    <w:r>
      <w:fldChar w:fldCharType="separate"/>
    </w:r>
    <w:r>
      <w:rPr>
        <w:noProof/>
      </w:rPr>
      <w:t>2</w:t>
    </w:r>
    <w:r>
      <w:rPr>
        <w:noProof/>
      </w:rPr>
      <w:fldChar w:fldCharType="end"/>
    </w:r>
  </w:p>
  <w:p w:rsidR="005114EF" w:rsidRDefault="00511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7F2" w:rsidRDefault="00A157F2">
      <w:r>
        <w:separator/>
      </w:r>
    </w:p>
  </w:footnote>
  <w:footnote w:type="continuationSeparator" w:id="0">
    <w:p w:rsidR="00A157F2" w:rsidRDefault="00A157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EF"/>
    <w:rsid w:val="000133B8"/>
    <w:rsid w:val="00240EB4"/>
    <w:rsid w:val="005114EF"/>
    <w:rsid w:val="00645751"/>
    <w:rsid w:val="006A5997"/>
    <w:rsid w:val="00954FD7"/>
    <w:rsid w:val="00A157F2"/>
    <w:rsid w:val="00BC2F05"/>
    <w:rsid w:val="00BE7248"/>
    <w:rsid w:val="00CC5594"/>
    <w:rsid w:val="00FC639A"/>
    <w:rsid w:val="00FF0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7BF51-9308-403A-877B-912FC4DE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4EF"/>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114EF"/>
    <w:pPr>
      <w:tabs>
        <w:tab w:val="center" w:pos="4320"/>
        <w:tab w:val="right" w:pos="8640"/>
      </w:tabs>
    </w:pPr>
  </w:style>
  <w:style w:type="character" w:customStyle="1" w:styleId="FooterChar">
    <w:name w:val="Footer Char"/>
    <w:link w:val="Footer"/>
    <w:uiPriority w:val="99"/>
    <w:rsid w:val="005114EF"/>
    <w:rPr>
      <w:rFonts w:ascii="Times New Roman" w:eastAsia="Times New Roman" w:hAnsi="Times New Roman" w:cs="Times New Roman"/>
      <w:sz w:val="24"/>
      <w:szCs w:val="24"/>
    </w:rPr>
  </w:style>
  <w:style w:type="paragraph" w:styleId="BodyText">
    <w:name w:val="Body Text"/>
    <w:basedOn w:val="Normal"/>
    <w:link w:val="BodyTextChar"/>
    <w:uiPriority w:val="99"/>
    <w:rsid w:val="005114EF"/>
    <w:pPr>
      <w:spacing w:line="480" w:lineRule="auto"/>
      <w:jc w:val="both"/>
    </w:pPr>
  </w:style>
  <w:style w:type="character" w:customStyle="1" w:styleId="BodyTextChar">
    <w:name w:val="Body Text Char"/>
    <w:link w:val="BodyText"/>
    <w:uiPriority w:val="99"/>
    <w:rsid w:val="005114EF"/>
    <w:rPr>
      <w:rFonts w:ascii="Times New Roman" w:eastAsia="Times New Roman" w:hAnsi="Times New Roman" w:cs="Times New Roman"/>
      <w:sz w:val="24"/>
      <w:szCs w:val="24"/>
    </w:rPr>
  </w:style>
  <w:style w:type="character" w:customStyle="1" w:styleId="st1">
    <w:name w:val="st1"/>
    <w:rsid w:val="005114EF"/>
  </w:style>
  <w:style w:type="character" w:styleId="CommentReference">
    <w:name w:val="annotation reference"/>
    <w:uiPriority w:val="99"/>
    <w:semiHidden/>
    <w:unhideWhenUsed/>
    <w:rsid w:val="005114EF"/>
    <w:rPr>
      <w:sz w:val="16"/>
      <w:szCs w:val="16"/>
    </w:rPr>
  </w:style>
  <w:style w:type="paragraph" w:styleId="CommentText">
    <w:name w:val="annotation text"/>
    <w:basedOn w:val="Normal"/>
    <w:link w:val="CommentTextChar"/>
    <w:uiPriority w:val="99"/>
    <w:semiHidden/>
    <w:unhideWhenUsed/>
    <w:rsid w:val="005114EF"/>
    <w:rPr>
      <w:sz w:val="20"/>
      <w:szCs w:val="20"/>
    </w:rPr>
  </w:style>
  <w:style w:type="character" w:customStyle="1" w:styleId="CommentTextChar">
    <w:name w:val="Comment Text Char"/>
    <w:link w:val="CommentText"/>
    <w:uiPriority w:val="99"/>
    <w:semiHidden/>
    <w:rsid w:val="005114E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114EF"/>
    <w:rPr>
      <w:rFonts w:ascii="Segoe UI" w:hAnsi="Segoe UI" w:cs="Segoe UI"/>
      <w:sz w:val="18"/>
      <w:szCs w:val="18"/>
    </w:rPr>
  </w:style>
  <w:style w:type="character" w:customStyle="1" w:styleId="BalloonTextChar">
    <w:name w:val="Balloon Text Char"/>
    <w:link w:val="BalloonText"/>
    <w:uiPriority w:val="99"/>
    <w:semiHidden/>
    <w:rsid w:val="005114EF"/>
    <w:rPr>
      <w:rFonts w:ascii="Segoe UI" w:eastAsia="Times New Roman" w:hAnsi="Segoe UI" w:cs="Segoe UI"/>
      <w:sz w:val="18"/>
      <w:szCs w:val="18"/>
    </w:rPr>
  </w:style>
  <w:style w:type="character" w:styleId="LineNumber">
    <w:name w:val="line number"/>
    <w:uiPriority w:val="99"/>
    <w:semiHidden/>
    <w:unhideWhenUsed/>
    <w:rsid w:val="00511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1392">
      <w:bodyDiv w:val="1"/>
      <w:marLeft w:val="0"/>
      <w:marRight w:val="0"/>
      <w:marTop w:val="0"/>
      <w:marBottom w:val="0"/>
      <w:divBdr>
        <w:top w:val="none" w:sz="0" w:space="0" w:color="auto"/>
        <w:left w:val="none" w:sz="0" w:space="0" w:color="auto"/>
        <w:bottom w:val="none" w:sz="0" w:space="0" w:color="auto"/>
        <w:right w:val="none" w:sz="0" w:space="0" w:color="auto"/>
      </w:divBdr>
    </w:div>
    <w:div w:id="71519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Byhovsky, Irene</dc:creator>
  <cp:keywords/>
  <dc:description/>
  <cp:lastModifiedBy>DelFranco, Ruthie</cp:lastModifiedBy>
  <cp:revision>7</cp:revision>
  <dcterms:created xsi:type="dcterms:W3CDTF">2019-08-09T23:47:00Z</dcterms:created>
  <dcterms:modified xsi:type="dcterms:W3CDTF">2021-05-03T15:15:00Z</dcterms:modified>
</cp:coreProperties>
</file>