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23B" w:rsidRPr="00226572" w:rsidRDefault="006A423B" w:rsidP="0005159C">
      <w:pPr>
        <w:tabs>
          <w:tab w:val="center" w:pos="4680"/>
        </w:tabs>
        <w:jc w:val="center"/>
        <w:rPr>
          <w:rFonts w:ascii="Times New Roman" w:hAnsi="Times New Roman"/>
          <w:sz w:val="24"/>
        </w:rPr>
      </w:pPr>
      <w:r w:rsidRPr="00226572">
        <w:rPr>
          <w:rFonts w:ascii="Times New Roman" w:hAnsi="Times New Roman"/>
          <w:b/>
          <w:bCs/>
          <w:sz w:val="24"/>
        </w:rPr>
        <w:t>THE COUNCIL OF THE CITY OF NEW YORK</w:t>
      </w:r>
    </w:p>
    <w:p w:rsidR="006A423B" w:rsidRPr="00226572" w:rsidRDefault="006A423B" w:rsidP="0005159C">
      <w:pPr>
        <w:tabs>
          <w:tab w:val="center" w:pos="4680"/>
        </w:tabs>
        <w:jc w:val="center"/>
        <w:rPr>
          <w:rFonts w:ascii="Times New Roman" w:hAnsi="Times New Roman"/>
          <w:sz w:val="24"/>
        </w:rPr>
      </w:pPr>
      <w:r w:rsidRPr="00226572">
        <w:rPr>
          <w:rFonts w:ascii="Times New Roman" w:hAnsi="Times New Roman"/>
          <w:b/>
          <w:bCs/>
          <w:sz w:val="24"/>
        </w:rPr>
        <w:t>RESOLUTION NO.</w:t>
      </w:r>
      <w:r w:rsidR="00711573" w:rsidRPr="00226572">
        <w:rPr>
          <w:rFonts w:ascii="Times New Roman" w:hAnsi="Times New Roman"/>
          <w:b/>
          <w:bCs/>
          <w:sz w:val="24"/>
        </w:rPr>
        <w:t xml:space="preserve"> </w:t>
      </w:r>
      <w:r w:rsidR="00751613">
        <w:rPr>
          <w:rFonts w:ascii="Times New Roman" w:hAnsi="Times New Roman"/>
          <w:b/>
          <w:bCs/>
          <w:sz w:val="24"/>
        </w:rPr>
        <w:t>982</w:t>
      </w:r>
    </w:p>
    <w:p w:rsidR="006A423B" w:rsidRPr="00226572" w:rsidRDefault="006A423B" w:rsidP="009F0593">
      <w:pPr>
        <w:jc w:val="both"/>
        <w:rPr>
          <w:rFonts w:ascii="Times New Roman" w:hAnsi="Times New Roman"/>
          <w:sz w:val="24"/>
        </w:rPr>
      </w:pPr>
    </w:p>
    <w:p w:rsidR="005D2F03" w:rsidRPr="005D2F03" w:rsidRDefault="005D2F03" w:rsidP="00C92432">
      <w:pPr>
        <w:jc w:val="both"/>
        <w:rPr>
          <w:rFonts w:ascii="Times New Roman" w:hAnsi="Times New Roman"/>
          <w:b/>
          <w:bCs/>
          <w:vanish/>
          <w:sz w:val="24"/>
        </w:rPr>
      </w:pPr>
      <w:r w:rsidRPr="005D2F03">
        <w:rPr>
          <w:rFonts w:ascii="Times New Roman" w:hAnsi="Times New Roman"/>
          <w:b/>
          <w:bCs/>
          <w:vanish/>
          <w:sz w:val="24"/>
        </w:rPr>
        <w:t>..Title</w:t>
      </w:r>
    </w:p>
    <w:p w:rsidR="00C92432" w:rsidRPr="00C92432" w:rsidRDefault="006A423B" w:rsidP="00C92432">
      <w:pPr>
        <w:jc w:val="both"/>
        <w:rPr>
          <w:rFonts w:ascii="Times New Roman" w:hAnsi="Times New Roman"/>
          <w:b/>
          <w:sz w:val="24"/>
        </w:rPr>
      </w:pPr>
      <w:r w:rsidRPr="00C92432">
        <w:rPr>
          <w:rFonts w:ascii="Times New Roman" w:hAnsi="Times New Roman"/>
          <w:b/>
          <w:bCs/>
          <w:sz w:val="24"/>
        </w:rPr>
        <w:t>Resolution</w:t>
      </w:r>
      <w:r w:rsidR="00C35AB2" w:rsidRPr="00C92432">
        <w:rPr>
          <w:rFonts w:ascii="Times New Roman" w:hAnsi="Times New Roman"/>
          <w:b/>
          <w:bCs/>
          <w:sz w:val="24"/>
        </w:rPr>
        <w:t xml:space="preserve"> </w:t>
      </w:r>
      <w:r w:rsidRPr="00C92432">
        <w:rPr>
          <w:rFonts w:ascii="Times New Roman" w:hAnsi="Times New Roman"/>
          <w:b/>
          <w:bCs/>
          <w:sz w:val="24"/>
        </w:rPr>
        <w:t>approving</w:t>
      </w:r>
      <w:r w:rsidR="006C0690" w:rsidRPr="00C92432">
        <w:rPr>
          <w:rFonts w:ascii="Times New Roman" w:hAnsi="Times New Roman"/>
          <w:b/>
          <w:bCs/>
          <w:sz w:val="24"/>
        </w:rPr>
        <w:t xml:space="preserve"> </w:t>
      </w:r>
      <w:r w:rsidR="00FB1859" w:rsidRPr="00C92432">
        <w:rPr>
          <w:rFonts w:ascii="Times New Roman" w:hAnsi="Times New Roman"/>
          <w:b/>
          <w:bCs/>
          <w:sz w:val="24"/>
        </w:rPr>
        <w:t xml:space="preserve">the </w:t>
      </w:r>
      <w:r w:rsidRPr="00C92432">
        <w:rPr>
          <w:rFonts w:ascii="Times New Roman" w:hAnsi="Times New Roman"/>
          <w:b/>
          <w:bCs/>
          <w:sz w:val="24"/>
        </w:rPr>
        <w:t>decision of the City Planning Commission on Application No. N</w:t>
      </w:r>
      <w:r w:rsidR="00281FEC">
        <w:rPr>
          <w:rFonts w:ascii="Times New Roman" w:hAnsi="Times New Roman"/>
          <w:b/>
          <w:bCs/>
          <w:sz w:val="24"/>
        </w:rPr>
        <w:t> </w:t>
      </w:r>
      <w:r w:rsidR="001928AC">
        <w:rPr>
          <w:rFonts w:ascii="Times New Roman" w:hAnsi="Times New Roman"/>
          <w:b/>
          <w:bCs/>
          <w:sz w:val="24"/>
        </w:rPr>
        <w:t xml:space="preserve">190036 </w:t>
      </w:r>
      <w:r w:rsidR="00166927" w:rsidRPr="00C92432">
        <w:rPr>
          <w:rFonts w:ascii="Times New Roman" w:hAnsi="Times New Roman"/>
          <w:b/>
          <w:bCs/>
          <w:sz w:val="24"/>
        </w:rPr>
        <w:t>ZR</w:t>
      </w:r>
      <w:r w:rsidR="001928AC">
        <w:rPr>
          <w:rFonts w:ascii="Times New Roman" w:hAnsi="Times New Roman"/>
          <w:b/>
          <w:bCs/>
          <w:sz w:val="24"/>
        </w:rPr>
        <w:t>Q</w:t>
      </w:r>
      <w:r w:rsidR="009E2E63" w:rsidRPr="00C92432">
        <w:rPr>
          <w:rFonts w:ascii="Times New Roman" w:hAnsi="Times New Roman"/>
          <w:b/>
          <w:bCs/>
          <w:sz w:val="24"/>
        </w:rPr>
        <w:t>,</w:t>
      </w:r>
      <w:r w:rsidR="008C0AEB" w:rsidRPr="00C92432">
        <w:rPr>
          <w:rFonts w:ascii="Times New Roman" w:hAnsi="Times New Roman"/>
          <w:b/>
          <w:bCs/>
          <w:sz w:val="24"/>
        </w:rPr>
        <w:t xml:space="preserve"> </w:t>
      </w:r>
      <w:r w:rsidR="00525343">
        <w:rPr>
          <w:rFonts w:ascii="Times New Roman" w:hAnsi="Times New Roman"/>
          <w:b/>
          <w:bCs/>
          <w:sz w:val="24"/>
        </w:rPr>
        <w:t>for an amendment of the text of the</w:t>
      </w:r>
      <w:r w:rsidR="008F0BAC">
        <w:rPr>
          <w:rFonts w:ascii="Times New Roman" w:hAnsi="Times New Roman"/>
          <w:b/>
          <w:bCs/>
          <w:sz w:val="24"/>
        </w:rPr>
        <w:t xml:space="preserve"> </w:t>
      </w:r>
      <w:r w:rsidR="00630B44" w:rsidRPr="00C92432">
        <w:rPr>
          <w:rFonts w:ascii="Times New Roman" w:hAnsi="Times New Roman"/>
          <w:b/>
          <w:sz w:val="24"/>
        </w:rPr>
        <w:t>Zoning Resolution</w:t>
      </w:r>
      <w:r w:rsidR="008F0BAC">
        <w:rPr>
          <w:rFonts w:ascii="Times New Roman" w:hAnsi="Times New Roman"/>
          <w:b/>
          <w:sz w:val="24"/>
        </w:rPr>
        <w:t xml:space="preserve"> (L.U. No. </w:t>
      </w:r>
      <w:r w:rsidR="001928AC">
        <w:rPr>
          <w:rFonts w:ascii="Times New Roman" w:hAnsi="Times New Roman"/>
          <w:b/>
          <w:sz w:val="24"/>
        </w:rPr>
        <w:t>419</w:t>
      </w:r>
      <w:r w:rsidR="008F0BAC">
        <w:rPr>
          <w:rFonts w:ascii="Times New Roman" w:hAnsi="Times New Roman"/>
          <w:b/>
          <w:sz w:val="24"/>
        </w:rPr>
        <w:t>).</w:t>
      </w:r>
    </w:p>
    <w:p w:rsidR="009E2E63" w:rsidRPr="005D2F03" w:rsidRDefault="005D2F03" w:rsidP="009E2E63">
      <w:pPr>
        <w:rPr>
          <w:rFonts w:ascii="Times New Roman" w:hAnsi="Times New Roman"/>
          <w:vanish/>
          <w:sz w:val="24"/>
        </w:rPr>
      </w:pPr>
      <w:bookmarkStart w:id="0" w:name="_GoBack"/>
      <w:bookmarkEnd w:id="0"/>
      <w:r w:rsidRPr="005D2F03">
        <w:rPr>
          <w:rFonts w:ascii="Times New Roman" w:hAnsi="Times New Roman"/>
          <w:vanish/>
          <w:sz w:val="24"/>
        </w:rPr>
        <w:t>..Body</w:t>
      </w:r>
    </w:p>
    <w:p w:rsidR="005D2F03" w:rsidRPr="00226572" w:rsidRDefault="005D2F03" w:rsidP="009E2E63">
      <w:pPr>
        <w:rPr>
          <w:rFonts w:ascii="Times New Roman" w:hAnsi="Times New Roman"/>
          <w:sz w:val="24"/>
        </w:rPr>
      </w:pPr>
    </w:p>
    <w:p w:rsidR="006A423B" w:rsidRPr="00226572" w:rsidRDefault="006A423B" w:rsidP="0005159C">
      <w:pPr>
        <w:jc w:val="both"/>
        <w:rPr>
          <w:rFonts w:ascii="Times New Roman" w:hAnsi="Times New Roman"/>
          <w:sz w:val="24"/>
        </w:rPr>
      </w:pPr>
      <w:r w:rsidRPr="00226572">
        <w:rPr>
          <w:rFonts w:ascii="Times New Roman" w:hAnsi="Times New Roman"/>
          <w:b/>
          <w:bCs/>
          <w:sz w:val="24"/>
        </w:rPr>
        <w:t xml:space="preserve">By Council Members </w:t>
      </w:r>
      <w:r w:rsidR="004D1A41">
        <w:rPr>
          <w:rFonts w:ascii="Times New Roman" w:hAnsi="Times New Roman"/>
          <w:b/>
          <w:bCs/>
          <w:sz w:val="24"/>
        </w:rPr>
        <w:t>Salamanca and Moya</w:t>
      </w:r>
    </w:p>
    <w:p w:rsidR="00336AF5" w:rsidRPr="00D14509" w:rsidRDefault="00336AF5" w:rsidP="00D14509">
      <w:pPr>
        <w:jc w:val="both"/>
        <w:rPr>
          <w:rFonts w:ascii="Times New Roman" w:hAnsi="Times New Roman"/>
          <w:sz w:val="24"/>
        </w:rPr>
      </w:pPr>
    </w:p>
    <w:p w:rsidR="0089419F" w:rsidRPr="00A1624D" w:rsidRDefault="00F26AC3" w:rsidP="00A07DB1">
      <w:pPr>
        <w:tabs>
          <w:tab w:val="left" w:pos="720"/>
          <w:tab w:val="left" w:pos="9360"/>
        </w:tabs>
        <w:spacing w:after="240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WHEREAS, </w:t>
      </w:r>
      <w:r w:rsidR="001928AC" w:rsidRPr="00D14509">
        <w:rPr>
          <w:rFonts w:ascii="Times New Roman" w:hAnsi="Times New Roman"/>
          <w:sz w:val="24"/>
        </w:rPr>
        <w:t xml:space="preserve">Court Square 45th Avenue, LLC, </w:t>
      </w:r>
      <w:r w:rsidR="00E0645D">
        <w:rPr>
          <w:rFonts w:ascii="Times New Roman" w:hAnsi="Times New Roman"/>
          <w:sz w:val="24"/>
        </w:rPr>
        <w:t>filed</w:t>
      </w:r>
      <w:r>
        <w:rPr>
          <w:rFonts w:ascii="Times New Roman" w:hAnsi="Times New Roman"/>
          <w:sz w:val="24"/>
        </w:rPr>
        <w:t xml:space="preserve"> an application </w:t>
      </w:r>
      <w:r w:rsidR="00281FEC" w:rsidRPr="00D14509">
        <w:rPr>
          <w:rFonts w:ascii="Times New Roman" w:hAnsi="Times New Roman"/>
          <w:sz w:val="24"/>
        </w:rPr>
        <w:t>pursuant to Section 201 of the New York City Charter,</w:t>
      </w:r>
      <w:r w:rsidR="0089419F" w:rsidRPr="00D14509">
        <w:rPr>
          <w:rFonts w:ascii="Times New Roman" w:hAnsi="Times New Roman"/>
          <w:sz w:val="24"/>
        </w:rPr>
        <w:t xml:space="preserve"> for an amendment of the text of the Zoning Resolution of the City of New York, </w:t>
      </w:r>
      <w:r w:rsidR="00D14509" w:rsidRPr="00D14509">
        <w:rPr>
          <w:rFonts w:ascii="Times New Roman" w:hAnsi="Times New Roman"/>
          <w:sz w:val="24"/>
        </w:rPr>
        <w:t xml:space="preserve">modifying Article XI, Chapter 7 (Special Long Island City Mixed Use District), to </w:t>
      </w:r>
      <w:r w:rsidR="00D14509" w:rsidRPr="00D14509">
        <w:rPr>
          <w:rFonts w:ascii="Times New Roman" w:eastAsia="Cambria" w:hAnsi="Times New Roman"/>
          <w:sz w:val="24"/>
        </w:rPr>
        <w:t>facilitate the construction of a 45-story mixed-use building</w:t>
      </w:r>
      <w:r w:rsidR="00570CC5">
        <w:rPr>
          <w:rFonts w:ascii="Times New Roman" w:eastAsia="Cambria" w:hAnsi="Times New Roman"/>
          <w:sz w:val="24"/>
        </w:rPr>
        <w:t xml:space="preserve"> </w:t>
      </w:r>
      <w:r w:rsidR="00D14509" w:rsidRPr="00D14509">
        <w:rPr>
          <w:rFonts w:ascii="Times New Roman" w:eastAsia="Cambria" w:hAnsi="Times New Roman"/>
          <w:sz w:val="24"/>
        </w:rPr>
        <w:t>at 23-10 45</w:t>
      </w:r>
      <w:r w:rsidR="00D14509" w:rsidRPr="00D14509">
        <w:rPr>
          <w:rFonts w:ascii="Times New Roman" w:eastAsia="Cambria" w:hAnsi="Times New Roman"/>
          <w:sz w:val="24"/>
          <w:vertAlign w:val="superscript"/>
        </w:rPr>
        <w:t>th</w:t>
      </w:r>
      <w:r w:rsidR="00D14509" w:rsidRPr="00D14509">
        <w:rPr>
          <w:rFonts w:ascii="Times New Roman" w:eastAsia="Cambria" w:hAnsi="Times New Roman"/>
          <w:sz w:val="24"/>
        </w:rPr>
        <w:t xml:space="preserve"> Avenue in the Court Square neighborhood of Long Island City, Queens, Community District 2</w:t>
      </w:r>
      <w:r w:rsidR="00D14509">
        <w:rPr>
          <w:rFonts w:ascii="Times New Roman" w:eastAsia="Cambria" w:hAnsi="Times New Roman"/>
          <w:sz w:val="24"/>
        </w:rPr>
        <w:t xml:space="preserve"> </w:t>
      </w:r>
      <w:r w:rsidR="0089419F" w:rsidRPr="00A1624D">
        <w:rPr>
          <w:rFonts w:ascii="Times New Roman" w:hAnsi="Times New Roman"/>
          <w:sz w:val="24"/>
        </w:rPr>
        <w:t xml:space="preserve">(Application No. N </w:t>
      </w:r>
      <w:r w:rsidR="00D55124">
        <w:rPr>
          <w:rFonts w:ascii="Times New Roman" w:hAnsi="Times New Roman"/>
          <w:sz w:val="24"/>
        </w:rPr>
        <w:t xml:space="preserve">190036 </w:t>
      </w:r>
      <w:r w:rsidR="0089419F" w:rsidRPr="00A1624D">
        <w:rPr>
          <w:rFonts w:ascii="Times New Roman" w:hAnsi="Times New Roman"/>
          <w:sz w:val="24"/>
        </w:rPr>
        <w:t>ZR</w:t>
      </w:r>
      <w:r w:rsidR="00D55124">
        <w:rPr>
          <w:rFonts w:ascii="Times New Roman" w:hAnsi="Times New Roman"/>
          <w:sz w:val="24"/>
        </w:rPr>
        <w:t>Q</w:t>
      </w:r>
      <w:r w:rsidR="0089419F" w:rsidRPr="00A1624D">
        <w:rPr>
          <w:rFonts w:ascii="Times New Roman" w:hAnsi="Times New Roman"/>
          <w:sz w:val="24"/>
        </w:rPr>
        <w:t xml:space="preserve">), (the </w:t>
      </w:r>
      <w:r w:rsidR="00A07DB1" w:rsidRPr="00386A44">
        <w:rPr>
          <w:rFonts w:ascii="Times New Roman" w:hAnsi="Times New Roman"/>
          <w:snapToGrid w:val="0"/>
          <w:sz w:val="24"/>
        </w:rPr>
        <w:t>“</w:t>
      </w:r>
      <w:r w:rsidR="0089419F" w:rsidRPr="00A1624D">
        <w:rPr>
          <w:rFonts w:ascii="Times New Roman" w:hAnsi="Times New Roman"/>
          <w:sz w:val="24"/>
        </w:rPr>
        <w:t>Application</w:t>
      </w:r>
      <w:r w:rsidR="00A07DB1" w:rsidRPr="00386A44">
        <w:rPr>
          <w:rFonts w:ascii="Times New Roman" w:hAnsi="Times New Roman"/>
          <w:snapToGrid w:val="0"/>
          <w:sz w:val="24"/>
        </w:rPr>
        <w:t>”</w:t>
      </w:r>
      <w:r w:rsidR="0089419F" w:rsidRPr="00A1624D">
        <w:rPr>
          <w:rFonts w:ascii="Times New Roman" w:hAnsi="Times New Roman"/>
          <w:sz w:val="24"/>
        </w:rPr>
        <w:t>);</w:t>
      </w:r>
    </w:p>
    <w:p w:rsidR="00FC5B37" w:rsidRDefault="00F26AC3" w:rsidP="00A07DB1">
      <w:pPr>
        <w:widowControl/>
        <w:spacing w:after="240"/>
        <w:ind w:firstLine="720"/>
        <w:jc w:val="both"/>
        <w:rPr>
          <w:rFonts w:ascii="Times New Roman" w:hAnsi="Times New Roman"/>
          <w:sz w:val="24"/>
        </w:rPr>
      </w:pPr>
      <w:r w:rsidRPr="00D14509">
        <w:rPr>
          <w:rFonts w:ascii="Times New Roman" w:hAnsi="Times New Roman"/>
          <w:sz w:val="24"/>
        </w:rPr>
        <w:t xml:space="preserve">WHEREAS, the City Planning Commission filed with the Council on May 10, 2019 its decision dated May 8, 2019 </w:t>
      </w:r>
      <w:r>
        <w:rPr>
          <w:rFonts w:ascii="Times New Roman" w:hAnsi="Times New Roman"/>
          <w:sz w:val="24"/>
        </w:rPr>
        <w:t xml:space="preserve">on the Application </w:t>
      </w:r>
      <w:r w:rsidR="000B1303">
        <w:rPr>
          <w:rFonts w:ascii="Times New Roman" w:hAnsi="Times New Roman"/>
          <w:sz w:val="24"/>
        </w:rPr>
        <w:t xml:space="preserve">(the </w:t>
      </w:r>
      <w:r w:rsidR="00A07DB1" w:rsidRPr="00386A44">
        <w:rPr>
          <w:rFonts w:ascii="Times New Roman" w:hAnsi="Times New Roman"/>
          <w:snapToGrid w:val="0"/>
          <w:sz w:val="24"/>
        </w:rPr>
        <w:t>“</w:t>
      </w:r>
      <w:r w:rsidR="000B1303">
        <w:rPr>
          <w:rFonts w:ascii="Times New Roman" w:hAnsi="Times New Roman"/>
          <w:sz w:val="24"/>
        </w:rPr>
        <w:t>Decision</w:t>
      </w:r>
      <w:r w:rsidR="00A07DB1" w:rsidRPr="00386A44">
        <w:rPr>
          <w:rFonts w:ascii="Times New Roman" w:hAnsi="Times New Roman"/>
          <w:snapToGrid w:val="0"/>
          <w:sz w:val="24"/>
        </w:rPr>
        <w:t>”</w:t>
      </w:r>
      <w:r w:rsidR="000B1303">
        <w:rPr>
          <w:rFonts w:ascii="Times New Roman" w:hAnsi="Times New Roman"/>
          <w:sz w:val="24"/>
        </w:rPr>
        <w:t>);</w:t>
      </w:r>
    </w:p>
    <w:p w:rsidR="006A423B" w:rsidRDefault="006A423B" w:rsidP="00A07DB1">
      <w:pPr>
        <w:widowControl/>
        <w:tabs>
          <w:tab w:val="left" w:pos="720"/>
        </w:tabs>
        <w:spacing w:after="240"/>
        <w:ind w:firstLine="720"/>
        <w:jc w:val="both"/>
        <w:rPr>
          <w:rFonts w:ascii="Times New Roman" w:hAnsi="Times New Roman"/>
          <w:sz w:val="24"/>
        </w:rPr>
      </w:pPr>
      <w:r w:rsidRPr="00226572">
        <w:rPr>
          <w:rFonts w:ascii="Times New Roman" w:hAnsi="Times New Roman"/>
          <w:sz w:val="24"/>
        </w:rPr>
        <w:t>WHEREAS, the Decision is subject to review and action by the Council pursuant to Section 197</w:t>
      </w:r>
      <w:r w:rsidRPr="00226572">
        <w:rPr>
          <w:rFonts w:ascii="Times New Roman" w:hAnsi="Times New Roman"/>
          <w:sz w:val="24"/>
        </w:rPr>
        <w:noBreakHyphen/>
        <w:t>d of the City Charter;</w:t>
      </w:r>
    </w:p>
    <w:p w:rsidR="004B49F3" w:rsidRPr="00226572" w:rsidRDefault="004B49F3" w:rsidP="00A07DB1">
      <w:pPr>
        <w:tabs>
          <w:tab w:val="left" w:pos="-1440"/>
        </w:tabs>
        <w:spacing w:after="240"/>
        <w:ind w:firstLine="720"/>
        <w:jc w:val="both"/>
        <w:rPr>
          <w:rFonts w:ascii="Times New Roman" w:hAnsi="Times New Roman"/>
          <w:sz w:val="24"/>
        </w:rPr>
      </w:pPr>
      <w:r w:rsidRPr="00226572">
        <w:rPr>
          <w:rFonts w:ascii="Times New Roman" w:hAnsi="Times New Roman"/>
          <w:sz w:val="24"/>
        </w:rPr>
        <w:t xml:space="preserve">WHEREAS, upon due notice, the Council held a public hearing on the Decision and Application on </w:t>
      </w:r>
      <w:r w:rsidR="00D55124">
        <w:rPr>
          <w:rFonts w:ascii="Times New Roman" w:hAnsi="Times New Roman"/>
          <w:sz w:val="24"/>
        </w:rPr>
        <w:t>May 14</w:t>
      </w:r>
      <w:r w:rsidR="006750BA" w:rsidRPr="00226572">
        <w:rPr>
          <w:rFonts w:ascii="Times New Roman" w:hAnsi="Times New Roman"/>
          <w:sz w:val="24"/>
        </w:rPr>
        <w:t>, 201</w:t>
      </w:r>
      <w:r w:rsidR="008F0BAC">
        <w:rPr>
          <w:rFonts w:ascii="Times New Roman" w:hAnsi="Times New Roman"/>
          <w:sz w:val="24"/>
        </w:rPr>
        <w:t>9</w:t>
      </w:r>
      <w:r w:rsidRPr="00226572">
        <w:rPr>
          <w:rFonts w:ascii="Times New Roman" w:hAnsi="Times New Roman"/>
          <w:sz w:val="24"/>
        </w:rPr>
        <w:t>;</w:t>
      </w:r>
    </w:p>
    <w:p w:rsidR="006A423B" w:rsidRPr="00226572" w:rsidRDefault="006A423B" w:rsidP="00A07DB1">
      <w:pPr>
        <w:tabs>
          <w:tab w:val="left" w:pos="-1440"/>
        </w:tabs>
        <w:spacing w:after="240"/>
        <w:ind w:firstLine="720"/>
        <w:jc w:val="both"/>
        <w:rPr>
          <w:rFonts w:ascii="Times New Roman" w:hAnsi="Times New Roman"/>
          <w:sz w:val="24"/>
        </w:rPr>
      </w:pPr>
      <w:r w:rsidRPr="00226572">
        <w:rPr>
          <w:rFonts w:ascii="Times New Roman" w:hAnsi="Times New Roman"/>
          <w:sz w:val="24"/>
        </w:rPr>
        <w:t>WHEREAS, the Council has considered the land use implications and other policy issues relating to the Decision and Application; and</w:t>
      </w:r>
    </w:p>
    <w:p w:rsidR="00A1624D" w:rsidRPr="00A1624D" w:rsidRDefault="00386A44" w:rsidP="00A07DB1">
      <w:pPr>
        <w:autoSpaceDE/>
        <w:autoSpaceDN/>
        <w:adjustRightInd/>
        <w:spacing w:after="240"/>
        <w:ind w:firstLine="720"/>
        <w:jc w:val="both"/>
        <w:rPr>
          <w:rFonts w:ascii="Times New Roman" w:hAnsi="Times New Roman"/>
          <w:snapToGrid w:val="0"/>
          <w:sz w:val="24"/>
        </w:rPr>
      </w:pPr>
      <w:r w:rsidRPr="00386A44">
        <w:rPr>
          <w:rFonts w:ascii="Times New Roman" w:hAnsi="Times New Roman"/>
          <w:snapToGrid w:val="0"/>
          <w:sz w:val="24"/>
        </w:rPr>
        <w:t xml:space="preserve">WHEREAS, the Council has considered the relevant environmental issues, including the </w:t>
      </w:r>
      <w:r w:rsidR="00D55124">
        <w:rPr>
          <w:rFonts w:ascii="Times New Roman" w:hAnsi="Times New Roman"/>
          <w:snapToGrid w:val="0"/>
          <w:sz w:val="24"/>
        </w:rPr>
        <w:t>negative declaration issued February 11</w:t>
      </w:r>
      <w:r w:rsidR="00D55124" w:rsidRPr="00D55124">
        <w:rPr>
          <w:rFonts w:ascii="Times New Roman" w:hAnsi="Times New Roman"/>
          <w:snapToGrid w:val="0"/>
          <w:sz w:val="24"/>
          <w:vertAlign w:val="superscript"/>
        </w:rPr>
        <w:t>th</w:t>
      </w:r>
      <w:r w:rsidR="00D55124">
        <w:rPr>
          <w:rFonts w:ascii="Times New Roman" w:hAnsi="Times New Roman"/>
          <w:snapToGrid w:val="0"/>
          <w:sz w:val="24"/>
        </w:rPr>
        <w:t xml:space="preserve">, 2019 </w:t>
      </w:r>
      <w:r w:rsidR="00D55124" w:rsidRPr="00386A44">
        <w:rPr>
          <w:rFonts w:ascii="Times New Roman" w:hAnsi="Times New Roman"/>
          <w:snapToGrid w:val="0"/>
          <w:sz w:val="24"/>
        </w:rPr>
        <w:t xml:space="preserve">(CEQR No. </w:t>
      </w:r>
      <w:r w:rsidR="00D55124" w:rsidRPr="00D55124">
        <w:rPr>
          <w:rFonts w:ascii="Times New Roman" w:eastAsia="Cambria" w:hAnsi="Times New Roman"/>
          <w:sz w:val="24"/>
        </w:rPr>
        <w:t>19DCP038Q</w:t>
      </w:r>
      <w:r w:rsidR="00D55124">
        <w:rPr>
          <w:rFonts w:ascii="Times New Roman" w:hAnsi="Times New Roman"/>
          <w:snapToGrid w:val="0"/>
          <w:sz w:val="24"/>
        </w:rPr>
        <w:t xml:space="preserve">), </w:t>
      </w:r>
      <w:r w:rsidRPr="00386A44">
        <w:rPr>
          <w:rFonts w:ascii="Times New Roman" w:hAnsi="Times New Roman"/>
          <w:snapToGrid w:val="0"/>
          <w:sz w:val="24"/>
        </w:rPr>
        <w:t xml:space="preserve">which include an (E) designation related to </w:t>
      </w:r>
      <w:r w:rsidR="00D55124" w:rsidRPr="00386A44">
        <w:rPr>
          <w:rFonts w:ascii="Times New Roman" w:hAnsi="Times New Roman"/>
          <w:snapToGrid w:val="0"/>
          <w:sz w:val="24"/>
        </w:rPr>
        <w:t>hazardous materials</w:t>
      </w:r>
      <w:r w:rsidR="00D55124">
        <w:rPr>
          <w:rFonts w:ascii="Times New Roman" w:hAnsi="Times New Roman"/>
          <w:snapToGrid w:val="0"/>
          <w:sz w:val="24"/>
        </w:rPr>
        <w:t>,</w:t>
      </w:r>
      <w:r w:rsidR="00D55124" w:rsidRPr="00386A44">
        <w:rPr>
          <w:rFonts w:ascii="Times New Roman" w:hAnsi="Times New Roman"/>
          <w:snapToGrid w:val="0"/>
          <w:sz w:val="24"/>
        </w:rPr>
        <w:t xml:space="preserve"> </w:t>
      </w:r>
      <w:r w:rsidRPr="00386A44">
        <w:rPr>
          <w:rFonts w:ascii="Times New Roman" w:hAnsi="Times New Roman"/>
          <w:snapToGrid w:val="0"/>
          <w:sz w:val="24"/>
        </w:rPr>
        <w:t>air quality</w:t>
      </w:r>
      <w:r w:rsidR="00D55124">
        <w:rPr>
          <w:rFonts w:ascii="Times New Roman" w:hAnsi="Times New Roman"/>
          <w:snapToGrid w:val="0"/>
          <w:sz w:val="24"/>
        </w:rPr>
        <w:t>, and noise would be established in connection with the proposed action</w:t>
      </w:r>
      <w:r w:rsidRPr="00386A44">
        <w:rPr>
          <w:rFonts w:ascii="Times New Roman" w:hAnsi="Times New Roman"/>
          <w:snapToGrid w:val="0"/>
          <w:sz w:val="24"/>
        </w:rPr>
        <w:t xml:space="preserve"> (the “E” Designation (</w:t>
      </w:r>
      <w:r w:rsidR="00D55124">
        <w:rPr>
          <w:rFonts w:ascii="Times New Roman" w:hAnsi="Times New Roman"/>
          <w:snapToGrid w:val="0"/>
          <w:sz w:val="24"/>
        </w:rPr>
        <w:t>“</w:t>
      </w:r>
      <w:r w:rsidRPr="00386A44">
        <w:rPr>
          <w:rFonts w:ascii="Times New Roman" w:hAnsi="Times New Roman"/>
          <w:snapToGrid w:val="0"/>
          <w:sz w:val="24"/>
        </w:rPr>
        <w:t>E-</w:t>
      </w:r>
      <w:r w:rsidR="00D55124">
        <w:rPr>
          <w:rFonts w:ascii="Times New Roman" w:hAnsi="Times New Roman"/>
          <w:snapToGrid w:val="0"/>
          <w:sz w:val="24"/>
        </w:rPr>
        <w:t>523</w:t>
      </w:r>
      <w:r w:rsidRPr="00386A44">
        <w:rPr>
          <w:rFonts w:ascii="Times New Roman" w:hAnsi="Times New Roman"/>
          <w:snapToGrid w:val="0"/>
          <w:sz w:val="24"/>
        </w:rPr>
        <w:t>”</w:t>
      </w:r>
      <w:r w:rsidR="00D55124">
        <w:rPr>
          <w:rFonts w:ascii="Times New Roman" w:hAnsi="Times New Roman"/>
          <w:snapToGrid w:val="0"/>
          <w:sz w:val="24"/>
        </w:rPr>
        <w:t>)</w:t>
      </w:r>
      <w:r w:rsidRPr="00386A44">
        <w:rPr>
          <w:rFonts w:ascii="Times New Roman" w:hAnsi="Times New Roman"/>
          <w:snapToGrid w:val="0"/>
          <w:sz w:val="24"/>
        </w:rPr>
        <w:t>)</w:t>
      </w:r>
      <w:r w:rsidR="00D55124">
        <w:rPr>
          <w:rFonts w:ascii="Times New Roman" w:hAnsi="Times New Roman"/>
          <w:snapToGrid w:val="0"/>
          <w:sz w:val="24"/>
        </w:rPr>
        <w:t>.</w:t>
      </w:r>
    </w:p>
    <w:p w:rsidR="00A1624D" w:rsidRDefault="00A1624D" w:rsidP="00A1624D">
      <w:pPr>
        <w:tabs>
          <w:tab w:val="left" w:pos="0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autoSpaceDE/>
        <w:autoSpaceDN/>
        <w:adjustRightInd/>
        <w:jc w:val="both"/>
        <w:rPr>
          <w:rFonts w:ascii="Times New Roman" w:hAnsi="Times New Roman"/>
          <w:snapToGrid w:val="0"/>
          <w:sz w:val="24"/>
        </w:rPr>
      </w:pPr>
      <w:r w:rsidRPr="00A1624D">
        <w:rPr>
          <w:rFonts w:ascii="Times New Roman" w:hAnsi="Times New Roman"/>
          <w:snapToGrid w:val="0"/>
          <w:sz w:val="24"/>
        </w:rPr>
        <w:t>RESOLVED:</w:t>
      </w:r>
    </w:p>
    <w:p w:rsidR="00A1624D" w:rsidRPr="00A1624D" w:rsidRDefault="00A1624D" w:rsidP="00A1624D">
      <w:pPr>
        <w:tabs>
          <w:tab w:val="left" w:pos="0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autoSpaceDE/>
        <w:autoSpaceDN/>
        <w:adjustRightInd/>
        <w:jc w:val="both"/>
        <w:rPr>
          <w:rFonts w:ascii="Times New Roman" w:hAnsi="Times New Roman"/>
          <w:snapToGrid w:val="0"/>
          <w:sz w:val="24"/>
        </w:rPr>
      </w:pPr>
    </w:p>
    <w:p w:rsidR="00A1624D" w:rsidRPr="00A07DB1" w:rsidRDefault="00A1624D" w:rsidP="00A07DB1">
      <w:pPr>
        <w:autoSpaceDE/>
        <w:autoSpaceDN/>
        <w:adjustRightInd/>
        <w:spacing w:after="240"/>
        <w:ind w:firstLine="720"/>
        <w:jc w:val="both"/>
        <w:rPr>
          <w:rFonts w:ascii="Times New Roman" w:hAnsi="Times New Roman"/>
          <w:snapToGrid w:val="0"/>
          <w:sz w:val="24"/>
        </w:rPr>
      </w:pPr>
      <w:r w:rsidRPr="00A07DB1">
        <w:rPr>
          <w:rFonts w:ascii="Times New Roman" w:hAnsi="Times New Roman"/>
          <w:snapToGrid w:val="0"/>
          <w:sz w:val="24"/>
        </w:rPr>
        <w:t>The Council finds that the action described herein will have no significant impact on the environment as set forth in the (E) Designation (E-</w:t>
      </w:r>
      <w:r w:rsidR="00885962" w:rsidRPr="00A07DB1">
        <w:rPr>
          <w:rFonts w:ascii="Times New Roman" w:hAnsi="Times New Roman"/>
          <w:snapToGrid w:val="0"/>
          <w:sz w:val="24"/>
        </w:rPr>
        <w:t>523</w:t>
      </w:r>
      <w:r w:rsidRPr="00A07DB1">
        <w:rPr>
          <w:rFonts w:ascii="Times New Roman" w:hAnsi="Times New Roman"/>
          <w:snapToGrid w:val="0"/>
          <w:sz w:val="24"/>
        </w:rPr>
        <w:t>) and Negative Declaration.</w:t>
      </w:r>
    </w:p>
    <w:p w:rsidR="002C42CD" w:rsidRPr="00A07DB1" w:rsidRDefault="002C42CD" w:rsidP="00A07DB1">
      <w:pPr>
        <w:autoSpaceDE/>
        <w:autoSpaceDN/>
        <w:adjustRightInd/>
        <w:spacing w:after="240"/>
        <w:ind w:firstLine="720"/>
        <w:jc w:val="both"/>
        <w:rPr>
          <w:rFonts w:ascii="Times New Roman" w:hAnsi="Times New Roman"/>
          <w:snapToGrid w:val="0"/>
          <w:sz w:val="24"/>
        </w:rPr>
      </w:pPr>
      <w:r w:rsidRPr="00A07DB1">
        <w:rPr>
          <w:rFonts w:ascii="Times New Roman" w:hAnsi="Times New Roman"/>
          <w:snapToGrid w:val="0"/>
          <w:sz w:val="24"/>
        </w:rPr>
        <w:t>Pursuant to Section</w:t>
      </w:r>
      <w:r w:rsidR="00885962" w:rsidRPr="00A07DB1">
        <w:rPr>
          <w:rFonts w:ascii="Times New Roman" w:hAnsi="Times New Roman"/>
          <w:snapToGrid w:val="0"/>
          <w:sz w:val="24"/>
        </w:rPr>
        <w:t>s 197-d and</w:t>
      </w:r>
      <w:r w:rsidRPr="00A07DB1">
        <w:rPr>
          <w:rFonts w:ascii="Times New Roman" w:hAnsi="Times New Roman"/>
          <w:snapToGrid w:val="0"/>
          <w:sz w:val="24"/>
        </w:rPr>
        <w:t xml:space="preserve"> 200 of the City Charter and on the basis of the Decision and Application, and based on the environmental determination and consideration described in </w:t>
      </w:r>
      <w:r w:rsidR="00843BEA" w:rsidRPr="00A07DB1">
        <w:rPr>
          <w:rFonts w:ascii="Times New Roman" w:hAnsi="Times New Roman"/>
          <w:snapToGrid w:val="0"/>
          <w:sz w:val="24"/>
        </w:rPr>
        <w:t>the</w:t>
      </w:r>
      <w:r w:rsidRPr="00A07DB1">
        <w:rPr>
          <w:rFonts w:ascii="Times New Roman" w:hAnsi="Times New Roman"/>
          <w:snapToGrid w:val="0"/>
          <w:sz w:val="24"/>
        </w:rPr>
        <w:t xml:space="preserve"> report, </w:t>
      </w:r>
      <w:r w:rsidR="00B56AC2" w:rsidRPr="00A07DB1">
        <w:rPr>
          <w:rFonts w:ascii="Times New Roman" w:hAnsi="Times New Roman"/>
          <w:snapToGrid w:val="0"/>
          <w:sz w:val="24"/>
        </w:rPr>
        <w:t xml:space="preserve">N </w:t>
      </w:r>
      <w:r w:rsidR="00885962" w:rsidRPr="00A07DB1">
        <w:rPr>
          <w:rFonts w:ascii="Times New Roman" w:hAnsi="Times New Roman"/>
          <w:snapToGrid w:val="0"/>
          <w:sz w:val="24"/>
        </w:rPr>
        <w:t xml:space="preserve">190036 </w:t>
      </w:r>
      <w:r w:rsidR="00A1624D" w:rsidRPr="00A07DB1">
        <w:rPr>
          <w:rFonts w:ascii="Times New Roman" w:hAnsi="Times New Roman"/>
          <w:snapToGrid w:val="0"/>
          <w:sz w:val="24"/>
        </w:rPr>
        <w:t>ZR</w:t>
      </w:r>
      <w:r w:rsidR="00885962" w:rsidRPr="00A07DB1">
        <w:rPr>
          <w:rFonts w:ascii="Times New Roman" w:hAnsi="Times New Roman"/>
          <w:snapToGrid w:val="0"/>
          <w:sz w:val="24"/>
        </w:rPr>
        <w:t>Q</w:t>
      </w:r>
      <w:r w:rsidR="007063CC" w:rsidRPr="00A07DB1">
        <w:rPr>
          <w:rFonts w:ascii="Times New Roman" w:hAnsi="Times New Roman"/>
          <w:snapToGrid w:val="0"/>
          <w:sz w:val="24"/>
        </w:rPr>
        <w:t xml:space="preserve">, </w:t>
      </w:r>
      <w:r w:rsidRPr="00A07DB1">
        <w:rPr>
          <w:rFonts w:ascii="Times New Roman" w:hAnsi="Times New Roman"/>
          <w:snapToGrid w:val="0"/>
          <w:sz w:val="24"/>
        </w:rPr>
        <w:t xml:space="preserve">incorporated by reference herein, </w:t>
      </w:r>
      <w:r w:rsidR="00A12457" w:rsidRPr="00A07DB1">
        <w:rPr>
          <w:rFonts w:ascii="Times New Roman" w:hAnsi="Times New Roman"/>
          <w:snapToGrid w:val="0"/>
          <w:sz w:val="24"/>
        </w:rPr>
        <w:t xml:space="preserve">and the record before the Council, </w:t>
      </w:r>
      <w:r w:rsidRPr="00A07DB1">
        <w:rPr>
          <w:rFonts w:ascii="Times New Roman" w:hAnsi="Times New Roman"/>
          <w:snapToGrid w:val="0"/>
          <w:sz w:val="24"/>
        </w:rPr>
        <w:t>the Council approves the Decision</w:t>
      </w:r>
      <w:r w:rsidR="00091183" w:rsidRPr="00A07DB1">
        <w:rPr>
          <w:rFonts w:ascii="Times New Roman" w:hAnsi="Times New Roman"/>
          <w:snapToGrid w:val="0"/>
          <w:sz w:val="24"/>
        </w:rPr>
        <w:t xml:space="preserve"> </w:t>
      </w:r>
      <w:r w:rsidR="002D1F60" w:rsidRPr="00A07DB1">
        <w:rPr>
          <w:rFonts w:ascii="Times New Roman" w:hAnsi="Times New Roman"/>
          <w:snapToGrid w:val="0"/>
          <w:sz w:val="24"/>
        </w:rPr>
        <w:t>of the City Planning Commission</w:t>
      </w:r>
      <w:r w:rsidR="00A1624D" w:rsidRPr="00A07DB1">
        <w:rPr>
          <w:rFonts w:ascii="Times New Roman" w:hAnsi="Times New Roman"/>
          <w:snapToGrid w:val="0"/>
          <w:sz w:val="24"/>
        </w:rPr>
        <w:t>.</w:t>
      </w:r>
    </w:p>
    <w:p w:rsidR="00885962" w:rsidRPr="00885962" w:rsidRDefault="00885962" w:rsidP="00885962">
      <w:pPr>
        <w:widowControl/>
        <w:shd w:val="clear" w:color="auto" w:fill="FFFFFF"/>
        <w:autoSpaceDE/>
        <w:autoSpaceDN/>
        <w:adjustRightInd/>
        <w:rPr>
          <w:rFonts w:ascii="Arial" w:eastAsia="Arial" w:hAnsi="Arial" w:cs="Arial"/>
          <w:color w:val="222222"/>
          <w:sz w:val="24"/>
        </w:rPr>
      </w:pPr>
      <w:r w:rsidRPr="00885962">
        <w:rPr>
          <w:rFonts w:ascii="Times New Roman" w:hAnsi="Times New Roman"/>
          <w:color w:val="222222"/>
          <w:sz w:val="24"/>
        </w:rPr>
        <w:t xml:space="preserve">Matter </w:t>
      </w:r>
      <w:r w:rsidRPr="00885962">
        <w:rPr>
          <w:rFonts w:ascii="Times New Roman" w:hAnsi="Times New Roman"/>
          <w:color w:val="222222"/>
          <w:sz w:val="24"/>
          <w:u w:val="single"/>
        </w:rPr>
        <w:t>underlined</w:t>
      </w:r>
      <w:r w:rsidRPr="00885962">
        <w:rPr>
          <w:rFonts w:ascii="Times New Roman" w:hAnsi="Times New Roman"/>
          <w:color w:val="222222"/>
          <w:sz w:val="24"/>
        </w:rPr>
        <w:t xml:space="preserve"> is new, to be added;</w:t>
      </w:r>
    </w:p>
    <w:p w:rsidR="00885962" w:rsidRPr="00885962" w:rsidRDefault="00885962" w:rsidP="00885962">
      <w:pPr>
        <w:widowControl/>
        <w:shd w:val="clear" w:color="auto" w:fill="FFFFFF"/>
        <w:autoSpaceDE/>
        <w:autoSpaceDN/>
        <w:adjustRightInd/>
        <w:rPr>
          <w:rFonts w:ascii="Arial" w:eastAsia="Arial" w:hAnsi="Arial" w:cs="Arial"/>
          <w:color w:val="222222"/>
          <w:sz w:val="24"/>
        </w:rPr>
      </w:pPr>
      <w:r w:rsidRPr="00885962">
        <w:rPr>
          <w:rFonts w:ascii="Times New Roman" w:hAnsi="Times New Roman"/>
          <w:color w:val="222222"/>
          <w:sz w:val="24"/>
        </w:rPr>
        <w:t xml:space="preserve">Matter </w:t>
      </w:r>
      <w:r w:rsidRPr="00885962">
        <w:rPr>
          <w:rFonts w:ascii="Times New Roman" w:hAnsi="Times New Roman"/>
          <w:strike/>
          <w:color w:val="222222"/>
          <w:sz w:val="24"/>
        </w:rPr>
        <w:t>struck out</w:t>
      </w:r>
      <w:r w:rsidRPr="00885962">
        <w:rPr>
          <w:rFonts w:ascii="Times New Roman" w:hAnsi="Times New Roman"/>
          <w:color w:val="222222"/>
          <w:sz w:val="24"/>
        </w:rPr>
        <w:t xml:space="preserve"> is to be deleted;</w:t>
      </w:r>
    </w:p>
    <w:p w:rsidR="00885962" w:rsidRPr="00885962" w:rsidRDefault="00885962" w:rsidP="00885962">
      <w:pPr>
        <w:widowControl/>
        <w:shd w:val="clear" w:color="auto" w:fill="FFFFFF"/>
        <w:autoSpaceDE/>
        <w:autoSpaceDN/>
        <w:adjustRightInd/>
        <w:rPr>
          <w:rFonts w:ascii="Arial" w:eastAsia="Arial" w:hAnsi="Arial" w:cs="Arial"/>
          <w:color w:val="222222"/>
          <w:sz w:val="24"/>
        </w:rPr>
      </w:pPr>
      <w:r w:rsidRPr="00885962">
        <w:rPr>
          <w:rFonts w:ascii="Times New Roman" w:hAnsi="Times New Roman"/>
          <w:color w:val="222222"/>
          <w:sz w:val="24"/>
        </w:rPr>
        <w:lastRenderedPageBreak/>
        <w:t>Matter within # # is defined in Section 12-10;</w:t>
      </w:r>
    </w:p>
    <w:p w:rsidR="00885962" w:rsidRPr="00885962" w:rsidRDefault="00885962" w:rsidP="00885962">
      <w:pPr>
        <w:widowControl/>
        <w:shd w:val="clear" w:color="auto" w:fill="FFFFFF"/>
        <w:autoSpaceDE/>
        <w:autoSpaceDN/>
        <w:adjustRightInd/>
        <w:rPr>
          <w:rFonts w:ascii="Times New Roman" w:hAnsi="Times New Roman"/>
          <w:color w:val="222222"/>
          <w:sz w:val="24"/>
        </w:rPr>
      </w:pPr>
      <w:r w:rsidRPr="00885962">
        <w:rPr>
          <w:rFonts w:ascii="Times New Roman" w:hAnsi="Times New Roman"/>
          <w:color w:val="222222"/>
          <w:sz w:val="24"/>
        </w:rPr>
        <w:t>*  *  * indicates where unchanged text appears in the Zoning Resolution.</w:t>
      </w:r>
    </w:p>
    <w:p w:rsidR="00885962" w:rsidRPr="00885962" w:rsidRDefault="00885962" w:rsidP="00885962">
      <w:pPr>
        <w:widowControl/>
        <w:shd w:val="clear" w:color="auto" w:fill="FFFFFF"/>
        <w:autoSpaceDE/>
        <w:autoSpaceDN/>
        <w:adjustRightInd/>
        <w:rPr>
          <w:rFonts w:ascii="Times New Roman" w:hAnsi="Times New Roman"/>
          <w:color w:val="222222"/>
          <w:sz w:val="24"/>
        </w:rPr>
      </w:pPr>
    </w:p>
    <w:p w:rsidR="00885962" w:rsidRPr="00885962" w:rsidRDefault="00885962" w:rsidP="00885962">
      <w:pPr>
        <w:widowControl/>
        <w:autoSpaceDE/>
        <w:autoSpaceDN/>
        <w:adjustRightInd/>
        <w:rPr>
          <w:rFonts w:ascii="Times New Roman" w:hAnsi="Times New Roman"/>
          <w:sz w:val="24"/>
        </w:rPr>
      </w:pPr>
    </w:p>
    <w:p w:rsidR="00885962" w:rsidRPr="00885962" w:rsidRDefault="00885962" w:rsidP="00885962">
      <w:pPr>
        <w:widowControl/>
        <w:autoSpaceDE/>
        <w:autoSpaceDN/>
        <w:adjustRightInd/>
        <w:rPr>
          <w:rFonts w:ascii="Times New Roman" w:hAnsi="Times New Roman"/>
          <w:sz w:val="24"/>
        </w:rPr>
      </w:pPr>
    </w:p>
    <w:p w:rsidR="00885962" w:rsidRPr="00885962" w:rsidRDefault="00885962" w:rsidP="00885962">
      <w:pPr>
        <w:autoSpaceDE/>
        <w:autoSpaceDN/>
        <w:adjustRightInd/>
        <w:rPr>
          <w:rFonts w:ascii="Times New Roman" w:hAnsi="Times New Roman"/>
          <w:b/>
          <w:sz w:val="24"/>
        </w:rPr>
      </w:pPr>
      <w:r w:rsidRPr="00885962">
        <w:rPr>
          <w:rFonts w:ascii="Times New Roman" w:hAnsi="Times New Roman"/>
          <w:b/>
          <w:sz w:val="24"/>
        </w:rPr>
        <w:t>ARTICLE XI</w:t>
      </w:r>
    </w:p>
    <w:p w:rsidR="00885962" w:rsidRPr="00885962" w:rsidRDefault="00885962" w:rsidP="00885962">
      <w:pPr>
        <w:autoSpaceDE/>
        <w:autoSpaceDN/>
        <w:adjustRightInd/>
        <w:rPr>
          <w:rFonts w:ascii="Times New Roman" w:hAnsi="Times New Roman"/>
          <w:b/>
          <w:sz w:val="24"/>
        </w:rPr>
      </w:pPr>
      <w:r w:rsidRPr="00885962">
        <w:rPr>
          <w:rFonts w:ascii="Times New Roman" w:hAnsi="Times New Roman"/>
          <w:b/>
          <w:sz w:val="24"/>
        </w:rPr>
        <w:t>SPECIAL PURPOSE DISTRICTS</w:t>
      </w:r>
    </w:p>
    <w:p w:rsidR="00885962" w:rsidRPr="00885962" w:rsidRDefault="00885962" w:rsidP="00885962">
      <w:pPr>
        <w:autoSpaceDE/>
        <w:autoSpaceDN/>
        <w:adjustRightInd/>
        <w:rPr>
          <w:rFonts w:ascii="Times New Roman" w:hAnsi="Times New Roman"/>
          <w:b/>
          <w:sz w:val="24"/>
        </w:rPr>
      </w:pPr>
    </w:p>
    <w:p w:rsidR="00885962" w:rsidRPr="00885962" w:rsidRDefault="00885962" w:rsidP="00885962">
      <w:pPr>
        <w:autoSpaceDE/>
        <w:autoSpaceDN/>
        <w:adjustRightInd/>
        <w:rPr>
          <w:rFonts w:ascii="Times New Roman" w:hAnsi="Times New Roman"/>
          <w:b/>
          <w:sz w:val="24"/>
        </w:rPr>
      </w:pPr>
      <w:r w:rsidRPr="00885962">
        <w:rPr>
          <w:rFonts w:ascii="Times New Roman" w:hAnsi="Times New Roman"/>
          <w:b/>
          <w:sz w:val="24"/>
        </w:rPr>
        <w:t>Chapter 7</w:t>
      </w:r>
    </w:p>
    <w:p w:rsidR="00885962" w:rsidRPr="00885962" w:rsidRDefault="00885962" w:rsidP="00885962">
      <w:pPr>
        <w:autoSpaceDE/>
        <w:autoSpaceDN/>
        <w:adjustRightInd/>
        <w:rPr>
          <w:rFonts w:ascii="Times New Roman" w:hAnsi="Times New Roman"/>
          <w:b/>
          <w:sz w:val="24"/>
        </w:rPr>
      </w:pPr>
      <w:r w:rsidRPr="00885962">
        <w:rPr>
          <w:rFonts w:ascii="Times New Roman" w:hAnsi="Times New Roman"/>
          <w:b/>
          <w:sz w:val="24"/>
        </w:rPr>
        <w:t>Special Long Island City Mixed Use District</w:t>
      </w:r>
    </w:p>
    <w:p w:rsidR="00885962" w:rsidRPr="00885962" w:rsidRDefault="00885962" w:rsidP="00885962">
      <w:pPr>
        <w:autoSpaceDE/>
        <w:autoSpaceDN/>
        <w:adjustRightInd/>
        <w:rPr>
          <w:rFonts w:ascii="Times New Roman" w:hAnsi="Times New Roman"/>
          <w:b/>
          <w:sz w:val="24"/>
        </w:rPr>
      </w:pPr>
    </w:p>
    <w:p w:rsidR="00885962" w:rsidRPr="00885962" w:rsidRDefault="00885962" w:rsidP="00885962">
      <w:pPr>
        <w:widowControl/>
        <w:spacing w:line="276" w:lineRule="auto"/>
        <w:jc w:val="center"/>
        <w:rPr>
          <w:rFonts w:ascii="Times New Roman" w:eastAsia="Batang" w:hAnsi="Times New Roman"/>
          <w:sz w:val="24"/>
          <w:lang w:eastAsia="ko-KR"/>
        </w:rPr>
      </w:pPr>
      <w:r w:rsidRPr="00885962">
        <w:rPr>
          <w:rFonts w:ascii="Times New Roman" w:eastAsia="Batang" w:hAnsi="Times New Roman"/>
          <w:sz w:val="24"/>
          <w:lang w:eastAsia="ko-KR"/>
        </w:rPr>
        <w:t>*     *     *</w:t>
      </w:r>
    </w:p>
    <w:p w:rsidR="00885962" w:rsidRPr="00885962" w:rsidRDefault="00885962" w:rsidP="00885962">
      <w:pPr>
        <w:widowControl/>
        <w:tabs>
          <w:tab w:val="left" w:pos="5560"/>
        </w:tabs>
        <w:autoSpaceDE/>
        <w:autoSpaceDN/>
        <w:adjustRightInd/>
        <w:rPr>
          <w:rFonts w:ascii="Times New Roman" w:hAnsi="Times New Roman"/>
          <w:b/>
          <w:sz w:val="24"/>
        </w:rPr>
      </w:pPr>
      <w:r w:rsidRPr="00885962">
        <w:rPr>
          <w:rFonts w:ascii="Times New Roman" w:hAnsi="Times New Roman"/>
          <w:b/>
          <w:sz w:val="24"/>
        </w:rPr>
        <w:t>117-40</w:t>
      </w:r>
    </w:p>
    <w:p w:rsidR="00885962" w:rsidRPr="00885962" w:rsidRDefault="00885962" w:rsidP="00885962">
      <w:pPr>
        <w:widowControl/>
        <w:tabs>
          <w:tab w:val="left" w:pos="5560"/>
        </w:tabs>
        <w:autoSpaceDE/>
        <w:autoSpaceDN/>
        <w:adjustRightInd/>
        <w:rPr>
          <w:rFonts w:ascii="Times New Roman" w:hAnsi="Times New Roman"/>
          <w:b/>
          <w:sz w:val="24"/>
        </w:rPr>
      </w:pPr>
      <w:r w:rsidRPr="00885962">
        <w:rPr>
          <w:rFonts w:ascii="Times New Roman" w:hAnsi="Times New Roman"/>
          <w:b/>
          <w:sz w:val="24"/>
        </w:rPr>
        <w:t>COURT SQUARE SUBDISTRICT</w:t>
      </w:r>
    </w:p>
    <w:p w:rsidR="00885962" w:rsidRPr="00885962" w:rsidRDefault="00885962" w:rsidP="00885962">
      <w:pPr>
        <w:widowControl/>
        <w:tabs>
          <w:tab w:val="left" w:pos="5560"/>
        </w:tabs>
        <w:autoSpaceDE/>
        <w:autoSpaceDN/>
        <w:adjustRightInd/>
        <w:rPr>
          <w:rFonts w:ascii="Times New Roman" w:hAnsi="Times New Roman"/>
          <w:b/>
          <w:sz w:val="24"/>
        </w:rPr>
      </w:pPr>
      <w:r w:rsidRPr="00885962">
        <w:rPr>
          <w:rFonts w:ascii="Times New Roman" w:hAnsi="Times New Roman"/>
          <w:b/>
          <w:sz w:val="24"/>
        </w:rPr>
        <w:tab/>
      </w:r>
    </w:p>
    <w:p w:rsidR="00885962" w:rsidRPr="00885962" w:rsidRDefault="00885962" w:rsidP="00885962">
      <w:pPr>
        <w:widowControl/>
        <w:spacing w:line="276" w:lineRule="auto"/>
        <w:jc w:val="center"/>
        <w:rPr>
          <w:rFonts w:ascii="Times New Roman" w:eastAsia="Batang" w:hAnsi="Times New Roman"/>
          <w:sz w:val="24"/>
          <w:lang w:eastAsia="ko-KR"/>
        </w:rPr>
      </w:pPr>
      <w:r w:rsidRPr="00885962">
        <w:rPr>
          <w:rFonts w:ascii="Times New Roman" w:eastAsia="Batang" w:hAnsi="Times New Roman"/>
          <w:sz w:val="24"/>
          <w:lang w:eastAsia="ko-KR"/>
        </w:rPr>
        <w:t>*     *     *</w:t>
      </w:r>
    </w:p>
    <w:p w:rsidR="00885962" w:rsidRPr="00885962" w:rsidRDefault="00885962" w:rsidP="00885962">
      <w:pPr>
        <w:widowControl/>
        <w:autoSpaceDE/>
        <w:autoSpaceDN/>
        <w:adjustRightInd/>
        <w:jc w:val="center"/>
        <w:rPr>
          <w:rFonts w:ascii="Times New Roman" w:hAnsi="Times New Roman"/>
          <w:sz w:val="24"/>
        </w:rPr>
      </w:pPr>
    </w:p>
    <w:p w:rsidR="00885962" w:rsidRPr="00885962" w:rsidRDefault="00885962" w:rsidP="00885962">
      <w:pPr>
        <w:widowControl/>
        <w:autoSpaceDE/>
        <w:autoSpaceDN/>
        <w:adjustRightInd/>
        <w:rPr>
          <w:rFonts w:ascii="Times New Roman" w:hAnsi="Times New Roman"/>
          <w:b/>
          <w:sz w:val="24"/>
        </w:rPr>
      </w:pPr>
      <w:r w:rsidRPr="00885962">
        <w:rPr>
          <w:rFonts w:ascii="Times New Roman" w:hAnsi="Times New Roman"/>
          <w:b/>
          <w:sz w:val="24"/>
        </w:rPr>
        <w:t>117-421</w:t>
      </w:r>
    </w:p>
    <w:p w:rsidR="00885962" w:rsidRPr="00885962" w:rsidRDefault="00885962" w:rsidP="00885962">
      <w:pPr>
        <w:widowControl/>
        <w:autoSpaceDE/>
        <w:autoSpaceDN/>
        <w:adjustRightInd/>
        <w:rPr>
          <w:rFonts w:ascii="Times New Roman" w:hAnsi="Times New Roman"/>
          <w:b/>
          <w:sz w:val="24"/>
        </w:rPr>
      </w:pPr>
      <w:r w:rsidRPr="00885962">
        <w:rPr>
          <w:rFonts w:ascii="Times New Roman" w:hAnsi="Times New Roman"/>
          <w:b/>
          <w:sz w:val="24"/>
        </w:rPr>
        <w:t>Special bulk regulations</w:t>
      </w:r>
    </w:p>
    <w:p w:rsidR="00885962" w:rsidRPr="00885962" w:rsidRDefault="00885962" w:rsidP="00885962">
      <w:pPr>
        <w:widowControl/>
        <w:autoSpaceDE/>
        <w:autoSpaceDN/>
        <w:adjustRightInd/>
        <w:rPr>
          <w:rFonts w:ascii="Times New Roman" w:hAnsi="Times New Roman"/>
          <w:b/>
          <w:sz w:val="24"/>
        </w:rPr>
      </w:pPr>
    </w:p>
    <w:p w:rsidR="00885962" w:rsidRPr="00885962" w:rsidRDefault="00885962" w:rsidP="00885962">
      <w:pPr>
        <w:widowControl/>
        <w:spacing w:line="276" w:lineRule="auto"/>
        <w:jc w:val="center"/>
        <w:rPr>
          <w:rFonts w:ascii="Times New Roman" w:eastAsia="Batang" w:hAnsi="Times New Roman"/>
          <w:sz w:val="24"/>
          <w:lang w:eastAsia="ko-KR"/>
        </w:rPr>
      </w:pPr>
      <w:r w:rsidRPr="00885962">
        <w:rPr>
          <w:rFonts w:ascii="Times New Roman" w:eastAsia="Batang" w:hAnsi="Times New Roman"/>
          <w:sz w:val="24"/>
          <w:lang w:eastAsia="ko-KR"/>
        </w:rPr>
        <w:t>*     *     *</w:t>
      </w:r>
    </w:p>
    <w:p w:rsidR="00885962" w:rsidRPr="00885962" w:rsidRDefault="00885962" w:rsidP="00885962">
      <w:pPr>
        <w:widowControl/>
        <w:autoSpaceDE/>
        <w:autoSpaceDN/>
        <w:adjustRightInd/>
        <w:jc w:val="center"/>
        <w:rPr>
          <w:rFonts w:ascii="Times New Roman" w:hAnsi="Times New Roman"/>
          <w:sz w:val="24"/>
        </w:rPr>
      </w:pPr>
    </w:p>
    <w:p w:rsidR="00885962" w:rsidRPr="00885962" w:rsidRDefault="00885962" w:rsidP="00885962">
      <w:pPr>
        <w:widowControl/>
        <w:autoSpaceDE/>
        <w:autoSpaceDN/>
        <w:adjustRightInd/>
        <w:spacing w:line="276" w:lineRule="auto"/>
        <w:ind w:left="720" w:hanging="720"/>
        <w:jc w:val="both"/>
        <w:rPr>
          <w:rFonts w:ascii="Times New Roman" w:eastAsia="Calibri" w:hAnsi="Times New Roman"/>
          <w:sz w:val="24"/>
        </w:rPr>
      </w:pPr>
      <w:r w:rsidRPr="00885962">
        <w:rPr>
          <w:rFonts w:ascii="Times New Roman" w:eastAsia="Calibri" w:hAnsi="Times New Roman"/>
          <w:sz w:val="24"/>
        </w:rPr>
        <w:t>(c)</w:t>
      </w:r>
      <w:r w:rsidRPr="00885962">
        <w:rPr>
          <w:rFonts w:ascii="Times New Roman" w:eastAsia="Calibri" w:hAnsi="Times New Roman"/>
          <w:sz w:val="24"/>
        </w:rPr>
        <w:tab/>
        <w:t>The height and setback regulations of the underlying C5-3 District shall apply, except that:</w:t>
      </w:r>
    </w:p>
    <w:p w:rsidR="00885962" w:rsidRPr="00885962" w:rsidRDefault="00885962" w:rsidP="00885962">
      <w:pPr>
        <w:widowControl/>
        <w:autoSpaceDE/>
        <w:autoSpaceDN/>
        <w:adjustRightInd/>
        <w:spacing w:line="276" w:lineRule="auto"/>
        <w:rPr>
          <w:rFonts w:ascii="Times New Roman" w:eastAsia="Calibri" w:hAnsi="Times New Roman"/>
          <w:sz w:val="24"/>
        </w:rPr>
      </w:pPr>
    </w:p>
    <w:p w:rsidR="00885962" w:rsidRPr="00885962" w:rsidRDefault="00885962" w:rsidP="004909D4">
      <w:pPr>
        <w:widowControl/>
        <w:tabs>
          <w:tab w:val="left" w:pos="1440"/>
        </w:tabs>
        <w:autoSpaceDE/>
        <w:autoSpaceDN/>
        <w:adjustRightInd/>
        <w:spacing w:line="276" w:lineRule="auto"/>
        <w:ind w:left="1440" w:hanging="720"/>
        <w:jc w:val="both"/>
        <w:rPr>
          <w:rFonts w:ascii="Times New Roman" w:eastAsia="Calibri" w:hAnsi="Times New Roman"/>
          <w:sz w:val="24"/>
        </w:rPr>
      </w:pPr>
      <w:r w:rsidRPr="00885962">
        <w:rPr>
          <w:rFonts w:ascii="Times New Roman" w:eastAsia="Calibri" w:hAnsi="Times New Roman"/>
          <w:sz w:val="24"/>
        </w:rPr>
        <w:t xml:space="preserve">(1) </w:t>
      </w:r>
      <w:r w:rsidRPr="00885962">
        <w:rPr>
          <w:rFonts w:ascii="Times New Roman" w:eastAsia="Calibri" w:hAnsi="Times New Roman"/>
          <w:sz w:val="24"/>
        </w:rPr>
        <w:tab/>
        <w:t>no #building or other structure# shall exceed a height of 85 feet above the #base plane# within the area bounded by 23rd Street, 44th Road, a line 60 feet east of and parallel to 23rd Street, and</w:t>
      </w:r>
      <w:r w:rsidRPr="00885962">
        <w:rPr>
          <w:rFonts w:ascii="Times New Roman" w:eastAsia="Calibri" w:hAnsi="Times New Roman"/>
          <w:strike/>
          <w:sz w:val="24"/>
        </w:rPr>
        <w:t xml:space="preserve"> a line 75 feet north of and parallel to 45th Road</w:t>
      </w:r>
      <w:r w:rsidRPr="00885962">
        <w:rPr>
          <w:rFonts w:ascii="Times New Roman" w:eastAsia="Calibri" w:hAnsi="Times New Roman"/>
          <w:sz w:val="24"/>
        </w:rPr>
        <w:t xml:space="preserve"> </w:t>
      </w:r>
      <w:r w:rsidRPr="00885962">
        <w:rPr>
          <w:rFonts w:ascii="Times New Roman" w:eastAsia="Calibri" w:hAnsi="Times New Roman"/>
          <w:sz w:val="24"/>
          <w:u w:val="single"/>
        </w:rPr>
        <w:t>45th Avenue</w:t>
      </w:r>
      <w:r w:rsidRPr="00885962">
        <w:rPr>
          <w:rFonts w:ascii="Times New Roman" w:eastAsia="Calibri" w:hAnsi="Times New Roman"/>
          <w:sz w:val="24"/>
        </w:rPr>
        <w:t>; and</w:t>
      </w:r>
      <w:r w:rsidRPr="00885962">
        <w:rPr>
          <w:rFonts w:ascii="Times New Roman" w:eastAsia="Calibri" w:hAnsi="Times New Roman"/>
          <w:sz w:val="24"/>
        </w:rPr>
        <w:cr/>
      </w:r>
    </w:p>
    <w:p w:rsidR="00885962" w:rsidRPr="00885962" w:rsidRDefault="00885962" w:rsidP="004909D4">
      <w:pPr>
        <w:widowControl/>
        <w:tabs>
          <w:tab w:val="left" w:pos="1440"/>
        </w:tabs>
        <w:autoSpaceDE/>
        <w:autoSpaceDN/>
        <w:adjustRightInd/>
        <w:spacing w:line="276" w:lineRule="auto"/>
        <w:ind w:left="1440" w:hanging="720"/>
        <w:jc w:val="both"/>
        <w:rPr>
          <w:rFonts w:ascii="Times New Roman" w:eastAsia="Calibri" w:hAnsi="Times New Roman"/>
          <w:sz w:val="24"/>
        </w:rPr>
      </w:pPr>
      <w:r w:rsidRPr="00885962">
        <w:rPr>
          <w:rFonts w:ascii="Times New Roman" w:eastAsia="Calibri" w:hAnsi="Times New Roman"/>
          <w:sz w:val="24"/>
        </w:rPr>
        <w:t>(2)</w:t>
      </w:r>
      <w:r w:rsidRPr="00885962">
        <w:rPr>
          <w:rFonts w:ascii="Times New Roman" w:eastAsia="Calibri" w:hAnsi="Times New Roman"/>
          <w:sz w:val="24"/>
        </w:rPr>
        <w:tab/>
        <w:t>on Blocks 1 and 3, the #street wall# of a #building or other structure# shall be located on the #street line# or sidewalk widening line, where applicable, and extend along the entire #street# frontage of the #zoning lot# up to at least a height of 60 feet and a maximum height of 85 feet before setback</w:t>
      </w:r>
      <w:r w:rsidRPr="00885962">
        <w:rPr>
          <w:rFonts w:ascii="Times New Roman" w:eastAsia="Calibri" w:hAnsi="Times New Roman"/>
          <w:sz w:val="24"/>
          <w:u w:val="single"/>
        </w:rPr>
        <w:t>, except any portion of a #building# on Block 3 fronting upon 23rd Street may rise to a maximum height of 125 feet before setback</w:t>
      </w:r>
      <w:r w:rsidRPr="00885962">
        <w:rPr>
          <w:rFonts w:ascii="Times New Roman" w:eastAsia="Calibri" w:hAnsi="Times New Roman"/>
          <w:sz w:val="24"/>
        </w:rPr>
        <w:t xml:space="preserve">. Recesses, not to exceed three feet in depth from the #street line#, shall be permitted on the ground floor where required to provide access to the #building#. Above the level of the second #story#, up to 30 percent of the #aggregate width of </w:t>
      </w:r>
      <w:r w:rsidRPr="00885962">
        <w:rPr>
          <w:rFonts w:ascii="Times New Roman" w:eastAsia="Calibri" w:hAnsi="Times New Roman"/>
          <w:sz w:val="24"/>
        </w:rPr>
        <w:lastRenderedPageBreak/>
        <w:t>street walls# may be located beyond the #street line#, provided no such recesses are within 15 feet of an adjacent #building#.</w:t>
      </w:r>
    </w:p>
    <w:p w:rsidR="00885962" w:rsidRPr="00885962" w:rsidRDefault="00885962" w:rsidP="00885962">
      <w:pPr>
        <w:widowControl/>
        <w:autoSpaceDE/>
        <w:autoSpaceDN/>
        <w:adjustRightInd/>
        <w:spacing w:line="276" w:lineRule="auto"/>
        <w:rPr>
          <w:rFonts w:ascii="Times New Roman" w:eastAsia="Calibri" w:hAnsi="Times New Roman"/>
          <w:sz w:val="24"/>
        </w:rPr>
      </w:pPr>
    </w:p>
    <w:p w:rsidR="00885962" w:rsidRPr="00885962" w:rsidRDefault="00885962" w:rsidP="004909D4">
      <w:pPr>
        <w:widowControl/>
        <w:autoSpaceDE/>
        <w:autoSpaceDN/>
        <w:adjustRightInd/>
        <w:spacing w:line="276" w:lineRule="auto"/>
        <w:ind w:left="1440"/>
        <w:jc w:val="both"/>
        <w:rPr>
          <w:rFonts w:ascii="Times New Roman" w:eastAsia="Calibri" w:hAnsi="Times New Roman"/>
          <w:sz w:val="24"/>
        </w:rPr>
      </w:pPr>
      <w:r w:rsidRPr="00885962">
        <w:rPr>
          <w:rFonts w:ascii="Times New Roman" w:eastAsia="Calibri" w:hAnsi="Times New Roman"/>
          <w:sz w:val="24"/>
        </w:rPr>
        <w:t xml:space="preserve">Above </w:t>
      </w:r>
      <w:r w:rsidRPr="00885962">
        <w:rPr>
          <w:rFonts w:ascii="Times New Roman" w:eastAsia="Calibri" w:hAnsi="Times New Roman"/>
          <w:strike/>
          <w:sz w:val="24"/>
        </w:rPr>
        <w:t>a height of 85 feet</w:t>
      </w:r>
      <w:r w:rsidRPr="00885962">
        <w:rPr>
          <w:rFonts w:ascii="Times New Roman" w:eastAsia="Calibri" w:hAnsi="Times New Roman"/>
          <w:sz w:val="24"/>
        </w:rPr>
        <w:t xml:space="preserve"> </w:t>
      </w:r>
      <w:r w:rsidRPr="00885962">
        <w:rPr>
          <w:rFonts w:ascii="Times New Roman" w:eastAsia="Calibri" w:hAnsi="Times New Roman"/>
          <w:sz w:val="24"/>
          <w:u w:val="single"/>
        </w:rPr>
        <w:t>the highest applicable maximum #street wall# height</w:t>
      </w:r>
      <w:r w:rsidRPr="00885962">
        <w:rPr>
          <w:rFonts w:ascii="Times New Roman" w:eastAsia="Calibri" w:hAnsi="Times New Roman"/>
          <w:sz w:val="24"/>
        </w:rPr>
        <w:t>, the underlying height and setback regulations shall apply. However, the underlying tower regulations shall be modified</w:t>
      </w:r>
      <w:r w:rsidRPr="00885962">
        <w:rPr>
          <w:rFonts w:ascii="Times New Roman" w:eastAsia="Calibri" w:hAnsi="Times New Roman"/>
          <w:sz w:val="24"/>
          <w:u w:val="single"/>
        </w:rPr>
        <w:t>:</w:t>
      </w:r>
      <w:r w:rsidRPr="00885962">
        <w:rPr>
          <w:rFonts w:ascii="Times New Roman" w:eastAsia="Calibri" w:hAnsi="Times New Roman"/>
          <w:sz w:val="24"/>
        </w:rPr>
        <w:t xml:space="preserve"> </w:t>
      </w:r>
    </w:p>
    <w:p w:rsidR="00885962" w:rsidRPr="00885962" w:rsidRDefault="00885962" w:rsidP="00885962">
      <w:pPr>
        <w:widowControl/>
        <w:autoSpaceDE/>
        <w:autoSpaceDN/>
        <w:adjustRightInd/>
        <w:spacing w:line="276" w:lineRule="auto"/>
        <w:rPr>
          <w:rFonts w:ascii="Times New Roman" w:eastAsia="Calibri" w:hAnsi="Times New Roman"/>
          <w:sz w:val="24"/>
          <w:u w:val="single"/>
        </w:rPr>
      </w:pPr>
    </w:p>
    <w:p w:rsidR="00885962" w:rsidRPr="00885962" w:rsidRDefault="00885962" w:rsidP="004909D4">
      <w:pPr>
        <w:widowControl/>
        <w:tabs>
          <w:tab w:val="left" w:pos="2160"/>
        </w:tabs>
        <w:autoSpaceDE/>
        <w:autoSpaceDN/>
        <w:adjustRightInd/>
        <w:spacing w:line="276" w:lineRule="auto"/>
        <w:ind w:left="2160" w:hanging="720"/>
        <w:jc w:val="both"/>
        <w:rPr>
          <w:rFonts w:ascii="Times New Roman" w:eastAsia="Calibri" w:hAnsi="Times New Roman"/>
          <w:sz w:val="24"/>
          <w:u w:val="single"/>
        </w:rPr>
      </w:pPr>
      <w:r w:rsidRPr="00885962">
        <w:rPr>
          <w:rFonts w:ascii="Times New Roman" w:eastAsia="Calibri" w:hAnsi="Times New Roman"/>
          <w:sz w:val="24"/>
          <w:u w:val="single"/>
        </w:rPr>
        <w:t>(i)</w:t>
      </w:r>
      <w:r w:rsidRPr="00885962">
        <w:rPr>
          <w:rFonts w:ascii="Times New Roman" w:eastAsia="Calibri" w:hAnsi="Times New Roman"/>
          <w:sz w:val="24"/>
        </w:rPr>
        <w:tab/>
        <w:t>to permit portions of #buildings# that exceed a height of 85 feet to be set back at least five feet from a #wide street line#, provided no portion of such #building# that exceeds a height of 85 feet is located within 15 feet of a #side lot line#</w:t>
      </w:r>
      <w:r w:rsidRPr="00885962">
        <w:rPr>
          <w:rFonts w:ascii="Times New Roman" w:eastAsia="Calibri" w:hAnsi="Times New Roman"/>
          <w:strike/>
          <w:sz w:val="24"/>
        </w:rPr>
        <w:t>.</w:t>
      </w:r>
      <w:r w:rsidRPr="00885962">
        <w:rPr>
          <w:rFonts w:ascii="Times New Roman" w:eastAsia="Calibri" w:hAnsi="Times New Roman"/>
          <w:sz w:val="24"/>
          <w:u w:val="single"/>
        </w:rPr>
        <w:t xml:space="preserve">, and </w:t>
      </w:r>
    </w:p>
    <w:p w:rsidR="00885962" w:rsidRPr="00885962" w:rsidRDefault="00885962" w:rsidP="00885962">
      <w:pPr>
        <w:widowControl/>
        <w:autoSpaceDE/>
        <w:autoSpaceDN/>
        <w:adjustRightInd/>
        <w:spacing w:line="276" w:lineRule="auto"/>
        <w:ind w:left="2160" w:hanging="720"/>
        <w:contextualSpacing/>
        <w:rPr>
          <w:rFonts w:ascii="Times New Roman" w:eastAsia="Calibri" w:hAnsi="Times New Roman"/>
          <w:sz w:val="24"/>
          <w:u w:val="single"/>
        </w:rPr>
      </w:pPr>
    </w:p>
    <w:p w:rsidR="00885962" w:rsidRPr="00885962" w:rsidRDefault="00885962" w:rsidP="004909D4">
      <w:pPr>
        <w:widowControl/>
        <w:tabs>
          <w:tab w:val="left" w:pos="2160"/>
        </w:tabs>
        <w:autoSpaceDE/>
        <w:autoSpaceDN/>
        <w:adjustRightInd/>
        <w:spacing w:line="276" w:lineRule="auto"/>
        <w:ind w:left="2160" w:hanging="720"/>
        <w:jc w:val="both"/>
        <w:rPr>
          <w:rFonts w:ascii="Times New Roman" w:eastAsia="Calibri" w:hAnsi="Times New Roman"/>
          <w:sz w:val="24"/>
        </w:rPr>
      </w:pPr>
      <w:r w:rsidRPr="00885962">
        <w:rPr>
          <w:rFonts w:ascii="Times New Roman" w:eastAsia="Calibri" w:hAnsi="Times New Roman"/>
          <w:sz w:val="24"/>
          <w:u w:val="single"/>
        </w:rPr>
        <w:t>(ii)</w:t>
      </w:r>
      <w:r w:rsidRPr="00885962">
        <w:rPr>
          <w:rFonts w:ascii="Times New Roman" w:eastAsia="Calibri" w:hAnsi="Times New Roman"/>
          <w:sz w:val="24"/>
        </w:rPr>
        <w:tab/>
      </w:r>
      <w:r w:rsidRPr="00885962">
        <w:rPr>
          <w:rFonts w:ascii="Times New Roman" w:eastAsia="Calibri" w:hAnsi="Times New Roman"/>
          <w:sz w:val="24"/>
          <w:u w:val="single"/>
        </w:rPr>
        <w:t>so that the provisions of Section 33-451 (In certain specified Commercial Districts) regulating the aggregate area of a tower within 50 feet of a #narrow street# shall not apply to any #building# or portion of such #building# on Block 3 fronting upon 45th Avenue.</w:t>
      </w:r>
      <w:r w:rsidRPr="00885962">
        <w:rPr>
          <w:rFonts w:ascii="Times New Roman" w:eastAsia="Calibri" w:hAnsi="Times New Roman"/>
          <w:sz w:val="24"/>
        </w:rPr>
        <w:t xml:space="preserve"> </w:t>
      </w:r>
    </w:p>
    <w:p w:rsidR="00885962" w:rsidRPr="00885962" w:rsidRDefault="00885962" w:rsidP="00885962">
      <w:pPr>
        <w:widowControl/>
        <w:autoSpaceDE/>
        <w:autoSpaceDN/>
        <w:adjustRightInd/>
        <w:spacing w:line="276" w:lineRule="auto"/>
        <w:ind w:left="2160" w:hanging="720"/>
        <w:rPr>
          <w:rFonts w:ascii="Times New Roman" w:eastAsia="Calibri" w:hAnsi="Times New Roman"/>
          <w:sz w:val="24"/>
        </w:rPr>
      </w:pPr>
    </w:p>
    <w:p w:rsidR="00885962" w:rsidRPr="00885962" w:rsidRDefault="00885962" w:rsidP="004909D4">
      <w:pPr>
        <w:widowControl/>
        <w:autoSpaceDE/>
        <w:autoSpaceDN/>
        <w:adjustRightInd/>
        <w:spacing w:line="276" w:lineRule="auto"/>
        <w:ind w:left="1440"/>
        <w:jc w:val="both"/>
        <w:rPr>
          <w:rFonts w:ascii="Times New Roman" w:eastAsia="Calibri" w:hAnsi="Times New Roman"/>
          <w:sz w:val="24"/>
        </w:rPr>
      </w:pPr>
      <w:r w:rsidRPr="00885962">
        <w:rPr>
          <w:rFonts w:ascii="Times New Roman" w:eastAsia="Calibri" w:hAnsi="Times New Roman"/>
          <w:sz w:val="24"/>
        </w:rPr>
        <w:t>The provisions of this paragraph (c)(2) shall not apply to #enlargements# on #zoning lots# existing on June 30, 2009, where such #zoning lot# includes an existing #building# to remain with at least 300,000 square feet of #floor area#.</w:t>
      </w:r>
    </w:p>
    <w:p w:rsidR="00885962" w:rsidRPr="00885962" w:rsidRDefault="00885962" w:rsidP="00885962">
      <w:pPr>
        <w:widowControl/>
        <w:autoSpaceDE/>
        <w:autoSpaceDN/>
        <w:adjustRightInd/>
        <w:spacing w:line="276" w:lineRule="auto"/>
        <w:rPr>
          <w:rFonts w:ascii="Times New Roman" w:eastAsia="Calibri" w:hAnsi="Times New Roman"/>
          <w:sz w:val="24"/>
        </w:rPr>
      </w:pPr>
    </w:p>
    <w:p w:rsidR="00885962" w:rsidRPr="00885962" w:rsidRDefault="00885962" w:rsidP="00885962">
      <w:pPr>
        <w:widowControl/>
        <w:spacing w:line="276" w:lineRule="auto"/>
        <w:jc w:val="center"/>
        <w:rPr>
          <w:rFonts w:ascii="Times New Roman" w:eastAsia="Batang" w:hAnsi="Times New Roman"/>
          <w:sz w:val="24"/>
          <w:lang w:eastAsia="ko-KR"/>
        </w:rPr>
      </w:pPr>
      <w:r w:rsidRPr="00885962">
        <w:rPr>
          <w:rFonts w:ascii="Times New Roman" w:eastAsia="Batang" w:hAnsi="Times New Roman"/>
          <w:sz w:val="24"/>
          <w:lang w:eastAsia="ko-KR"/>
        </w:rPr>
        <w:t>*     *     *</w:t>
      </w:r>
    </w:p>
    <w:p w:rsidR="00885962" w:rsidRPr="00885962" w:rsidRDefault="00885962" w:rsidP="00885962">
      <w:pPr>
        <w:widowControl/>
        <w:autoSpaceDE/>
        <w:autoSpaceDN/>
        <w:adjustRightInd/>
        <w:rPr>
          <w:rFonts w:ascii="Times New Roman" w:eastAsia="Calibri" w:hAnsi="Times New Roman"/>
          <w:b/>
          <w:sz w:val="24"/>
        </w:rPr>
      </w:pPr>
    </w:p>
    <w:p w:rsidR="00885962" w:rsidRPr="00885962" w:rsidRDefault="00885962" w:rsidP="00885962">
      <w:pPr>
        <w:widowControl/>
        <w:autoSpaceDE/>
        <w:autoSpaceDN/>
        <w:adjustRightInd/>
        <w:rPr>
          <w:rFonts w:ascii="Times New Roman" w:eastAsia="Calibri" w:hAnsi="Times New Roman"/>
          <w:b/>
          <w:sz w:val="24"/>
        </w:rPr>
      </w:pPr>
      <w:r w:rsidRPr="00885962">
        <w:rPr>
          <w:rFonts w:ascii="Times New Roman" w:eastAsia="Calibri" w:hAnsi="Times New Roman"/>
          <w:b/>
          <w:sz w:val="24"/>
        </w:rPr>
        <w:t>Appendix B</w:t>
      </w:r>
    </w:p>
    <w:p w:rsidR="00885962" w:rsidRPr="00885962" w:rsidRDefault="00885962" w:rsidP="00885962">
      <w:pPr>
        <w:widowControl/>
        <w:autoSpaceDE/>
        <w:autoSpaceDN/>
        <w:adjustRightInd/>
        <w:spacing w:after="240"/>
        <w:jc w:val="both"/>
        <w:rPr>
          <w:rFonts w:ascii="Times New Roman" w:eastAsia="Calibri" w:hAnsi="Times New Roman"/>
          <w:b/>
          <w:sz w:val="24"/>
        </w:rPr>
      </w:pPr>
      <w:r w:rsidRPr="00885962">
        <w:rPr>
          <w:rFonts w:ascii="Times New Roman" w:eastAsia="Calibri" w:hAnsi="Times New Roman"/>
          <w:b/>
          <w:sz w:val="24"/>
        </w:rPr>
        <w:t>Court Square Subdistrict Plan Map and Description of Improvements</w:t>
      </w:r>
      <w:r w:rsidRPr="00885962">
        <w:rPr>
          <w:rFonts w:ascii="Times New Roman" w:eastAsia="Calibri" w:hAnsi="Times New Roman"/>
          <w:b/>
          <w:sz w:val="24"/>
        </w:rPr>
        <w:cr/>
      </w:r>
    </w:p>
    <w:p w:rsidR="00885962" w:rsidRPr="00885962" w:rsidRDefault="00885962" w:rsidP="00885962">
      <w:pPr>
        <w:widowControl/>
        <w:autoSpaceDE/>
        <w:autoSpaceDN/>
        <w:adjustRightInd/>
        <w:spacing w:after="240"/>
        <w:jc w:val="center"/>
        <w:rPr>
          <w:rFonts w:ascii="Times New Roman" w:eastAsia="Calibri" w:hAnsi="Times New Roman"/>
          <w:sz w:val="24"/>
        </w:rPr>
      </w:pPr>
    </w:p>
    <w:p w:rsidR="00885962" w:rsidRPr="00885962" w:rsidRDefault="00885962" w:rsidP="00885962">
      <w:pPr>
        <w:widowControl/>
        <w:autoSpaceDE/>
        <w:autoSpaceDN/>
        <w:adjustRightInd/>
        <w:spacing w:after="240"/>
        <w:jc w:val="center"/>
        <w:rPr>
          <w:rFonts w:ascii="Times New Roman" w:eastAsia="Calibri" w:hAnsi="Times New Roman"/>
          <w:sz w:val="24"/>
        </w:rPr>
      </w:pPr>
    </w:p>
    <w:p w:rsidR="00885962" w:rsidRPr="00885962" w:rsidRDefault="00885962" w:rsidP="00885962">
      <w:pPr>
        <w:widowControl/>
        <w:autoSpaceDE/>
        <w:autoSpaceDN/>
        <w:adjustRightInd/>
        <w:spacing w:after="240"/>
        <w:jc w:val="center"/>
        <w:rPr>
          <w:rFonts w:ascii="Times New Roman" w:eastAsia="Calibri" w:hAnsi="Times New Roman"/>
          <w:sz w:val="24"/>
        </w:rPr>
      </w:pPr>
    </w:p>
    <w:p w:rsidR="00885962" w:rsidRPr="00885962" w:rsidRDefault="00885962" w:rsidP="00885962">
      <w:pPr>
        <w:widowControl/>
        <w:autoSpaceDE/>
        <w:autoSpaceDN/>
        <w:adjustRightInd/>
        <w:spacing w:after="240"/>
        <w:jc w:val="center"/>
        <w:rPr>
          <w:rFonts w:ascii="Times New Roman" w:eastAsia="Calibri" w:hAnsi="Times New Roman"/>
          <w:sz w:val="24"/>
        </w:rPr>
      </w:pPr>
    </w:p>
    <w:p w:rsidR="004909D4" w:rsidRDefault="004909D4" w:rsidP="00885962">
      <w:pPr>
        <w:widowControl/>
        <w:autoSpaceDE/>
        <w:autoSpaceDN/>
        <w:adjustRightInd/>
        <w:spacing w:after="240"/>
        <w:jc w:val="center"/>
        <w:rPr>
          <w:rFonts w:ascii="Times New Roman" w:eastAsia="Calibri" w:hAnsi="Times New Roman"/>
          <w:sz w:val="24"/>
        </w:rPr>
      </w:pPr>
    </w:p>
    <w:p w:rsidR="00885962" w:rsidRPr="00885962" w:rsidRDefault="00885962" w:rsidP="00885962">
      <w:pPr>
        <w:widowControl/>
        <w:autoSpaceDE/>
        <w:autoSpaceDN/>
        <w:adjustRightInd/>
        <w:spacing w:after="240"/>
        <w:jc w:val="center"/>
        <w:rPr>
          <w:rFonts w:ascii="Times New Roman" w:eastAsia="Calibri" w:hAnsi="Times New Roman"/>
          <w:sz w:val="24"/>
        </w:rPr>
      </w:pPr>
      <w:r w:rsidRPr="00885962">
        <w:rPr>
          <w:rFonts w:ascii="Times New Roman" w:eastAsia="Calibri" w:hAnsi="Times New Roman"/>
          <w:sz w:val="24"/>
        </w:rPr>
        <w:lastRenderedPageBreak/>
        <w:t>[EXISTING MAP]</w:t>
      </w:r>
    </w:p>
    <w:p w:rsidR="00885962" w:rsidRPr="00885962" w:rsidRDefault="005D2F03" w:rsidP="00885962">
      <w:pPr>
        <w:widowControl/>
        <w:autoSpaceDE/>
        <w:autoSpaceDN/>
        <w:adjustRightInd/>
        <w:spacing w:line="276" w:lineRule="auto"/>
        <w:rPr>
          <w:rFonts w:ascii="Times New Roman" w:eastAsia="Calibri" w:hAnsi="Times New Roman"/>
          <w:b/>
          <w:sz w:val="24"/>
        </w:rPr>
      </w:pPr>
      <w:r w:rsidRPr="00885962">
        <w:rPr>
          <w:rFonts w:ascii="Times New Roman" w:eastAsia="Calibri" w:hAnsi="Times New Roman"/>
          <w:b/>
          <w:noProof/>
          <w:sz w:val="24"/>
        </w:rPr>
        <w:drawing>
          <wp:inline distT="0" distB="0" distL="0" distR="0">
            <wp:extent cx="5943600" cy="5486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4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5962" w:rsidRDefault="00885962" w:rsidP="00885962">
      <w:pPr>
        <w:widowControl/>
        <w:autoSpaceDE/>
        <w:autoSpaceDN/>
        <w:adjustRightInd/>
        <w:rPr>
          <w:rFonts w:ascii="Times New Roman" w:eastAsia="Calibri" w:hAnsi="Times New Roman"/>
          <w:b/>
          <w:sz w:val="24"/>
        </w:rPr>
      </w:pPr>
      <w:r w:rsidRPr="00885962">
        <w:rPr>
          <w:rFonts w:ascii="Times New Roman" w:eastAsia="Calibri" w:hAnsi="Times New Roman"/>
          <w:b/>
          <w:sz w:val="24"/>
        </w:rPr>
        <w:br w:type="page"/>
      </w:r>
    </w:p>
    <w:p w:rsidR="004909D4" w:rsidRPr="00885962" w:rsidRDefault="004909D4" w:rsidP="00885962">
      <w:pPr>
        <w:widowControl/>
        <w:autoSpaceDE/>
        <w:autoSpaceDN/>
        <w:adjustRightInd/>
        <w:rPr>
          <w:rFonts w:ascii="Times New Roman" w:eastAsia="Calibri" w:hAnsi="Times New Roman"/>
          <w:b/>
          <w:sz w:val="24"/>
        </w:rPr>
      </w:pPr>
    </w:p>
    <w:p w:rsidR="00885962" w:rsidRPr="00885962" w:rsidRDefault="00885962" w:rsidP="00885962">
      <w:pPr>
        <w:widowControl/>
        <w:autoSpaceDE/>
        <w:autoSpaceDN/>
        <w:adjustRightInd/>
        <w:spacing w:after="240"/>
        <w:jc w:val="center"/>
        <w:rPr>
          <w:rFonts w:ascii="Times New Roman" w:eastAsia="Calibri" w:hAnsi="Times New Roman"/>
          <w:sz w:val="24"/>
        </w:rPr>
      </w:pPr>
      <w:r w:rsidRPr="00885962">
        <w:rPr>
          <w:rFonts w:ascii="Times New Roman" w:eastAsia="Calibri" w:hAnsi="Times New Roman"/>
          <w:sz w:val="24"/>
        </w:rPr>
        <w:t>[PROPOSED MAP]</w:t>
      </w:r>
    </w:p>
    <w:p w:rsidR="00885962" w:rsidRPr="00885962" w:rsidRDefault="005D2F03" w:rsidP="00885962">
      <w:pPr>
        <w:widowControl/>
        <w:autoSpaceDE/>
        <w:autoSpaceDN/>
        <w:adjustRightInd/>
        <w:spacing w:line="276" w:lineRule="auto"/>
        <w:jc w:val="center"/>
        <w:rPr>
          <w:rFonts w:ascii="Times New Roman" w:eastAsia="Calibri" w:hAnsi="Times New Roman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1732915</wp:posOffset>
                </wp:positionH>
                <wp:positionV relativeFrom="paragraph">
                  <wp:posOffset>2665095</wp:posOffset>
                </wp:positionV>
                <wp:extent cx="466090" cy="457200"/>
                <wp:effectExtent l="19050" t="19050" r="0" b="0"/>
                <wp:wrapNone/>
                <wp:docPr id="4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6090" cy="457200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31891A8" id="Oval 4" o:spid="_x0000_s1026" style="position:absolute;margin-left:136.45pt;margin-top:209.85pt;width:36.7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" filled="f" strokecolor="red" strokeweight="2.25pt">
                <v:stroke dashstyle="dash"/>
                <v:path arrowok="t"/>
              </v:oval>
            </w:pict>
          </mc:Fallback>
        </mc:AlternateContent>
      </w:r>
      <w:r w:rsidRPr="00885962">
        <w:rPr>
          <w:rFonts w:ascii="Times New Roman" w:eastAsia="Calibri" w:hAnsi="Times New Roman"/>
          <w:b/>
          <w:noProof/>
          <w:sz w:val="24"/>
        </w:rPr>
        <w:drawing>
          <wp:inline distT="0" distB="0" distL="0" distR="0">
            <wp:extent cx="4808220" cy="55473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164" t="20692" r="17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8220" cy="554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5962" w:rsidRPr="00885962" w:rsidRDefault="00885962" w:rsidP="00885962">
      <w:pPr>
        <w:widowControl/>
        <w:spacing w:afterLines="200" w:after="480" w:line="360" w:lineRule="auto"/>
        <w:contextualSpacing/>
        <w:jc w:val="center"/>
        <w:rPr>
          <w:rFonts w:ascii="Times New Roman" w:eastAsia="Cambria" w:hAnsi="Times New Roman"/>
          <w:sz w:val="24"/>
        </w:rPr>
      </w:pPr>
      <w:r w:rsidRPr="00885962">
        <w:rPr>
          <w:rFonts w:ascii="Times New Roman" w:eastAsia="Batang" w:hAnsi="Times New Roman"/>
          <w:sz w:val="24"/>
          <w:lang w:eastAsia="ko-KR"/>
        </w:rPr>
        <w:t>*     *     *</w:t>
      </w:r>
    </w:p>
    <w:p w:rsidR="00B24FAB" w:rsidRDefault="00B24FAB" w:rsidP="00BB7FBE">
      <w:pPr>
        <w:tabs>
          <w:tab w:val="left" w:pos="720"/>
        </w:tabs>
        <w:jc w:val="both"/>
        <w:rPr>
          <w:rFonts w:ascii="Times New Roman" w:hAnsi="Times New Roman"/>
          <w:sz w:val="24"/>
        </w:rPr>
      </w:pPr>
    </w:p>
    <w:p w:rsidR="00885962" w:rsidRDefault="00885962" w:rsidP="00BB7FBE">
      <w:pPr>
        <w:tabs>
          <w:tab w:val="left" w:pos="720"/>
        </w:tabs>
        <w:jc w:val="both"/>
        <w:rPr>
          <w:rFonts w:ascii="Times New Roman" w:hAnsi="Times New Roman"/>
          <w:sz w:val="24"/>
        </w:rPr>
      </w:pPr>
    </w:p>
    <w:p w:rsidR="00885962" w:rsidRDefault="00885962" w:rsidP="00BB7FBE">
      <w:pPr>
        <w:tabs>
          <w:tab w:val="left" w:pos="720"/>
        </w:tabs>
        <w:jc w:val="both"/>
        <w:rPr>
          <w:rFonts w:ascii="Times New Roman" w:hAnsi="Times New Roman"/>
          <w:sz w:val="24"/>
        </w:rPr>
      </w:pPr>
    </w:p>
    <w:p w:rsidR="00885962" w:rsidRDefault="00885962" w:rsidP="00BB7FBE">
      <w:pPr>
        <w:tabs>
          <w:tab w:val="left" w:pos="720"/>
        </w:tabs>
        <w:jc w:val="both"/>
        <w:rPr>
          <w:rFonts w:ascii="Times New Roman" w:hAnsi="Times New Roman"/>
          <w:sz w:val="24"/>
        </w:rPr>
      </w:pPr>
    </w:p>
    <w:p w:rsidR="006A423B" w:rsidRPr="00226572" w:rsidRDefault="006A423B" w:rsidP="00BB7FBE">
      <w:pPr>
        <w:tabs>
          <w:tab w:val="left" w:pos="720"/>
        </w:tabs>
        <w:jc w:val="both"/>
        <w:rPr>
          <w:rFonts w:ascii="Times New Roman" w:hAnsi="Times New Roman"/>
          <w:sz w:val="24"/>
        </w:rPr>
      </w:pPr>
      <w:r w:rsidRPr="00226572">
        <w:rPr>
          <w:rFonts w:ascii="Times New Roman" w:hAnsi="Times New Roman"/>
          <w:sz w:val="24"/>
        </w:rPr>
        <w:t>Adopted.</w:t>
      </w:r>
    </w:p>
    <w:p w:rsidR="006A4D3B" w:rsidRPr="00226572" w:rsidRDefault="006A4D3B" w:rsidP="00E3737F">
      <w:pPr>
        <w:tabs>
          <w:tab w:val="left" w:pos="720"/>
        </w:tabs>
        <w:ind w:firstLine="720"/>
        <w:jc w:val="both"/>
        <w:rPr>
          <w:rFonts w:ascii="Times New Roman" w:hAnsi="Times New Roman"/>
          <w:sz w:val="24"/>
        </w:rPr>
      </w:pPr>
    </w:p>
    <w:p w:rsidR="006A423B" w:rsidRPr="00226572" w:rsidRDefault="006A423B" w:rsidP="00E3737F">
      <w:pPr>
        <w:tabs>
          <w:tab w:val="left" w:pos="720"/>
        </w:tabs>
        <w:ind w:firstLine="720"/>
        <w:jc w:val="both"/>
        <w:rPr>
          <w:rFonts w:ascii="Times New Roman" w:hAnsi="Times New Roman"/>
          <w:sz w:val="24"/>
        </w:rPr>
      </w:pPr>
      <w:r w:rsidRPr="00226572">
        <w:rPr>
          <w:rFonts w:ascii="Times New Roman" w:hAnsi="Times New Roman"/>
          <w:sz w:val="24"/>
        </w:rPr>
        <w:t>Office of the City Clerk, }</w:t>
      </w:r>
    </w:p>
    <w:p w:rsidR="006A423B" w:rsidRPr="00226572" w:rsidRDefault="00A07DB1" w:rsidP="0005159C">
      <w:pPr>
        <w:tabs>
          <w:tab w:val="left" w:pos="-144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6A423B" w:rsidRPr="00226572">
        <w:rPr>
          <w:rFonts w:ascii="Times New Roman" w:hAnsi="Times New Roman"/>
          <w:sz w:val="24"/>
        </w:rPr>
        <w:t>The City of New York,  } ss.:</w:t>
      </w:r>
    </w:p>
    <w:p w:rsidR="006A423B" w:rsidRPr="00226572" w:rsidRDefault="006A423B" w:rsidP="0005159C">
      <w:pPr>
        <w:jc w:val="both"/>
        <w:rPr>
          <w:rFonts w:ascii="Times New Roman" w:hAnsi="Times New Roman"/>
          <w:sz w:val="24"/>
        </w:rPr>
      </w:pPr>
    </w:p>
    <w:p w:rsidR="006A423B" w:rsidRPr="00226572" w:rsidRDefault="00DC4BA7" w:rsidP="0005159C">
      <w:pPr>
        <w:pStyle w:val="BodyTextIndent"/>
      </w:pPr>
      <w:r w:rsidRPr="00226572">
        <w:tab/>
      </w:r>
      <w:r w:rsidR="006A423B" w:rsidRPr="00226572">
        <w:t>I hereby certify that the foregoing is a true copy of a Resolution passed by The Council of The City of New York on</w:t>
      </w:r>
      <w:r w:rsidR="0023271A" w:rsidRPr="00226572">
        <w:t xml:space="preserve"> </w:t>
      </w:r>
      <w:r w:rsidR="00751613">
        <w:t>June 26</w:t>
      </w:r>
      <w:r w:rsidR="000259E5">
        <w:t>,</w:t>
      </w:r>
      <w:r w:rsidR="009D17F5" w:rsidRPr="00226572">
        <w:t xml:space="preserve"> 201</w:t>
      </w:r>
      <w:r w:rsidR="008F0BAC">
        <w:t>9</w:t>
      </w:r>
      <w:r w:rsidR="00EB2D9B" w:rsidRPr="00226572">
        <w:t>, on file in this office.</w:t>
      </w:r>
    </w:p>
    <w:p w:rsidR="00A77838" w:rsidRPr="00226572" w:rsidRDefault="00A77838" w:rsidP="00802747">
      <w:pPr>
        <w:tabs>
          <w:tab w:val="left" w:pos="-1440"/>
        </w:tabs>
        <w:jc w:val="right"/>
        <w:rPr>
          <w:rFonts w:ascii="Times New Roman" w:hAnsi="Times New Roman"/>
          <w:sz w:val="24"/>
        </w:rPr>
      </w:pPr>
    </w:p>
    <w:p w:rsidR="00806A6D" w:rsidRDefault="00806A6D" w:rsidP="00EB2D9B">
      <w:pPr>
        <w:tabs>
          <w:tab w:val="left" w:pos="-1440"/>
        </w:tabs>
        <w:rPr>
          <w:rFonts w:ascii="Times New Roman" w:hAnsi="Times New Roman"/>
          <w:sz w:val="24"/>
        </w:rPr>
      </w:pPr>
    </w:p>
    <w:p w:rsidR="000259E5" w:rsidRDefault="000259E5" w:rsidP="00EB2D9B">
      <w:pPr>
        <w:tabs>
          <w:tab w:val="left" w:pos="-1440"/>
        </w:tabs>
        <w:rPr>
          <w:rFonts w:ascii="Times New Roman" w:hAnsi="Times New Roman"/>
          <w:sz w:val="24"/>
        </w:rPr>
      </w:pPr>
    </w:p>
    <w:p w:rsidR="00A07DB1" w:rsidRPr="00A07DB1" w:rsidRDefault="00A07DB1" w:rsidP="00A07DB1">
      <w:pPr>
        <w:pStyle w:val="BodyText"/>
        <w:widowControl/>
        <w:tabs>
          <w:tab w:val="clear" w:pos="720"/>
          <w:tab w:val="clear" w:pos="7560"/>
          <w:tab w:val="right" w:pos="9360"/>
        </w:tabs>
        <w:rPr>
          <w:snapToGrid/>
          <w:szCs w:val="24"/>
        </w:rPr>
      </w:pPr>
      <w:r w:rsidRPr="00A07DB1">
        <w:rPr>
          <w:snapToGrid/>
          <w:szCs w:val="24"/>
        </w:rPr>
        <w:tab/>
        <w:t>.....................................................</w:t>
      </w:r>
    </w:p>
    <w:p w:rsidR="00A07DB1" w:rsidRPr="00A07DB1" w:rsidRDefault="00A07DB1" w:rsidP="00A07DB1">
      <w:pPr>
        <w:tabs>
          <w:tab w:val="right" w:pos="9360"/>
        </w:tabs>
        <w:jc w:val="both"/>
        <w:rPr>
          <w:rFonts w:ascii="Times New Roman" w:hAnsi="Times New Roman"/>
          <w:sz w:val="24"/>
        </w:rPr>
      </w:pPr>
      <w:r w:rsidRPr="00A07DB1">
        <w:rPr>
          <w:rFonts w:ascii="Times New Roman" w:hAnsi="Times New Roman"/>
          <w:sz w:val="24"/>
        </w:rPr>
        <w:tab/>
        <w:t>City Clerk, Clerk of The Council</w:t>
      </w:r>
    </w:p>
    <w:p w:rsidR="00B0178C" w:rsidRPr="00226572" w:rsidRDefault="00B0178C" w:rsidP="00A07DB1">
      <w:pPr>
        <w:tabs>
          <w:tab w:val="left" w:pos="-1440"/>
        </w:tabs>
        <w:rPr>
          <w:rFonts w:ascii="Times New Roman" w:hAnsi="Times New Roman"/>
          <w:sz w:val="24"/>
        </w:rPr>
      </w:pPr>
    </w:p>
    <w:sectPr w:rsidR="00B0178C" w:rsidRPr="00226572" w:rsidSect="00E125FE">
      <w:headerReference w:type="default" r:id="rId10"/>
      <w:footerReference w:type="even" r:id="rId11"/>
      <w:footerReference w:type="default" r:id="rId12"/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8A2" w:rsidRDefault="000858A2">
      <w:r>
        <w:separator/>
      </w:r>
    </w:p>
  </w:endnote>
  <w:endnote w:type="continuationSeparator" w:id="0">
    <w:p w:rsidR="000858A2" w:rsidRDefault="00085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 TUR">
    <w:charset w:val="00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223" w:rsidRDefault="00295223" w:rsidP="00A25B5A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95223" w:rsidRDefault="00295223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223" w:rsidRDefault="00295223" w:rsidP="00A25B5A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8A2" w:rsidRDefault="000858A2">
      <w:r>
        <w:separator/>
      </w:r>
    </w:p>
  </w:footnote>
  <w:footnote w:type="continuationSeparator" w:id="0">
    <w:p w:rsidR="000858A2" w:rsidRDefault="000858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223" w:rsidRDefault="00295223">
    <w:pPr>
      <w:pStyle w:val="Header"/>
      <w:rPr>
        <w:rFonts w:ascii="Times New Roman" w:hAnsi="Times New Roman"/>
        <w:b/>
      </w:rPr>
    </w:pPr>
    <w:r>
      <w:rPr>
        <w:rFonts w:ascii="Times New Roman" w:hAnsi="Times New Roman"/>
        <w:b/>
      </w:rPr>
      <w:t xml:space="preserve">Page </w:t>
    </w:r>
    <w:r>
      <w:rPr>
        <w:rFonts w:ascii="Times New Roman" w:hAnsi="Times New Roman"/>
        <w:b/>
      </w:rPr>
      <w:fldChar w:fldCharType="begin"/>
    </w:r>
    <w:r>
      <w:rPr>
        <w:rFonts w:ascii="Times New Roman" w:hAnsi="Times New Roman"/>
        <w:b/>
      </w:rPr>
      <w:instrText xml:space="preserve"> PAGE </w:instrText>
    </w:r>
    <w:r>
      <w:rPr>
        <w:rFonts w:ascii="Times New Roman" w:hAnsi="Times New Roman"/>
        <w:b/>
      </w:rPr>
      <w:fldChar w:fldCharType="separate"/>
    </w:r>
    <w:r w:rsidR="005D2F03">
      <w:rPr>
        <w:rFonts w:ascii="Times New Roman" w:hAnsi="Times New Roman"/>
        <w:b/>
        <w:noProof/>
      </w:rPr>
      <w:t>2</w:t>
    </w:r>
    <w:r>
      <w:rPr>
        <w:rFonts w:ascii="Times New Roman" w:hAnsi="Times New Roman"/>
        <w:b/>
      </w:rPr>
      <w:fldChar w:fldCharType="end"/>
    </w:r>
    <w:r>
      <w:rPr>
        <w:rFonts w:ascii="Times New Roman" w:hAnsi="Times New Roman"/>
        <w:b/>
      </w:rPr>
      <w:t xml:space="preserve"> of </w:t>
    </w:r>
    <w:r w:rsidR="004909D4">
      <w:rPr>
        <w:rFonts w:ascii="Times New Roman" w:hAnsi="Times New Roman"/>
        <w:b/>
      </w:rPr>
      <w:t>6</w:t>
    </w:r>
  </w:p>
  <w:p w:rsidR="00295223" w:rsidRDefault="00295223">
    <w:pPr>
      <w:pStyle w:val="Header"/>
      <w:rPr>
        <w:rFonts w:ascii="Times New Roman" w:hAnsi="Times New Roman"/>
        <w:b/>
      </w:rPr>
    </w:pPr>
    <w:r>
      <w:rPr>
        <w:rFonts w:ascii="Times New Roman" w:hAnsi="Times New Roman"/>
        <w:b/>
      </w:rPr>
      <w:t xml:space="preserve">N </w:t>
    </w:r>
    <w:r w:rsidR="00885962">
      <w:rPr>
        <w:rFonts w:ascii="Times New Roman" w:hAnsi="Times New Roman"/>
        <w:b/>
      </w:rPr>
      <w:t xml:space="preserve">190036 </w:t>
    </w:r>
    <w:r w:rsidR="00A1624D">
      <w:rPr>
        <w:rFonts w:ascii="Times New Roman" w:hAnsi="Times New Roman"/>
        <w:b/>
      </w:rPr>
      <w:t>ZR</w:t>
    </w:r>
    <w:r w:rsidR="00885962">
      <w:rPr>
        <w:rFonts w:ascii="Times New Roman" w:hAnsi="Times New Roman"/>
        <w:b/>
      </w:rPr>
      <w:t>Q</w:t>
    </w:r>
  </w:p>
  <w:p w:rsidR="00295223" w:rsidRDefault="00295223">
    <w:pPr>
      <w:pStyle w:val="Header"/>
      <w:rPr>
        <w:rFonts w:ascii="Times New Roman" w:hAnsi="Times New Roman"/>
        <w:b/>
      </w:rPr>
    </w:pPr>
    <w:r>
      <w:rPr>
        <w:rFonts w:ascii="Times New Roman" w:hAnsi="Times New Roman"/>
        <w:b/>
      </w:rPr>
      <w:t xml:space="preserve">Res. No. </w:t>
    </w:r>
    <w:r w:rsidR="00751613">
      <w:rPr>
        <w:rFonts w:ascii="Times New Roman" w:hAnsi="Times New Roman"/>
        <w:b/>
      </w:rPr>
      <w:t>982</w:t>
    </w:r>
    <w:r>
      <w:rPr>
        <w:rFonts w:ascii="Times New Roman" w:hAnsi="Times New Roman"/>
        <w:b/>
      </w:rPr>
      <w:t xml:space="preserve"> (L.U. No. </w:t>
    </w:r>
    <w:r w:rsidR="00885962">
      <w:rPr>
        <w:rFonts w:ascii="Times New Roman" w:hAnsi="Times New Roman"/>
        <w:b/>
      </w:rPr>
      <w:t>419</w:t>
    </w:r>
    <w:r w:rsidR="00E46909">
      <w:rPr>
        <w:rFonts w:ascii="Times New Roman" w:hAnsi="Times New Roman"/>
        <w:b/>
      </w:rPr>
      <w:t>)</w:t>
    </w:r>
  </w:p>
  <w:p w:rsidR="0032401D" w:rsidRDefault="0032401D">
    <w:pPr>
      <w:pStyle w:val="Header"/>
      <w:rPr>
        <w:rFonts w:ascii="Times New Roman" w:hAnsi="Times New Roman"/>
        <w:b/>
      </w:rPr>
    </w:pPr>
  </w:p>
  <w:p w:rsidR="00295223" w:rsidRDefault="00295223">
    <w:pPr>
      <w:pStyle w:val="Header"/>
      <w:rPr>
        <w:rFonts w:ascii="Times New Roman" w:hAnsi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name w:val="ParaNumbers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0"/>
    <w:name w:val="AutoList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3"/>
    <w:multiLevelType w:val="multilevel"/>
    <w:tmpl w:val="00000000"/>
    <w:name w:val="AutoList7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04"/>
    <w:multiLevelType w:val="multilevel"/>
    <w:tmpl w:val="00000000"/>
    <w:name w:val="AutoList8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0005"/>
    <w:multiLevelType w:val="multilevel"/>
    <w:tmpl w:val="0B0414A0"/>
    <w:name w:val="AutoList10"/>
    <w:lvl w:ilvl="0">
      <w:start w:val="1"/>
      <w:numFmt w:val="lowerLetter"/>
      <w:lvlText w:val="%1)"/>
      <w:lvlJc w:val="left"/>
      <w:rPr>
        <w:u w:val="single"/>
      </w:rPr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0000006"/>
    <w:multiLevelType w:val="multilevel"/>
    <w:tmpl w:val="1662F638"/>
    <w:name w:val="AutoList12"/>
    <w:lvl w:ilvl="0">
      <w:start w:val="1"/>
      <w:numFmt w:val="lowerLetter"/>
      <w:lvlText w:val="%1)"/>
      <w:lvlJc w:val="left"/>
      <w:rPr>
        <w:u w:val="single"/>
      </w:rPr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0000007"/>
    <w:multiLevelType w:val="multilevel"/>
    <w:tmpl w:val="00000000"/>
    <w:name w:val="AutoList1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0000008"/>
    <w:multiLevelType w:val="multilevel"/>
    <w:tmpl w:val="00000000"/>
    <w:name w:val="AutoList14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7AF67B6"/>
    <w:multiLevelType w:val="hybridMultilevel"/>
    <w:tmpl w:val="E78C82FC"/>
    <w:lvl w:ilvl="0" w:tplc="CCC2ECA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90367B8"/>
    <w:multiLevelType w:val="hybridMultilevel"/>
    <w:tmpl w:val="D1E284C6"/>
    <w:lvl w:ilvl="0" w:tplc="486CA336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0D6C2AF1"/>
    <w:multiLevelType w:val="multilevel"/>
    <w:tmpl w:val="00000000"/>
    <w:name w:val="AutoList8224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5330A1A"/>
    <w:multiLevelType w:val="multilevel"/>
    <w:tmpl w:val="0409001D"/>
    <w:name w:val="AutoList8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B6463E8"/>
    <w:multiLevelType w:val="multilevel"/>
    <w:tmpl w:val="00000000"/>
    <w:name w:val="AutoList8223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DE82DCA"/>
    <w:multiLevelType w:val="multilevel"/>
    <w:tmpl w:val="00000000"/>
    <w:name w:val="AutoList82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3C0544D"/>
    <w:multiLevelType w:val="multilevel"/>
    <w:tmpl w:val="0409001D"/>
    <w:name w:val="AutoList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458C4270"/>
    <w:multiLevelType w:val="multilevel"/>
    <w:tmpl w:val="00000000"/>
    <w:name w:val="AutoList22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6196BD6"/>
    <w:multiLevelType w:val="multilevel"/>
    <w:tmpl w:val="00000000"/>
    <w:name w:val="AutoList822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CED735C"/>
    <w:multiLevelType w:val="hybridMultilevel"/>
    <w:tmpl w:val="B59CA712"/>
    <w:lvl w:ilvl="0" w:tplc="096E0672">
      <w:start w:val="2"/>
      <w:numFmt w:val="lowerLetter"/>
      <w:lvlText w:val="(%1)"/>
      <w:lvlJc w:val="left"/>
      <w:pPr>
        <w:ind w:left="99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8" w15:restartNumberingAfterBreak="0">
    <w:nsid w:val="58FB6633"/>
    <w:multiLevelType w:val="multilevel"/>
    <w:tmpl w:val="0409001D"/>
    <w:styleLink w:val="Style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5CB54C18"/>
    <w:multiLevelType w:val="hybridMultilevel"/>
    <w:tmpl w:val="BEC64096"/>
    <w:lvl w:ilvl="0" w:tplc="15526460">
      <w:start w:val="1"/>
      <w:numFmt w:val="decimal"/>
      <w:lvlText w:val="(%1)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7E467C"/>
    <w:multiLevelType w:val="multilevel"/>
    <w:tmpl w:val="083AE60C"/>
    <w:lvl w:ilvl="0">
      <w:start w:val="1"/>
      <w:numFmt w:val="lowerRoman"/>
      <w:lvlText w:val="(%1)"/>
      <w:lvlJc w:val="left"/>
      <w:pPr>
        <w:tabs>
          <w:tab w:val="num" w:pos="32767"/>
        </w:tabs>
        <w:ind w:left="32407" w:hanging="327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0607"/>
        </w:tabs>
        <w:ind w:left="30607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1687"/>
        </w:tabs>
        <w:ind w:left="31687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-32409"/>
        </w:tabs>
        <w:ind w:left="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21" w15:restartNumberingAfterBreak="0">
    <w:nsid w:val="6E6D0EDF"/>
    <w:multiLevelType w:val="multilevel"/>
    <w:tmpl w:val="00000000"/>
    <w:name w:val="AutoList2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08B59AB"/>
    <w:multiLevelType w:val="multilevel"/>
    <w:tmpl w:val="00000000"/>
    <w:name w:val="AutoList8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0A12651"/>
    <w:multiLevelType w:val="hybridMultilevel"/>
    <w:tmpl w:val="5D0E768A"/>
    <w:lvl w:ilvl="0" w:tplc="FB1C2630">
      <w:start w:val="1"/>
      <w:numFmt w:val="decimal"/>
      <w:lvlText w:val="(%1)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7B7677A"/>
    <w:multiLevelType w:val="multilevel"/>
    <w:tmpl w:val="69681850"/>
    <w:name w:val="AutoList622"/>
    <w:lvl w:ilvl="0">
      <w:start w:val="1"/>
      <w:numFmt w:val="lowerLetter"/>
      <w:lvlText w:val="(%1)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5" w15:restartNumberingAfterBreak="0">
    <w:nsid w:val="77B776FD"/>
    <w:multiLevelType w:val="multilevel"/>
    <w:tmpl w:val="69681850"/>
    <w:name w:val="AutoList62"/>
    <w:lvl w:ilvl="0">
      <w:start w:val="1"/>
      <w:numFmt w:val="lowerLetter"/>
      <w:lvlText w:val="(%1)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20"/>
  </w:num>
  <w:num w:numId="4">
    <w:abstractNumId w:val="18"/>
  </w:num>
  <w:num w:numId="5">
    <w:abstractNumId w:val="1"/>
  </w:num>
  <w:num w:numId="6">
    <w:abstractNumId w:val="5"/>
  </w:num>
  <w:num w:numId="7">
    <w:abstractNumId w:val="23"/>
  </w:num>
  <w:num w:numId="8">
    <w:abstractNumId w:val="17"/>
  </w:num>
  <w:num w:numId="9">
    <w:abstractNumId w:val="1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23B"/>
    <w:rsid w:val="0000266C"/>
    <w:rsid w:val="00003202"/>
    <w:rsid w:val="00004AFE"/>
    <w:rsid w:val="00005DA5"/>
    <w:rsid w:val="00005E80"/>
    <w:rsid w:val="00006A00"/>
    <w:rsid w:val="00015495"/>
    <w:rsid w:val="00016B62"/>
    <w:rsid w:val="000224E4"/>
    <w:rsid w:val="000231BE"/>
    <w:rsid w:val="00023F40"/>
    <w:rsid w:val="0002541E"/>
    <w:rsid w:val="000259E5"/>
    <w:rsid w:val="0002772F"/>
    <w:rsid w:val="00032004"/>
    <w:rsid w:val="0003219A"/>
    <w:rsid w:val="00036436"/>
    <w:rsid w:val="000367CC"/>
    <w:rsid w:val="000371E8"/>
    <w:rsid w:val="00041C6F"/>
    <w:rsid w:val="000427B6"/>
    <w:rsid w:val="000429BA"/>
    <w:rsid w:val="0004322A"/>
    <w:rsid w:val="0004503A"/>
    <w:rsid w:val="00050B9B"/>
    <w:rsid w:val="00050D73"/>
    <w:rsid w:val="00051345"/>
    <w:rsid w:val="0005159C"/>
    <w:rsid w:val="00055207"/>
    <w:rsid w:val="00055E1F"/>
    <w:rsid w:val="0006065E"/>
    <w:rsid w:val="0006295E"/>
    <w:rsid w:val="00071439"/>
    <w:rsid w:val="00071BEF"/>
    <w:rsid w:val="00073F8E"/>
    <w:rsid w:val="00073FF8"/>
    <w:rsid w:val="00074FC5"/>
    <w:rsid w:val="00075C40"/>
    <w:rsid w:val="000779AB"/>
    <w:rsid w:val="0008437F"/>
    <w:rsid w:val="000858A2"/>
    <w:rsid w:val="00091129"/>
    <w:rsid w:val="00091183"/>
    <w:rsid w:val="000933F4"/>
    <w:rsid w:val="00093ED9"/>
    <w:rsid w:val="000A15D6"/>
    <w:rsid w:val="000A2259"/>
    <w:rsid w:val="000A2583"/>
    <w:rsid w:val="000A57BC"/>
    <w:rsid w:val="000A7732"/>
    <w:rsid w:val="000B1303"/>
    <w:rsid w:val="000B3F82"/>
    <w:rsid w:val="000B7499"/>
    <w:rsid w:val="000C1EA7"/>
    <w:rsid w:val="000C2B28"/>
    <w:rsid w:val="000C519C"/>
    <w:rsid w:val="000C5569"/>
    <w:rsid w:val="000C73D3"/>
    <w:rsid w:val="000D0096"/>
    <w:rsid w:val="000D0B9C"/>
    <w:rsid w:val="000D137E"/>
    <w:rsid w:val="000D18A2"/>
    <w:rsid w:val="000D1940"/>
    <w:rsid w:val="000D27FC"/>
    <w:rsid w:val="000D2B3E"/>
    <w:rsid w:val="000D2FD1"/>
    <w:rsid w:val="000D2FF7"/>
    <w:rsid w:val="000D3A6B"/>
    <w:rsid w:val="000D5DDF"/>
    <w:rsid w:val="000E0E75"/>
    <w:rsid w:val="000E1ABE"/>
    <w:rsid w:val="000E3573"/>
    <w:rsid w:val="000E5BCA"/>
    <w:rsid w:val="000E7DDB"/>
    <w:rsid w:val="000F230D"/>
    <w:rsid w:val="000F6B76"/>
    <w:rsid w:val="000F761F"/>
    <w:rsid w:val="0010241C"/>
    <w:rsid w:val="00102810"/>
    <w:rsid w:val="00105303"/>
    <w:rsid w:val="00113922"/>
    <w:rsid w:val="00114B46"/>
    <w:rsid w:val="001174B9"/>
    <w:rsid w:val="00117FCF"/>
    <w:rsid w:val="0012689E"/>
    <w:rsid w:val="0013015D"/>
    <w:rsid w:val="001337D0"/>
    <w:rsid w:val="0013667B"/>
    <w:rsid w:val="001453E1"/>
    <w:rsid w:val="00146289"/>
    <w:rsid w:val="00147DE1"/>
    <w:rsid w:val="0015065E"/>
    <w:rsid w:val="001516AF"/>
    <w:rsid w:val="00156188"/>
    <w:rsid w:val="00165484"/>
    <w:rsid w:val="00165BFA"/>
    <w:rsid w:val="00166927"/>
    <w:rsid w:val="00172B54"/>
    <w:rsid w:val="001770DC"/>
    <w:rsid w:val="001773F7"/>
    <w:rsid w:val="00177B7F"/>
    <w:rsid w:val="00184B32"/>
    <w:rsid w:val="00187CBA"/>
    <w:rsid w:val="00187DF5"/>
    <w:rsid w:val="0019020C"/>
    <w:rsid w:val="001919CA"/>
    <w:rsid w:val="00191CD5"/>
    <w:rsid w:val="00191EF0"/>
    <w:rsid w:val="001928AC"/>
    <w:rsid w:val="001933C3"/>
    <w:rsid w:val="0019553F"/>
    <w:rsid w:val="00195E61"/>
    <w:rsid w:val="00196E6A"/>
    <w:rsid w:val="001A24A3"/>
    <w:rsid w:val="001A2B10"/>
    <w:rsid w:val="001A2BDF"/>
    <w:rsid w:val="001A33D9"/>
    <w:rsid w:val="001A39BF"/>
    <w:rsid w:val="001A4488"/>
    <w:rsid w:val="001B166A"/>
    <w:rsid w:val="001B333A"/>
    <w:rsid w:val="001B577B"/>
    <w:rsid w:val="001B6C36"/>
    <w:rsid w:val="001C1BCE"/>
    <w:rsid w:val="001C2004"/>
    <w:rsid w:val="001C3249"/>
    <w:rsid w:val="001C54A6"/>
    <w:rsid w:val="001C54AE"/>
    <w:rsid w:val="001C6F15"/>
    <w:rsid w:val="001C7356"/>
    <w:rsid w:val="001D2DC3"/>
    <w:rsid w:val="001D4970"/>
    <w:rsid w:val="001D56CE"/>
    <w:rsid w:val="001D59F8"/>
    <w:rsid w:val="001D689A"/>
    <w:rsid w:val="001E12B7"/>
    <w:rsid w:val="001E21C7"/>
    <w:rsid w:val="001E3115"/>
    <w:rsid w:val="001E36DD"/>
    <w:rsid w:val="001E3DB2"/>
    <w:rsid w:val="001E5E06"/>
    <w:rsid w:val="001E6355"/>
    <w:rsid w:val="001F048C"/>
    <w:rsid w:val="001F5E8D"/>
    <w:rsid w:val="001F6F70"/>
    <w:rsid w:val="00200342"/>
    <w:rsid w:val="0020054B"/>
    <w:rsid w:val="00201B15"/>
    <w:rsid w:val="002038B2"/>
    <w:rsid w:val="00203FE7"/>
    <w:rsid w:val="002042F7"/>
    <w:rsid w:val="00205410"/>
    <w:rsid w:val="00206B81"/>
    <w:rsid w:val="002076BA"/>
    <w:rsid w:val="00207E5E"/>
    <w:rsid w:val="0021363D"/>
    <w:rsid w:val="00213CA8"/>
    <w:rsid w:val="00217152"/>
    <w:rsid w:val="002178AE"/>
    <w:rsid w:val="002219BB"/>
    <w:rsid w:val="002246DF"/>
    <w:rsid w:val="00225DF6"/>
    <w:rsid w:val="00226572"/>
    <w:rsid w:val="002314E0"/>
    <w:rsid w:val="0023271A"/>
    <w:rsid w:val="00235109"/>
    <w:rsid w:val="002410A9"/>
    <w:rsid w:val="0024165B"/>
    <w:rsid w:val="002429F4"/>
    <w:rsid w:val="002479F9"/>
    <w:rsid w:val="00256E97"/>
    <w:rsid w:val="00257709"/>
    <w:rsid w:val="00260903"/>
    <w:rsid w:val="00260A92"/>
    <w:rsid w:val="00260E04"/>
    <w:rsid w:val="00261DDC"/>
    <w:rsid w:val="00263244"/>
    <w:rsid w:val="00263245"/>
    <w:rsid w:val="002641FD"/>
    <w:rsid w:val="00270B7E"/>
    <w:rsid w:val="002728D7"/>
    <w:rsid w:val="00273138"/>
    <w:rsid w:val="002747E3"/>
    <w:rsid w:val="00277BC3"/>
    <w:rsid w:val="00277EEF"/>
    <w:rsid w:val="00281001"/>
    <w:rsid w:val="00281FEC"/>
    <w:rsid w:val="00283046"/>
    <w:rsid w:val="0028323E"/>
    <w:rsid w:val="0028575B"/>
    <w:rsid w:val="00286360"/>
    <w:rsid w:val="00291A4D"/>
    <w:rsid w:val="00293E95"/>
    <w:rsid w:val="00295223"/>
    <w:rsid w:val="00295370"/>
    <w:rsid w:val="00297C5F"/>
    <w:rsid w:val="00297D83"/>
    <w:rsid w:val="002A169F"/>
    <w:rsid w:val="002A296C"/>
    <w:rsid w:val="002A2985"/>
    <w:rsid w:val="002A69FC"/>
    <w:rsid w:val="002B2127"/>
    <w:rsid w:val="002B41FF"/>
    <w:rsid w:val="002B4E74"/>
    <w:rsid w:val="002C146B"/>
    <w:rsid w:val="002C1592"/>
    <w:rsid w:val="002C3B6F"/>
    <w:rsid w:val="002C42CD"/>
    <w:rsid w:val="002D1BA5"/>
    <w:rsid w:val="002D1F60"/>
    <w:rsid w:val="002D62FF"/>
    <w:rsid w:val="002D764F"/>
    <w:rsid w:val="002D7A1B"/>
    <w:rsid w:val="002D7CDE"/>
    <w:rsid w:val="002E075E"/>
    <w:rsid w:val="002E4D2C"/>
    <w:rsid w:val="002F3071"/>
    <w:rsid w:val="002F6BAD"/>
    <w:rsid w:val="002F70C3"/>
    <w:rsid w:val="002F7A29"/>
    <w:rsid w:val="00300FFE"/>
    <w:rsid w:val="003013A8"/>
    <w:rsid w:val="003020F3"/>
    <w:rsid w:val="00304669"/>
    <w:rsid w:val="00305EC8"/>
    <w:rsid w:val="00307BB1"/>
    <w:rsid w:val="00310407"/>
    <w:rsid w:val="003106A9"/>
    <w:rsid w:val="00310AC6"/>
    <w:rsid w:val="00320999"/>
    <w:rsid w:val="00322477"/>
    <w:rsid w:val="00322A76"/>
    <w:rsid w:val="0032401D"/>
    <w:rsid w:val="00324759"/>
    <w:rsid w:val="00325808"/>
    <w:rsid w:val="003337A4"/>
    <w:rsid w:val="0033426B"/>
    <w:rsid w:val="00336AF5"/>
    <w:rsid w:val="00341F2A"/>
    <w:rsid w:val="00350BC0"/>
    <w:rsid w:val="003519A2"/>
    <w:rsid w:val="00352177"/>
    <w:rsid w:val="003529B4"/>
    <w:rsid w:val="00354BBC"/>
    <w:rsid w:val="0036074F"/>
    <w:rsid w:val="00366850"/>
    <w:rsid w:val="00371B60"/>
    <w:rsid w:val="00371BFF"/>
    <w:rsid w:val="00371DD8"/>
    <w:rsid w:val="00375C7D"/>
    <w:rsid w:val="00377991"/>
    <w:rsid w:val="00377A77"/>
    <w:rsid w:val="00380A50"/>
    <w:rsid w:val="00383CA1"/>
    <w:rsid w:val="00384175"/>
    <w:rsid w:val="0038468F"/>
    <w:rsid w:val="00386A44"/>
    <w:rsid w:val="00390B66"/>
    <w:rsid w:val="00390EB3"/>
    <w:rsid w:val="003928E9"/>
    <w:rsid w:val="00393288"/>
    <w:rsid w:val="003A034E"/>
    <w:rsid w:val="003A0874"/>
    <w:rsid w:val="003A0A0A"/>
    <w:rsid w:val="003A26F9"/>
    <w:rsid w:val="003A6D27"/>
    <w:rsid w:val="003B06D4"/>
    <w:rsid w:val="003B3074"/>
    <w:rsid w:val="003B3751"/>
    <w:rsid w:val="003B53EF"/>
    <w:rsid w:val="003B6FAE"/>
    <w:rsid w:val="003C12F4"/>
    <w:rsid w:val="003C33EE"/>
    <w:rsid w:val="003C35A1"/>
    <w:rsid w:val="003C6490"/>
    <w:rsid w:val="003D02C8"/>
    <w:rsid w:val="003D11B9"/>
    <w:rsid w:val="003D1842"/>
    <w:rsid w:val="003D2C44"/>
    <w:rsid w:val="003D3476"/>
    <w:rsid w:val="003D6078"/>
    <w:rsid w:val="003E01A3"/>
    <w:rsid w:val="003E03E5"/>
    <w:rsid w:val="003E0B66"/>
    <w:rsid w:val="003E14E6"/>
    <w:rsid w:val="003E5600"/>
    <w:rsid w:val="003E6FC4"/>
    <w:rsid w:val="003E757E"/>
    <w:rsid w:val="003F360E"/>
    <w:rsid w:val="003F429B"/>
    <w:rsid w:val="003F5159"/>
    <w:rsid w:val="003F75E1"/>
    <w:rsid w:val="003F7EF9"/>
    <w:rsid w:val="00401207"/>
    <w:rsid w:val="004045C2"/>
    <w:rsid w:val="00406E04"/>
    <w:rsid w:val="004138FC"/>
    <w:rsid w:val="004165E2"/>
    <w:rsid w:val="00421A76"/>
    <w:rsid w:val="0042608A"/>
    <w:rsid w:val="004266A2"/>
    <w:rsid w:val="00427B80"/>
    <w:rsid w:val="00431EA7"/>
    <w:rsid w:val="00432EB8"/>
    <w:rsid w:val="00434CF2"/>
    <w:rsid w:val="00434F54"/>
    <w:rsid w:val="00436138"/>
    <w:rsid w:val="00441EE2"/>
    <w:rsid w:val="0044733E"/>
    <w:rsid w:val="00450A19"/>
    <w:rsid w:val="00450EB1"/>
    <w:rsid w:val="00451E97"/>
    <w:rsid w:val="00452394"/>
    <w:rsid w:val="00453443"/>
    <w:rsid w:val="0045513A"/>
    <w:rsid w:val="004565F5"/>
    <w:rsid w:val="00456D61"/>
    <w:rsid w:val="004571EA"/>
    <w:rsid w:val="004608D8"/>
    <w:rsid w:val="0046133D"/>
    <w:rsid w:val="00461A9B"/>
    <w:rsid w:val="00463A58"/>
    <w:rsid w:val="00464125"/>
    <w:rsid w:val="00464420"/>
    <w:rsid w:val="00466CBB"/>
    <w:rsid w:val="00481708"/>
    <w:rsid w:val="00481B81"/>
    <w:rsid w:val="00481D33"/>
    <w:rsid w:val="00486658"/>
    <w:rsid w:val="0049096F"/>
    <w:rsid w:val="004909D4"/>
    <w:rsid w:val="004910EF"/>
    <w:rsid w:val="0049399B"/>
    <w:rsid w:val="00494C74"/>
    <w:rsid w:val="004962AF"/>
    <w:rsid w:val="00496B55"/>
    <w:rsid w:val="00497660"/>
    <w:rsid w:val="004A14AB"/>
    <w:rsid w:val="004A1B28"/>
    <w:rsid w:val="004A5ADA"/>
    <w:rsid w:val="004A703C"/>
    <w:rsid w:val="004B12DD"/>
    <w:rsid w:val="004B24A1"/>
    <w:rsid w:val="004B3F1C"/>
    <w:rsid w:val="004B49F3"/>
    <w:rsid w:val="004B4FB6"/>
    <w:rsid w:val="004C03B7"/>
    <w:rsid w:val="004C210D"/>
    <w:rsid w:val="004C2560"/>
    <w:rsid w:val="004C34DF"/>
    <w:rsid w:val="004C41B4"/>
    <w:rsid w:val="004D1226"/>
    <w:rsid w:val="004D1A41"/>
    <w:rsid w:val="004D2EB5"/>
    <w:rsid w:val="004D7D45"/>
    <w:rsid w:val="004E007F"/>
    <w:rsid w:val="004E7F8F"/>
    <w:rsid w:val="004F48E7"/>
    <w:rsid w:val="005000F2"/>
    <w:rsid w:val="00503D65"/>
    <w:rsid w:val="005055E5"/>
    <w:rsid w:val="00506B9A"/>
    <w:rsid w:val="0051080F"/>
    <w:rsid w:val="0051480A"/>
    <w:rsid w:val="005156A5"/>
    <w:rsid w:val="00520C57"/>
    <w:rsid w:val="0052169F"/>
    <w:rsid w:val="00525343"/>
    <w:rsid w:val="0052627B"/>
    <w:rsid w:val="00526AC6"/>
    <w:rsid w:val="0053016E"/>
    <w:rsid w:val="005305C5"/>
    <w:rsid w:val="00531B26"/>
    <w:rsid w:val="00531CA9"/>
    <w:rsid w:val="005324CD"/>
    <w:rsid w:val="005363EF"/>
    <w:rsid w:val="00537005"/>
    <w:rsid w:val="0054016D"/>
    <w:rsid w:val="005414B8"/>
    <w:rsid w:val="00541B76"/>
    <w:rsid w:val="005421EE"/>
    <w:rsid w:val="00542DED"/>
    <w:rsid w:val="00544A74"/>
    <w:rsid w:val="005456B8"/>
    <w:rsid w:val="00547C18"/>
    <w:rsid w:val="00547CC3"/>
    <w:rsid w:val="00547F47"/>
    <w:rsid w:val="005541DA"/>
    <w:rsid w:val="00555174"/>
    <w:rsid w:val="0056140B"/>
    <w:rsid w:val="00561BF0"/>
    <w:rsid w:val="00563810"/>
    <w:rsid w:val="00563B90"/>
    <w:rsid w:val="00563EFB"/>
    <w:rsid w:val="00565F87"/>
    <w:rsid w:val="005666E4"/>
    <w:rsid w:val="00566A6B"/>
    <w:rsid w:val="0057045F"/>
    <w:rsid w:val="00570CC5"/>
    <w:rsid w:val="00570DA2"/>
    <w:rsid w:val="0057125D"/>
    <w:rsid w:val="00572800"/>
    <w:rsid w:val="005735FC"/>
    <w:rsid w:val="005744CF"/>
    <w:rsid w:val="00575F54"/>
    <w:rsid w:val="00580F6C"/>
    <w:rsid w:val="005821EC"/>
    <w:rsid w:val="00582D1C"/>
    <w:rsid w:val="00584194"/>
    <w:rsid w:val="00585CD5"/>
    <w:rsid w:val="005863A0"/>
    <w:rsid w:val="00586EB8"/>
    <w:rsid w:val="00587762"/>
    <w:rsid w:val="005919FD"/>
    <w:rsid w:val="005921DF"/>
    <w:rsid w:val="00594447"/>
    <w:rsid w:val="00594AE1"/>
    <w:rsid w:val="00596633"/>
    <w:rsid w:val="005969AE"/>
    <w:rsid w:val="0059772A"/>
    <w:rsid w:val="005A3C36"/>
    <w:rsid w:val="005A597D"/>
    <w:rsid w:val="005A66EF"/>
    <w:rsid w:val="005A76D6"/>
    <w:rsid w:val="005A78A0"/>
    <w:rsid w:val="005B17CB"/>
    <w:rsid w:val="005B34AB"/>
    <w:rsid w:val="005B5D93"/>
    <w:rsid w:val="005C05B7"/>
    <w:rsid w:val="005C1C40"/>
    <w:rsid w:val="005C3BB0"/>
    <w:rsid w:val="005C6E10"/>
    <w:rsid w:val="005D10B2"/>
    <w:rsid w:val="005D15F9"/>
    <w:rsid w:val="005D2573"/>
    <w:rsid w:val="005D2987"/>
    <w:rsid w:val="005D2F03"/>
    <w:rsid w:val="005D5A37"/>
    <w:rsid w:val="005D797B"/>
    <w:rsid w:val="005E0AE3"/>
    <w:rsid w:val="005E4D10"/>
    <w:rsid w:val="005E550F"/>
    <w:rsid w:val="005E7761"/>
    <w:rsid w:val="005E7F23"/>
    <w:rsid w:val="005E7F79"/>
    <w:rsid w:val="005F027C"/>
    <w:rsid w:val="005F19D0"/>
    <w:rsid w:val="005F1F51"/>
    <w:rsid w:val="005F3C32"/>
    <w:rsid w:val="005F7F83"/>
    <w:rsid w:val="00600B43"/>
    <w:rsid w:val="00610267"/>
    <w:rsid w:val="0061137A"/>
    <w:rsid w:val="00612274"/>
    <w:rsid w:val="006143B9"/>
    <w:rsid w:val="00615072"/>
    <w:rsid w:val="00615DAF"/>
    <w:rsid w:val="006227D4"/>
    <w:rsid w:val="0062296B"/>
    <w:rsid w:val="006270D2"/>
    <w:rsid w:val="006271CC"/>
    <w:rsid w:val="00630B44"/>
    <w:rsid w:val="00633E82"/>
    <w:rsid w:val="00633F2A"/>
    <w:rsid w:val="00640967"/>
    <w:rsid w:val="0064202A"/>
    <w:rsid w:val="00650C23"/>
    <w:rsid w:val="00655D12"/>
    <w:rsid w:val="00656BE6"/>
    <w:rsid w:val="00660A5F"/>
    <w:rsid w:val="00662C63"/>
    <w:rsid w:val="00666F46"/>
    <w:rsid w:val="006679C0"/>
    <w:rsid w:val="00671C98"/>
    <w:rsid w:val="006750BA"/>
    <w:rsid w:val="00675210"/>
    <w:rsid w:val="006754AD"/>
    <w:rsid w:val="00676CBA"/>
    <w:rsid w:val="00680DA9"/>
    <w:rsid w:val="00682500"/>
    <w:rsid w:val="0068334B"/>
    <w:rsid w:val="0068337A"/>
    <w:rsid w:val="006834E2"/>
    <w:rsid w:val="00683AEC"/>
    <w:rsid w:val="00685B59"/>
    <w:rsid w:val="00686F3A"/>
    <w:rsid w:val="00690625"/>
    <w:rsid w:val="00690D53"/>
    <w:rsid w:val="00692962"/>
    <w:rsid w:val="00695574"/>
    <w:rsid w:val="006964C2"/>
    <w:rsid w:val="006A423B"/>
    <w:rsid w:val="006A4D3B"/>
    <w:rsid w:val="006A5C99"/>
    <w:rsid w:val="006A5E61"/>
    <w:rsid w:val="006A6E10"/>
    <w:rsid w:val="006B1E09"/>
    <w:rsid w:val="006B2A4A"/>
    <w:rsid w:val="006B6680"/>
    <w:rsid w:val="006C0690"/>
    <w:rsid w:val="006C0E00"/>
    <w:rsid w:val="006C3F1D"/>
    <w:rsid w:val="006D5277"/>
    <w:rsid w:val="006D7293"/>
    <w:rsid w:val="006D7B40"/>
    <w:rsid w:val="006E0DDC"/>
    <w:rsid w:val="006E16E3"/>
    <w:rsid w:val="006E2235"/>
    <w:rsid w:val="006E26AF"/>
    <w:rsid w:val="006E27C9"/>
    <w:rsid w:val="006E5C82"/>
    <w:rsid w:val="006E5F4D"/>
    <w:rsid w:val="006E6492"/>
    <w:rsid w:val="006F02B5"/>
    <w:rsid w:val="006F2529"/>
    <w:rsid w:val="006F2601"/>
    <w:rsid w:val="006F4C9C"/>
    <w:rsid w:val="006F7C42"/>
    <w:rsid w:val="00701A11"/>
    <w:rsid w:val="007063CC"/>
    <w:rsid w:val="00706579"/>
    <w:rsid w:val="007066CE"/>
    <w:rsid w:val="00710E4C"/>
    <w:rsid w:val="00711573"/>
    <w:rsid w:val="00712274"/>
    <w:rsid w:val="00713A28"/>
    <w:rsid w:val="0071507C"/>
    <w:rsid w:val="00717EAE"/>
    <w:rsid w:val="00722E1E"/>
    <w:rsid w:val="0072601D"/>
    <w:rsid w:val="007268CF"/>
    <w:rsid w:val="00727D97"/>
    <w:rsid w:val="00736588"/>
    <w:rsid w:val="00737009"/>
    <w:rsid w:val="00737E39"/>
    <w:rsid w:val="00741AA3"/>
    <w:rsid w:val="0074470B"/>
    <w:rsid w:val="00745D80"/>
    <w:rsid w:val="00751131"/>
    <w:rsid w:val="00751613"/>
    <w:rsid w:val="007525F1"/>
    <w:rsid w:val="0075381E"/>
    <w:rsid w:val="0075388B"/>
    <w:rsid w:val="00755081"/>
    <w:rsid w:val="007557B3"/>
    <w:rsid w:val="00756D14"/>
    <w:rsid w:val="00757A9B"/>
    <w:rsid w:val="0076139E"/>
    <w:rsid w:val="00761CDA"/>
    <w:rsid w:val="007629D6"/>
    <w:rsid w:val="00763DAD"/>
    <w:rsid w:val="00764DCE"/>
    <w:rsid w:val="00764EAD"/>
    <w:rsid w:val="0077088C"/>
    <w:rsid w:val="00771262"/>
    <w:rsid w:val="00771633"/>
    <w:rsid w:val="0077188F"/>
    <w:rsid w:val="00773CA4"/>
    <w:rsid w:val="00773E92"/>
    <w:rsid w:val="007742B2"/>
    <w:rsid w:val="00775586"/>
    <w:rsid w:val="0077642E"/>
    <w:rsid w:val="0077786D"/>
    <w:rsid w:val="007807B0"/>
    <w:rsid w:val="0078731A"/>
    <w:rsid w:val="0079206F"/>
    <w:rsid w:val="007963E2"/>
    <w:rsid w:val="007A1E22"/>
    <w:rsid w:val="007A2B1D"/>
    <w:rsid w:val="007A397F"/>
    <w:rsid w:val="007A49C4"/>
    <w:rsid w:val="007B1DE0"/>
    <w:rsid w:val="007B5BD6"/>
    <w:rsid w:val="007B6E6D"/>
    <w:rsid w:val="007C00D4"/>
    <w:rsid w:val="007C1A6F"/>
    <w:rsid w:val="007C51B2"/>
    <w:rsid w:val="007C6D02"/>
    <w:rsid w:val="007D09F7"/>
    <w:rsid w:val="007D0E6B"/>
    <w:rsid w:val="007D24D2"/>
    <w:rsid w:val="007D2843"/>
    <w:rsid w:val="007D3675"/>
    <w:rsid w:val="007D4A35"/>
    <w:rsid w:val="007D554E"/>
    <w:rsid w:val="007D5717"/>
    <w:rsid w:val="007D6066"/>
    <w:rsid w:val="007D7C9A"/>
    <w:rsid w:val="007E0C4A"/>
    <w:rsid w:val="007E18E9"/>
    <w:rsid w:val="007E550F"/>
    <w:rsid w:val="007E5B9C"/>
    <w:rsid w:val="007F02F4"/>
    <w:rsid w:val="007F109F"/>
    <w:rsid w:val="007F1B98"/>
    <w:rsid w:val="007F217E"/>
    <w:rsid w:val="007F69FB"/>
    <w:rsid w:val="007F6D79"/>
    <w:rsid w:val="00802747"/>
    <w:rsid w:val="00802A18"/>
    <w:rsid w:val="0080342F"/>
    <w:rsid w:val="00803728"/>
    <w:rsid w:val="008046E4"/>
    <w:rsid w:val="00804AAA"/>
    <w:rsid w:val="00804D05"/>
    <w:rsid w:val="00806A6D"/>
    <w:rsid w:val="0080731B"/>
    <w:rsid w:val="0081264D"/>
    <w:rsid w:val="00814E23"/>
    <w:rsid w:val="00821292"/>
    <w:rsid w:val="00821D3C"/>
    <w:rsid w:val="00823133"/>
    <w:rsid w:val="008231A2"/>
    <w:rsid w:val="0082399D"/>
    <w:rsid w:val="0083365B"/>
    <w:rsid w:val="00836357"/>
    <w:rsid w:val="008367CE"/>
    <w:rsid w:val="00837385"/>
    <w:rsid w:val="00840A9A"/>
    <w:rsid w:val="00842D77"/>
    <w:rsid w:val="00843BEA"/>
    <w:rsid w:val="008442C3"/>
    <w:rsid w:val="00844A5F"/>
    <w:rsid w:val="00844FB4"/>
    <w:rsid w:val="00847546"/>
    <w:rsid w:val="00850DB2"/>
    <w:rsid w:val="00853CFC"/>
    <w:rsid w:val="00854D54"/>
    <w:rsid w:val="0085553D"/>
    <w:rsid w:val="00857803"/>
    <w:rsid w:val="00863C86"/>
    <w:rsid w:val="00865689"/>
    <w:rsid w:val="00870E49"/>
    <w:rsid w:val="00871144"/>
    <w:rsid w:val="00872684"/>
    <w:rsid w:val="008759CA"/>
    <w:rsid w:val="0087780C"/>
    <w:rsid w:val="0088029C"/>
    <w:rsid w:val="00880B64"/>
    <w:rsid w:val="00882CA1"/>
    <w:rsid w:val="00882FA1"/>
    <w:rsid w:val="00883FA2"/>
    <w:rsid w:val="00885962"/>
    <w:rsid w:val="00885964"/>
    <w:rsid w:val="00890948"/>
    <w:rsid w:val="00890CEA"/>
    <w:rsid w:val="00890D8D"/>
    <w:rsid w:val="00891752"/>
    <w:rsid w:val="0089195A"/>
    <w:rsid w:val="00892358"/>
    <w:rsid w:val="008936DE"/>
    <w:rsid w:val="0089419F"/>
    <w:rsid w:val="00894237"/>
    <w:rsid w:val="00895F29"/>
    <w:rsid w:val="008961D8"/>
    <w:rsid w:val="008A024B"/>
    <w:rsid w:val="008B53C2"/>
    <w:rsid w:val="008B59C8"/>
    <w:rsid w:val="008B5ECB"/>
    <w:rsid w:val="008C0AEB"/>
    <w:rsid w:val="008C3B9F"/>
    <w:rsid w:val="008C43FF"/>
    <w:rsid w:val="008C4A59"/>
    <w:rsid w:val="008C51D5"/>
    <w:rsid w:val="008C585C"/>
    <w:rsid w:val="008C7792"/>
    <w:rsid w:val="008D0817"/>
    <w:rsid w:val="008D13E6"/>
    <w:rsid w:val="008D1413"/>
    <w:rsid w:val="008D3686"/>
    <w:rsid w:val="008D39B5"/>
    <w:rsid w:val="008D7B29"/>
    <w:rsid w:val="008E099D"/>
    <w:rsid w:val="008F043B"/>
    <w:rsid w:val="008F0BAC"/>
    <w:rsid w:val="008F1305"/>
    <w:rsid w:val="008F145F"/>
    <w:rsid w:val="008F1D9E"/>
    <w:rsid w:val="008F2969"/>
    <w:rsid w:val="008F37A6"/>
    <w:rsid w:val="008F6903"/>
    <w:rsid w:val="0090132D"/>
    <w:rsid w:val="009028BC"/>
    <w:rsid w:val="00903636"/>
    <w:rsid w:val="00905CBC"/>
    <w:rsid w:val="00910F43"/>
    <w:rsid w:val="00913AE5"/>
    <w:rsid w:val="00915CBC"/>
    <w:rsid w:val="00916466"/>
    <w:rsid w:val="009165E2"/>
    <w:rsid w:val="009170DB"/>
    <w:rsid w:val="00920B00"/>
    <w:rsid w:val="00923019"/>
    <w:rsid w:val="0092398E"/>
    <w:rsid w:val="0092568D"/>
    <w:rsid w:val="00930ACE"/>
    <w:rsid w:val="00932E17"/>
    <w:rsid w:val="009332B3"/>
    <w:rsid w:val="009341A0"/>
    <w:rsid w:val="00935A9D"/>
    <w:rsid w:val="0093623A"/>
    <w:rsid w:val="009362EB"/>
    <w:rsid w:val="00937E02"/>
    <w:rsid w:val="0094143A"/>
    <w:rsid w:val="00942396"/>
    <w:rsid w:val="00944CFF"/>
    <w:rsid w:val="009519B9"/>
    <w:rsid w:val="00952C0D"/>
    <w:rsid w:val="00952DAD"/>
    <w:rsid w:val="00954CEB"/>
    <w:rsid w:val="009578E0"/>
    <w:rsid w:val="009600CD"/>
    <w:rsid w:val="009611A5"/>
    <w:rsid w:val="00961791"/>
    <w:rsid w:val="0096183C"/>
    <w:rsid w:val="00961F9D"/>
    <w:rsid w:val="0096318C"/>
    <w:rsid w:val="00965D4F"/>
    <w:rsid w:val="009662D5"/>
    <w:rsid w:val="009725ED"/>
    <w:rsid w:val="009767A5"/>
    <w:rsid w:val="00980DDB"/>
    <w:rsid w:val="009831CF"/>
    <w:rsid w:val="009833BA"/>
    <w:rsid w:val="009871B3"/>
    <w:rsid w:val="009917D3"/>
    <w:rsid w:val="00992C25"/>
    <w:rsid w:val="009941C6"/>
    <w:rsid w:val="00994632"/>
    <w:rsid w:val="00995C92"/>
    <w:rsid w:val="009A073F"/>
    <w:rsid w:val="009A0D8C"/>
    <w:rsid w:val="009A15A4"/>
    <w:rsid w:val="009A2E07"/>
    <w:rsid w:val="009A4AE3"/>
    <w:rsid w:val="009A4EF6"/>
    <w:rsid w:val="009A6139"/>
    <w:rsid w:val="009B2537"/>
    <w:rsid w:val="009B4C2B"/>
    <w:rsid w:val="009B77C3"/>
    <w:rsid w:val="009C2DCA"/>
    <w:rsid w:val="009C636A"/>
    <w:rsid w:val="009D1159"/>
    <w:rsid w:val="009D13CF"/>
    <w:rsid w:val="009D17F5"/>
    <w:rsid w:val="009D4791"/>
    <w:rsid w:val="009D512C"/>
    <w:rsid w:val="009D60C6"/>
    <w:rsid w:val="009E15FB"/>
    <w:rsid w:val="009E2E63"/>
    <w:rsid w:val="009E35DD"/>
    <w:rsid w:val="009E3C91"/>
    <w:rsid w:val="009E599D"/>
    <w:rsid w:val="009E5E4D"/>
    <w:rsid w:val="009E60C5"/>
    <w:rsid w:val="009E660D"/>
    <w:rsid w:val="009F0593"/>
    <w:rsid w:val="009F782C"/>
    <w:rsid w:val="00A009BD"/>
    <w:rsid w:val="00A00AD4"/>
    <w:rsid w:val="00A01549"/>
    <w:rsid w:val="00A05B22"/>
    <w:rsid w:val="00A06272"/>
    <w:rsid w:val="00A06C8E"/>
    <w:rsid w:val="00A07DB1"/>
    <w:rsid w:val="00A12457"/>
    <w:rsid w:val="00A1590E"/>
    <w:rsid w:val="00A1624D"/>
    <w:rsid w:val="00A1633C"/>
    <w:rsid w:val="00A16C9D"/>
    <w:rsid w:val="00A16D53"/>
    <w:rsid w:val="00A20B9A"/>
    <w:rsid w:val="00A21FCD"/>
    <w:rsid w:val="00A2393E"/>
    <w:rsid w:val="00A24159"/>
    <w:rsid w:val="00A25B5A"/>
    <w:rsid w:val="00A3394E"/>
    <w:rsid w:val="00A33A11"/>
    <w:rsid w:val="00A4150D"/>
    <w:rsid w:val="00A43BB2"/>
    <w:rsid w:val="00A43D9C"/>
    <w:rsid w:val="00A45E37"/>
    <w:rsid w:val="00A4725F"/>
    <w:rsid w:val="00A50B9D"/>
    <w:rsid w:val="00A53D47"/>
    <w:rsid w:val="00A53DBE"/>
    <w:rsid w:val="00A556CC"/>
    <w:rsid w:val="00A575F5"/>
    <w:rsid w:val="00A61C86"/>
    <w:rsid w:val="00A62B38"/>
    <w:rsid w:val="00A655D0"/>
    <w:rsid w:val="00A67260"/>
    <w:rsid w:val="00A6726D"/>
    <w:rsid w:val="00A67617"/>
    <w:rsid w:val="00A747E2"/>
    <w:rsid w:val="00A77838"/>
    <w:rsid w:val="00A81E47"/>
    <w:rsid w:val="00A81FCC"/>
    <w:rsid w:val="00A83DDA"/>
    <w:rsid w:val="00A84175"/>
    <w:rsid w:val="00A851AC"/>
    <w:rsid w:val="00A87367"/>
    <w:rsid w:val="00A91812"/>
    <w:rsid w:val="00A923DF"/>
    <w:rsid w:val="00A9465D"/>
    <w:rsid w:val="00A94D29"/>
    <w:rsid w:val="00A96071"/>
    <w:rsid w:val="00A96E4E"/>
    <w:rsid w:val="00AA033D"/>
    <w:rsid w:val="00AA1117"/>
    <w:rsid w:val="00AA1CA8"/>
    <w:rsid w:val="00AA259D"/>
    <w:rsid w:val="00AA25C6"/>
    <w:rsid w:val="00AA25F9"/>
    <w:rsid w:val="00AA572F"/>
    <w:rsid w:val="00AA704F"/>
    <w:rsid w:val="00AA7D4C"/>
    <w:rsid w:val="00AB100A"/>
    <w:rsid w:val="00AB1B93"/>
    <w:rsid w:val="00AB25DB"/>
    <w:rsid w:val="00AB5DAB"/>
    <w:rsid w:val="00AB63D8"/>
    <w:rsid w:val="00AB702A"/>
    <w:rsid w:val="00AC2005"/>
    <w:rsid w:val="00AC37A1"/>
    <w:rsid w:val="00AC4BFF"/>
    <w:rsid w:val="00AC5150"/>
    <w:rsid w:val="00AD192A"/>
    <w:rsid w:val="00AD55A9"/>
    <w:rsid w:val="00AD729E"/>
    <w:rsid w:val="00AD78C0"/>
    <w:rsid w:val="00AE1B62"/>
    <w:rsid w:val="00AE1D4A"/>
    <w:rsid w:val="00AE2E7A"/>
    <w:rsid w:val="00AE4738"/>
    <w:rsid w:val="00AE4C35"/>
    <w:rsid w:val="00AE51FB"/>
    <w:rsid w:val="00AE725C"/>
    <w:rsid w:val="00AF2500"/>
    <w:rsid w:val="00AF27D7"/>
    <w:rsid w:val="00AF2A27"/>
    <w:rsid w:val="00AF2D7C"/>
    <w:rsid w:val="00AF56CD"/>
    <w:rsid w:val="00AF5AC4"/>
    <w:rsid w:val="00AF62E2"/>
    <w:rsid w:val="00AF6438"/>
    <w:rsid w:val="00AF750B"/>
    <w:rsid w:val="00AF7F19"/>
    <w:rsid w:val="00B014FC"/>
    <w:rsid w:val="00B0178C"/>
    <w:rsid w:val="00B01A89"/>
    <w:rsid w:val="00B06450"/>
    <w:rsid w:val="00B070C0"/>
    <w:rsid w:val="00B10020"/>
    <w:rsid w:val="00B10402"/>
    <w:rsid w:val="00B115A9"/>
    <w:rsid w:val="00B12513"/>
    <w:rsid w:val="00B1474D"/>
    <w:rsid w:val="00B17CFF"/>
    <w:rsid w:val="00B20DAD"/>
    <w:rsid w:val="00B21C3D"/>
    <w:rsid w:val="00B22676"/>
    <w:rsid w:val="00B22C20"/>
    <w:rsid w:val="00B23D2B"/>
    <w:rsid w:val="00B23D8F"/>
    <w:rsid w:val="00B24FAB"/>
    <w:rsid w:val="00B25339"/>
    <w:rsid w:val="00B27A19"/>
    <w:rsid w:val="00B27BAE"/>
    <w:rsid w:val="00B322FE"/>
    <w:rsid w:val="00B326C9"/>
    <w:rsid w:val="00B32EA6"/>
    <w:rsid w:val="00B32EC4"/>
    <w:rsid w:val="00B33997"/>
    <w:rsid w:val="00B3487C"/>
    <w:rsid w:val="00B36838"/>
    <w:rsid w:val="00B371B9"/>
    <w:rsid w:val="00B37D45"/>
    <w:rsid w:val="00B40D49"/>
    <w:rsid w:val="00B43BA4"/>
    <w:rsid w:val="00B47CFA"/>
    <w:rsid w:val="00B50A15"/>
    <w:rsid w:val="00B54283"/>
    <w:rsid w:val="00B566FB"/>
    <w:rsid w:val="00B56AC2"/>
    <w:rsid w:val="00B56B9E"/>
    <w:rsid w:val="00B5732F"/>
    <w:rsid w:val="00B61564"/>
    <w:rsid w:val="00B62E7F"/>
    <w:rsid w:val="00B63376"/>
    <w:rsid w:val="00B70187"/>
    <w:rsid w:val="00B717A9"/>
    <w:rsid w:val="00B71B3D"/>
    <w:rsid w:val="00B80220"/>
    <w:rsid w:val="00B8086F"/>
    <w:rsid w:val="00B80F64"/>
    <w:rsid w:val="00B81A89"/>
    <w:rsid w:val="00B81FFB"/>
    <w:rsid w:val="00B82B48"/>
    <w:rsid w:val="00B8549D"/>
    <w:rsid w:val="00B91733"/>
    <w:rsid w:val="00B92861"/>
    <w:rsid w:val="00B93616"/>
    <w:rsid w:val="00B959D9"/>
    <w:rsid w:val="00B96839"/>
    <w:rsid w:val="00BA23A3"/>
    <w:rsid w:val="00BA3474"/>
    <w:rsid w:val="00BA3BA3"/>
    <w:rsid w:val="00BA3E22"/>
    <w:rsid w:val="00BA4B0B"/>
    <w:rsid w:val="00BA4C83"/>
    <w:rsid w:val="00BA5A0C"/>
    <w:rsid w:val="00BA6EBB"/>
    <w:rsid w:val="00BB172F"/>
    <w:rsid w:val="00BB1865"/>
    <w:rsid w:val="00BB4A6D"/>
    <w:rsid w:val="00BB59BB"/>
    <w:rsid w:val="00BB6621"/>
    <w:rsid w:val="00BB7703"/>
    <w:rsid w:val="00BB7FBE"/>
    <w:rsid w:val="00BC00EF"/>
    <w:rsid w:val="00BC3278"/>
    <w:rsid w:val="00BC32EF"/>
    <w:rsid w:val="00BC5044"/>
    <w:rsid w:val="00BD2406"/>
    <w:rsid w:val="00BD3E5B"/>
    <w:rsid w:val="00BD4715"/>
    <w:rsid w:val="00BD5932"/>
    <w:rsid w:val="00BD597C"/>
    <w:rsid w:val="00BD7DA7"/>
    <w:rsid w:val="00BE1B1A"/>
    <w:rsid w:val="00BE2290"/>
    <w:rsid w:val="00BE378D"/>
    <w:rsid w:val="00BE3D97"/>
    <w:rsid w:val="00BE67B8"/>
    <w:rsid w:val="00BF28F0"/>
    <w:rsid w:val="00BF6499"/>
    <w:rsid w:val="00BF676F"/>
    <w:rsid w:val="00C011BA"/>
    <w:rsid w:val="00C01EAA"/>
    <w:rsid w:val="00C02FF3"/>
    <w:rsid w:val="00C03255"/>
    <w:rsid w:val="00C05A7A"/>
    <w:rsid w:val="00C10F5B"/>
    <w:rsid w:val="00C117E2"/>
    <w:rsid w:val="00C129FD"/>
    <w:rsid w:val="00C13677"/>
    <w:rsid w:val="00C138D4"/>
    <w:rsid w:val="00C13C91"/>
    <w:rsid w:val="00C20508"/>
    <w:rsid w:val="00C20EC5"/>
    <w:rsid w:val="00C20FE6"/>
    <w:rsid w:val="00C21418"/>
    <w:rsid w:val="00C232DC"/>
    <w:rsid w:val="00C24436"/>
    <w:rsid w:val="00C24687"/>
    <w:rsid w:val="00C24DD4"/>
    <w:rsid w:val="00C269FD"/>
    <w:rsid w:val="00C31E17"/>
    <w:rsid w:val="00C35761"/>
    <w:rsid w:val="00C35AB2"/>
    <w:rsid w:val="00C45695"/>
    <w:rsid w:val="00C457D1"/>
    <w:rsid w:val="00C46FAF"/>
    <w:rsid w:val="00C4724C"/>
    <w:rsid w:val="00C47BFA"/>
    <w:rsid w:val="00C47DCD"/>
    <w:rsid w:val="00C51523"/>
    <w:rsid w:val="00C526DA"/>
    <w:rsid w:val="00C53791"/>
    <w:rsid w:val="00C54A51"/>
    <w:rsid w:val="00C569B7"/>
    <w:rsid w:val="00C62F3E"/>
    <w:rsid w:val="00C644A8"/>
    <w:rsid w:val="00C649D4"/>
    <w:rsid w:val="00C649E3"/>
    <w:rsid w:val="00C667D6"/>
    <w:rsid w:val="00C67118"/>
    <w:rsid w:val="00C67379"/>
    <w:rsid w:val="00C71905"/>
    <w:rsid w:val="00C72A5F"/>
    <w:rsid w:val="00C742A8"/>
    <w:rsid w:val="00C745EA"/>
    <w:rsid w:val="00C80965"/>
    <w:rsid w:val="00C81194"/>
    <w:rsid w:val="00C829C9"/>
    <w:rsid w:val="00C83410"/>
    <w:rsid w:val="00C843B0"/>
    <w:rsid w:val="00C86674"/>
    <w:rsid w:val="00C86CAD"/>
    <w:rsid w:val="00C90D8A"/>
    <w:rsid w:val="00C92432"/>
    <w:rsid w:val="00C96832"/>
    <w:rsid w:val="00CA462E"/>
    <w:rsid w:val="00CA75B6"/>
    <w:rsid w:val="00CA7DF8"/>
    <w:rsid w:val="00CB0470"/>
    <w:rsid w:val="00CB1611"/>
    <w:rsid w:val="00CB22CA"/>
    <w:rsid w:val="00CB2598"/>
    <w:rsid w:val="00CB3A07"/>
    <w:rsid w:val="00CB48D7"/>
    <w:rsid w:val="00CB49EA"/>
    <w:rsid w:val="00CB4DC1"/>
    <w:rsid w:val="00CB4EC8"/>
    <w:rsid w:val="00CB4F79"/>
    <w:rsid w:val="00CB7BC7"/>
    <w:rsid w:val="00CC0839"/>
    <w:rsid w:val="00CC12F8"/>
    <w:rsid w:val="00CC154F"/>
    <w:rsid w:val="00CC19DC"/>
    <w:rsid w:val="00CC3439"/>
    <w:rsid w:val="00CC3CDF"/>
    <w:rsid w:val="00CC5B3A"/>
    <w:rsid w:val="00CC6CC9"/>
    <w:rsid w:val="00CD1A4E"/>
    <w:rsid w:val="00CD611D"/>
    <w:rsid w:val="00CE2143"/>
    <w:rsid w:val="00CF1004"/>
    <w:rsid w:val="00CF1B1A"/>
    <w:rsid w:val="00CF2947"/>
    <w:rsid w:val="00CF5EAD"/>
    <w:rsid w:val="00D01CFE"/>
    <w:rsid w:val="00D029C9"/>
    <w:rsid w:val="00D04286"/>
    <w:rsid w:val="00D048CA"/>
    <w:rsid w:val="00D11626"/>
    <w:rsid w:val="00D136A0"/>
    <w:rsid w:val="00D13A97"/>
    <w:rsid w:val="00D14509"/>
    <w:rsid w:val="00D167AB"/>
    <w:rsid w:val="00D16A7D"/>
    <w:rsid w:val="00D16BCB"/>
    <w:rsid w:val="00D20088"/>
    <w:rsid w:val="00D21AE9"/>
    <w:rsid w:val="00D230CE"/>
    <w:rsid w:val="00D244BC"/>
    <w:rsid w:val="00D27985"/>
    <w:rsid w:val="00D32462"/>
    <w:rsid w:val="00D34251"/>
    <w:rsid w:val="00D3738D"/>
    <w:rsid w:val="00D43E59"/>
    <w:rsid w:val="00D45278"/>
    <w:rsid w:val="00D45485"/>
    <w:rsid w:val="00D45681"/>
    <w:rsid w:val="00D51970"/>
    <w:rsid w:val="00D51A94"/>
    <w:rsid w:val="00D536DD"/>
    <w:rsid w:val="00D55124"/>
    <w:rsid w:val="00D555F9"/>
    <w:rsid w:val="00D56BB1"/>
    <w:rsid w:val="00D608D0"/>
    <w:rsid w:val="00D61629"/>
    <w:rsid w:val="00D63F22"/>
    <w:rsid w:val="00D64CFD"/>
    <w:rsid w:val="00D70D0C"/>
    <w:rsid w:val="00D70DA0"/>
    <w:rsid w:val="00D71D6C"/>
    <w:rsid w:val="00D73856"/>
    <w:rsid w:val="00D73D7F"/>
    <w:rsid w:val="00D75BC3"/>
    <w:rsid w:val="00D76C81"/>
    <w:rsid w:val="00D76EB7"/>
    <w:rsid w:val="00D827AA"/>
    <w:rsid w:val="00D83902"/>
    <w:rsid w:val="00D856A2"/>
    <w:rsid w:val="00D85A28"/>
    <w:rsid w:val="00D927BD"/>
    <w:rsid w:val="00D92C9A"/>
    <w:rsid w:val="00D9491D"/>
    <w:rsid w:val="00D95902"/>
    <w:rsid w:val="00D97833"/>
    <w:rsid w:val="00DA2A7B"/>
    <w:rsid w:val="00DB1D82"/>
    <w:rsid w:val="00DB5D76"/>
    <w:rsid w:val="00DB7F0E"/>
    <w:rsid w:val="00DC0FC2"/>
    <w:rsid w:val="00DC1AAD"/>
    <w:rsid w:val="00DC2345"/>
    <w:rsid w:val="00DC4BA7"/>
    <w:rsid w:val="00DC5C06"/>
    <w:rsid w:val="00DC5C44"/>
    <w:rsid w:val="00DC6595"/>
    <w:rsid w:val="00DC6E07"/>
    <w:rsid w:val="00DD25B4"/>
    <w:rsid w:val="00DD3C8F"/>
    <w:rsid w:val="00DD46FF"/>
    <w:rsid w:val="00DD5791"/>
    <w:rsid w:val="00DD79BB"/>
    <w:rsid w:val="00DE003A"/>
    <w:rsid w:val="00DE1118"/>
    <w:rsid w:val="00DE152F"/>
    <w:rsid w:val="00DE4C2D"/>
    <w:rsid w:val="00DE515A"/>
    <w:rsid w:val="00DE5B6B"/>
    <w:rsid w:val="00DE6413"/>
    <w:rsid w:val="00DF18ED"/>
    <w:rsid w:val="00DF3B49"/>
    <w:rsid w:val="00DF40A7"/>
    <w:rsid w:val="00DF4830"/>
    <w:rsid w:val="00DF54BE"/>
    <w:rsid w:val="00DF6524"/>
    <w:rsid w:val="00DF79BB"/>
    <w:rsid w:val="00E001E2"/>
    <w:rsid w:val="00E025D9"/>
    <w:rsid w:val="00E03F4E"/>
    <w:rsid w:val="00E04027"/>
    <w:rsid w:val="00E041F5"/>
    <w:rsid w:val="00E06038"/>
    <w:rsid w:val="00E0645D"/>
    <w:rsid w:val="00E06F13"/>
    <w:rsid w:val="00E07610"/>
    <w:rsid w:val="00E0770B"/>
    <w:rsid w:val="00E10C40"/>
    <w:rsid w:val="00E1212E"/>
    <w:rsid w:val="00E125FE"/>
    <w:rsid w:val="00E12AE3"/>
    <w:rsid w:val="00E12C12"/>
    <w:rsid w:val="00E20399"/>
    <w:rsid w:val="00E20B0F"/>
    <w:rsid w:val="00E212ED"/>
    <w:rsid w:val="00E22352"/>
    <w:rsid w:val="00E247A2"/>
    <w:rsid w:val="00E2488D"/>
    <w:rsid w:val="00E278D3"/>
    <w:rsid w:val="00E328EC"/>
    <w:rsid w:val="00E34AA2"/>
    <w:rsid w:val="00E36B13"/>
    <w:rsid w:val="00E3737F"/>
    <w:rsid w:val="00E3772B"/>
    <w:rsid w:val="00E42FAE"/>
    <w:rsid w:val="00E45DA8"/>
    <w:rsid w:val="00E46909"/>
    <w:rsid w:val="00E46E92"/>
    <w:rsid w:val="00E4703A"/>
    <w:rsid w:val="00E50799"/>
    <w:rsid w:val="00E50DDF"/>
    <w:rsid w:val="00E526E6"/>
    <w:rsid w:val="00E54D7C"/>
    <w:rsid w:val="00E57CD3"/>
    <w:rsid w:val="00E60BCF"/>
    <w:rsid w:val="00E60C6C"/>
    <w:rsid w:val="00E61CAA"/>
    <w:rsid w:val="00E65394"/>
    <w:rsid w:val="00E713AC"/>
    <w:rsid w:val="00E71EFC"/>
    <w:rsid w:val="00E76B1C"/>
    <w:rsid w:val="00E8044B"/>
    <w:rsid w:val="00E81ADA"/>
    <w:rsid w:val="00E8431E"/>
    <w:rsid w:val="00E9055F"/>
    <w:rsid w:val="00E90EA1"/>
    <w:rsid w:val="00E91F58"/>
    <w:rsid w:val="00E92205"/>
    <w:rsid w:val="00E94262"/>
    <w:rsid w:val="00E95137"/>
    <w:rsid w:val="00E9563E"/>
    <w:rsid w:val="00E97AC0"/>
    <w:rsid w:val="00EA04A5"/>
    <w:rsid w:val="00EA3D7E"/>
    <w:rsid w:val="00EA4205"/>
    <w:rsid w:val="00EA65EF"/>
    <w:rsid w:val="00EA74D0"/>
    <w:rsid w:val="00EB06FB"/>
    <w:rsid w:val="00EB13BC"/>
    <w:rsid w:val="00EB1D72"/>
    <w:rsid w:val="00EB2D9B"/>
    <w:rsid w:val="00EB487D"/>
    <w:rsid w:val="00EB4ED1"/>
    <w:rsid w:val="00EC0ABB"/>
    <w:rsid w:val="00EC29F0"/>
    <w:rsid w:val="00EC42CC"/>
    <w:rsid w:val="00EC4BB9"/>
    <w:rsid w:val="00EC5460"/>
    <w:rsid w:val="00EC6909"/>
    <w:rsid w:val="00EC6B30"/>
    <w:rsid w:val="00ED1552"/>
    <w:rsid w:val="00ED2220"/>
    <w:rsid w:val="00ED5168"/>
    <w:rsid w:val="00ED51F0"/>
    <w:rsid w:val="00ED5F79"/>
    <w:rsid w:val="00ED7E83"/>
    <w:rsid w:val="00EE1E3F"/>
    <w:rsid w:val="00EE4018"/>
    <w:rsid w:val="00EE529C"/>
    <w:rsid w:val="00EE5FD1"/>
    <w:rsid w:val="00EF10A4"/>
    <w:rsid w:val="00EF2C8F"/>
    <w:rsid w:val="00EF3C3F"/>
    <w:rsid w:val="00F0081A"/>
    <w:rsid w:val="00F01286"/>
    <w:rsid w:val="00F02B39"/>
    <w:rsid w:val="00F031D3"/>
    <w:rsid w:val="00F044F6"/>
    <w:rsid w:val="00F06221"/>
    <w:rsid w:val="00F06740"/>
    <w:rsid w:val="00F07A76"/>
    <w:rsid w:val="00F07E1D"/>
    <w:rsid w:val="00F100AA"/>
    <w:rsid w:val="00F10935"/>
    <w:rsid w:val="00F116C5"/>
    <w:rsid w:val="00F118CA"/>
    <w:rsid w:val="00F13DF5"/>
    <w:rsid w:val="00F14B8E"/>
    <w:rsid w:val="00F1618C"/>
    <w:rsid w:val="00F16AFE"/>
    <w:rsid w:val="00F206D6"/>
    <w:rsid w:val="00F210AF"/>
    <w:rsid w:val="00F2189D"/>
    <w:rsid w:val="00F26AC3"/>
    <w:rsid w:val="00F26FA8"/>
    <w:rsid w:val="00F27DEF"/>
    <w:rsid w:val="00F30637"/>
    <w:rsid w:val="00F31651"/>
    <w:rsid w:val="00F32A08"/>
    <w:rsid w:val="00F34F0F"/>
    <w:rsid w:val="00F40DD7"/>
    <w:rsid w:val="00F41B26"/>
    <w:rsid w:val="00F42819"/>
    <w:rsid w:val="00F43FEF"/>
    <w:rsid w:val="00F45021"/>
    <w:rsid w:val="00F46B73"/>
    <w:rsid w:val="00F46E99"/>
    <w:rsid w:val="00F51123"/>
    <w:rsid w:val="00F511E2"/>
    <w:rsid w:val="00F5145D"/>
    <w:rsid w:val="00F518E7"/>
    <w:rsid w:val="00F52123"/>
    <w:rsid w:val="00F53B8C"/>
    <w:rsid w:val="00F54384"/>
    <w:rsid w:val="00F566D1"/>
    <w:rsid w:val="00F65C32"/>
    <w:rsid w:val="00F745E4"/>
    <w:rsid w:val="00F75255"/>
    <w:rsid w:val="00F7683A"/>
    <w:rsid w:val="00F76F60"/>
    <w:rsid w:val="00F80715"/>
    <w:rsid w:val="00F815FC"/>
    <w:rsid w:val="00F817D4"/>
    <w:rsid w:val="00F8515A"/>
    <w:rsid w:val="00F860C0"/>
    <w:rsid w:val="00F914BF"/>
    <w:rsid w:val="00F96C84"/>
    <w:rsid w:val="00FA1D47"/>
    <w:rsid w:val="00FA3BF3"/>
    <w:rsid w:val="00FA49C7"/>
    <w:rsid w:val="00FB1230"/>
    <w:rsid w:val="00FB1859"/>
    <w:rsid w:val="00FB3E3E"/>
    <w:rsid w:val="00FB41A2"/>
    <w:rsid w:val="00FB67F1"/>
    <w:rsid w:val="00FC1915"/>
    <w:rsid w:val="00FC43AF"/>
    <w:rsid w:val="00FC5B37"/>
    <w:rsid w:val="00FD3DBC"/>
    <w:rsid w:val="00FD6948"/>
    <w:rsid w:val="00FD7504"/>
    <w:rsid w:val="00FE08AF"/>
    <w:rsid w:val="00FE3BD8"/>
    <w:rsid w:val="00FF00EC"/>
    <w:rsid w:val="00FF47F8"/>
    <w:rsid w:val="00FF4CE1"/>
    <w:rsid w:val="00FF66CE"/>
    <w:rsid w:val="00FF6C05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478296D7"/>
  <w15:chartTrackingRefBased/>
  <w15:docId w15:val="{63E15F3E-EB31-4773-AD60-98C23FBD3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New TUR" w:hAnsi="Courier New TUR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7560"/>
      </w:tabs>
      <w:autoSpaceDE/>
      <w:autoSpaceDN/>
      <w:adjustRightInd/>
      <w:jc w:val="both"/>
      <w:outlineLvl w:val="0"/>
    </w:pPr>
    <w:rPr>
      <w:rFonts w:ascii="Times New Roman" w:hAnsi="Times New Roman"/>
      <w:b/>
      <w:snapToGrid w:val="0"/>
      <w:sz w:val="24"/>
      <w:szCs w:val="20"/>
    </w:rPr>
  </w:style>
  <w:style w:type="paragraph" w:styleId="Heading2">
    <w:name w:val="heading 2"/>
    <w:basedOn w:val="Normal"/>
    <w:next w:val="Normal"/>
    <w:qFormat/>
    <w:pPr>
      <w:keepNext/>
      <w:tabs>
        <w:tab w:val="left" w:pos="7560"/>
      </w:tabs>
      <w:autoSpaceDE/>
      <w:autoSpaceDN/>
      <w:adjustRightInd/>
      <w:outlineLvl w:val="1"/>
    </w:pPr>
    <w:rPr>
      <w:rFonts w:ascii="Times New Roman" w:hAnsi="Times New Roman"/>
      <w:b/>
      <w:snapToGrid w:val="0"/>
      <w:sz w:val="24"/>
      <w:szCs w:val="20"/>
    </w:rPr>
  </w:style>
  <w:style w:type="paragraph" w:styleId="Heading3">
    <w:name w:val="heading 3"/>
    <w:basedOn w:val="Normal"/>
    <w:next w:val="Normal"/>
    <w:qFormat/>
    <w:rsid w:val="00E42FAE"/>
    <w:pPr>
      <w:keepNext/>
      <w:autoSpaceDE/>
      <w:autoSpaceDN/>
      <w:adjustRightInd/>
      <w:jc w:val="center"/>
      <w:outlineLvl w:val="2"/>
    </w:pPr>
    <w:rPr>
      <w:rFonts w:ascii="Times New Roman" w:hAnsi="Times New Roman"/>
      <w:b/>
      <w:i/>
      <w:snapToGrid w:val="0"/>
      <w:color w:val="FF0000"/>
      <w:sz w:val="22"/>
      <w:szCs w:val="20"/>
      <w:u w:val="single"/>
    </w:rPr>
  </w:style>
  <w:style w:type="paragraph" w:styleId="Heading4">
    <w:name w:val="heading 4"/>
    <w:basedOn w:val="Normal"/>
    <w:next w:val="Normal"/>
    <w:qFormat/>
    <w:rsid w:val="00E42FAE"/>
    <w:pPr>
      <w:keepNext/>
      <w:autoSpaceDE/>
      <w:autoSpaceDN/>
      <w:adjustRightInd/>
      <w:jc w:val="both"/>
      <w:outlineLvl w:val="3"/>
    </w:pPr>
    <w:rPr>
      <w:rFonts w:ascii="Times New Roman" w:hAnsi="Times New Roman"/>
      <w:snapToGrid w:val="0"/>
      <w:sz w:val="24"/>
      <w:szCs w:val="23"/>
      <w:u w:val="single"/>
    </w:rPr>
  </w:style>
  <w:style w:type="paragraph" w:styleId="Heading5">
    <w:name w:val="heading 5"/>
    <w:basedOn w:val="Normal"/>
    <w:next w:val="Normal"/>
    <w:qFormat/>
    <w:pPr>
      <w:keepNext/>
      <w:autoSpaceDE/>
      <w:autoSpaceDN/>
      <w:adjustRightInd/>
      <w:jc w:val="both"/>
      <w:outlineLvl w:val="4"/>
    </w:pPr>
    <w:rPr>
      <w:rFonts w:ascii="Times New Roman" w:hAnsi="Times New Roman"/>
      <w:b/>
      <w:bCs/>
      <w:snapToGrid w:val="0"/>
      <w:color w:val="000000"/>
      <w:sz w:val="24"/>
      <w:szCs w:val="20"/>
    </w:rPr>
  </w:style>
  <w:style w:type="paragraph" w:styleId="Heading6">
    <w:name w:val="heading 6"/>
    <w:basedOn w:val="Normal"/>
    <w:next w:val="Normal"/>
    <w:qFormat/>
    <w:rsid w:val="00E42FAE"/>
    <w:pPr>
      <w:keepNext/>
      <w:widowControl/>
      <w:jc w:val="center"/>
      <w:outlineLvl w:val="5"/>
    </w:pPr>
    <w:rPr>
      <w:rFonts w:ascii="Times New Roman" w:hAnsi="Times New Roman"/>
      <w:b/>
      <w:bCs/>
      <w:smallCaps/>
      <w:sz w:val="24"/>
    </w:rPr>
  </w:style>
  <w:style w:type="paragraph" w:styleId="Heading7">
    <w:name w:val="heading 7"/>
    <w:basedOn w:val="Normal"/>
    <w:next w:val="Normal"/>
    <w:qFormat/>
    <w:rsid w:val="00E42FAE"/>
    <w:pPr>
      <w:keepNext/>
      <w:autoSpaceDE/>
      <w:autoSpaceDN/>
      <w:adjustRightInd/>
      <w:jc w:val="center"/>
      <w:outlineLvl w:val="6"/>
    </w:pPr>
    <w:rPr>
      <w:rFonts w:ascii="Times New Roman" w:hAnsi="Times New Roman"/>
      <w:b/>
      <w:smallCaps/>
      <w:snapToGrid w:val="0"/>
      <w:color w:val="000000"/>
      <w:sz w:val="24"/>
      <w:szCs w:val="20"/>
    </w:rPr>
  </w:style>
  <w:style w:type="paragraph" w:styleId="Heading8">
    <w:name w:val="heading 8"/>
    <w:basedOn w:val="Normal"/>
    <w:next w:val="Normal"/>
    <w:qFormat/>
    <w:pPr>
      <w:keepNext/>
      <w:widowControl/>
      <w:numPr>
        <w:ilvl w:val="7"/>
        <w:numId w:val="3"/>
      </w:numPr>
      <w:suppressAutoHyphens/>
      <w:autoSpaceDE/>
      <w:autoSpaceDN/>
      <w:adjustRightInd/>
      <w:spacing w:after="120" w:line="360" w:lineRule="auto"/>
      <w:jc w:val="both"/>
      <w:outlineLvl w:val="7"/>
    </w:pPr>
    <w:rPr>
      <w:rFonts w:ascii="Times New Roman" w:hAnsi="Times New Roman"/>
      <w:b/>
      <w:sz w:val="18"/>
      <w:szCs w:val="20"/>
    </w:rPr>
  </w:style>
  <w:style w:type="paragraph" w:styleId="Heading9">
    <w:name w:val="heading 9"/>
    <w:basedOn w:val="Normal"/>
    <w:next w:val="Normal"/>
    <w:qFormat/>
    <w:pPr>
      <w:keepNext/>
      <w:widowControl/>
      <w:numPr>
        <w:ilvl w:val="8"/>
        <w:numId w:val="3"/>
      </w:numPr>
      <w:suppressAutoHyphens/>
      <w:autoSpaceDE/>
      <w:autoSpaceDN/>
      <w:adjustRightInd/>
      <w:spacing w:after="120" w:line="360" w:lineRule="auto"/>
      <w:jc w:val="both"/>
      <w:outlineLvl w:val="8"/>
    </w:pPr>
    <w:rPr>
      <w:rFonts w:ascii="Times New Roman" w:hAnsi="Times New Roman"/>
      <w:b/>
      <w:sz w:val="22"/>
      <w:szCs w:val="20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1Char">
    <w:name w:val="Heading 1 Char"/>
    <w:link w:val="Heading1"/>
    <w:rsid w:val="00E42FAE"/>
    <w:rPr>
      <w:b/>
      <w:snapToGrid w:val="0"/>
      <w:sz w:val="24"/>
      <w:lang w:val="en-US" w:eastAsia="en-US" w:bidi="ar-SA"/>
    </w:rPr>
  </w:style>
  <w:style w:type="character" w:styleId="FootnoteReference">
    <w:name w:val="footnote reference"/>
    <w:semiHidden/>
  </w:style>
  <w:style w:type="paragraph" w:customStyle="1" w:styleId="11">
    <w:name w:val="11"/>
    <w:pPr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right" w:pos="9000"/>
        <w:tab w:val="left" w:pos="9360"/>
        <w:tab w:val="right" w:pos="10080"/>
      </w:tabs>
      <w:autoSpaceDE w:val="0"/>
      <w:autoSpaceDN w:val="0"/>
      <w:adjustRightInd w:val="0"/>
      <w:ind w:left="360"/>
    </w:pPr>
    <w:rPr>
      <w:sz w:val="24"/>
      <w:szCs w:val="24"/>
    </w:rPr>
  </w:style>
  <w:style w:type="paragraph" w:customStyle="1" w:styleId="level1">
    <w:name w:val="_level1"/>
    <w:pPr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360" w:hanging="360"/>
    </w:pPr>
    <w:rPr>
      <w:sz w:val="24"/>
      <w:szCs w:val="24"/>
    </w:rPr>
  </w:style>
  <w:style w:type="paragraph" w:customStyle="1" w:styleId="12">
    <w:name w:val="12"/>
    <w:pPr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right" w:pos="9000"/>
      </w:tabs>
      <w:autoSpaceDE w:val="0"/>
      <w:autoSpaceDN w:val="0"/>
      <w:adjustRightInd w:val="0"/>
      <w:ind w:left="360"/>
    </w:pPr>
    <w:rPr>
      <w:sz w:val="24"/>
      <w:szCs w:val="24"/>
    </w:rPr>
  </w:style>
  <w:style w:type="paragraph" w:customStyle="1" w:styleId="1AutoList31">
    <w:name w:val="1AutoList31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720"/>
    </w:pPr>
    <w:rPr>
      <w:sz w:val="24"/>
      <w:szCs w:val="24"/>
    </w:rPr>
  </w:style>
  <w:style w:type="paragraph" w:customStyle="1" w:styleId="1AutoList1">
    <w:name w:val="1AutoList1"/>
    <w:pPr>
      <w:tabs>
        <w:tab w:val="left" w:pos="720"/>
      </w:tabs>
      <w:autoSpaceDE w:val="0"/>
      <w:autoSpaceDN w:val="0"/>
      <w:adjustRightInd w:val="0"/>
      <w:ind w:left="720" w:hanging="720"/>
    </w:pPr>
    <w:rPr>
      <w:sz w:val="24"/>
      <w:szCs w:val="24"/>
    </w:rPr>
  </w:style>
  <w:style w:type="paragraph" w:customStyle="1" w:styleId="3AutoList1">
    <w:name w:val="3AutoList1"/>
    <w:pPr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</w:pPr>
    <w:rPr>
      <w:sz w:val="24"/>
      <w:szCs w:val="24"/>
    </w:rPr>
  </w:style>
  <w:style w:type="paragraph" w:customStyle="1" w:styleId="2Paragraph">
    <w:name w:val="2Paragraph"/>
    <w:pPr>
      <w:tabs>
        <w:tab w:val="left" w:pos="720"/>
        <w:tab w:val="left" w:pos="1440"/>
      </w:tabs>
      <w:autoSpaceDE w:val="0"/>
      <w:autoSpaceDN w:val="0"/>
      <w:adjustRightInd w:val="0"/>
      <w:ind w:left="1440" w:hanging="720"/>
    </w:pPr>
    <w:rPr>
      <w:sz w:val="24"/>
      <w:szCs w:val="24"/>
    </w:rPr>
  </w:style>
  <w:style w:type="paragraph" w:customStyle="1" w:styleId="Level2">
    <w:name w:val="Level 2"/>
    <w:basedOn w:val="Normal"/>
    <w:pPr>
      <w:numPr>
        <w:ilvl w:val="1"/>
        <w:numId w:val="2"/>
      </w:numPr>
      <w:ind w:hanging="720"/>
      <w:outlineLvl w:val="1"/>
    </w:pPr>
    <w:rPr>
      <w:rFonts w:ascii="Times New Roman" w:hAnsi="Times New Roman"/>
      <w:sz w:val="24"/>
    </w:rPr>
  </w:style>
  <w:style w:type="paragraph" w:customStyle="1" w:styleId="Level10">
    <w:name w:val="Level 1"/>
    <w:basedOn w:val="Normal"/>
    <w:pPr>
      <w:numPr>
        <w:numId w:val="1"/>
      </w:numPr>
      <w:ind w:left="1440"/>
      <w:outlineLvl w:val="0"/>
    </w:pPr>
    <w:rPr>
      <w:rFonts w:ascii="Times New Roman" w:hAnsi="Times New Roman"/>
      <w:sz w:val="24"/>
    </w:rPr>
  </w:style>
  <w:style w:type="paragraph" w:styleId="BodyTextIndent">
    <w:name w:val="Body Text Indent"/>
    <w:basedOn w:val="Normal"/>
    <w:pPr>
      <w:tabs>
        <w:tab w:val="left" w:pos="1440"/>
      </w:tabs>
      <w:ind w:firstLine="720"/>
      <w:jc w:val="both"/>
    </w:pPr>
    <w:rPr>
      <w:rFonts w:ascii="Times New Roman" w:hAnsi="Times New Roman"/>
      <w:sz w:val="24"/>
    </w:rPr>
  </w:style>
  <w:style w:type="paragraph" w:styleId="BodyText">
    <w:name w:val="Body Text"/>
    <w:aliases w:val=" Char"/>
    <w:basedOn w:val="Normal"/>
    <w:link w:val="BodyTextChar"/>
    <w:pPr>
      <w:tabs>
        <w:tab w:val="left" w:pos="720"/>
        <w:tab w:val="left" w:pos="7560"/>
      </w:tabs>
      <w:autoSpaceDE/>
      <w:autoSpaceDN/>
      <w:adjustRightInd/>
      <w:jc w:val="both"/>
    </w:pPr>
    <w:rPr>
      <w:rFonts w:ascii="Times New Roman" w:hAnsi="Times New Roman"/>
      <w:snapToGrid w:val="0"/>
      <w:sz w:val="24"/>
      <w:szCs w:val="20"/>
    </w:rPr>
  </w:style>
  <w:style w:type="character" w:customStyle="1" w:styleId="BodyTextChar">
    <w:name w:val="Body Text Char"/>
    <w:aliases w:val=" Char Char"/>
    <w:link w:val="BodyText"/>
    <w:rsid w:val="001B577B"/>
    <w:rPr>
      <w:snapToGrid w:val="0"/>
      <w:sz w:val="24"/>
      <w:lang w:val="en-US" w:eastAsia="en-US" w:bidi="ar-SA"/>
    </w:rPr>
  </w:style>
  <w:style w:type="paragraph" w:styleId="BodyTextIndent2">
    <w:name w:val="Body Text Indent 2"/>
    <w:basedOn w:val="Normal"/>
    <w:pPr>
      <w:tabs>
        <w:tab w:val="left" w:pos="720"/>
      </w:tabs>
      <w:autoSpaceDE/>
      <w:autoSpaceDN/>
      <w:adjustRightInd/>
      <w:ind w:left="720" w:hanging="720"/>
      <w:jc w:val="both"/>
    </w:pPr>
    <w:rPr>
      <w:rFonts w:ascii="Times New Roman" w:hAnsi="Times New Roman"/>
      <w:snapToGrid w:val="0"/>
      <w:sz w:val="24"/>
    </w:rPr>
  </w:style>
  <w:style w:type="paragraph" w:styleId="Footer">
    <w:name w:val="footer"/>
    <w:basedOn w:val="Normal"/>
    <w:autoRedefine/>
    <w:pPr>
      <w:tabs>
        <w:tab w:val="center" w:pos="4320"/>
        <w:tab w:val="right" w:pos="8640"/>
      </w:tabs>
      <w:autoSpaceDE/>
      <w:autoSpaceDN/>
      <w:adjustRightInd/>
      <w:jc w:val="center"/>
    </w:pPr>
    <w:rPr>
      <w:rFonts w:ascii="Times New Roman" w:hAnsi="Times New Roman"/>
      <w:snapToGrid w:val="0"/>
      <w:sz w:val="24"/>
      <w:szCs w:val="20"/>
    </w:rPr>
  </w:style>
  <w:style w:type="paragraph" w:styleId="BodyTextIndent3">
    <w:name w:val="Body Text Indent 3"/>
    <w:basedOn w:val="Normal"/>
    <w:pPr>
      <w:keepNext/>
      <w:autoSpaceDE/>
      <w:autoSpaceDN/>
      <w:adjustRightInd/>
      <w:ind w:left="720"/>
      <w:jc w:val="both"/>
    </w:pPr>
    <w:rPr>
      <w:rFonts w:ascii="Times New Roman" w:hAnsi="Times New Roman"/>
      <w:snapToGrid w:val="0"/>
      <w:sz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  <w:autoSpaceDE/>
      <w:autoSpaceDN/>
      <w:adjustRightInd/>
    </w:pPr>
    <w:rPr>
      <w:rFonts w:ascii="Courier" w:hAnsi="Courier"/>
      <w:snapToGrid w:val="0"/>
      <w:sz w:val="24"/>
      <w:szCs w:val="20"/>
    </w:rPr>
  </w:style>
  <w:style w:type="character" w:styleId="PageNumber">
    <w:name w:val="page number"/>
    <w:basedOn w:val="DefaultParagraphFont"/>
  </w:style>
  <w:style w:type="paragraph" w:customStyle="1" w:styleId="Normal15">
    <w:name w:val="Normal 1.5"/>
    <w:basedOn w:val="Normal"/>
    <w:pPr>
      <w:widowControl/>
      <w:spacing w:line="360" w:lineRule="auto"/>
    </w:pPr>
    <w:rPr>
      <w:rFonts w:ascii="Times New Roman" w:hAnsi="Times New Roman"/>
      <w:szCs w:val="20"/>
    </w:rPr>
  </w:style>
  <w:style w:type="paragraph" w:customStyle="1" w:styleId="BlockText2">
    <w:name w:val="Block Text 2"/>
    <w:basedOn w:val="Normal"/>
    <w:rsid w:val="006A423B"/>
    <w:pPr>
      <w:widowControl/>
      <w:autoSpaceDE/>
      <w:autoSpaceDN/>
      <w:adjustRightInd/>
      <w:spacing w:after="240" w:line="480" w:lineRule="auto"/>
    </w:pPr>
    <w:rPr>
      <w:rFonts w:ascii="Times New Roman" w:hAnsi="Times New Roman"/>
      <w:sz w:val="24"/>
    </w:rPr>
  </w:style>
  <w:style w:type="paragraph" w:customStyle="1" w:styleId="BlockQuote">
    <w:name w:val="Block Quote"/>
    <w:basedOn w:val="Normal"/>
    <w:rsid w:val="00DC1AAD"/>
    <w:pPr>
      <w:widowControl/>
      <w:autoSpaceDE/>
      <w:autoSpaceDN/>
      <w:adjustRightInd/>
      <w:spacing w:after="240"/>
      <w:ind w:left="1440" w:right="1440"/>
    </w:pPr>
    <w:rPr>
      <w:rFonts w:ascii="Times New Roman" w:hAnsi="Times New Roman"/>
      <w:sz w:val="24"/>
      <w:szCs w:val="20"/>
    </w:rPr>
  </w:style>
  <w:style w:type="paragraph" w:styleId="BodyText2">
    <w:name w:val="Body Text 2"/>
    <w:basedOn w:val="Normal"/>
    <w:rsid w:val="00CB3A07"/>
    <w:pPr>
      <w:spacing w:after="120" w:line="480" w:lineRule="auto"/>
    </w:pPr>
  </w:style>
  <w:style w:type="paragraph" w:styleId="BalloonText">
    <w:name w:val="Balloon Text"/>
    <w:basedOn w:val="Normal"/>
    <w:semiHidden/>
    <w:rsid w:val="007C00D4"/>
    <w:rPr>
      <w:rFonts w:ascii="Tahoma" w:hAnsi="Tahoma" w:cs="Tahoma"/>
      <w:sz w:val="16"/>
      <w:szCs w:val="16"/>
    </w:rPr>
  </w:style>
  <w:style w:type="paragraph" w:styleId="EnvelopeReturn">
    <w:name w:val="envelope return"/>
    <w:basedOn w:val="Normal"/>
    <w:next w:val="BodyText"/>
    <w:rsid w:val="001B577B"/>
    <w:pPr>
      <w:spacing w:line="240" w:lineRule="atLeast"/>
    </w:pPr>
    <w:rPr>
      <w:rFonts w:ascii="Times New Roman" w:hAnsi="Times New Roman"/>
      <w:sz w:val="24"/>
    </w:rPr>
  </w:style>
  <w:style w:type="paragraph" w:customStyle="1" w:styleId="FlushLeftBold">
    <w:name w:val="Flush Left Bold"/>
    <w:basedOn w:val="Normal"/>
    <w:rsid w:val="001B577B"/>
    <w:pPr>
      <w:spacing w:after="240"/>
    </w:pPr>
    <w:rPr>
      <w:rFonts w:ascii="Times New Roman" w:hAnsi="Times New Roman"/>
      <w:b/>
      <w:bCs/>
      <w:sz w:val="24"/>
    </w:rPr>
  </w:style>
  <w:style w:type="paragraph" w:customStyle="1" w:styleId="FlushText">
    <w:name w:val="FlushText"/>
    <w:basedOn w:val="Normal"/>
    <w:rsid w:val="001B577B"/>
    <w:pPr>
      <w:spacing w:after="240"/>
    </w:pPr>
    <w:rPr>
      <w:rFonts w:ascii="Times New Roman" w:hAnsi="Times New Roman"/>
      <w:sz w:val="24"/>
    </w:rPr>
  </w:style>
  <w:style w:type="paragraph" w:customStyle="1" w:styleId="FlushTextIndent">
    <w:name w:val="FlushTextIndent"/>
    <w:basedOn w:val="Normal"/>
    <w:rsid w:val="001B577B"/>
    <w:pPr>
      <w:tabs>
        <w:tab w:val="left" w:pos="1440"/>
      </w:tabs>
      <w:spacing w:after="240"/>
      <w:ind w:left="720"/>
    </w:pPr>
    <w:rPr>
      <w:rFonts w:ascii="Times New Roman" w:hAnsi="Times New Roman"/>
      <w:sz w:val="24"/>
    </w:rPr>
  </w:style>
  <w:style w:type="character" w:customStyle="1" w:styleId="DeltaViewInsertion">
    <w:name w:val="DeltaView Insertion"/>
    <w:rsid w:val="001B577B"/>
    <w:rPr>
      <w:color w:val="0000FF"/>
      <w:spacing w:val="0"/>
      <w:u w:val="double"/>
    </w:rPr>
  </w:style>
  <w:style w:type="character" w:customStyle="1" w:styleId="DeltaViewDeletion">
    <w:name w:val="DeltaView Deletion"/>
    <w:rsid w:val="001B577B"/>
    <w:rPr>
      <w:strike/>
      <w:color w:val="FF0000"/>
      <w:spacing w:val="0"/>
    </w:rPr>
  </w:style>
  <w:style w:type="paragraph" w:customStyle="1" w:styleId="12HangingIndent">
    <w:name w:val="1/2&quot;Hanging Indent"/>
    <w:basedOn w:val="Normal"/>
    <w:next w:val="Normal"/>
    <w:rsid w:val="001B577B"/>
    <w:pPr>
      <w:spacing w:after="240" w:line="480" w:lineRule="atLeast"/>
      <w:ind w:left="720" w:hanging="720"/>
    </w:pPr>
    <w:rPr>
      <w:rFonts w:ascii="Times New Roman" w:hAnsi="Times New Roman"/>
      <w:sz w:val="24"/>
    </w:rPr>
  </w:style>
  <w:style w:type="paragraph" w:styleId="BodyText3">
    <w:name w:val="Body Text 3"/>
    <w:basedOn w:val="Normal"/>
    <w:rsid w:val="00E42FAE"/>
    <w:pPr>
      <w:tabs>
        <w:tab w:val="left" w:pos="720"/>
      </w:tabs>
      <w:autoSpaceDE/>
      <w:autoSpaceDN/>
      <w:adjustRightInd/>
      <w:jc w:val="both"/>
    </w:pPr>
    <w:rPr>
      <w:rFonts w:ascii="Times New Roman" w:hAnsi="Times New Roman"/>
      <w:snapToGrid w:val="0"/>
      <w:sz w:val="24"/>
      <w:szCs w:val="20"/>
      <w:u w:val="single"/>
    </w:rPr>
  </w:style>
  <w:style w:type="paragraph" w:styleId="Title">
    <w:name w:val="Title"/>
    <w:basedOn w:val="Normal"/>
    <w:qFormat/>
    <w:rsid w:val="00E42FAE"/>
    <w:pPr>
      <w:widowControl/>
      <w:autoSpaceDE/>
      <w:autoSpaceDN/>
      <w:adjustRightInd/>
      <w:jc w:val="center"/>
    </w:pPr>
    <w:rPr>
      <w:rFonts w:ascii="Times New Roman" w:hAnsi="Times New Roman"/>
      <w:b/>
      <w:sz w:val="56"/>
      <w:szCs w:val="20"/>
    </w:rPr>
  </w:style>
  <w:style w:type="paragraph" w:customStyle="1" w:styleId="Default">
    <w:name w:val="Default"/>
    <w:rsid w:val="00E42FA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ubtitle">
    <w:name w:val="Subtitle"/>
    <w:basedOn w:val="Normal"/>
    <w:qFormat/>
    <w:rsid w:val="00E42FAE"/>
    <w:pPr>
      <w:widowControl/>
      <w:autoSpaceDE/>
      <w:autoSpaceDN/>
      <w:adjustRightInd/>
    </w:pPr>
    <w:rPr>
      <w:rFonts w:ascii="Times New Roman" w:hAnsi="Times New Roman"/>
      <w:b/>
      <w:bCs/>
      <w:sz w:val="24"/>
    </w:rPr>
  </w:style>
  <w:style w:type="paragraph" w:customStyle="1" w:styleId="Style12ptBottomSinglesolidlineAuto15ptLinewidth">
    <w:name w:val="Style 12 pt Bottom: (Single solid line Auto  1.5 pt Line width ..."/>
    <w:basedOn w:val="Default"/>
    <w:next w:val="Default"/>
    <w:rsid w:val="00E42FAE"/>
    <w:rPr>
      <w:color w:val="auto"/>
      <w:sz w:val="20"/>
    </w:rPr>
  </w:style>
  <w:style w:type="paragraph" w:customStyle="1" w:styleId="Style0">
    <w:name w:val="Style0"/>
    <w:rsid w:val="00E42FAE"/>
    <w:pPr>
      <w:autoSpaceDE w:val="0"/>
      <w:autoSpaceDN w:val="0"/>
      <w:adjustRightInd w:val="0"/>
    </w:pPr>
    <w:rPr>
      <w:rFonts w:ascii="Arial" w:hAnsi="Arial"/>
      <w:szCs w:val="24"/>
    </w:rPr>
  </w:style>
  <w:style w:type="table" w:styleId="TableGrid">
    <w:name w:val="Table Grid"/>
    <w:basedOn w:val="TableNormal"/>
    <w:uiPriority w:val="59"/>
    <w:rsid w:val="00E42FA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AutoList4">
    <w:name w:val="1AutoList4"/>
    <w:rsid w:val="00E42FAE"/>
    <w:pPr>
      <w:tabs>
        <w:tab w:val="left" w:pos="720"/>
      </w:tabs>
      <w:autoSpaceDE w:val="0"/>
      <w:autoSpaceDN w:val="0"/>
      <w:adjustRightInd w:val="0"/>
      <w:ind w:left="720" w:hanging="720"/>
    </w:pPr>
    <w:rPr>
      <w:sz w:val="24"/>
      <w:szCs w:val="24"/>
    </w:rPr>
  </w:style>
  <w:style w:type="paragraph" w:customStyle="1" w:styleId="2AutoList4">
    <w:name w:val="2AutoList4"/>
    <w:rsid w:val="00E42FAE"/>
    <w:pPr>
      <w:tabs>
        <w:tab w:val="left" w:pos="720"/>
        <w:tab w:val="left" w:pos="1440"/>
      </w:tabs>
      <w:autoSpaceDE w:val="0"/>
      <w:autoSpaceDN w:val="0"/>
      <w:adjustRightInd w:val="0"/>
      <w:ind w:left="1440" w:hanging="720"/>
    </w:pPr>
    <w:rPr>
      <w:sz w:val="24"/>
      <w:szCs w:val="24"/>
    </w:rPr>
  </w:style>
  <w:style w:type="paragraph" w:customStyle="1" w:styleId="FlushLeft">
    <w:name w:val="Flush Left"/>
    <w:aliases w:val="FL"/>
    <w:basedOn w:val="Normal"/>
    <w:rsid w:val="00E42FAE"/>
    <w:pPr>
      <w:widowControl/>
      <w:suppressAutoHyphens/>
      <w:autoSpaceDE/>
      <w:autoSpaceDN/>
      <w:adjustRightInd/>
      <w:spacing w:after="240"/>
      <w:jc w:val="both"/>
    </w:pPr>
    <w:rPr>
      <w:rFonts w:ascii="Times New Roman" w:hAnsi="Times New Roman"/>
      <w:sz w:val="24"/>
      <w:szCs w:val="20"/>
    </w:rPr>
  </w:style>
  <w:style w:type="character" w:styleId="Hyperlink">
    <w:name w:val="Hyperlink"/>
    <w:rsid w:val="00AA25F9"/>
    <w:rPr>
      <w:color w:val="999999"/>
      <w:u w:val="single"/>
    </w:rPr>
  </w:style>
  <w:style w:type="character" w:styleId="FollowedHyperlink">
    <w:name w:val="FollowedHyperlink"/>
    <w:rsid w:val="00AA25F9"/>
    <w:rPr>
      <w:color w:val="800080"/>
      <w:u w:val="single"/>
    </w:rPr>
  </w:style>
  <w:style w:type="paragraph" w:styleId="ListParagraph">
    <w:name w:val="List Paragraph"/>
    <w:basedOn w:val="Normal"/>
    <w:qFormat/>
    <w:rsid w:val="00B27A19"/>
    <w:pPr>
      <w:ind w:left="720"/>
    </w:pPr>
  </w:style>
  <w:style w:type="character" w:customStyle="1" w:styleId="HeaderChar">
    <w:name w:val="Header Char"/>
    <w:link w:val="Header"/>
    <w:uiPriority w:val="99"/>
    <w:rsid w:val="00E22352"/>
    <w:rPr>
      <w:rFonts w:ascii="Courier" w:hAnsi="Courier"/>
      <w:snapToGrid w:val="0"/>
      <w:sz w:val="24"/>
    </w:rPr>
  </w:style>
  <w:style w:type="character" w:customStyle="1" w:styleId="QuickFormat1">
    <w:name w:val="QuickFormat1"/>
    <w:rsid w:val="006679C0"/>
    <w:rPr>
      <w:rFonts w:ascii="Arial" w:hAnsi="Arial" w:cs="Arial"/>
      <w:sz w:val="16"/>
      <w:szCs w:val="16"/>
    </w:rPr>
  </w:style>
  <w:style w:type="numbering" w:customStyle="1" w:styleId="Style1">
    <w:name w:val="Style1"/>
    <w:uiPriority w:val="99"/>
    <w:rsid w:val="00452394"/>
    <w:pPr>
      <w:numPr>
        <w:numId w:val="4"/>
      </w:numPr>
    </w:pPr>
  </w:style>
  <w:style w:type="paragraph" w:styleId="NoSpacing">
    <w:name w:val="No Spacing"/>
    <w:uiPriority w:val="1"/>
    <w:qFormat/>
    <w:rsid w:val="003F7EF9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29537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CommentReference">
    <w:name w:val="annotation reference"/>
    <w:rsid w:val="00A12457"/>
    <w:rPr>
      <w:sz w:val="16"/>
      <w:szCs w:val="16"/>
    </w:rPr>
  </w:style>
  <w:style w:type="paragraph" w:styleId="CommentText">
    <w:name w:val="annotation text"/>
    <w:basedOn w:val="Normal"/>
    <w:link w:val="CommentTextChar"/>
    <w:rsid w:val="00A12457"/>
    <w:rPr>
      <w:szCs w:val="20"/>
    </w:rPr>
  </w:style>
  <w:style w:type="character" w:customStyle="1" w:styleId="CommentTextChar">
    <w:name w:val="Comment Text Char"/>
    <w:link w:val="CommentText"/>
    <w:rsid w:val="00A12457"/>
    <w:rPr>
      <w:rFonts w:ascii="Courier New TUR" w:hAnsi="Courier New TUR"/>
    </w:rPr>
  </w:style>
  <w:style w:type="paragraph" w:styleId="CommentSubject">
    <w:name w:val="annotation subject"/>
    <w:basedOn w:val="CommentText"/>
    <w:next w:val="CommentText"/>
    <w:link w:val="CommentSubjectChar"/>
    <w:rsid w:val="00A12457"/>
    <w:rPr>
      <w:b/>
      <w:bCs/>
    </w:rPr>
  </w:style>
  <w:style w:type="character" w:customStyle="1" w:styleId="CommentSubjectChar">
    <w:name w:val="Comment Subject Char"/>
    <w:link w:val="CommentSubject"/>
    <w:rsid w:val="00A12457"/>
    <w:rPr>
      <w:rFonts w:ascii="Courier New TUR" w:hAnsi="Courier New TUR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C9478-F059-469A-8341-62E8D3272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769</Words>
  <Characters>4385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COUNCIL OF THE CITY OF NEW YORK</vt:lpstr>
    </vt:vector>
  </TitlesOfParts>
  <Company>NYCC</Company>
  <LinksUpToDate>false</LinksUpToDate>
  <CharactersWithSpaces>5144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COUNCIL OF THE CITY OF NEW YORK</dc:title>
  <dc:subject/>
  <dc:creator>NEW YORK CITY COUNCIL</dc:creator>
  <cp:keywords/>
  <cp:lastModifiedBy>DelFranco, Ruthie</cp:lastModifiedBy>
  <cp:revision>2</cp:revision>
  <cp:lastPrinted>2017-11-30T19:41:00Z</cp:lastPrinted>
  <dcterms:created xsi:type="dcterms:W3CDTF">2019-06-27T13:36:00Z</dcterms:created>
  <dcterms:modified xsi:type="dcterms:W3CDTF">2019-06-27T13:36:00Z</dcterms:modified>
</cp:coreProperties>
</file>