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8ECD" w14:textId="77777777"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14:paraId="53BB386C" w14:textId="5A1D16D0" w:rsidR="003A304F" w:rsidRPr="00D94CBE" w:rsidRDefault="00C4114A" w:rsidP="003E57E6">
      <w:pPr>
        <w:pStyle w:val="NoSpacing"/>
        <w:jc w:val="both"/>
        <w:rPr>
          <w:rFonts w:ascii="Times New Roman" w:hAnsi="Times New Roman"/>
          <w:sz w:val="24"/>
          <w:szCs w:val="24"/>
        </w:rPr>
      </w:pPr>
      <w:r>
        <w:rPr>
          <w:rFonts w:ascii="Times New Roman" w:hAnsi="Times New Roman"/>
          <w:sz w:val="24"/>
          <w:szCs w:val="24"/>
        </w:rPr>
        <w:t xml:space="preserve">Int. No. </w:t>
      </w:r>
      <w:r w:rsidR="00BC0D57">
        <w:rPr>
          <w:rFonts w:ascii="Times New Roman" w:hAnsi="Times New Roman"/>
          <w:sz w:val="24"/>
          <w:szCs w:val="24"/>
        </w:rPr>
        <w:t>1619</w:t>
      </w:r>
      <w:bookmarkStart w:id="0" w:name="_GoBack"/>
      <w:bookmarkEnd w:id="0"/>
    </w:p>
    <w:p w14:paraId="50705B14" w14:textId="77777777" w:rsidR="00D94CBE" w:rsidRDefault="00D94CBE" w:rsidP="003E57E6">
      <w:pPr>
        <w:pStyle w:val="NoSpacing"/>
        <w:jc w:val="both"/>
        <w:rPr>
          <w:rFonts w:ascii="Times New Roman" w:hAnsi="Times New Roman"/>
          <w:b/>
          <w:sz w:val="24"/>
          <w:szCs w:val="24"/>
        </w:rPr>
      </w:pPr>
    </w:p>
    <w:p w14:paraId="0162F1ED" w14:textId="77777777" w:rsidR="003A304F" w:rsidRDefault="007E4C72" w:rsidP="003E57E6">
      <w:pPr>
        <w:pStyle w:val="NoSpacing"/>
        <w:jc w:val="both"/>
        <w:rPr>
          <w:rFonts w:ascii="Times New Roman" w:hAnsi="Times New Roman"/>
          <w:b/>
          <w:sz w:val="24"/>
          <w:szCs w:val="24"/>
        </w:rPr>
      </w:pPr>
      <w:r>
        <w:rPr>
          <w:rFonts w:ascii="Times New Roman" w:hAnsi="Times New Roman"/>
          <w:b/>
          <w:sz w:val="24"/>
          <w:szCs w:val="24"/>
        </w:rPr>
        <w:t>PRIME</w:t>
      </w:r>
      <w:r w:rsidR="003A304F">
        <w:rPr>
          <w:rFonts w:ascii="Times New Roman" w:hAnsi="Times New Roman"/>
          <w:b/>
          <w:sz w:val="24"/>
          <w:szCs w:val="24"/>
        </w:rPr>
        <w:t xml:space="preserve"> SPONSORS:</w:t>
      </w:r>
    </w:p>
    <w:p w14:paraId="4BE7B48A" w14:textId="151317CB" w:rsidR="0032682B" w:rsidRDefault="00A06750" w:rsidP="003E57E6">
      <w:pPr>
        <w:pStyle w:val="NoSpacing"/>
        <w:jc w:val="both"/>
        <w:rPr>
          <w:rFonts w:ascii="Times New Roman" w:hAnsi="Times New Roman"/>
          <w:b/>
          <w:sz w:val="24"/>
          <w:szCs w:val="24"/>
        </w:rPr>
      </w:pPr>
      <w:r>
        <w:rPr>
          <w:rFonts w:ascii="Times New Roman" w:hAnsi="Times New Roman"/>
          <w:color w:val="000000"/>
          <w:sz w:val="24"/>
          <w:szCs w:val="24"/>
        </w:rPr>
        <w:t xml:space="preserve">Council Member </w:t>
      </w:r>
      <w:r w:rsidR="00D00F7B">
        <w:rPr>
          <w:rFonts w:ascii="Times New Roman" w:hAnsi="Times New Roman"/>
          <w:color w:val="000000"/>
          <w:sz w:val="24"/>
          <w:szCs w:val="24"/>
        </w:rPr>
        <w:t>Constantinides</w:t>
      </w:r>
    </w:p>
    <w:p w14:paraId="1305E8C1" w14:textId="77777777" w:rsidR="00A5449C" w:rsidRDefault="00A5449C" w:rsidP="003E57E6">
      <w:pPr>
        <w:pStyle w:val="NoSpacing"/>
        <w:jc w:val="both"/>
        <w:rPr>
          <w:rFonts w:ascii="Times New Roman" w:hAnsi="Times New Roman"/>
          <w:b/>
          <w:sz w:val="24"/>
          <w:szCs w:val="24"/>
        </w:rPr>
      </w:pPr>
    </w:p>
    <w:p w14:paraId="64BEF227" w14:textId="77777777"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14:paraId="18847428" w14:textId="77777777" w:rsidR="00D00F7B" w:rsidRDefault="00D00F7B" w:rsidP="00D00F7B">
      <w:pPr>
        <w:pStyle w:val="DoubleSpaceParagaph"/>
        <w:suppressLineNumbers/>
        <w:spacing w:line="240" w:lineRule="auto"/>
        <w:ind w:firstLine="0"/>
      </w:pPr>
      <w:r>
        <w:t>To amend the New York city charter and the administrative code of the city of New York in relation to greenhouse gas emissions</w:t>
      </w:r>
    </w:p>
    <w:p w14:paraId="2A618816" w14:textId="77777777" w:rsidR="00DF7553" w:rsidRDefault="00DF7553" w:rsidP="00A5449C">
      <w:pPr>
        <w:widowControl w:val="0"/>
        <w:suppressLineNumbers/>
        <w:autoSpaceDE w:val="0"/>
        <w:autoSpaceDN w:val="0"/>
        <w:adjustRightInd w:val="0"/>
        <w:jc w:val="both"/>
        <w:rPr>
          <w:szCs w:val="24"/>
        </w:rPr>
      </w:pPr>
    </w:p>
    <w:p w14:paraId="3952E624" w14:textId="77777777"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14:paraId="3C53C101" w14:textId="77777777"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32682B">
        <w:rPr>
          <w:rFonts w:ascii="Times New Roman" w:hAnsi="Times New Roman"/>
          <w:b/>
          <w:sz w:val="24"/>
          <w:szCs w:val="24"/>
        </w:rPr>
        <w:t>full text of the bill</w:t>
      </w:r>
      <w:r>
        <w:rPr>
          <w:rFonts w:ascii="Times New Roman" w:hAnsi="Times New Roman"/>
          <w:b/>
          <w:sz w:val="24"/>
          <w:szCs w:val="24"/>
        </w:rPr>
        <w:t>, which is available online at legistar.council.nyc.gov.</w:t>
      </w:r>
    </w:p>
    <w:p w14:paraId="7420199A" w14:textId="33B22AFA" w:rsidR="00F51D32" w:rsidRDefault="00F51D32" w:rsidP="003E57E6">
      <w:pPr>
        <w:pStyle w:val="NoSpacing"/>
        <w:jc w:val="both"/>
        <w:rPr>
          <w:rFonts w:ascii="Times New Roman" w:hAnsi="Times New Roman"/>
          <w:sz w:val="24"/>
          <w:szCs w:val="24"/>
        </w:rPr>
      </w:pPr>
    </w:p>
    <w:p w14:paraId="55277A62" w14:textId="729D7807" w:rsidR="00A06750" w:rsidRDefault="00A06750" w:rsidP="003E57E6">
      <w:pPr>
        <w:pStyle w:val="NoSpacing"/>
        <w:jc w:val="both"/>
        <w:rPr>
          <w:rFonts w:ascii="Times New Roman" w:hAnsi="Times New Roman"/>
          <w:sz w:val="24"/>
          <w:szCs w:val="24"/>
        </w:rPr>
      </w:pPr>
      <w:r>
        <w:rPr>
          <w:rFonts w:ascii="Times New Roman" w:hAnsi="Times New Roman"/>
          <w:sz w:val="24"/>
          <w:szCs w:val="24"/>
        </w:rPr>
        <w:t xml:space="preserve">This bill would </w:t>
      </w:r>
      <w:r w:rsidR="00D00F7B">
        <w:rPr>
          <w:rFonts w:ascii="Times New Roman" w:hAnsi="Times New Roman"/>
          <w:sz w:val="24"/>
          <w:szCs w:val="24"/>
        </w:rPr>
        <w:t xml:space="preserve">make various technical amendments to Local Law 97 of 2019. </w:t>
      </w:r>
    </w:p>
    <w:p w14:paraId="3571B840" w14:textId="77777777" w:rsidR="00F51D32" w:rsidRDefault="00F51D32" w:rsidP="005D3DF7">
      <w:pPr>
        <w:pStyle w:val="NoSpacing"/>
        <w:ind w:left="720"/>
        <w:jc w:val="both"/>
        <w:rPr>
          <w:rFonts w:ascii="Times New Roman" w:hAnsi="Times New Roman"/>
          <w:sz w:val="24"/>
          <w:szCs w:val="24"/>
        </w:rPr>
      </w:pPr>
    </w:p>
    <w:p w14:paraId="66B64C02" w14:textId="77777777" w:rsidR="00F51D32" w:rsidRDefault="00F51D32" w:rsidP="00F51D32">
      <w:pPr>
        <w:pStyle w:val="NoSpacing"/>
        <w:jc w:val="both"/>
        <w:rPr>
          <w:rFonts w:ascii="Times New Roman" w:hAnsi="Times New Roman"/>
          <w:b/>
          <w:sz w:val="24"/>
          <w:szCs w:val="24"/>
        </w:rPr>
      </w:pPr>
      <w:r>
        <w:rPr>
          <w:rFonts w:ascii="Times New Roman" w:hAnsi="Times New Roman"/>
          <w:b/>
          <w:sz w:val="24"/>
          <w:szCs w:val="24"/>
        </w:rPr>
        <w:t>EFFECTIVE DATE:</w:t>
      </w:r>
    </w:p>
    <w:p w14:paraId="56CD0CAB" w14:textId="46876B90" w:rsidR="001018E4" w:rsidRDefault="00D00F7B" w:rsidP="00F13E78">
      <w:pPr>
        <w:pStyle w:val="NoSpacing"/>
        <w:jc w:val="both"/>
        <w:rPr>
          <w:rFonts w:ascii="Times New Roman" w:eastAsia="Times New Roman" w:hAnsi="Times New Roman"/>
          <w:sz w:val="24"/>
          <w:szCs w:val="24"/>
        </w:rPr>
      </w:pPr>
      <w:r w:rsidRPr="00D00F7B">
        <w:rPr>
          <w:rFonts w:ascii="Times New Roman" w:eastAsia="Times New Roman" w:hAnsi="Times New Roman"/>
          <w:sz w:val="24"/>
          <w:szCs w:val="24"/>
        </w:rPr>
        <w:t>This local law takes effect on the same date local law number 97 for the year 2019, takes effect; except that section nineteen of this local law takes effect on the same date local law number 98 for the year 2019, takes effect.</w:t>
      </w:r>
    </w:p>
    <w:p w14:paraId="54363F4A" w14:textId="77777777" w:rsidR="00D00F7B" w:rsidRDefault="00D00F7B" w:rsidP="00F13E78">
      <w:pPr>
        <w:pStyle w:val="NoSpacing"/>
        <w:jc w:val="both"/>
        <w:rPr>
          <w:rStyle w:val="apple-style-span"/>
          <w:rFonts w:ascii="Times New Roman" w:hAnsi="Times New Roman"/>
          <w:b/>
          <w:bCs/>
          <w:sz w:val="24"/>
          <w:szCs w:val="24"/>
        </w:rPr>
      </w:pPr>
    </w:p>
    <w:p w14:paraId="136BD8F6" w14:textId="77777777" w:rsidR="00F13E78" w:rsidRPr="00C564A2" w:rsidRDefault="00F13E78" w:rsidP="00F13E78">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2B6F0ADE" w14:textId="77777777" w:rsidR="00D92C74" w:rsidRDefault="00D92C74">
      <w:pPr>
        <w:pStyle w:val="NoSpacing"/>
        <w:jc w:val="both"/>
        <w:rPr>
          <w:rFonts w:ascii="Times New Roman" w:hAnsi="Times New Roman"/>
          <w:sz w:val="24"/>
          <w:szCs w:val="24"/>
        </w:rPr>
      </w:pPr>
    </w:p>
    <w:p w14:paraId="5E00B4A6" w14:textId="77777777" w:rsidR="00800719" w:rsidRDefault="00800719" w:rsidP="00800719">
      <w:pPr>
        <w:pStyle w:val="NoSpacing"/>
        <w:jc w:val="both"/>
        <w:rPr>
          <w:rFonts w:ascii="Times New Roman" w:hAnsi="Times New Roman"/>
          <w:b/>
          <w:sz w:val="24"/>
          <w:szCs w:val="24"/>
        </w:rPr>
      </w:pPr>
      <w:r>
        <w:rPr>
          <w:rFonts w:ascii="Times New Roman" w:hAnsi="Times New Roman"/>
          <w:b/>
          <w:sz w:val="24"/>
          <w:szCs w:val="24"/>
        </w:rPr>
        <w:t>LEGISLATIVE IMPACT:</w:t>
      </w:r>
    </w:p>
    <w:p w14:paraId="5C1F2184" w14:textId="77777777" w:rsidR="00800719" w:rsidRDefault="00800719" w:rsidP="00800719">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14:paraId="31559D4B" w14:textId="77777777" w:rsidR="00800719" w:rsidRPr="00BB61F4" w:rsidRDefault="00800719" w:rsidP="00800719">
      <w:pPr>
        <w:pStyle w:val="NoSpacing"/>
        <w:jc w:val="both"/>
        <w:rPr>
          <w:rFonts w:ascii="Times New Roman" w:hAnsi="Times New Roman"/>
          <w:i/>
          <w:sz w:val="24"/>
          <w:szCs w:val="24"/>
        </w:rPr>
      </w:pPr>
    </w:p>
    <w:p w14:paraId="3C802601" w14:textId="335FA8B3" w:rsidR="00C461B2" w:rsidRPr="00BB61F4" w:rsidRDefault="00BC0D57" w:rsidP="00C461B2">
      <w:pPr>
        <w:pStyle w:val="NoSpacing"/>
        <w:jc w:val="both"/>
        <w:rPr>
          <w:rFonts w:ascii="Times New Roman" w:hAnsi="Times New Roman"/>
          <w:sz w:val="24"/>
        </w:rPr>
      </w:pPr>
      <w:sdt>
        <w:sdtPr>
          <w:rPr>
            <w:rFonts w:ascii="Times New Roman" w:hAnsi="Times New Roman"/>
            <w:b/>
            <w:sz w:val="24"/>
          </w:rPr>
          <w:id w:val="1021909769"/>
          <w14:checkbox>
            <w14:checked w14:val="0"/>
            <w14:checkedState w14:val="2612" w14:font="MS Gothic"/>
            <w14:uncheckedState w14:val="2610" w14:font="MS Gothic"/>
          </w14:checkbox>
        </w:sdtPr>
        <w:sdtEndPr/>
        <w:sdtContent>
          <w:r w:rsidR="00DF7553">
            <w:rPr>
              <w:rFonts w:ascii="MS Gothic" w:eastAsia="MS Gothic" w:hAnsi="MS Gothic" w:hint="eastAsia"/>
              <w:b/>
              <w:sz w:val="24"/>
            </w:rPr>
            <w:t>☐</w:t>
          </w:r>
        </w:sdtContent>
      </w:sdt>
      <w:r w:rsidR="00C461B2">
        <w:rPr>
          <w:rFonts w:ascii="Times New Roman" w:hAnsi="Times New Roman"/>
          <w:sz w:val="24"/>
        </w:rPr>
        <w:t xml:space="preserve"> </w:t>
      </w:r>
      <w:r w:rsidR="00C461B2" w:rsidRPr="00AD625E">
        <w:rPr>
          <w:rFonts w:ascii="Times New Roman" w:hAnsi="Times New Roman"/>
          <w:b/>
          <w:sz w:val="24"/>
        </w:rPr>
        <w:t>Agency Rulemaking Required</w:t>
      </w:r>
      <w:r w:rsidR="00C461B2">
        <w:rPr>
          <w:rFonts w:ascii="Times New Roman" w:hAnsi="Times New Roman"/>
          <w:sz w:val="24"/>
        </w:rPr>
        <w:t>: Is City agency rulemaking required?</w:t>
      </w:r>
    </w:p>
    <w:p w14:paraId="1B3ED373" w14:textId="3B16BEB1" w:rsidR="00C461B2" w:rsidRPr="00BB61F4" w:rsidRDefault="00BC0D57" w:rsidP="00C461B2">
      <w:pPr>
        <w:pStyle w:val="NoSpacing"/>
        <w:jc w:val="both"/>
        <w:rPr>
          <w:rFonts w:ascii="Times New Roman" w:hAnsi="Times New Roman"/>
          <w:sz w:val="24"/>
        </w:rPr>
      </w:pPr>
      <w:sdt>
        <w:sdtPr>
          <w:rPr>
            <w:rFonts w:ascii="Times New Roman" w:hAnsi="Times New Roman"/>
            <w:b/>
            <w:sz w:val="24"/>
          </w:rPr>
          <w:id w:val="29464464"/>
          <w14:checkbox>
            <w14:checked w14:val="0"/>
            <w14:checkedState w14:val="2612" w14:font="MS Gothic"/>
            <w14:uncheckedState w14:val="2610" w14:font="MS Gothic"/>
          </w14:checkbox>
        </w:sdtPr>
        <w:sdtEndPr/>
        <w:sdtContent>
          <w:r w:rsidR="0044317E">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Report Required</w:t>
      </w:r>
      <w:r w:rsidR="00C461B2">
        <w:rPr>
          <w:rFonts w:ascii="Times New Roman" w:hAnsi="Times New Roman"/>
          <w:sz w:val="24"/>
        </w:rPr>
        <w:t>: Is a report due to Council required?</w:t>
      </w:r>
    </w:p>
    <w:p w14:paraId="5442A982" w14:textId="77777777" w:rsidR="00C461B2" w:rsidRPr="00BB61F4" w:rsidRDefault="00BC0D57" w:rsidP="00C461B2">
      <w:pPr>
        <w:pStyle w:val="NoSpacing"/>
        <w:jc w:val="both"/>
        <w:rPr>
          <w:rFonts w:ascii="Times New Roman" w:hAnsi="Times New Roman"/>
          <w:sz w:val="24"/>
        </w:rPr>
      </w:pPr>
      <w:sdt>
        <w:sdtPr>
          <w:rPr>
            <w:rFonts w:ascii="Times New Roman" w:hAnsi="Times New Roman"/>
            <w:b/>
            <w:sz w:val="24"/>
          </w:rPr>
          <w:id w:val="557135157"/>
          <w14:checkbox>
            <w14:checked w14:val="0"/>
            <w14:checkedState w14:val="2612" w14:font="MS Gothic"/>
            <w14:uncheckedState w14:val="2610" w14:font="MS Gothic"/>
          </w14:checkbox>
        </w:sdtPr>
        <w:sdtEndPr/>
        <w:sdtContent>
          <w:r w:rsidR="00C461B2">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Oversight</w:t>
      </w:r>
      <w:r w:rsidR="00C461B2">
        <w:rPr>
          <w:rFonts w:ascii="Times New Roman" w:hAnsi="Times New Roman"/>
          <w:sz w:val="24"/>
        </w:rPr>
        <w:t xml:space="preserve">: </w:t>
      </w:r>
      <w:r w:rsidR="00C461B2" w:rsidRPr="00AD625E">
        <w:rPr>
          <w:rFonts w:ascii="Times New Roman" w:hAnsi="Times New Roman"/>
          <w:sz w:val="24"/>
          <w:szCs w:val="24"/>
        </w:rPr>
        <w:t xml:space="preserve">Are there seemingly clear points for </w:t>
      </w:r>
      <w:r w:rsidR="00C461B2">
        <w:rPr>
          <w:rFonts w:ascii="Times New Roman" w:hAnsi="Times New Roman"/>
          <w:sz w:val="24"/>
          <w:szCs w:val="24"/>
        </w:rPr>
        <w:t xml:space="preserve">City agency </w:t>
      </w:r>
      <w:r w:rsidR="00C461B2" w:rsidRPr="00AD625E">
        <w:rPr>
          <w:rFonts w:ascii="Times New Roman" w:hAnsi="Times New Roman"/>
          <w:sz w:val="24"/>
          <w:szCs w:val="24"/>
        </w:rPr>
        <w:t>oversight and/or evaluation?</w:t>
      </w:r>
    </w:p>
    <w:p w14:paraId="1C6DCC0D" w14:textId="77777777" w:rsidR="00C461B2" w:rsidRPr="00BB61F4" w:rsidRDefault="00BC0D57" w:rsidP="00C461B2">
      <w:pPr>
        <w:pStyle w:val="NoSpacing"/>
        <w:jc w:val="both"/>
        <w:rPr>
          <w:rFonts w:ascii="Times New Roman" w:hAnsi="Times New Roman"/>
          <w:sz w:val="24"/>
        </w:rPr>
      </w:pPr>
      <w:sdt>
        <w:sdtPr>
          <w:rPr>
            <w:rFonts w:ascii="Times New Roman" w:hAnsi="Times New Roman"/>
            <w:b/>
            <w:sz w:val="24"/>
          </w:rPr>
          <w:id w:val="-821580224"/>
          <w14:checkbox>
            <w14:checked w14:val="0"/>
            <w14:checkedState w14:val="2612" w14:font="MS Gothic"/>
            <w14:uncheckedState w14:val="2610" w14:font="MS Gothic"/>
          </w14:checkbox>
        </w:sdtPr>
        <w:sdtEndPr/>
        <w:sdtContent>
          <w:r w:rsidR="00282E70">
            <w:rPr>
              <w:rFonts w:ascii="MS Gothic" w:eastAsia="MS Gothic" w:hAnsi="MS Gothic" w:hint="eastAsia"/>
              <w:b/>
              <w:sz w:val="24"/>
            </w:rPr>
            <w:t>☐</w:t>
          </w:r>
        </w:sdtContent>
      </w:sdt>
      <w:r w:rsidR="00C461B2" w:rsidRPr="00BB61F4">
        <w:rPr>
          <w:rFonts w:ascii="Times New Roman" w:hAnsi="Times New Roman"/>
          <w:sz w:val="24"/>
        </w:rPr>
        <w:t xml:space="preserve"> </w:t>
      </w:r>
      <w:r w:rsidR="00C461B2" w:rsidRPr="00AD625E">
        <w:rPr>
          <w:rFonts w:ascii="Times New Roman" w:hAnsi="Times New Roman"/>
          <w:b/>
          <w:sz w:val="24"/>
        </w:rPr>
        <w:t>Sunset Date Included</w:t>
      </w:r>
      <w:r w:rsidR="00C461B2">
        <w:rPr>
          <w:rFonts w:ascii="Times New Roman" w:hAnsi="Times New Roman"/>
          <w:sz w:val="24"/>
        </w:rPr>
        <w:t>: Does the legislation have a sunset date?</w:t>
      </w:r>
    </w:p>
    <w:p w14:paraId="3B39D0CF" w14:textId="77777777" w:rsidR="00C461B2" w:rsidRPr="00BB61F4" w:rsidRDefault="00BC0D57" w:rsidP="00C461B2">
      <w:pPr>
        <w:pStyle w:val="NoSpacing"/>
        <w:jc w:val="both"/>
        <w:rPr>
          <w:rFonts w:ascii="Times New Roman" w:hAnsi="Times New Roman"/>
          <w:sz w:val="24"/>
        </w:rPr>
      </w:pPr>
      <w:sdt>
        <w:sdtPr>
          <w:rPr>
            <w:rFonts w:ascii="Times New Roman" w:hAnsi="Times New Roman"/>
            <w:b/>
            <w:sz w:val="24"/>
          </w:rPr>
          <w:id w:val="2106454235"/>
          <w14:checkbox>
            <w14:checked w14:val="0"/>
            <w14:checkedState w14:val="2612" w14:font="MS Gothic"/>
            <w14:uncheckedState w14:val="2610" w14:font="MS Gothic"/>
          </w14:checkbox>
        </w:sdtPr>
        <w:sdtEndPr/>
        <w:sdtContent>
          <w:r w:rsidR="00C461B2">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Grace Period Applies</w:t>
      </w:r>
      <w:r w:rsidR="00C461B2">
        <w:rPr>
          <w:rFonts w:ascii="Times New Roman" w:hAnsi="Times New Roman"/>
          <w:sz w:val="24"/>
        </w:rPr>
        <w:t xml:space="preserve">: </w:t>
      </w:r>
      <w:r w:rsidR="00C461B2" w:rsidRPr="00AD625E">
        <w:rPr>
          <w:rFonts w:ascii="Times New Roman" w:hAnsi="Times New Roman"/>
          <w:sz w:val="24"/>
        </w:rPr>
        <w:t>In the case of fines or other penalties, is a grace period established?</w:t>
      </w:r>
    </w:p>
    <w:p w14:paraId="340C76FB" w14:textId="77777777" w:rsidR="00C461B2" w:rsidRPr="00BB61F4" w:rsidRDefault="00BC0D57" w:rsidP="00C461B2">
      <w:pPr>
        <w:pStyle w:val="NoSpacing"/>
        <w:jc w:val="both"/>
        <w:rPr>
          <w:rFonts w:ascii="Times New Roman" w:hAnsi="Times New Roman"/>
          <w:sz w:val="24"/>
        </w:rPr>
      </w:pPr>
      <w:sdt>
        <w:sdtPr>
          <w:rPr>
            <w:rFonts w:ascii="Times New Roman" w:hAnsi="Times New Roman"/>
            <w:b/>
            <w:sz w:val="24"/>
          </w:rPr>
          <w:id w:val="299195142"/>
          <w14:checkbox>
            <w14:checked w14:val="0"/>
            <w14:checkedState w14:val="2612" w14:font="MS Gothic"/>
            <w14:uncheckedState w14:val="2610" w14:font="MS Gothic"/>
          </w14:checkbox>
        </w:sdtPr>
        <w:sdtEndPr/>
        <w:sdtContent>
          <w:r w:rsidR="00C461B2" w:rsidRPr="00842621">
            <w:rPr>
              <w:rFonts w:ascii="MS Gothic" w:eastAsia="MS Gothic" w:hAnsi="MS Gothic" w:hint="eastAsia"/>
              <w:b/>
              <w:sz w:val="24"/>
            </w:rPr>
            <w:t>☐</w:t>
          </w:r>
        </w:sdtContent>
      </w:sdt>
      <w:r w:rsidR="00C461B2" w:rsidRPr="00BB61F4">
        <w:rPr>
          <w:rFonts w:ascii="Times New Roman" w:hAnsi="Times New Roman"/>
          <w:sz w:val="24"/>
        </w:rPr>
        <w:t xml:space="preserve"> </w:t>
      </w:r>
      <w:r w:rsidR="00C461B2" w:rsidRPr="00AD625E">
        <w:rPr>
          <w:rFonts w:ascii="Times New Roman" w:hAnsi="Times New Roman"/>
          <w:b/>
          <w:sz w:val="24"/>
        </w:rPr>
        <w:t>Council Appointment Required</w:t>
      </w:r>
      <w:r w:rsidR="00C461B2">
        <w:rPr>
          <w:rFonts w:ascii="Times New Roman" w:hAnsi="Times New Roman"/>
          <w:sz w:val="24"/>
        </w:rPr>
        <w:t>: Is an appointment by the Council required?</w:t>
      </w:r>
    </w:p>
    <w:p w14:paraId="5D3D5698" w14:textId="77777777" w:rsidR="00C461B2" w:rsidRPr="00BB61F4" w:rsidRDefault="00BC0D57" w:rsidP="00C461B2">
      <w:pPr>
        <w:pStyle w:val="NoSpacing"/>
        <w:jc w:val="both"/>
        <w:rPr>
          <w:rFonts w:ascii="Times New Roman" w:hAnsi="Times New Roman"/>
          <w:sz w:val="24"/>
        </w:rPr>
      </w:pPr>
      <w:sdt>
        <w:sdtPr>
          <w:rPr>
            <w:rFonts w:ascii="Times New Roman" w:hAnsi="Times New Roman"/>
            <w:b/>
            <w:sz w:val="24"/>
          </w:rPr>
          <w:id w:val="2020810395"/>
          <w14:checkbox>
            <w14:checked w14:val="0"/>
            <w14:checkedState w14:val="2612" w14:font="MS Gothic"/>
            <w14:uncheckedState w14:val="2610" w14:font="MS Gothic"/>
          </w14:checkbox>
        </w:sdtPr>
        <w:sdtEndPr/>
        <w:sdtContent>
          <w:r w:rsidR="00C461B2" w:rsidRPr="00842621">
            <w:rPr>
              <w:rFonts w:ascii="MS Gothic" w:eastAsia="MS Gothic" w:hAnsi="MS Gothic" w:hint="eastAsia"/>
              <w:b/>
              <w:sz w:val="24"/>
            </w:rPr>
            <w:t>☐</w:t>
          </w:r>
        </w:sdtContent>
      </w:sdt>
      <w:r w:rsidR="00C461B2" w:rsidRPr="00BB61F4">
        <w:rPr>
          <w:rFonts w:ascii="Times New Roman" w:hAnsi="Times New Roman"/>
          <w:sz w:val="24"/>
        </w:rPr>
        <w:t xml:space="preserve"> </w:t>
      </w:r>
      <w:r w:rsidR="00C461B2" w:rsidRPr="00AD625E">
        <w:rPr>
          <w:rFonts w:ascii="Times New Roman" w:hAnsi="Times New Roman"/>
          <w:b/>
          <w:sz w:val="24"/>
        </w:rPr>
        <w:t>Other Appointment Required</w:t>
      </w:r>
      <w:r w:rsidR="00C461B2">
        <w:rPr>
          <w:rFonts w:ascii="Times New Roman" w:hAnsi="Times New Roman"/>
          <w:sz w:val="24"/>
        </w:rPr>
        <w:t>: Are other appointments not by the Council required?</w:t>
      </w:r>
    </w:p>
    <w:p w14:paraId="6C026C49" w14:textId="344E7B76" w:rsidR="00800719" w:rsidRDefault="00BC0D57">
      <w:pPr>
        <w:pStyle w:val="NoSpacing"/>
        <w:jc w:val="both"/>
        <w:rPr>
          <w:rFonts w:ascii="Times New Roman" w:hAnsi="Times New Roman"/>
          <w:sz w:val="24"/>
          <w:szCs w:val="24"/>
        </w:rPr>
      </w:pPr>
      <w:sdt>
        <w:sdtPr>
          <w:rPr>
            <w:b/>
          </w:rPr>
          <w:id w:val="495854896"/>
          <w14:checkbox>
            <w14:checked w14:val="0"/>
            <w14:checkedState w14:val="2612" w14:font="MS Gothic"/>
            <w14:uncheckedState w14:val="2610" w14:font="MS Gothic"/>
          </w14:checkbox>
        </w:sdtPr>
        <w:sdtEndPr/>
        <w:sdtContent>
          <w:r w:rsidR="00C461B2">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 xml:space="preserve">Council </w:t>
      </w:r>
      <w:r w:rsidR="00C461B2" w:rsidRPr="00AD625E">
        <w:rPr>
          <w:rFonts w:ascii="Times New Roman" w:hAnsi="Times New Roman"/>
          <w:b/>
          <w:sz w:val="24"/>
          <w:szCs w:val="24"/>
        </w:rPr>
        <w:t>Operations</w:t>
      </w:r>
      <w:r w:rsidR="00C461B2">
        <w:rPr>
          <w:rFonts w:ascii="Times New Roman" w:hAnsi="Times New Roman"/>
          <w:sz w:val="24"/>
          <w:szCs w:val="24"/>
        </w:rPr>
        <w:t xml:space="preserve">: </w:t>
      </w:r>
      <w:r w:rsidR="00C461B2" w:rsidRPr="00AD625E">
        <w:rPr>
          <w:rFonts w:ascii="Times New Roman" w:hAnsi="Times New Roman"/>
          <w:sz w:val="24"/>
          <w:szCs w:val="24"/>
        </w:rPr>
        <w:t xml:space="preserve">Might this </w:t>
      </w:r>
      <w:r w:rsidR="00C461B2">
        <w:rPr>
          <w:rFonts w:ascii="Times New Roman" w:hAnsi="Times New Roman"/>
          <w:sz w:val="24"/>
          <w:szCs w:val="24"/>
        </w:rPr>
        <w:t xml:space="preserve">law </w:t>
      </w:r>
      <w:r w:rsidR="00C461B2" w:rsidRPr="00AD625E">
        <w:rPr>
          <w:rFonts w:ascii="Times New Roman" w:hAnsi="Times New Roman"/>
          <w:sz w:val="24"/>
          <w:szCs w:val="24"/>
        </w:rPr>
        <w:t>affect the Council’s own operations?</w:t>
      </w:r>
    </w:p>
    <w:p w14:paraId="41E33A41" w14:textId="3584EEDE" w:rsidR="00143845" w:rsidRDefault="00143845">
      <w:pPr>
        <w:pStyle w:val="NoSpacing"/>
        <w:jc w:val="both"/>
        <w:rPr>
          <w:rFonts w:ascii="Times New Roman" w:hAnsi="Times New Roman"/>
          <w:sz w:val="24"/>
          <w:szCs w:val="24"/>
        </w:rPr>
      </w:pPr>
    </w:p>
    <w:p w14:paraId="0C655843" w14:textId="77777777" w:rsidR="00143845" w:rsidRDefault="00143845" w:rsidP="00143845">
      <w:pPr>
        <w:suppressLineNumbers/>
        <w:shd w:val="clear" w:color="auto" w:fill="FFFFFF"/>
        <w:rPr>
          <w:sz w:val="20"/>
        </w:rPr>
      </w:pPr>
      <w:r>
        <w:rPr>
          <w:sz w:val="20"/>
        </w:rPr>
        <w:t>NKA</w:t>
      </w:r>
    </w:p>
    <w:p w14:paraId="26F7BCB6" w14:textId="3B1A2439" w:rsidR="00143845" w:rsidRPr="007967B6" w:rsidRDefault="00143845" w:rsidP="00143845">
      <w:pPr>
        <w:suppressLineNumbers/>
        <w:shd w:val="clear" w:color="auto" w:fill="FFFFFF"/>
        <w:rPr>
          <w:sz w:val="20"/>
        </w:rPr>
      </w:pPr>
      <w:r>
        <w:rPr>
          <w:sz w:val="20"/>
        </w:rPr>
        <w:t xml:space="preserve">LS </w:t>
      </w:r>
      <w:r w:rsidR="00D00F7B">
        <w:rPr>
          <w:sz w:val="20"/>
        </w:rPr>
        <w:t>11064</w:t>
      </w:r>
    </w:p>
    <w:p w14:paraId="47CC870A" w14:textId="77777777" w:rsidR="00143845" w:rsidRPr="00A0603B" w:rsidRDefault="00143845">
      <w:pPr>
        <w:pStyle w:val="NoSpacing"/>
        <w:jc w:val="both"/>
        <w:rPr>
          <w:rFonts w:ascii="Times New Roman" w:hAnsi="Times New Roman"/>
          <w:sz w:val="24"/>
          <w:szCs w:val="24"/>
        </w:rPr>
      </w:pPr>
    </w:p>
    <w:sectPr w:rsidR="00143845" w:rsidRPr="00A0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A21"/>
    <w:multiLevelType w:val="hybridMultilevel"/>
    <w:tmpl w:val="78B2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40C21"/>
    <w:multiLevelType w:val="hybridMultilevel"/>
    <w:tmpl w:val="EA5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B011E"/>
    <w:multiLevelType w:val="hybridMultilevel"/>
    <w:tmpl w:val="1372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41"/>
    <w:rsid w:val="00006389"/>
    <w:rsid w:val="00006640"/>
    <w:rsid w:val="000315C1"/>
    <w:rsid w:val="00053AEE"/>
    <w:rsid w:val="00055CC6"/>
    <w:rsid w:val="00057DDF"/>
    <w:rsid w:val="00080B67"/>
    <w:rsid w:val="00085841"/>
    <w:rsid w:val="000A2F98"/>
    <w:rsid w:val="000B69D7"/>
    <w:rsid w:val="000C2A61"/>
    <w:rsid w:val="000C3111"/>
    <w:rsid w:val="000D018A"/>
    <w:rsid w:val="001018E4"/>
    <w:rsid w:val="0010786F"/>
    <w:rsid w:val="00114A69"/>
    <w:rsid w:val="00143845"/>
    <w:rsid w:val="001C14EA"/>
    <w:rsid w:val="001C48B0"/>
    <w:rsid w:val="001E0CC3"/>
    <w:rsid w:val="001E5EA7"/>
    <w:rsid w:val="001F2B48"/>
    <w:rsid w:val="00225DD5"/>
    <w:rsid w:val="00231A2A"/>
    <w:rsid w:val="00231E4E"/>
    <w:rsid w:val="00235BF6"/>
    <w:rsid w:val="00266FD1"/>
    <w:rsid w:val="00280543"/>
    <w:rsid w:val="00282E70"/>
    <w:rsid w:val="002C637A"/>
    <w:rsid w:val="002D78A5"/>
    <w:rsid w:val="0030627D"/>
    <w:rsid w:val="00322D91"/>
    <w:rsid w:val="0032682B"/>
    <w:rsid w:val="00333636"/>
    <w:rsid w:val="00367C00"/>
    <w:rsid w:val="003A304F"/>
    <w:rsid w:val="003E3E2D"/>
    <w:rsid w:val="003E57E6"/>
    <w:rsid w:val="00410C34"/>
    <w:rsid w:val="0044317E"/>
    <w:rsid w:val="00461658"/>
    <w:rsid w:val="00477E54"/>
    <w:rsid w:val="00481420"/>
    <w:rsid w:val="004861E4"/>
    <w:rsid w:val="004A4627"/>
    <w:rsid w:val="004B4BA2"/>
    <w:rsid w:val="004B589D"/>
    <w:rsid w:val="004D3FB4"/>
    <w:rsid w:val="004D45BF"/>
    <w:rsid w:val="005021D5"/>
    <w:rsid w:val="00512FB5"/>
    <w:rsid w:val="005324CA"/>
    <w:rsid w:val="005331A0"/>
    <w:rsid w:val="00560F85"/>
    <w:rsid w:val="00573DA1"/>
    <w:rsid w:val="00581A30"/>
    <w:rsid w:val="005B1E8E"/>
    <w:rsid w:val="005D3DF7"/>
    <w:rsid w:val="005E5537"/>
    <w:rsid w:val="00615680"/>
    <w:rsid w:val="00633FA6"/>
    <w:rsid w:val="00651D12"/>
    <w:rsid w:val="00697E8F"/>
    <w:rsid w:val="006D20DE"/>
    <w:rsid w:val="006F5093"/>
    <w:rsid w:val="00751580"/>
    <w:rsid w:val="007809BF"/>
    <w:rsid w:val="007A0962"/>
    <w:rsid w:val="007C5287"/>
    <w:rsid w:val="007D1B5B"/>
    <w:rsid w:val="007E4C72"/>
    <w:rsid w:val="00800719"/>
    <w:rsid w:val="00802952"/>
    <w:rsid w:val="00811C41"/>
    <w:rsid w:val="008149A3"/>
    <w:rsid w:val="00814F53"/>
    <w:rsid w:val="0082024D"/>
    <w:rsid w:val="00837560"/>
    <w:rsid w:val="00837EB5"/>
    <w:rsid w:val="008436C9"/>
    <w:rsid w:val="00866559"/>
    <w:rsid w:val="0088714A"/>
    <w:rsid w:val="008B3D50"/>
    <w:rsid w:val="008D1DEE"/>
    <w:rsid w:val="008F0009"/>
    <w:rsid w:val="009243C8"/>
    <w:rsid w:val="00962A70"/>
    <w:rsid w:val="009B087E"/>
    <w:rsid w:val="009C7F11"/>
    <w:rsid w:val="009F29B9"/>
    <w:rsid w:val="00A0603B"/>
    <w:rsid w:val="00A06750"/>
    <w:rsid w:val="00A5023D"/>
    <w:rsid w:val="00A54037"/>
    <w:rsid w:val="00A5449C"/>
    <w:rsid w:val="00A66A62"/>
    <w:rsid w:val="00AD5F6B"/>
    <w:rsid w:val="00AF56D8"/>
    <w:rsid w:val="00B037DD"/>
    <w:rsid w:val="00B055CE"/>
    <w:rsid w:val="00B340C4"/>
    <w:rsid w:val="00B85DDA"/>
    <w:rsid w:val="00B9759C"/>
    <w:rsid w:val="00BC0D57"/>
    <w:rsid w:val="00C009C8"/>
    <w:rsid w:val="00C22CDF"/>
    <w:rsid w:val="00C245F9"/>
    <w:rsid w:val="00C27100"/>
    <w:rsid w:val="00C4114A"/>
    <w:rsid w:val="00C461B2"/>
    <w:rsid w:val="00C64953"/>
    <w:rsid w:val="00C76ED0"/>
    <w:rsid w:val="00CC0563"/>
    <w:rsid w:val="00CF2A12"/>
    <w:rsid w:val="00CF6583"/>
    <w:rsid w:val="00D0018B"/>
    <w:rsid w:val="00D00F7B"/>
    <w:rsid w:val="00D74104"/>
    <w:rsid w:val="00D92C74"/>
    <w:rsid w:val="00D94CBE"/>
    <w:rsid w:val="00DB15D0"/>
    <w:rsid w:val="00DF7553"/>
    <w:rsid w:val="00E13F1B"/>
    <w:rsid w:val="00E36263"/>
    <w:rsid w:val="00E444FF"/>
    <w:rsid w:val="00E52DC6"/>
    <w:rsid w:val="00EA7ABE"/>
    <w:rsid w:val="00F12856"/>
    <w:rsid w:val="00F13E78"/>
    <w:rsid w:val="00F1483B"/>
    <w:rsid w:val="00F37D30"/>
    <w:rsid w:val="00F51D32"/>
    <w:rsid w:val="00F8773C"/>
    <w:rsid w:val="00F9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39C8"/>
  <w15:docId w15:val="{7ED86AB5-BC6C-404B-99C6-D03AA58F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character" w:styleId="PlaceholderText">
    <w:name w:val="Placeholder Text"/>
    <w:uiPriority w:val="99"/>
    <w:semiHidden/>
    <w:rsid w:val="000A2F98"/>
    <w:rPr>
      <w:color w:val="808080"/>
    </w:rPr>
  </w:style>
  <w:style w:type="character" w:customStyle="1" w:styleId="apple-style-span">
    <w:name w:val="apple-style-span"/>
    <w:rsid w:val="00F13E78"/>
  </w:style>
  <w:style w:type="character" w:styleId="FollowedHyperlink">
    <w:name w:val="FollowedHyperlink"/>
    <w:basedOn w:val="DefaultParagraphFont"/>
    <w:uiPriority w:val="99"/>
    <w:semiHidden/>
    <w:unhideWhenUsed/>
    <w:rsid w:val="00C64953"/>
    <w:rPr>
      <w:color w:val="800080" w:themeColor="followedHyperlink"/>
      <w:u w:val="single"/>
    </w:rPr>
  </w:style>
  <w:style w:type="paragraph" w:styleId="HTMLPreformatted">
    <w:name w:val="HTML Preformatted"/>
    <w:basedOn w:val="Normal"/>
    <w:link w:val="HTMLPreformattedChar"/>
    <w:uiPriority w:val="99"/>
    <w:unhideWhenUsed/>
    <w:rsid w:val="0010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018E4"/>
    <w:rPr>
      <w:rFonts w:ascii="Courier New" w:eastAsia="Times New Roman" w:hAnsi="Courier New" w:cs="Courier New"/>
    </w:rPr>
  </w:style>
  <w:style w:type="paragraph" w:customStyle="1" w:styleId="DoubleSpaceParagaph">
    <w:name w:val="Double Space Paragaph"/>
    <w:aliases w:val="DS"/>
    <w:basedOn w:val="Normal"/>
    <w:rsid w:val="00D00F7B"/>
    <w:pPr>
      <w:suppressAutoHyphens/>
      <w:spacing w:line="480" w:lineRule="auto"/>
      <w:ind w:firstLine="14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14208">
      <w:bodyDiv w:val="1"/>
      <w:marLeft w:val="0"/>
      <w:marRight w:val="0"/>
      <w:marTop w:val="0"/>
      <w:marBottom w:val="0"/>
      <w:divBdr>
        <w:top w:val="none" w:sz="0" w:space="0" w:color="auto"/>
        <w:left w:val="none" w:sz="0" w:space="0" w:color="auto"/>
        <w:bottom w:val="none" w:sz="0" w:space="0" w:color="auto"/>
        <w:right w:val="none" w:sz="0" w:space="0" w:color="auto"/>
      </w:divBdr>
    </w:div>
    <w:div w:id="20793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1937</CharactersWithSpaces>
  <SharedDoc>false</SharedDoc>
  <HLinks>
    <vt:vector size="12" baseType="variant">
      <vt:variant>
        <vt:i4>3932268</vt:i4>
      </vt:variant>
      <vt:variant>
        <vt:i4>3</vt:i4>
      </vt:variant>
      <vt:variant>
        <vt:i4>0</vt:i4>
      </vt:variant>
      <vt:variant>
        <vt:i4>5</vt:i4>
      </vt:variant>
      <vt:variant>
        <vt:lpwstr>http://legistar.council.nyc.gov/LegislationDetail.aspx?ID=2240508&amp;GUID=4731360D-AB3E-4C20-BC89-B194AE40F6AD&amp;Options=ID|&amp;Search=</vt:lpwstr>
      </vt:variant>
      <vt:variant>
        <vt:lpwstr/>
      </vt:variant>
      <vt:variant>
        <vt:i4>3932268</vt:i4>
      </vt:variant>
      <vt:variant>
        <vt:i4>0</vt:i4>
      </vt:variant>
      <vt:variant>
        <vt:i4>0</vt:i4>
      </vt:variant>
      <vt:variant>
        <vt:i4>5</vt:i4>
      </vt:variant>
      <vt:variant>
        <vt:lpwstr>http://legistar.council.nyc.gov/LegislationDetail.aspx?ID=2240508&amp;GUID=4731360D-AB3E-4C20-BC89-B194AE40F6AD&amp;Options=ID|&amp;Search=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Wesley</dc:creator>
  <cp:lastModifiedBy>DelFranco, Ruthie</cp:lastModifiedBy>
  <cp:revision>4</cp:revision>
  <cp:lastPrinted>2019-06-20T15:38:00Z</cp:lastPrinted>
  <dcterms:created xsi:type="dcterms:W3CDTF">2019-06-20T16:12:00Z</dcterms:created>
  <dcterms:modified xsi:type="dcterms:W3CDTF">2019-06-26T13:30:00Z</dcterms:modified>
</cp:coreProperties>
</file>