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FE" w:rsidRPr="005935FE" w:rsidRDefault="005935FE" w:rsidP="005935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Res. No.</w:t>
      </w:r>
      <w:r w:rsidR="00441480">
        <w:rPr>
          <w:rFonts w:ascii="Times New Roman" w:eastAsia="Times New Roman" w:hAnsi="Times New Roman"/>
          <w:sz w:val="24"/>
          <w:szCs w:val="24"/>
        </w:rPr>
        <w:t xml:space="preserve"> </w:t>
      </w:r>
      <w:r w:rsidR="007504D9">
        <w:rPr>
          <w:rFonts w:ascii="Times New Roman" w:eastAsia="Times New Roman" w:hAnsi="Times New Roman"/>
          <w:sz w:val="24"/>
          <w:szCs w:val="24"/>
        </w:rPr>
        <w:t>40</w:t>
      </w:r>
    </w:p>
    <w:p w:rsidR="00B509A4" w:rsidRDefault="005935FE" w:rsidP="00B509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935FE">
        <w:rPr>
          <w:rFonts w:ascii="Times New Roman" w:eastAsia="Times New Roman" w:hAnsi="Times New Roman"/>
          <w:sz w:val="24"/>
          <w:szCs w:val="24"/>
        </w:rPr>
        <w:t> </w:t>
      </w:r>
    </w:p>
    <w:p w:rsidR="00B638F3" w:rsidRPr="00B638F3" w:rsidRDefault="00B638F3" w:rsidP="00D6742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B638F3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:rsidR="005935FE" w:rsidRDefault="005935FE" w:rsidP="00D6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595">
        <w:rPr>
          <w:rFonts w:ascii="Times New Roman" w:eastAsia="Times New Roman" w:hAnsi="Times New Roman"/>
          <w:sz w:val="24"/>
          <w:szCs w:val="24"/>
        </w:rPr>
        <w:t>Resolut</w:t>
      </w:r>
      <w:r w:rsidR="00994158">
        <w:rPr>
          <w:rFonts w:ascii="Times New Roman" w:eastAsia="Times New Roman" w:hAnsi="Times New Roman"/>
          <w:sz w:val="24"/>
          <w:szCs w:val="24"/>
        </w:rPr>
        <w:t>i</w:t>
      </w:r>
      <w:r w:rsidR="0048301B">
        <w:rPr>
          <w:rFonts w:ascii="Times New Roman" w:eastAsia="Times New Roman" w:hAnsi="Times New Roman"/>
          <w:sz w:val="24"/>
          <w:szCs w:val="24"/>
        </w:rPr>
        <w:t xml:space="preserve">on calling upon </w:t>
      </w:r>
      <w:r w:rsidR="00747785">
        <w:rPr>
          <w:rFonts w:ascii="Times New Roman" w:eastAsia="Times New Roman" w:hAnsi="Times New Roman"/>
          <w:sz w:val="24"/>
          <w:szCs w:val="24"/>
        </w:rPr>
        <w:t xml:space="preserve">the </w:t>
      </w:r>
      <w:r w:rsidR="0048301B">
        <w:rPr>
          <w:rFonts w:ascii="Times New Roman" w:eastAsia="Times New Roman" w:hAnsi="Times New Roman"/>
          <w:sz w:val="24"/>
          <w:szCs w:val="24"/>
        </w:rPr>
        <w:t xml:space="preserve">New York </w:t>
      </w:r>
      <w:r w:rsidR="00B509A4">
        <w:rPr>
          <w:rFonts w:ascii="Times New Roman" w:hAnsi="Times New Roman"/>
          <w:sz w:val="24"/>
          <w:szCs w:val="24"/>
        </w:rPr>
        <w:t xml:space="preserve">City </w:t>
      </w:r>
      <w:r w:rsidR="006D09BE">
        <w:rPr>
          <w:rFonts w:ascii="Times New Roman" w:hAnsi="Times New Roman"/>
          <w:sz w:val="24"/>
          <w:szCs w:val="24"/>
        </w:rPr>
        <w:t xml:space="preserve">Employee Retirement System to determine that members are disabled for purposes of </w:t>
      </w:r>
      <w:r w:rsidR="00D6742A">
        <w:rPr>
          <w:rFonts w:ascii="Times New Roman" w:hAnsi="Times New Roman"/>
          <w:sz w:val="24"/>
          <w:szCs w:val="24"/>
        </w:rPr>
        <w:t xml:space="preserve">accidental </w:t>
      </w:r>
      <w:r w:rsidR="006D09BE">
        <w:rPr>
          <w:rFonts w:ascii="Times New Roman" w:hAnsi="Times New Roman"/>
          <w:sz w:val="24"/>
          <w:szCs w:val="24"/>
        </w:rPr>
        <w:t>disability pensions</w:t>
      </w:r>
      <w:r w:rsidR="003E601A">
        <w:rPr>
          <w:rFonts w:ascii="Times New Roman" w:hAnsi="Times New Roman"/>
          <w:sz w:val="24"/>
          <w:szCs w:val="24"/>
        </w:rPr>
        <w:t>,</w:t>
      </w:r>
      <w:r w:rsidR="006D09BE">
        <w:rPr>
          <w:rFonts w:ascii="Times New Roman" w:hAnsi="Times New Roman"/>
          <w:sz w:val="24"/>
          <w:szCs w:val="24"/>
        </w:rPr>
        <w:t xml:space="preserve"> if </w:t>
      </w:r>
      <w:r w:rsidR="003E601A">
        <w:rPr>
          <w:rFonts w:ascii="Times New Roman" w:hAnsi="Times New Roman"/>
          <w:sz w:val="24"/>
          <w:szCs w:val="24"/>
        </w:rPr>
        <w:t xml:space="preserve">both </w:t>
      </w:r>
      <w:r w:rsidR="006D09BE">
        <w:rPr>
          <w:rFonts w:ascii="Times New Roman" w:hAnsi="Times New Roman"/>
          <w:sz w:val="24"/>
          <w:szCs w:val="24"/>
        </w:rPr>
        <w:t>the New York State Workers</w:t>
      </w:r>
      <w:r w:rsidR="00D6742A">
        <w:rPr>
          <w:rFonts w:ascii="Times New Roman" w:hAnsi="Times New Roman"/>
          <w:sz w:val="24"/>
          <w:szCs w:val="24"/>
        </w:rPr>
        <w:t>’</w:t>
      </w:r>
      <w:r w:rsidR="006D09BE">
        <w:rPr>
          <w:rFonts w:ascii="Times New Roman" w:hAnsi="Times New Roman"/>
          <w:sz w:val="24"/>
          <w:szCs w:val="24"/>
        </w:rPr>
        <w:t xml:space="preserve"> Compensation Board and U.S. Social Security Administration determine that a member is disabled</w:t>
      </w:r>
    </w:p>
    <w:p w:rsidR="009D2F17" w:rsidRPr="00B638F3" w:rsidRDefault="00B638F3" w:rsidP="00B509A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r w:rsidRPr="00B638F3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:rsidR="00B638F3" w:rsidRPr="00014595" w:rsidRDefault="00B638F3" w:rsidP="00B509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5FE" w:rsidRPr="00014595" w:rsidRDefault="006D09BE" w:rsidP="00593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 Council Member</w:t>
      </w:r>
      <w:r w:rsidR="003931F6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Cornegy</w:t>
      </w:r>
      <w:r w:rsidR="003931F6">
        <w:rPr>
          <w:rFonts w:ascii="Times New Roman" w:eastAsia="Times New Roman" w:hAnsi="Times New Roman"/>
          <w:sz w:val="24"/>
          <w:szCs w:val="24"/>
        </w:rPr>
        <w:t xml:space="preserve"> and Koslowitz</w:t>
      </w:r>
    </w:p>
    <w:p w:rsidR="005935FE" w:rsidRPr="00014595" w:rsidRDefault="005935FE" w:rsidP="00B86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4595">
        <w:rPr>
          <w:rFonts w:ascii="Times New Roman" w:eastAsia="Times New Roman" w:hAnsi="Times New Roman"/>
          <w:sz w:val="24"/>
          <w:szCs w:val="24"/>
        </w:rPr>
        <w:t> </w:t>
      </w:r>
    </w:p>
    <w:p w:rsidR="001D60CD" w:rsidRDefault="005935FE" w:rsidP="009D2F17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14595"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525CEF">
        <w:rPr>
          <w:rFonts w:ascii="Times New Roman" w:eastAsia="Times New Roman" w:hAnsi="Times New Roman"/>
          <w:sz w:val="24"/>
          <w:szCs w:val="24"/>
        </w:rPr>
        <w:t>W</w:t>
      </w:r>
      <w:r w:rsidR="006D09BE">
        <w:rPr>
          <w:rFonts w:ascii="Times New Roman" w:eastAsia="Times New Roman" w:hAnsi="Times New Roman"/>
          <w:sz w:val="24"/>
          <w:szCs w:val="24"/>
        </w:rPr>
        <w:t>hen employees of the City of New York are injured on the job, th</w:t>
      </w:r>
      <w:r w:rsidR="003E601A">
        <w:rPr>
          <w:rFonts w:ascii="Times New Roman" w:eastAsia="Times New Roman" w:hAnsi="Times New Roman"/>
          <w:sz w:val="24"/>
          <w:szCs w:val="24"/>
        </w:rPr>
        <w:t>ey become eligible for various F</w:t>
      </w:r>
      <w:r w:rsidR="006D09BE">
        <w:rPr>
          <w:rFonts w:ascii="Times New Roman" w:eastAsia="Times New Roman" w:hAnsi="Times New Roman"/>
          <w:sz w:val="24"/>
          <w:szCs w:val="24"/>
        </w:rPr>
        <w:t xml:space="preserve">ederal, </w:t>
      </w:r>
      <w:r w:rsidR="003E601A">
        <w:rPr>
          <w:rFonts w:ascii="Times New Roman" w:eastAsia="Times New Roman" w:hAnsi="Times New Roman"/>
          <w:sz w:val="24"/>
          <w:szCs w:val="24"/>
        </w:rPr>
        <w:t>State and C</w:t>
      </w:r>
      <w:r w:rsidR="006D09BE">
        <w:rPr>
          <w:rFonts w:ascii="Times New Roman" w:eastAsia="Times New Roman" w:hAnsi="Times New Roman"/>
          <w:sz w:val="24"/>
          <w:szCs w:val="24"/>
        </w:rPr>
        <w:t>ity benefits</w:t>
      </w:r>
      <w:r w:rsidR="001D60CD">
        <w:rPr>
          <w:rFonts w:ascii="Times New Roman" w:eastAsia="Times New Roman" w:hAnsi="Times New Roman"/>
          <w:sz w:val="24"/>
          <w:szCs w:val="24"/>
        </w:rPr>
        <w:t>; and</w:t>
      </w:r>
    </w:p>
    <w:p w:rsidR="00D6742A" w:rsidRDefault="00D6742A" w:rsidP="009D2F17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Whereas, City employees</w:t>
      </w:r>
      <w:r w:rsidR="00D11FD4">
        <w:rPr>
          <w:rFonts w:ascii="Times New Roman" w:eastAsia="Times New Roman" w:hAnsi="Times New Roman"/>
          <w:sz w:val="24"/>
          <w:szCs w:val="24"/>
        </w:rPr>
        <w:t xml:space="preserve"> who are</w:t>
      </w:r>
      <w:r>
        <w:rPr>
          <w:rFonts w:ascii="Times New Roman" w:eastAsia="Times New Roman" w:hAnsi="Times New Roman"/>
          <w:sz w:val="24"/>
          <w:szCs w:val="24"/>
        </w:rPr>
        <w:t xml:space="preserve"> injured in the course of their duties may be eligible for workers’</w:t>
      </w:r>
      <w:r w:rsidR="003E601A">
        <w:rPr>
          <w:rFonts w:ascii="Times New Roman" w:eastAsia="Times New Roman" w:hAnsi="Times New Roman"/>
          <w:sz w:val="24"/>
          <w:szCs w:val="24"/>
        </w:rPr>
        <w:t xml:space="preserve"> compensation benefits, Social S</w:t>
      </w:r>
      <w:r>
        <w:rPr>
          <w:rFonts w:ascii="Times New Roman" w:eastAsia="Times New Roman" w:hAnsi="Times New Roman"/>
          <w:sz w:val="24"/>
          <w:szCs w:val="24"/>
        </w:rPr>
        <w:t>ecurity benefits and accidental retirement disability benefits; and</w:t>
      </w:r>
    </w:p>
    <w:p w:rsidR="00D6742A" w:rsidRDefault="00D6742A" w:rsidP="009D2F17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525CEF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 New York State Workers’ Compensation System, the U.S. Social Security Administration</w:t>
      </w:r>
      <w:r w:rsidR="00D11FD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 w:rsidR="00D11FD4">
        <w:rPr>
          <w:rFonts w:ascii="Times New Roman" w:eastAsia="Times New Roman" w:hAnsi="Times New Roman"/>
          <w:sz w:val="24"/>
          <w:szCs w:val="24"/>
        </w:rPr>
        <w:t xml:space="preserve">the New York City Employee Retirement System (NYCERS) </w:t>
      </w:r>
      <w:r>
        <w:rPr>
          <w:rFonts w:ascii="Times New Roman" w:eastAsia="Times New Roman" w:hAnsi="Times New Roman"/>
          <w:sz w:val="24"/>
          <w:szCs w:val="24"/>
        </w:rPr>
        <w:t xml:space="preserve">all have thorough processes for determining whether a City employee </w:t>
      </w:r>
      <w:r w:rsidR="003E601A">
        <w:rPr>
          <w:rFonts w:ascii="Times New Roman" w:eastAsia="Times New Roman" w:hAnsi="Times New Roman"/>
          <w:sz w:val="24"/>
          <w:szCs w:val="24"/>
        </w:rPr>
        <w:t xml:space="preserve">injured at work </w:t>
      </w:r>
      <w:r>
        <w:rPr>
          <w:rFonts w:ascii="Times New Roman" w:eastAsia="Times New Roman" w:hAnsi="Times New Roman"/>
          <w:sz w:val="24"/>
          <w:szCs w:val="24"/>
        </w:rPr>
        <w:t xml:space="preserve">is eligible for benefits; </w:t>
      </w:r>
      <w:r w:rsidR="00D3377C">
        <w:rPr>
          <w:rFonts w:ascii="Times New Roman" w:eastAsia="Times New Roman" w:hAnsi="Times New Roman"/>
          <w:sz w:val="24"/>
          <w:szCs w:val="24"/>
        </w:rPr>
        <w:t>and</w:t>
      </w:r>
    </w:p>
    <w:p w:rsidR="001D60CD" w:rsidRDefault="001D60CD" w:rsidP="009D2F17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Whereas</w:t>
      </w:r>
      <w:r w:rsidR="00525CEF">
        <w:rPr>
          <w:rFonts w:ascii="Times New Roman" w:eastAsia="Times New Roman" w:hAnsi="Times New Roman"/>
          <w:sz w:val="24"/>
          <w:szCs w:val="24"/>
        </w:rPr>
        <w:t xml:space="preserve">, </w:t>
      </w:r>
      <w:r w:rsidR="00D11FD4">
        <w:rPr>
          <w:rFonts w:ascii="Times New Roman" w:eastAsia="Times New Roman" w:hAnsi="Times New Roman"/>
          <w:sz w:val="24"/>
          <w:szCs w:val="24"/>
        </w:rPr>
        <w:t xml:space="preserve">NYCERS </w:t>
      </w:r>
      <w:r w:rsidR="006D09BE">
        <w:rPr>
          <w:rFonts w:ascii="Times New Roman" w:eastAsia="Times New Roman" w:hAnsi="Times New Roman"/>
          <w:sz w:val="24"/>
          <w:szCs w:val="24"/>
        </w:rPr>
        <w:t xml:space="preserve">has the </w:t>
      </w:r>
      <w:r w:rsidR="00D6742A">
        <w:rPr>
          <w:rFonts w:ascii="Times New Roman" w:eastAsia="Times New Roman" w:hAnsi="Times New Roman"/>
          <w:sz w:val="24"/>
          <w:szCs w:val="24"/>
        </w:rPr>
        <w:t xml:space="preserve">sole </w:t>
      </w:r>
      <w:r w:rsidR="006D09BE">
        <w:rPr>
          <w:rFonts w:ascii="Times New Roman" w:eastAsia="Times New Roman" w:hAnsi="Times New Roman"/>
          <w:sz w:val="24"/>
          <w:szCs w:val="24"/>
        </w:rPr>
        <w:t>discretion to determine whether an employee injured in the course of their job is eligible for a</w:t>
      </w:r>
      <w:r w:rsidR="00D6742A">
        <w:rPr>
          <w:rFonts w:ascii="Times New Roman" w:eastAsia="Times New Roman" w:hAnsi="Times New Roman"/>
          <w:sz w:val="24"/>
          <w:szCs w:val="24"/>
        </w:rPr>
        <w:t>n</w:t>
      </w:r>
      <w:r w:rsidR="006D09BE">
        <w:rPr>
          <w:rFonts w:ascii="Times New Roman" w:eastAsia="Times New Roman" w:hAnsi="Times New Roman"/>
          <w:sz w:val="24"/>
          <w:szCs w:val="24"/>
        </w:rPr>
        <w:t xml:space="preserve"> </w:t>
      </w:r>
      <w:r w:rsidR="00D6742A">
        <w:rPr>
          <w:rFonts w:ascii="Times New Roman" w:eastAsia="Times New Roman" w:hAnsi="Times New Roman"/>
          <w:sz w:val="24"/>
          <w:szCs w:val="24"/>
        </w:rPr>
        <w:t xml:space="preserve">accidental retirement </w:t>
      </w:r>
      <w:r w:rsidR="006D09BE">
        <w:rPr>
          <w:rFonts w:ascii="Times New Roman" w:eastAsia="Times New Roman" w:hAnsi="Times New Roman"/>
          <w:sz w:val="24"/>
          <w:szCs w:val="24"/>
        </w:rPr>
        <w:t>disability pension;</w:t>
      </w:r>
      <w:r w:rsidR="00D6742A">
        <w:rPr>
          <w:rFonts w:ascii="Times New Roman" w:eastAsia="Times New Roman" w:hAnsi="Times New Roman"/>
          <w:sz w:val="24"/>
          <w:szCs w:val="24"/>
        </w:rPr>
        <w:t xml:space="preserve"> and</w:t>
      </w:r>
    </w:p>
    <w:p w:rsidR="00D6742A" w:rsidRDefault="006D09BE" w:rsidP="009D2F17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525CEF">
        <w:rPr>
          <w:rFonts w:ascii="Times New Roman" w:eastAsia="Times New Roman" w:hAnsi="Times New Roman"/>
          <w:sz w:val="24"/>
          <w:szCs w:val="24"/>
        </w:rPr>
        <w:t>A</w:t>
      </w:r>
      <w:r w:rsidR="00D6742A">
        <w:rPr>
          <w:rFonts w:ascii="Times New Roman" w:eastAsia="Times New Roman" w:hAnsi="Times New Roman"/>
          <w:sz w:val="24"/>
          <w:szCs w:val="24"/>
        </w:rPr>
        <w:t>s confirmed by</w:t>
      </w:r>
      <w:r>
        <w:rPr>
          <w:rFonts w:ascii="Times New Roman" w:eastAsia="Times New Roman" w:hAnsi="Times New Roman"/>
          <w:sz w:val="24"/>
          <w:szCs w:val="24"/>
        </w:rPr>
        <w:t xml:space="preserve"> case law</w:t>
      </w:r>
      <w:r w:rsidR="00D6742A">
        <w:rPr>
          <w:rFonts w:ascii="Times New Roman" w:eastAsia="Times New Roman" w:hAnsi="Times New Roman"/>
          <w:sz w:val="24"/>
          <w:szCs w:val="24"/>
        </w:rPr>
        <w:t xml:space="preserve"> from 2008</w:t>
      </w:r>
      <w:r>
        <w:rPr>
          <w:rFonts w:ascii="Times New Roman" w:eastAsia="Times New Roman" w:hAnsi="Times New Roman"/>
          <w:sz w:val="24"/>
          <w:szCs w:val="24"/>
        </w:rPr>
        <w:t>, NYCERS has the sole</w:t>
      </w:r>
      <w:r w:rsidR="00D6742A">
        <w:rPr>
          <w:rFonts w:ascii="Times New Roman" w:eastAsia="Times New Roman" w:hAnsi="Times New Roman"/>
          <w:sz w:val="24"/>
          <w:szCs w:val="24"/>
        </w:rPr>
        <w:t xml:space="preserve"> independent</w:t>
      </w:r>
      <w:r>
        <w:rPr>
          <w:rFonts w:ascii="Times New Roman" w:eastAsia="Times New Roman" w:hAnsi="Times New Roman"/>
          <w:sz w:val="24"/>
          <w:szCs w:val="24"/>
        </w:rPr>
        <w:t xml:space="preserve"> authority to determine </w:t>
      </w:r>
      <w:r w:rsidR="00D6742A">
        <w:rPr>
          <w:rFonts w:ascii="Times New Roman" w:eastAsia="Times New Roman" w:hAnsi="Times New Roman"/>
          <w:sz w:val="24"/>
          <w:szCs w:val="24"/>
        </w:rPr>
        <w:t xml:space="preserve">eligibility for an accidental </w:t>
      </w:r>
      <w:r w:rsidR="00D3377C">
        <w:rPr>
          <w:rFonts w:ascii="Times New Roman" w:eastAsia="Times New Roman" w:hAnsi="Times New Roman"/>
          <w:sz w:val="24"/>
          <w:szCs w:val="24"/>
        </w:rPr>
        <w:t xml:space="preserve">retirement </w:t>
      </w:r>
      <w:r w:rsidR="00D6742A">
        <w:rPr>
          <w:rFonts w:ascii="Times New Roman" w:eastAsia="Times New Roman" w:hAnsi="Times New Roman"/>
          <w:sz w:val="24"/>
          <w:szCs w:val="24"/>
        </w:rPr>
        <w:t>disability</w:t>
      </w:r>
      <w:r w:rsidR="00D11FD4">
        <w:rPr>
          <w:rFonts w:ascii="Times New Roman" w:eastAsia="Times New Roman" w:hAnsi="Times New Roman"/>
          <w:sz w:val="24"/>
          <w:szCs w:val="24"/>
        </w:rPr>
        <w:t xml:space="preserve"> </w:t>
      </w:r>
      <w:r w:rsidR="00D6742A">
        <w:rPr>
          <w:rFonts w:ascii="Times New Roman" w:eastAsia="Times New Roman" w:hAnsi="Times New Roman"/>
          <w:sz w:val="24"/>
          <w:szCs w:val="24"/>
        </w:rPr>
        <w:t xml:space="preserve">pension based </w:t>
      </w:r>
      <w:r>
        <w:rPr>
          <w:rFonts w:ascii="Times New Roman" w:eastAsia="Times New Roman" w:hAnsi="Times New Roman"/>
          <w:sz w:val="24"/>
          <w:szCs w:val="24"/>
        </w:rPr>
        <w:t xml:space="preserve">on </w:t>
      </w:r>
      <w:r w:rsidR="00D6742A">
        <w:rPr>
          <w:rFonts w:ascii="Times New Roman" w:eastAsia="Times New Roman" w:hAnsi="Times New Roman"/>
          <w:sz w:val="24"/>
          <w:szCs w:val="24"/>
        </w:rPr>
        <w:t xml:space="preserve">the system’s </w:t>
      </w:r>
      <w:r>
        <w:rPr>
          <w:rFonts w:ascii="Times New Roman" w:eastAsia="Times New Roman" w:hAnsi="Times New Roman"/>
          <w:sz w:val="24"/>
          <w:szCs w:val="24"/>
        </w:rPr>
        <w:t xml:space="preserve">1-B Medical Board’s </w:t>
      </w:r>
      <w:r w:rsidR="00D6742A">
        <w:rPr>
          <w:rFonts w:ascii="Times New Roman" w:eastAsia="Times New Roman" w:hAnsi="Times New Roman"/>
          <w:sz w:val="24"/>
          <w:szCs w:val="24"/>
        </w:rPr>
        <w:t>analysis and determination;</w:t>
      </w:r>
      <w:r w:rsidR="00D3377C">
        <w:rPr>
          <w:rFonts w:ascii="Times New Roman" w:eastAsia="Times New Roman" w:hAnsi="Times New Roman"/>
          <w:sz w:val="24"/>
          <w:szCs w:val="24"/>
        </w:rPr>
        <w:t xml:space="preserve"> and</w:t>
      </w:r>
    </w:p>
    <w:p w:rsidR="00F206FF" w:rsidRPr="00D3377C" w:rsidRDefault="00D6742A" w:rsidP="00D3377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525CEF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 is possible for an injured worker to be classified as disabled by</w:t>
      </w:r>
      <w:r w:rsidR="003E601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E601A">
        <w:rPr>
          <w:rFonts w:ascii="Times New Roman" w:eastAsia="Times New Roman" w:hAnsi="Times New Roman"/>
          <w:sz w:val="24"/>
          <w:szCs w:val="24"/>
        </w:rPr>
        <w:t xml:space="preserve">and receive benefits from, </w:t>
      </w:r>
      <w:r>
        <w:rPr>
          <w:rFonts w:ascii="Times New Roman" w:eastAsia="Times New Roman" w:hAnsi="Times New Roman"/>
          <w:sz w:val="24"/>
          <w:szCs w:val="24"/>
        </w:rPr>
        <w:t>the New York State Workers’ Compensation Board and the U.S. Social Security Administration</w:t>
      </w:r>
      <w:r w:rsidR="003E601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E601A">
        <w:rPr>
          <w:rFonts w:ascii="Times New Roman" w:eastAsia="Times New Roman" w:hAnsi="Times New Roman"/>
          <w:sz w:val="24"/>
          <w:szCs w:val="24"/>
        </w:rPr>
        <w:t xml:space="preserve">but be simultaneously </w:t>
      </w:r>
      <w:r>
        <w:rPr>
          <w:rFonts w:ascii="Times New Roman" w:eastAsia="Times New Roman" w:hAnsi="Times New Roman"/>
          <w:sz w:val="24"/>
          <w:szCs w:val="24"/>
        </w:rPr>
        <w:t>denied an accidental disability pension</w:t>
      </w:r>
      <w:r w:rsidR="003E601A">
        <w:rPr>
          <w:rFonts w:ascii="Times New Roman" w:eastAsia="Times New Roman" w:hAnsi="Times New Roman"/>
          <w:sz w:val="24"/>
          <w:szCs w:val="24"/>
        </w:rPr>
        <w:t xml:space="preserve"> by NYCERS</w:t>
      </w:r>
      <w:r w:rsidR="00B635E8">
        <w:rPr>
          <w:rFonts w:ascii="Times New Roman" w:hAnsi="Times New Roman"/>
          <w:sz w:val="24"/>
          <w:szCs w:val="24"/>
        </w:rPr>
        <w:t>;</w:t>
      </w:r>
      <w:r w:rsidR="00B210EC">
        <w:rPr>
          <w:rFonts w:ascii="Times New Roman" w:hAnsi="Times New Roman"/>
          <w:sz w:val="24"/>
          <w:szCs w:val="24"/>
        </w:rPr>
        <w:t xml:space="preserve"> </w:t>
      </w:r>
      <w:r w:rsidR="00D3377C">
        <w:rPr>
          <w:rFonts w:ascii="Times New Roman" w:hAnsi="Times New Roman"/>
          <w:sz w:val="24"/>
          <w:szCs w:val="24"/>
        </w:rPr>
        <w:t>n</w:t>
      </w:r>
      <w:r w:rsidR="00B635E8" w:rsidRPr="00014595">
        <w:rPr>
          <w:rFonts w:ascii="Times New Roman" w:eastAsia="Times New Roman" w:hAnsi="Times New Roman"/>
          <w:sz w:val="24"/>
          <w:szCs w:val="24"/>
        </w:rPr>
        <w:t>ow, therefore, be it</w:t>
      </w:r>
    </w:p>
    <w:p w:rsidR="00525CEF" w:rsidRPr="00014595" w:rsidRDefault="005935FE" w:rsidP="00525CEF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14595">
        <w:rPr>
          <w:rFonts w:ascii="Times New Roman" w:eastAsia="Times New Roman" w:hAnsi="Times New Roman"/>
          <w:sz w:val="24"/>
          <w:szCs w:val="24"/>
        </w:rPr>
        <w:lastRenderedPageBreak/>
        <w:t xml:space="preserve">Resolved, That the Council of the City of New York </w:t>
      </w:r>
      <w:r w:rsidR="00345AD5" w:rsidRPr="00345AD5">
        <w:rPr>
          <w:rFonts w:ascii="Times New Roman" w:eastAsia="Times New Roman" w:hAnsi="Times New Roman"/>
          <w:sz w:val="24"/>
          <w:szCs w:val="24"/>
        </w:rPr>
        <w:t>call</w:t>
      </w:r>
      <w:r w:rsidR="00345AD5">
        <w:rPr>
          <w:rFonts w:ascii="Times New Roman" w:eastAsia="Times New Roman" w:hAnsi="Times New Roman"/>
          <w:sz w:val="24"/>
          <w:szCs w:val="24"/>
        </w:rPr>
        <w:t>s</w:t>
      </w:r>
      <w:r w:rsidR="005C348E">
        <w:rPr>
          <w:rFonts w:ascii="Times New Roman" w:eastAsia="Times New Roman" w:hAnsi="Times New Roman"/>
          <w:sz w:val="24"/>
          <w:szCs w:val="24"/>
        </w:rPr>
        <w:t xml:space="preserve"> upon </w:t>
      </w:r>
      <w:r w:rsidR="006D09BE">
        <w:rPr>
          <w:rFonts w:ascii="Times New Roman" w:eastAsia="Times New Roman" w:hAnsi="Times New Roman"/>
          <w:sz w:val="24"/>
          <w:szCs w:val="24"/>
        </w:rPr>
        <w:t xml:space="preserve">the New York </w:t>
      </w:r>
      <w:r w:rsidR="006D09BE">
        <w:rPr>
          <w:rFonts w:ascii="Times New Roman" w:hAnsi="Times New Roman"/>
          <w:sz w:val="24"/>
          <w:szCs w:val="24"/>
        </w:rPr>
        <w:t>City Employee Retirement System to determine that members are disabled for purposes of disability pensions</w:t>
      </w:r>
      <w:r w:rsidR="003E601A">
        <w:rPr>
          <w:rFonts w:ascii="Times New Roman" w:hAnsi="Times New Roman"/>
          <w:sz w:val="24"/>
          <w:szCs w:val="24"/>
        </w:rPr>
        <w:t>,</w:t>
      </w:r>
      <w:r w:rsidR="006D09BE">
        <w:rPr>
          <w:rFonts w:ascii="Times New Roman" w:hAnsi="Times New Roman"/>
          <w:sz w:val="24"/>
          <w:szCs w:val="24"/>
        </w:rPr>
        <w:t xml:space="preserve"> if </w:t>
      </w:r>
      <w:r w:rsidR="003E601A">
        <w:rPr>
          <w:rFonts w:ascii="Times New Roman" w:hAnsi="Times New Roman"/>
          <w:sz w:val="24"/>
          <w:szCs w:val="24"/>
        </w:rPr>
        <w:t xml:space="preserve">both </w:t>
      </w:r>
      <w:r w:rsidR="006D09BE">
        <w:rPr>
          <w:rFonts w:ascii="Times New Roman" w:hAnsi="Times New Roman"/>
          <w:sz w:val="24"/>
          <w:szCs w:val="24"/>
        </w:rPr>
        <w:t>the New York State Workers Compensation Board and U.S. Social Security Administration determine that a member is disabled</w:t>
      </w:r>
      <w:r w:rsidR="00525CEF">
        <w:rPr>
          <w:rFonts w:ascii="Times New Roman" w:eastAsia="Times New Roman" w:hAnsi="Times New Roman"/>
          <w:sz w:val="24"/>
          <w:szCs w:val="24"/>
        </w:rPr>
        <w:t>.</w:t>
      </w:r>
    </w:p>
    <w:p w:rsidR="00CE56E5" w:rsidRPr="00014595" w:rsidRDefault="00CE56E5" w:rsidP="00593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56E5" w:rsidRPr="00014595" w:rsidRDefault="00CE56E5" w:rsidP="00593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4656B" w:rsidRDefault="006D09BE" w:rsidP="0024656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MWC</w:t>
      </w:r>
    </w:p>
    <w:p w:rsidR="00F11BB3" w:rsidRDefault="00301005" w:rsidP="0024656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LS </w:t>
      </w:r>
      <w:r w:rsidR="006D09BE">
        <w:rPr>
          <w:rFonts w:ascii="Times New Roman" w:eastAsia="Times New Roman" w:hAnsi="Times New Roman"/>
          <w:sz w:val="20"/>
          <w:szCs w:val="20"/>
        </w:rPr>
        <w:t>9924</w:t>
      </w:r>
      <w:r w:rsidR="00D33AB9">
        <w:rPr>
          <w:rFonts w:ascii="Times New Roman" w:eastAsia="Times New Roman" w:hAnsi="Times New Roman"/>
          <w:sz w:val="20"/>
          <w:szCs w:val="20"/>
        </w:rPr>
        <w:t>/Res. 1458</w:t>
      </w:r>
    </w:p>
    <w:p w:rsidR="00D33AB9" w:rsidRDefault="00D33AB9" w:rsidP="0024656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LS 945</w:t>
      </w:r>
    </w:p>
    <w:p w:rsidR="00301005" w:rsidRPr="00861CD1" w:rsidRDefault="00D33AB9" w:rsidP="00D33AB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1/4/18</w:t>
      </w:r>
    </w:p>
    <w:sectPr w:rsidR="00301005" w:rsidRPr="00861C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7A" w:rsidRDefault="002A4E7A" w:rsidP="005935FE">
      <w:pPr>
        <w:spacing w:after="0" w:line="240" w:lineRule="auto"/>
      </w:pPr>
      <w:r>
        <w:separator/>
      </w:r>
    </w:p>
  </w:endnote>
  <w:endnote w:type="continuationSeparator" w:id="0">
    <w:p w:rsidR="002A4E7A" w:rsidRDefault="002A4E7A" w:rsidP="0059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E1" w:rsidRDefault="002458E1" w:rsidP="003E60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09C">
      <w:rPr>
        <w:noProof/>
      </w:rPr>
      <w:t>1</w:t>
    </w:r>
    <w:r>
      <w:rPr>
        <w:noProof/>
      </w:rPr>
      <w:fldChar w:fldCharType="end"/>
    </w:r>
  </w:p>
  <w:p w:rsidR="002458E1" w:rsidRDefault="00245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7A" w:rsidRDefault="002A4E7A" w:rsidP="005935FE">
      <w:pPr>
        <w:spacing w:after="0" w:line="240" w:lineRule="auto"/>
      </w:pPr>
      <w:r>
        <w:separator/>
      </w:r>
    </w:p>
  </w:footnote>
  <w:footnote w:type="continuationSeparator" w:id="0">
    <w:p w:rsidR="002A4E7A" w:rsidRDefault="002A4E7A" w:rsidP="0059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E1" w:rsidRDefault="002458E1">
    <w:pPr>
      <w:pStyle w:val="Header"/>
      <w:jc w:val="right"/>
    </w:pPr>
  </w:p>
  <w:p w:rsidR="002458E1" w:rsidRDefault="00245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FE"/>
    <w:rsid w:val="00014595"/>
    <w:rsid w:val="00020437"/>
    <w:rsid w:val="00023025"/>
    <w:rsid w:val="000503E0"/>
    <w:rsid w:val="00053160"/>
    <w:rsid w:val="0007318D"/>
    <w:rsid w:val="000765B9"/>
    <w:rsid w:val="00082645"/>
    <w:rsid w:val="000A5762"/>
    <w:rsid w:val="000B509C"/>
    <w:rsid w:val="000B5AA7"/>
    <w:rsid w:val="000C07A6"/>
    <w:rsid w:val="000C249E"/>
    <w:rsid w:val="000D0606"/>
    <w:rsid w:val="000D2194"/>
    <w:rsid w:val="000E6C25"/>
    <w:rsid w:val="00104EDD"/>
    <w:rsid w:val="00130E67"/>
    <w:rsid w:val="001331F1"/>
    <w:rsid w:val="0014089D"/>
    <w:rsid w:val="00147512"/>
    <w:rsid w:val="00156DC0"/>
    <w:rsid w:val="00162739"/>
    <w:rsid w:val="001735D7"/>
    <w:rsid w:val="001974F1"/>
    <w:rsid w:val="001A3088"/>
    <w:rsid w:val="001C2B4B"/>
    <w:rsid w:val="001D2611"/>
    <w:rsid w:val="001D60CD"/>
    <w:rsid w:val="001D6C54"/>
    <w:rsid w:val="001F55E3"/>
    <w:rsid w:val="00215167"/>
    <w:rsid w:val="00220514"/>
    <w:rsid w:val="00243186"/>
    <w:rsid w:val="00244BB2"/>
    <w:rsid w:val="002458E1"/>
    <w:rsid w:val="0024656B"/>
    <w:rsid w:val="00250190"/>
    <w:rsid w:val="002570A0"/>
    <w:rsid w:val="00286648"/>
    <w:rsid w:val="00290B1F"/>
    <w:rsid w:val="002A4E7A"/>
    <w:rsid w:val="002C1295"/>
    <w:rsid w:val="002F536D"/>
    <w:rsid w:val="002F745C"/>
    <w:rsid w:val="00301005"/>
    <w:rsid w:val="0030223F"/>
    <w:rsid w:val="003043CC"/>
    <w:rsid w:val="00306D09"/>
    <w:rsid w:val="003121DF"/>
    <w:rsid w:val="003203BA"/>
    <w:rsid w:val="00345AD5"/>
    <w:rsid w:val="00346C74"/>
    <w:rsid w:val="00353508"/>
    <w:rsid w:val="003622C6"/>
    <w:rsid w:val="003673FB"/>
    <w:rsid w:val="003931F6"/>
    <w:rsid w:val="0039797E"/>
    <w:rsid w:val="003A04E3"/>
    <w:rsid w:val="003A4B7E"/>
    <w:rsid w:val="003A58B6"/>
    <w:rsid w:val="003B6D19"/>
    <w:rsid w:val="003C36DF"/>
    <w:rsid w:val="003E18D2"/>
    <w:rsid w:val="003E601A"/>
    <w:rsid w:val="004165FA"/>
    <w:rsid w:val="004379C8"/>
    <w:rsid w:val="00441480"/>
    <w:rsid w:val="00467256"/>
    <w:rsid w:val="00472ED4"/>
    <w:rsid w:val="00477510"/>
    <w:rsid w:val="0048301B"/>
    <w:rsid w:val="00484FB9"/>
    <w:rsid w:val="00486941"/>
    <w:rsid w:val="004950DA"/>
    <w:rsid w:val="00495890"/>
    <w:rsid w:val="004A4262"/>
    <w:rsid w:val="004B27CE"/>
    <w:rsid w:val="004C3F11"/>
    <w:rsid w:val="004C7DF8"/>
    <w:rsid w:val="004D1B92"/>
    <w:rsid w:val="004D7DB8"/>
    <w:rsid w:val="00515D00"/>
    <w:rsid w:val="00524C6D"/>
    <w:rsid w:val="00525CEF"/>
    <w:rsid w:val="00526B08"/>
    <w:rsid w:val="00556E8F"/>
    <w:rsid w:val="00562CA1"/>
    <w:rsid w:val="005935FE"/>
    <w:rsid w:val="005A42D4"/>
    <w:rsid w:val="005C348E"/>
    <w:rsid w:val="005D5732"/>
    <w:rsid w:val="005E558E"/>
    <w:rsid w:val="005F1CB1"/>
    <w:rsid w:val="00607164"/>
    <w:rsid w:val="0065438D"/>
    <w:rsid w:val="00671547"/>
    <w:rsid w:val="006A67E0"/>
    <w:rsid w:val="006B6168"/>
    <w:rsid w:val="006C1A10"/>
    <w:rsid w:val="006C475D"/>
    <w:rsid w:val="006D09BE"/>
    <w:rsid w:val="00703DAA"/>
    <w:rsid w:val="00726245"/>
    <w:rsid w:val="0073507D"/>
    <w:rsid w:val="00742665"/>
    <w:rsid w:val="00747785"/>
    <w:rsid w:val="007504D9"/>
    <w:rsid w:val="00770665"/>
    <w:rsid w:val="007732E1"/>
    <w:rsid w:val="007757DC"/>
    <w:rsid w:val="0078016D"/>
    <w:rsid w:val="007903EA"/>
    <w:rsid w:val="007A3FA0"/>
    <w:rsid w:val="007C4C71"/>
    <w:rsid w:val="007D6AAC"/>
    <w:rsid w:val="007F46F8"/>
    <w:rsid w:val="007F7BD7"/>
    <w:rsid w:val="00826B74"/>
    <w:rsid w:val="00836C73"/>
    <w:rsid w:val="008542D8"/>
    <w:rsid w:val="00861CD1"/>
    <w:rsid w:val="008700C9"/>
    <w:rsid w:val="00884D1A"/>
    <w:rsid w:val="0089079B"/>
    <w:rsid w:val="008A3093"/>
    <w:rsid w:val="008B089A"/>
    <w:rsid w:val="008C7EC4"/>
    <w:rsid w:val="008D6AB0"/>
    <w:rsid w:val="008F4204"/>
    <w:rsid w:val="00900CD2"/>
    <w:rsid w:val="00902746"/>
    <w:rsid w:val="009246AD"/>
    <w:rsid w:val="00930A59"/>
    <w:rsid w:val="00944F7D"/>
    <w:rsid w:val="00950740"/>
    <w:rsid w:val="00982B57"/>
    <w:rsid w:val="00990A52"/>
    <w:rsid w:val="00994158"/>
    <w:rsid w:val="009A63D0"/>
    <w:rsid w:val="009D02CD"/>
    <w:rsid w:val="009D2F17"/>
    <w:rsid w:val="009D3FB8"/>
    <w:rsid w:val="009D671A"/>
    <w:rsid w:val="009E30A8"/>
    <w:rsid w:val="009F4665"/>
    <w:rsid w:val="00A0723D"/>
    <w:rsid w:val="00A1272B"/>
    <w:rsid w:val="00A22C05"/>
    <w:rsid w:val="00A41979"/>
    <w:rsid w:val="00A47C84"/>
    <w:rsid w:val="00A5202E"/>
    <w:rsid w:val="00A53BB9"/>
    <w:rsid w:val="00A5693C"/>
    <w:rsid w:val="00A60F3C"/>
    <w:rsid w:val="00AA6E99"/>
    <w:rsid w:val="00AC6B2E"/>
    <w:rsid w:val="00AD6586"/>
    <w:rsid w:val="00AE4CAE"/>
    <w:rsid w:val="00B07541"/>
    <w:rsid w:val="00B10D5E"/>
    <w:rsid w:val="00B144EB"/>
    <w:rsid w:val="00B210EC"/>
    <w:rsid w:val="00B42813"/>
    <w:rsid w:val="00B509A4"/>
    <w:rsid w:val="00B635E8"/>
    <w:rsid w:val="00B638F3"/>
    <w:rsid w:val="00B8672F"/>
    <w:rsid w:val="00B920B2"/>
    <w:rsid w:val="00B953E8"/>
    <w:rsid w:val="00BA31F5"/>
    <w:rsid w:val="00BA3DA2"/>
    <w:rsid w:val="00BB5409"/>
    <w:rsid w:val="00BC36A0"/>
    <w:rsid w:val="00BD53E9"/>
    <w:rsid w:val="00BD6962"/>
    <w:rsid w:val="00BE4AB3"/>
    <w:rsid w:val="00C009C7"/>
    <w:rsid w:val="00C0561C"/>
    <w:rsid w:val="00C0609C"/>
    <w:rsid w:val="00C10C6E"/>
    <w:rsid w:val="00C522BA"/>
    <w:rsid w:val="00C555C7"/>
    <w:rsid w:val="00C662F3"/>
    <w:rsid w:val="00C813D0"/>
    <w:rsid w:val="00CB2EA9"/>
    <w:rsid w:val="00CB444B"/>
    <w:rsid w:val="00CB5795"/>
    <w:rsid w:val="00CE217C"/>
    <w:rsid w:val="00CE29B2"/>
    <w:rsid w:val="00CE56E5"/>
    <w:rsid w:val="00D11FD4"/>
    <w:rsid w:val="00D3377C"/>
    <w:rsid w:val="00D33AB9"/>
    <w:rsid w:val="00D51E56"/>
    <w:rsid w:val="00D641BA"/>
    <w:rsid w:val="00D6742A"/>
    <w:rsid w:val="00D95479"/>
    <w:rsid w:val="00D973CE"/>
    <w:rsid w:val="00DB614F"/>
    <w:rsid w:val="00DE5C2B"/>
    <w:rsid w:val="00E12CCB"/>
    <w:rsid w:val="00E213C0"/>
    <w:rsid w:val="00E2392F"/>
    <w:rsid w:val="00E2729D"/>
    <w:rsid w:val="00E635D1"/>
    <w:rsid w:val="00E76F03"/>
    <w:rsid w:val="00E87C94"/>
    <w:rsid w:val="00EC11FA"/>
    <w:rsid w:val="00EF0985"/>
    <w:rsid w:val="00F0595A"/>
    <w:rsid w:val="00F11BB3"/>
    <w:rsid w:val="00F20060"/>
    <w:rsid w:val="00F206FF"/>
    <w:rsid w:val="00F40C22"/>
    <w:rsid w:val="00F772C4"/>
    <w:rsid w:val="00F91B83"/>
    <w:rsid w:val="00F95E0F"/>
    <w:rsid w:val="00F96B41"/>
    <w:rsid w:val="00FA3076"/>
    <w:rsid w:val="00FB41C2"/>
    <w:rsid w:val="00FB5517"/>
    <w:rsid w:val="00FD084A"/>
    <w:rsid w:val="00FD2375"/>
    <w:rsid w:val="00FE1E7D"/>
    <w:rsid w:val="00FE3256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95D20270-BF7F-4450-96A0-17FC56FA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5935FE"/>
  </w:style>
  <w:style w:type="character" w:customStyle="1" w:styleId="st3">
    <w:name w:val="st3"/>
    <w:basedOn w:val="DefaultParagraphFont"/>
    <w:rsid w:val="005935FE"/>
  </w:style>
  <w:style w:type="paragraph" w:styleId="Header">
    <w:name w:val="header"/>
    <w:basedOn w:val="Normal"/>
    <w:link w:val="HeaderChar"/>
    <w:uiPriority w:val="99"/>
    <w:unhideWhenUsed/>
    <w:rsid w:val="0059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FE"/>
  </w:style>
  <w:style w:type="paragraph" w:styleId="Footer">
    <w:name w:val="footer"/>
    <w:basedOn w:val="Normal"/>
    <w:link w:val="FooterChar"/>
    <w:uiPriority w:val="99"/>
    <w:unhideWhenUsed/>
    <w:rsid w:val="0059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FE"/>
  </w:style>
  <w:style w:type="character" w:styleId="Hyperlink">
    <w:name w:val="Hyperlink"/>
    <w:uiPriority w:val="99"/>
    <w:unhideWhenUsed/>
    <w:rsid w:val="00CE56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8F7D-F1D1-48CB-9E92-24EA13B2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Carlin, Matthew</dc:creator>
  <cp:keywords/>
  <cp:lastModifiedBy>DelFranco, Ruthie</cp:lastModifiedBy>
  <cp:revision>2</cp:revision>
  <cp:lastPrinted>2018-01-04T18:37:00Z</cp:lastPrinted>
  <dcterms:created xsi:type="dcterms:W3CDTF">2019-06-19T20:28:00Z</dcterms:created>
  <dcterms:modified xsi:type="dcterms:W3CDTF">2019-06-19T20:28:00Z</dcterms:modified>
</cp:coreProperties>
</file>