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C86E0" w14:textId="43BF54EB" w:rsidR="0010016A" w:rsidRDefault="0010016A" w:rsidP="0010016A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  <w:r>
        <w:rPr>
          <w:color w:val="000000"/>
        </w:rPr>
        <w:t>Proposed Int. No. 5-</w:t>
      </w:r>
      <w:r w:rsidR="00F74F68">
        <w:rPr>
          <w:color w:val="000000"/>
        </w:rPr>
        <w:t>B</w:t>
      </w:r>
    </w:p>
    <w:p w14:paraId="62882BD8" w14:textId="77777777" w:rsidR="006272C3" w:rsidRDefault="006272C3" w:rsidP="006272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By Council Members Barron, Rosenthal, Brannan, Miller, Kallos, Ampry-Samuel, Chin and Eugene</w:t>
      </w:r>
    </w:p>
    <w:p w14:paraId="28F48574" w14:textId="77777777" w:rsidR="002766B3" w:rsidRDefault="002766B3" w:rsidP="001001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14:paraId="4F19135B" w14:textId="77777777" w:rsidR="00FB2EA7" w:rsidRPr="00FB2EA7" w:rsidRDefault="00FB2EA7" w:rsidP="0010016A">
      <w:pPr>
        <w:pStyle w:val="NormalWeb"/>
        <w:shd w:val="clear" w:color="auto" w:fill="FFFFFF"/>
        <w:spacing w:before="0" w:beforeAutospacing="0" w:after="0" w:afterAutospacing="0"/>
        <w:jc w:val="both"/>
        <w:rPr>
          <w:vanish/>
          <w:color w:val="000000"/>
        </w:rPr>
      </w:pPr>
      <w:r w:rsidRPr="00FB2EA7">
        <w:rPr>
          <w:vanish/>
          <w:color w:val="000000"/>
        </w:rPr>
        <w:t>..Title</w:t>
      </w:r>
    </w:p>
    <w:p w14:paraId="30AEB56F" w14:textId="77777777" w:rsidR="00FB2EA7" w:rsidRDefault="00FB2EA7" w:rsidP="001001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Local Law t</w:t>
      </w:r>
      <w:r w:rsidR="0010016A">
        <w:rPr>
          <w:color w:val="000000"/>
        </w:rPr>
        <w:t xml:space="preserve">o amend the administrative code of the city of New York, in relation to requiring </w:t>
      </w:r>
      <w:r w:rsidR="009712A3">
        <w:rPr>
          <w:color w:val="000000"/>
        </w:rPr>
        <w:t>public information</w:t>
      </w:r>
      <w:r w:rsidR="00F1693A">
        <w:rPr>
          <w:color w:val="000000"/>
        </w:rPr>
        <w:t xml:space="preserve"> messaging</w:t>
      </w:r>
      <w:r w:rsidR="009712A3">
        <w:rPr>
          <w:color w:val="000000"/>
        </w:rPr>
        <w:t xml:space="preserve"> on </w:t>
      </w:r>
      <w:r w:rsidR="00683FCC">
        <w:rPr>
          <w:color w:val="000000"/>
        </w:rPr>
        <w:t>healthy eating</w:t>
      </w:r>
      <w:r>
        <w:rPr>
          <w:color w:val="000000"/>
        </w:rPr>
        <w:t>.</w:t>
      </w:r>
    </w:p>
    <w:p w14:paraId="02BB9F52" w14:textId="5E97835A" w:rsidR="0010016A" w:rsidRPr="00FB2EA7" w:rsidRDefault="00FB2EA7" w:rsidP="0010016A">
      <w:pPr>
        <w:pStyle w:val="NormalWeb"/>
        <w:shd w:val="clear" w:color="auto" w:fill="FFFFFF"/>
        <w:spacing w:before="0" w:beforeAutospacing="0" w:after="0" w:afterAutospacing="0"/>
        <w:jc w:val="both"/>
        <w:rPr>
          <w:vanish/>
          <w:color w:val="000000"/>
          <w:sz w:val="27"/>
          <w:szCs w:val="27"/>
        </w:rPr>
      </w:pPr>
      <w:r w:rsidRPr="00FB2EA7">
        <w:rPr>
          <w:vanish/>
          <w:color w:val="000000"/>
        </w:rPr>
        <w:t>..Body</w:t>
      </w:r>
    </w:p>
    <w:p w14:paraId="72DBB77F" w14:textId="77777777" w:rsidR="0010016A" w:rsidRDefault="0010016A" w:rsidP="001001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721B7181" w14:textId="77777777" w:rsidR="0010016A" w:rsidRDefault="0010016A" w:rsidP="001001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Be it enacted by the Council as follows:</w:t>
      </w:r>
    </w:p>
    <w:p w14:paraId="21DE6810" w14:textId="77777777" w:rsidR="0010016A" w:rsidRDefault="0010016A" w:rsidP="001001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6C4AED93" w14:textId="3CA42444" w:rsidR="0010016A" w:rsidRDefault="0010016A" w:rsidP="0010016A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14"/>
          <w:szCs w:val="14"/>
        </w:rPr>
        <w:t>                     </w:t>
      </w:r>
      <w:r>
        <w:rPr>
          <w:color w:val="000000"/>
        </w:rPr>
        <w:t>Section 1. Chapter 15 of title 17 of the administrative code of the city of New York is amended by adding a new section 17-150</w:t>
      </w:r>
      <w:r w:rsidR="007A04E2">
        <w:rPr>
          <w:color w:val="000000"/>
        </w:rPr>
        <w:t>7</w:t>
      </w:r>
      <w:r>
        <w:rPr>
          <w:color w:val="000000"/>
        </w:rPr>
        <w:t xml:space="preserve"> to read as follows:</w:t>
      </w:r>
    </w:p>
    <w:p w14:paraId="11891059" w14:textId="7A30A2CA" w:rsidR="0010016A" w:rsidRDefault="0010016A" w:rsidP="0010016A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14"/>
          <w:szCs w:val="14"/>
        </w:rPr>
        <w:t>                     </w:t>
      </w:r>
      <w:r>
        <w:rPr>
          <w:color w:val="000000"/>
          <w:u w:val="single"/>
        </w:rPr>
        <w:t>§ 17-150</w:t>
      </w:r>
      <w:r w:rsidR="001168B3">
        <w:rPr>
          <w:color w:val="000000"/>
          <w:u w:val="single"/>
        </w:rPr>
        <w:t>7</w:t>
      </w:r>
      <w:r>
        <w:rPr>
          <w:color w:val="000000"/>
          <w:u w:val="single"/>
        </w:rPr>
        <w:t xml:space="preserve"> Required </w:t>
      </w:r>
      <w:r w:rsidR="00683FCC">
        <w:rPr>
          <w:color w:val="000000"/>
          <w:u w:val="single"/>
        </w:rPr>
        <w:t xml:space="preserve">healthy eating </w:t>
      </w:r>
      <w:r>
        <w:rPr>
          <w:color w:val="000000"/>
          <w:u w:val="single"/>
        </w:rPr>
        <w:t xml:space="preserve">information. a. Every </w:t>
      </w:r>
      <w:r w:rsidR="001606EF">
        <w:rPr>
          <w:color w:val="000000"/>
          <w:u w:val="single"/>
        </w:rPr>
        <w:t xml:space="preserve">food service establishment that sells food for consumption on </w:t>
      </w:r>
      <w:r w:rsidR="002766B3">
        <w:rPr>
          <w:color w:val="000000"/>
          <w:u w:val="single"/>
        </w:rPr>
        <w:t>its</w:t>
      </w:r>
      <w:r w:rsidR="001606EF">
        <w:rPr>
          <w:color w:val="000000"/>
          <w:u w:val="single"/>
        </w:rPr>
        <w:t xml:space="preserve"> premises shall display </w:t>
      </w:r>
      <w:r w:rsidR="00963309">
        <w:rPr>
          <w:color w:val="000000"/>
          <w:u w:val="single"/>
        </w:rPr>
        <w:t xml:space="preserve">public information </w:t>
      </w:r>
      <w:r w:rsidR="007A04E2">
        <w:rPr>
          <w:color w:val="000000"/>
          <w:u w:val="single"/>
        </w:rPr>
        <w:t xml:space="preserve">messaging </w:t>
      </w:r>
      <w:r w:rsidR="001606EF">
        <w:rPr>
          <w:color w:val="000000"/>
          <w:u w:val="single"/>
        </w:rPr>
        <w:t>created by the department pursuant to subdivision b of this section in a conspicuous location within such establishment.</w:t>
      </w:r>
    </w:p>
    <w:p w14:paraId="5244E831" w14:textId="7FAD7D89" w:rsidR="0010016A" w:rsidRPr="005256AE" w:rsidRDefault="0010016A" w:rsidP="0010016A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sz w:val="27"/>
          <w:szCs w:val="27"/>
        </w:rPr>
      </w:pPr>
      <w:r>
        <w:rPr>
          <w:color w:val="000000"/>
          <w:sz w:val="14"/>
          <w:szCs w:val="14"/>
        </w:rPr>
        <w:t>                     </w:t>
      </w:r>
      <w:r w:rsidRPr="005256AE">
        <w:rPr>
          <w:u w:val="single"/>
        </w:rPr>
        <w:t xml:space="preserve">b. The department shall create </w:t>
      </w:r>
      <w:r w:rsidR="00E0759C" w:rsidRPr="005256AE">
        <w:rPr>
          <w:u w:val="single"/>
        </w:rPr>
        <w:t xml:space="preserve">public </w:t>
      </w:r>
      <w:r w:rsidRPr="005256AE">
        <w:rPr>
          <w:u w:val="single"/>
        </w:rPr>
        <w:t xml:space="preserve">information </w:t>
      </w:r>
      <w:r w:rsidR="007A04E2" w:rsidRPr="005256AE">
        <w:rPr>
          <w:u w:val="single"/>
        </w:rPr>
        <w:t xml:space="preserve">messaging </w:t>
      </w:r>
      <w:r w:rsidRPr="005256AE">
        <w:rPr>
          <w:u w:val="single"/>
        </w:rPr>
        <w:t>on</w:t>
      </w:r>
      <w:r w:rsidR="00E0759C" w:rsidRPr="005256AE">
        <w:rPr>
          <w:u w:val="single"/>
        </w:rPr>
        <w:t xml:space="preserve"> healthy eating </w:t>
      </w:r>
      <w:r w:rsidRPr="005256AE">
        <w:rPr>
          <w:u w:val="single"/>
        </w:rPr>
        <w:t>for</w:t>
      </w:r>
      <w:r w:rsidR="00E0759C" w:rsidRPr="005256AE">
        <w:rPr>
          <w:u w:val="single"/>
        </w:rPr>
        <w:t xml:space="preserve"> </w:t>
      </w:r>
      <w:r w:rsidR="00963309" w:rsidRPr="005256AE">
        <w:rPr>
          <w:u w:val="single"/>
        </w:rPr>
        <w:t xml:space="preserve">all </w:t>
      </w:r>
      <w:r w:rsidR="00E0759C" w:rsidRPr="005256AE">
        <w:rPr>
          <w:u w:val="single"/>
        </w:rPr>
        <w:t>consumers, including</w:t>
      </w:r>
      <w:r w:rsidR="005256AE" w:rsidRPr="005256AE">
        <w:rPr>
          <w:u w:val="single"/>
        </w:rPr>
        <w:t>,</w:t>
      </w:r>
      <w:r w:rsidR="00E0759C" w:rsidRPr="005256AE">
        <w:rPr>
          <w:u w:val="single"/>
        </w:rPr>
        <w:t xml:space="preserve"> </w:t>
      </w:r>
      <w:r w:rsidR="00963309" w:rsidRPr="005256AE">
        <w:rPr>
          <w:u w:val="single"/>
        </w:rPr>
        <w:t>but not specific to</w:t>
      </w:r>
      <w:r w:rsidR="00543395">
        <w:rPr>
          <w:u w:val="single"/>
        </w:rPr>
        <w:t>,</w:t>
      </w:r>
      <w:r w:rsidR="00963309" w:rsidRPr="005256AE">
        <w:rPr>
          <w:u w:val="single"/>
        </w:rPr>
        <w:t xml:space="preserve"> </w:t>
      </w:r>
      <w:r w:rsidR="00E0759C" w:rsidRPr="005256AE">
        <w:rPr>
          <w:u w:val="single"/>
        </w:rPr>
        <w:t>individuals with diet-related</w:t>
      </w:r>
      <w:r w:rsidRPr="005256AE">
        <w:rPr>
          <w:u w:val="single"/>
        </w:rPr>
        <w:t xml:space="preserve"> </w:t>
      </w:r>
      <w:r w:rsidR="006755CC" w:rsidRPr="005256AE">
        <w:rPr>
          <w:u w:val="single"/>
        </w:rPr>
        <w:t>conditions</w:t>
      </w:r>
      <w:r w:rsidR="00E0759C" w:rsidRPr="005256AE">
        <w:rPr>
          <w:u w:val="single"/>
        </w:rPr>
        <w:t xml:space="preserve"> such as </w:t>
      </w:r>
      <w:r w:rsidRPr="005256AE">
        <w:rPr>
          <w:u w:val="single"/>
        </w:rPr>
        <w:t>diabet</w:t>
      </w:r>
      <w:r w:rsidR="00E0759C" w:rsidRPr="005256AE">
        <w:rPr>
          <w:u w:val="single"/>
        </w:rPr>
        <w:t>es, heart disease and hypertension.</w:t>
      </w:r>
      <w:r w:rsidRPr="005256AE">
        <w:rPr>
          <w:u w:val="single"/>
        </w:rPr>
        <w:t xml:space="preserve"> Such </w:t>
      </w:r>
      <w:r w:rsidR="007A04E2" w:rsidRPr="005256AE">
        <w:rPr>
          <w:u w:val="single"/>
        </w:rPr>
        <w:t>messaging</w:t>
      </w:r>
      <w:r w:rsidRPr="005256AE">
        <w:rPr>
          <w:u w:val="single"/>
        </w:rPr>
        <w:t xml:space="preserve"> </w:t>
      </w:r>
      <w:r w:rsidR="00956D68">
        <w:rPr>
          <w:u w:val="single"/>
        </w:rPr>
        <w:t>shall</w:t>
      </w:r>
      <w:r w:rsidR="006A5909" w:rsidRPr="00543395">
        <w:rPr>
          <w:u w:val="single"/>
        </w:rPr>
        <w:t xml:space="preserve"> </w:t>
      </w:r>
      <w:r w:rsidR="006A5909">
        <w:rPr>
          <w:u w:val="single"/>
        </w:rPr>
        <w:t>include</w:t>
      </w:r>
      <w:r w:rsidR="002766B3">
        <w:rPr>
          <w:u w:val="single"/>
        </w:rPr>
        <w:t>,</w:t>
      </w:r>
      <w:r w:rsidR="006A5909" w:rsidRPr="005256AE">
        <w:rPr>
          <w:u w:val="single"/>
        </w:rPr>
        <w:t xml:space="preserve"> but not </w:t>
      </w:r>
      <w:r w:rsidR="00956D68">
        <w:rPr>
          <w:u w:val="single"/>
        </w:rPr>
        <w:t xml:space="preserve">be </w:t>
      </w:r>
      <w:r w:rsidR="007026C9">
        <w:rPr>
          <w:u w:val="single"/>
        </w:rPr>
        <w:t>specific to</w:t>
      </w:r>
      <w:r w:rsidR="002766B3">
        <w:rPr>
          <w:u w:val="single"/>
        </w:rPr>
        <w:t>,</w:t>
      </w:r>
      <w:r w:rsidR="006A5909" w:rsidRPr="005256AE">
        <w:rPr>
          <w:u w:val="single"/>
        </w:rPr>
        <w:t xml:space="preserve"> the risks of excessiv</w:t>
      </w:r>
      <w:r w:rsidR="002766B3">
        <w:rPr>
          <w:u w:val="single"/>
        </w:rPr>
        <w:t>e sugar and carbohydrate intake.</w:t>
      </w:r>
      <w:r w:rsidR="006A5909">
        <w:rPr>
          <w:u w:val="single"/>
        </w:rPr>
        <w:t xml:space="preserve"> The department </w:t>
      </w:r>
      <w:r w:rsidRPr="005256AE">
        <w:rPr>
          <w:u w:val="single"/>
        </w:rPr>
        <w:t xml:space="preserve">shall </w:t>
      </w:r>
      <w:r w:rsidR="006A5909">
        <w:rPr>
          <w:u w:val="single"/>
        </w:rPr>
        <w:t xml:space="preserve">make such messaging </w:t>
      </w:r>
      <w:r w:rsidRPr="005256AE">
        <w:rPr>
          <w:u w:val="single"/>
        </w:rPr>
        <w:t xml:space="preserve">available to food service establishments in </w:t>
      </w:r>
      <w:r w:rsidR="002766B3">
        <w:rPr>
          <w:color w:val="000000"/>
          <w:u w:val="single"/>
          <w:shd w:val="clear" w:color="auto" w:fill="FFFFFF"/>
        </w:rPr>
        <w:t>each of the designated citywide languages as defined in section 23-1101</w:t>
      </w:r>
      <w:r w:rsidRPr="005256AE">
        <w:rPr>
          <w:u w:val="single"/>
        </w:rPr>
        <w:t>.</w:t>
      </w:r>
    </w:p>
    <w:p w14:paraId="388C930B" w14:textId="4AC52C87" w:rsidR="0010016A" w:rsidRDefault="0010016A" w:rsidP="0010016A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  <w:bookmarkStart w:id="1" w:name="_Hlk11766500"/>
      <w:r>
        <w:rPr>
          <w:color w:val="000000"/>
          <w:sz w:val="14"/>
          <w:szCs w:val="14"/>
        </w:rPr>
        <w:t>                     </w:t>
      </w:r>
      <w:r>
        <w:rPr>
          <w:color w:val="000000"/>
          <w:u w:val="single"/>
        </w:rPr>
        <w:t xml:space="preserve">c. </w:t>
      </w:r>
      <w:bookmarkStart w:id="2" w:name="_Hlk11766488"/>
      <w:r w:rsidR="00217452">
        <w:rPr>
          <w:color w:val="000000"/>
          <w:u w:val="single"/>
        </w:rPr>
        <w:t>A</w:t>
      </w:r>
      <w:r>
        <w:rPr>
          <w:color w:val="000000"/>
          <w:u w:val="single"/>
        </w:rPr>
        <w:t xml:space="preserve">ny person who violates subdivision a of this section, or any rules promulgated pursuant to this section, </w:t>
      </w:r>
      <w:r w:rsidR="00171565">
        <w:rPr>
          <w:color w:val="000000"/>
          <w:u w:val="single"/>
        </w:rPr>
        <w:t>shall</w:t>
      </w:r>
      <w:r>
        <w:rPr>
          <w:color w:val="000000"/>
          <w:u w:val="single"/>
        </w:rPr>
        <w:t xml:space="preserve"> be liable for a civil penalty of not more than </w:t>
      </w:r>
      <w:r w:rsidR="001606EF">
        <w:rPr>
          <w:color w:val="000000"/>
          <w:u w:val="single"/>
        </w:rPr>
        <w:t>$500, </w:t>
      </w:r>
      <w:r>
        <w:rPr>
          <w:color w:val="000000"/>
          <w:u w:val="single"/>
        </w:rPr>
        <w:t>recoverable in a proceeding before any tribunal established within the office of administrative trials and hearings or within any agency of the city of New York designated to conduct such proceedings</w:t>
      </w:r>
      <w:r w:rsidR="002A21DC">
        <w:rPr>
          <w:color w:val="000000"/>
          <w:u w:val="single"/>
        </w:rPr>
        <w:t>.</w:t>
      </w:r>
    </w:p>
    <w:bookmarkEnd w:id="1"/>
    <w:bookmarkEnd w:id="2"/>
    <w:p w14:paraId="64B560FE" w14:textId="1ECD60D9" w:rsidR="00D07F3A" w:rsidRDefault="0010016A" w:rsidP="0010016A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§ 2. </w:t>
      </w:r>
      <w:r w:rsidR="002F3EDD">
        <w:rPr>
          <w:color w:val="000000"/>
        </w:rPr>
        <w:t>For</w:t>
      </w:r>
      <w:r w:rsidR="00040CBF">
        <w:rPr>
          <w:color w:val="000000"/>
        </w:rPr>
        <w:t xml:space="preserve"> one year</w:t>
      </w:r>
      <w:r w:rsidR="002F3EDD">
        <w:rPr>
          <w:color w:val="000000"/>
        </w:rPr>
        <w:t xml:space="preserve"> after </w:t>
      </w:r>
      <w:r w:rsidR="00454A54">
        <w:rPr>
          <w:color w:val="000000"/>
        </w:rPr>
        <w:t>the effective date of this local law</w:t>
      </w:r>
      <w:r w:rsidR="00040CBF">
        <w:rPr>
          <w:color w:val="000000"/>
        </w:rPr>
        <w:t>, t</w:t>
      </w:r>
      <w:r w:rsidR="00D07F3A">
        <w:rPr>
          <w:color w:val="000000"/>
        </w:rPr>
        <w:t xml:space="preserve">he department of health and mental hygiene shall </w:t>
      </w:r>
      <w:r w:rsidR="002F3EDD">
        <w:rPr>
          <w:color w:val="000000"/>
        </w:rPr>
        <w:t>educate</w:t>
      </w:r>
      <w:r w:rsidR="00040CBF">
        <w:rPr>
          <w:color w:val="000000"/>
        </w:rPr>
        <w:t xml:space="preserve"> </w:t>
      </w:r>
      <w:r w:rsidR="00D07F3A">
        <w:rPr>
          <w:color w:val="000000"/>
        </w:rPr>
        <w:t xml:space="preserve">food service establishments regarding the requirement of subdivision </w:t>
      </w:r>
      <w:r w:rsidR="00D07F3A">
        <w:rPr>
          <w:color w:val="000000"/>
        </w:rPr>
        <w:lastRenderedPageBreak/>
        <w:t>a of section 17-1507</w:t>
      </w:r>
      <w:r w:rsidR="00454A54">
        <w:rPr>
          <w:color w:val="000000"/>
        </w:rPr>
        <w:t xml:space="preserve"> of the administrative code of the city of New York</w:t>
      </w:r>
      <w:r w:rsidR="00D07F3A">
        <w:rPr>
          <w:color w:val="000000"/>
        </w:rPr>
        <w:t>, as added by section one of this local law.</w:t>
      </w:r>
    </w:p>
    <w:p w14:paraId="15DDEE16" w14:textId="3D82BC37" w:rsidR="00D07F3A" w:rsidRDefault="00D07F3A" w:rsidP="0010016A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§ 3. </w:t>
      </w:r>
      <w:r w:rsidR="0010016A">
        <w:rPr>
          <w:color w:val="000000"/>
        </w:rPr>
        <w:t xml:space="preserve">This local law takes effect </w:t>
      </w:r>
      <w:r w:rsidR="0042017F">
        <w:rPr>
          <w:color w:val="000000"/>
        </w:rPr>
        <w:t>one year</w:t>
      </w:r>
      <w:r w:rsidR="001606EF">
        <w:rPr>
          <w:color w:val="000000"/>
        </w:rPr>
        <w:t xml:space="preserve"> after it becomes law</w:t>
      </w:r>
      <w:r w:rsidR="0010016A">
        <w:rPr>
          <w:color w:val="000000"/>
        </w:rPr>
        <w:t>, except that</w:t>
      </w:r>
      <w:r>
        <w:rPr>
          <w:color w:val="000000"/>
        </w:rPr>
        <w:t>:</w:t>
      </w:r>
    </w:p>
    <w:p w14:paraId="30BC9FAA" w14:textId="6E163A23" w:rsidR="00D07F3A" w:rsidRDefault="002F3EDD" w:rsidP="00040CB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 (</w:t>
      </w:r>
      <w:r w:rsidR="00040CBF">
        <w:rPr>
          <w:color w:val="000000"/>
        </w:rPr>
        <w:t xml:space="preserve">i) </w:t>
      </w:r>
      <w:r w:rsidR="00D07F3A">
        <w:rPr>
          <w:color w:val="000000"/>
        </w:rPr>
        <w:t xml:space="preserve">subdivision c of section 17-1507 of the administrative code of the city of New York, as added by section one of this local law, shall take effect two years after it becomes law; and </w:t>
      </w:r>
    </w:p>
    <w:p w14:paraId="4300AF5E" w14:textId="2CC13D62" w:rsidR="00D07F3A" w:rsidRDefault="002F3ED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>(ii</w:t>
      </w:r>
      <w:r w:rsidR="00040CBF">
        <w:rPr>
          <w:color w:val="000000"/>
        </w:rPr>
        <w:t xml:space="preserve">) </w:t>
      </w:r>
      <w:r w:rsidR="0010016A">
        <w:rPr>
          <w:color w:val="000000"/>
        </w:rPr>
        <w:t xml:space="preserve">the department of health and mental hygiene shall take such actions as </w:t>
      </w:r>
      <w:r w:rsidR="007A04E2">
        <w:rPr>
          <w:color w:val="000000"/>
        </w:rPr>
        <w:t xml:space="preserve">are </w:t>
      </w:r>
      <w:r w:rsidR="0010016A">
        <w:rPr>
          <w:color w:val="000000"/>
        </w:rPr>
        <w:t xml:space="preserve">necessary for the timely implementation of this local law, including the creation of </w:t>
      </w:r>
      <w:r w:rsidR="000334FF">
        <w:rPr>
          <w:color w:val="000000"/>
        </w:rPr>
        <w:t>public information</w:t>
      </w:r>
      <w:r w:rsidR="006025FB">
        <w:rPr>
          <w:color w:val="000000"/>
        </w:rPr>
        <w:t xml:space="preserve"> messaging</w:t>
      </w:r>
      <w:r w:rsidR="000334FF">
        <w:rPr>
          <w:color w:val="000000"/>
        </w:rPr>
        <w:t xml:space="preserve"> on healthy eating </w:t>
      </w:r>
      <w:r w:rsidR="0010016A">
        <w:rPr>
          <w:color w:val="000000"/>
        </w:rPr>
        <w:t xml:space="preserve">pursuant to the requirements of section </w:t>
      </w:r>
      <w:r w:rsidR="008B7513">
        <w:rPr>
          <w:color w:val="000000"/>
        </w:rPr>
        <w:t xml:space="preserve">one </w:t>
      </w:r>
      <w:r w:rsidR="0010016A">
        <w:rPr>
          <w:color w:val="000000"/>
        </w:rPr>
        <w:t>of this local law</w:t>
      </w:r>
      <w:r w:rsidR="006025FB">
        <w:rPr>
          <w:color w:val="000000"/>
        </w:rPr>
        <w:t>,</w:t>
      </w:r>
      <w:r w:rsidR="0010016A">
        <w:rPr>
          <w:color w:val="000000"/>
        </w:rPr>
        <w:t xml:space="preserve"> and the promulgation of rules, prior to such effective date</w:t>
      </w:r>
      <w:r w:rsidR="00D07F3A">
        <w:rPr>
          <w:color w:val="000000"/>
        </w:rPr>
        <w:t>.</w:t>
      </w:r>
    </w:p>
    <w:p w14:paraId="03F1CE6A" w14:textId="6CA7DBE6" w:rsidR="0010016A" w:rsidRDefault="0010016A" w:rsidP="00454A54">
      <w:pPr>
        <w:pStyle w:val="NormalWeb"/>
        <w:shd w:val="clear" w:color="auto" w:fill="FFFFFF"/>
        <w:spacing w:before="0" w:beforeAutospacing="0" w:after="0" w:afterAutospacing="0" w:line="480" w:lineRule="auto"/>
        <w:ind w:left="1752"/>
        <w:jc w:val="both"/>
        <w:rPr>
          <w:color w:val="000000"/>
          <w:sz w:val="27"/>
          <w:szCs w:val="27"/>
        </w:rPr>
      </w:pPr>
    </w:p>
    <w:p w14:paraId="6E885B92" w14:textId="22AD4C46" w:rsidR="0010016A" w:rsidRDefault="0010016A" w:rsidP="0010016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DSS/SIL</w:t>
      </w:r>
      <w:r w:rsidR="00E25C06">
        <w:rPr>
          <w:color w:val="000000"/>
          <w:sz w:val="20"/>
          <w:szCs w:val="20"/>
        </w:rPr>
        <w:t>/ZH</w:t>
      </w:r>
    </w:p>
    <w:p w14:paraId="002DF08C" w14:textId="77777777" w:rsidR="0010016A" w:rsidRDefault="0010016A" w:rsidP="0010016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LS 7106/Int 1103/2016</w:t>
      </w:r>
    </w:p>
    <w:p w14:paraId="7D71CBC0" w14:textId="77777777" w:rsidR="0010016A" w:rsidRDefault="0010016A" w:rsidP="0010016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LS 510/2018</w:t>
      </w:r>
    </w:p>
    <w:p w14:paraId="11A27AFE" w14:textId="51A9D597" w:rsidR="0010016A" w:rsidRDefault="00171565" w:rsidP="0010016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06/18/19</w:t>
      </w:r>
      <w:r w:rsidR="00E25C06">
        <w:rPr>
          <w:color w:val="000000"/>
          <w:sz w:val="20"/>
          <w:szCs w:val="20"/>
        </w:rPr>
        <w:t xml:space="preserve"> 6:20 PM</w:t>
      </w:r>
      <w:r>
        <w:rPr>
          <w:color w:val="000000"/>
          <w:sz w:val="20"/>
          <w:szCs w:val="20"/>
        </w:rPr>
        <w:t xml:space="preserve"> </w:t>
      </w:r>
    </w:p>
    <w:p w14:paraId="215515E7" w14:textId="77777777" w:rsidR="0010016A" w:rsidRDefault="0010016A" w:rsidP="0010016A">
      <w:pPr>
        <w:spacing w:after="160" w:line="259" w:lineRule="auto"/>
      </w:pPr>
    </w:p>
    <w:sectPr w:rsidR="0010016A" w:rsidSect="005E39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CA1B3" w14:textId="77777777" w:rsidR="00224B9B" w:rsidRDefault="00224B9B">
      <w:r>
        <w:separator/>
      </w:r>
    </w:p>
  </w:endnote>
  <w:endnote w:type="continuationSeparator" w:id="0">
    <w:p w14:paraId="7AE274CC" w14:textId="77777777" w:rsidR="00224B9B" w:rsidRDefault="0022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166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C2408" w14:textId="4EA5D4D0" w:rsidR="00EC1683" w:rsidRDefault="001001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2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F326E" w14:textId="77777777" w:rsidR="000D1B12" w:rsidRDefault="00224B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005C0" w14:textId="77777777" w:rsidR="00224B9B" w:rsidRDefault="00224B9B">
      <w:r>
        <w:separator/>
      </w:r>
    </w:p>
  </w:footnote>
  <w:footnote w:type="continuationSeparator" w:id="0">
    <w:p w14:paraId="384F3B6A" w14:textId="77777777" w:rsidR="00224B9B" w:rsidRDefault="00224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684"/>
    <w:multiLevelType w:val="hybridMultilevel"/>
    <w:tmpl w:val="3968B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A1EC2"/>
    <w:multiLevelType w:val="hybridMultilevel"/>
    <w:tmpl w:val="72A6E432"/>
    <w:lvl w:ilvl="0" w:tplc="EA94ED1C">
      <w:start w:val="1"/>
      <w:numFmt w:val="lowerRoman"/>
      <w:lvlText w:val="(%1)"/>
      <w:lvlJc w:val="left"/>
      <w:pPr>
        <w:ind w:left="1752" w:hanging="1032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A"/>
    <w:rsid w:val="000334FF"/>
    <w:rsid w:val="00040CBF"/>
    <w:rsid w:val="000A57F1"/>
    <w:rsid w:val="0010016A"/>
    <w:rsid w:val="001168B3"/>
    <w:rsid w:val="001606EF"/>
    <w:rsid w:val="00171565"/>
    <w:rsid w:val="00217452"/>
    <w:rsid w:val="00224B9B"/>
    <w:rsid w:val="002718A6"/>
    <w:rsid w:val="002766B3"/>
    <w:rsid w:val="002A21DC"/>
    <w:rsid w:val="002F3EDD"/>
    <w:rsid w:val="003013A3"/>
    <w:rsid w:val="0030364A"/>
    <w:rsid w:val="003722E2"/>
    <w:rsid w:val="0042017F"/>
    <w:rsid w:val="00421F09"/>
    <w:rsid w:val="00444EC3"/>
    <w:rsid w:val="00454A54"/>
    <w:rsid w:val="00455DE0"/>
    <w:rsid w:val="00470883"/>
    <w:rsid w:val="005025C2"/>
    <w:rsid w:val="0050388F"/>
    <w:rsid w:val="005256AE"/>
    <w:rsid w:val="00543395"/>
    <w:rsid w:val="005B06C6"/>
    <w:rsid w:val="005E792C"/>
    <w:rsid w:val="006025FB"/>
    <w:rsid w:val="006272C3"/>
    <w:rsid w:val="00631DC2"/>
    <w:rsid w:val="006755CC"/>
    <w:rsid w:val="00683FCC"/>
    <w:rsid w:val="006854F9"/>
    <w:rsid w:val="006A5909"/>
    <w:rsid w:val="006C7641"/>
    <w:rsid w:val="007026C9"/>
    <w:rsid w:val="007A04E2"/>
    <w:rsid w:val="007C1A30"/>
    <w:rsid w:val="007F6C91"/>
    <w:rsid w:val="0084520A"/>
    <w:rsid w:val="00894FE4"/>
    <w:rsid w:val="008B7513"/>
    <w:rsid w:val="00956D68"/>
    <w:rsid w:val="00963309"/>
    <w:rsid w:val="009712A3"/>
    <w:rsid w:val="00976E58"/>
    <w:rsid w:val="009B21BA"/>
    <w:rsid w:val="009E0CE8"/>
    <w:rsid w:val="00A0008F"/>
    <w:rsid w:val="00A51534"/>
    <w:rsid w:val="00A92843"/>
    <w:rsid w:val="00B41839"/>
    <w:rsid w:val="00B727CC"/>
    <w:rsid w:val="00C73DE9"/>
    <w:rsid w:val="00C74EE7"/>
    <w:rsid w:val="00C87DAD"/>
    <w:rsid w:val="00CD2FD0"/>
    <w:rsid w:val="00D07F3A"/>
    <w:rsid w:val="00D4621C"/>
    <w:rsid w:val="00DC297D"/>
    <w:rsid w:val="00DD19EE"/>
    <w:rsid w:val="00E0759C"/>
    <w:rsid w:val="00E25C06"/>
    <w:rsid w:val="00E2677F"/>
    <w:rsid w:val="00F1693A"/>
    <w:rsid w:val="00F65BFF"/>
    <w:rsid w:val="00F74F68"/>
    <w:rsid w:val="00FA0F14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7A49"/>
  <w15:docId w15:val="{7517CC4B-F4CF-4315-9899-964CD1F7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016A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10016A"/>
    <w:rPr>
      <w:rFonts w:ascii="Garamond" w:eastAsia="Times New Roman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0016A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uiPriority w:val="99"/>
    <w:rsid w:val="0010016A"/>
    <w:rPr>
      <w:rFonts w:ascii="Garamond" w:eastAsia="Times New Roman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01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6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0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6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List Bulletized,B1 paragraph,Figure_name,Bullet- First level,List Paragraph1,Corbus_W/o Numbering"/>
    <w:basedOn w:val="Normal"/>
    <w:link w:val="ListParagraphChar"/>
    <w:uiPriority w:val="34"/>
    <w:qFormat/>
    <w:rsid w:val="003722E2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ListParagraphChar">
    <w:name w:val="List Paragraph Char"/>
    <w:aliases w:val="List Bulletized Char,B1 paragraph Char,Figure_name Char,Bullet- First level Char,List Paragraph1 Char,Corbus_W/o Numbering Char"/>
    <w:basedOn w:val="DefaultParagraphFont"/>
    <w:link w:val="ListParagraph"/>
    <w:uiPriority w:val="34"/>
    <w:locked/>
    <w:rsid w:val="003722E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Liss</dc:creator>
  <cp:keywords/>
  <dc:description/>
  <cp:lastModifiedBy>DelFranco, Ruthie</cp:lastModifiedBy>
  <cp:revision>4</cp:revision>
  <cp:lastPrinted>2019-06-18T22:28:00Z</cp:lastPrinted>
  <dcterms:created xsi:type="dcterms:W3CDTF">2019-06-19T12:59:00Z</dcterms:created>
  <dcterms:modified xsi:type="dcterms:W3CDTF">2019-06-27T18:50:00Z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0FAAgF2m6QDt7ZXJ0qjnXas5SWWQxLgtAz2pY4HRyH35eXlwBo39boDePSOjzxNaXBfrXipVy1n42jBx
hyZEiGcK8QgOeFDqw13ddfeDBfZIl9UiNhG0D1rs1iNA+54fFT++3CFuM7WL3s+4Db18PBg5vtvN
OKm5SQK+ROts2JI/WVN4Tme0Zdll/pSCnUlyZpCSxwLNrVrD1D5QKrbEwfNHmnWshdmVNvRAoate
ZijdVUP3DPUl/4PoS</vt:lpwstr>
  </property>
  <property fmtid="{D5CDD505-2E9C-101B-9397-08002B2CF9AE}" pid="3" name="MAIL_MSG_ID2">
    <vt:lpwstr>Lafm58WwRVbG3ZzcU5USwdreKGE1JhXS+ebKQBGqKNEWLwbnRvhkKnnhV5w
CB0W7Y1cUkS1cG5o35Kn1J9HBKNhZMkrdTvelDcuIdDbv3+q8SiANnCDYyo=</vt:lpwstr>
  </property>
  <property fmtid="{D5CDD505-2E9C-101B-9397-08002B2CF9AE}" pid="4" name="RESPONSE_SENDER_NAME">
    <vt:lpwstr>sAAAUYtyAkeNWR6Z0wFLqxxrZ8A/wutlGdyCCwZoAKhA1wA=</vt:lpwstr>
  </property>
  <property fmtid="{D5CDD505-2E9C-101B-9397-08002B2CF9AE}" pid="5" name="EMAIL_OWNER_ADDRESS">
    <vt:lpwstr>4AAA9mrMv1QjWAui5ts53Ew6tfA3egHvFXYj0tE0P97O6Mdt3lntZI9UzA==</vt:lpwstr>
  </property>
</Properties>
</file>