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2E07A" w14:textId="77777777" w:rsidR="00E977B2" w:rsidRDefault="00E977B2" w:rsidP="00E977B2">
      <w:pPr>
        <w:widowControl w:val="0"/>
        <w:jc w:val="right"/>
        <w:rPr>
          <w:b/>
        </w:rPr>
      </w:pPr>
      <w:bookmarkStart w:id="0" w:name="_GoBack"/>
      <w:bookmarkEnd w:id="0"/>
      <w:r w:rsidRPr="008F6565">
        <w:rPr>
          <w:u w:val="single"/>
        </w:rPr>
        <w:t xml:space="preserve">Committee on Fire and </w:t>
      </w:r>
      <w:r w:rsidR="00240E87">
        <w:rPr>
          <w:u w:val="single"/>
        </w:rPr>
        <w:t>Emergency Management</w:t>
      </w:r>
    </w:p>
    <w:p w14:paraId="6D5A85C1" w14:textId="77777777" w:rsidR="00E977B2" w:rsidRPr="00B930F5" w:rsidRDefault="00240E87" w:rsidP="00E977B2">
      <w:pPr>
        <w:widowControl w:val="0"/>
        <w:jc w:val="right"/>
        <w:rPr>
          <w:b/>
        </w:rPr>
      </w:pPr>
      <w:r>
        <w:t>Josh Kingsley</w:t>
      </w:r>
      <w:r w:rsidR="00E977B2" w:rsidRPr="00FA2BA2">
        <w:t>, Counsel</w:t>
      </w:r>
    </w:p>
    <w:p w14:paraId="44CA2A5C" w14:textId="77777777" w:rsidR="00E977B2" w:rsidRPr="00FA2BA2" w:rsidRDefault="00E977B2" w:rsidP="00E977B2">
      <w:pPr>
        <w:widowControl w:val="0"/>
        <w:jc w:val="right"/>
      </w:pPr>
      <w:r w:rsidRPr="00FA2BA2">
        <w:t xml:space="preserve">William Hongach, </w:t>
      </w:r>
      <w:r w:rsidR="00240E87">
        <w:t xml:space="preserve">Senior </w:t>
      </w:r>
      <w:r w:rsidRPr="00FA2BA2">
        <w:t>Policy Analyst</w:t>
      </w:r>
    </w:p>
    <w:p w14:paraId="1AC7DEF8" w14:textId="77777777" w:rsidR="00E977B2" w:rsidRDefault="00E977B2" w:rsidP="00E977B2">
      <w:pPr>
        <w:widowControl w:val="0"/>
        <w:jc w:val="right"/>
      </w:pPr>
    </w:p>
    <w:p w14:paraId="00C197E1" w14:textId="77777777" w:rsidR="00E977B2" w:rsidRDefault="00E977B2" w:rsidP="00E977B2">
      <w:pPr>
        <w:widowControl w:val="0"/>
        <w:ind w:left="3600" w:firstLine="720"/>
        <w:rPr>
          <w:color w:val="000000"/>
        </w:rPr>
      </w:pPr>
    </w:p>
    <w:p w14:paraId="1DEC46AA" w14:textId="77777777" w:rsidR="00E977B2" w:rsidRDefault="00E977B2" w:rsidP="00E977B2">
      <w:pPr>
        <w:widowControl w:val="0"/>
      </w:pPr>
      <w:r>
        <w:rPr>
          <w:noProof/>
        </w:rPr>
        <w:drawing>
          <wp:anchor distT="0" distB="0" distL="114300" distR="114300" simplePos="0" relativeHeight="251659264" behindDoc="0" locked="0" layoutInCell="1" allowOverlap="1" wp14:anchorId="33D14E0A" wp14:editId="7FAB9312">
            <wp:simplePos x="0" y="0"/>
            <wp:positionH relativeFrom="column">
              <wp:posOffset>2057400</wp:posOffset>
            </wp:positionH>
            <wp:positionV relativeFrom="paragraph">
              <wp:posOffset>114300</wp:posOffset>
            </wp:positionV>
            <wp:extent cx="1371600" cy="1280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280160"/>
                    </a:xfrm>
                    <a:prstGeom prst="rect">
                      <a:avLst/>
                    </a:prstGeom>
                    <a:noFill/>
                  </pic:spPr>
                </pic:pic>
              </a:graphicData>
            </a:graphic>
            <wp14:sizeRelH relativeFrom="page">
              <wp14:pctWidth>0</wp14:pctWidth>
            </wp14:sizeRelH>
            <wp14:sizeRelV relativeFrom="page">
              <wp14:pctHeight>0</wp14:pctHeight>
            </wp14:sizeRelV>
          </wp:anchor>
        </w:drawing>
      </w:r>
    </w:p>
    <w:p w14:paraId="0C5FBCE2" w14:textId="77777777" w:rsidR="00E977B2" w:rsidRDefault="00E977B2" w:rsidP="00E977B2">
      <w:pPr>
        <w:widowControl w:val="0"/>
      </w:pPr>
    </w:p>
    <w:p w14:paraId="4FDDCFE7" w14:textId="77777777" w:rsidR="00E977B2" w:rsidRDefault="00E977B2" w:rsidP="00E977B2">
      <w:pPr>
        <w:widowControl w:val="0"/>
      </w:pPr>
    </w:p>
    <w:p w14:paraId="0B7DB00B" w14:textId="77777777" w:rsidR="00E977B2" w:rsidRDefault="00E977B2" w:rsidP="00E977B2">
      <w:pPr>
        <w:pStyle w:val="Footer"/>
        <w:widowControl w:val="0"/>
        <w:tabs>
          <w:tab w:val="clear" w:pos="4320"/>
          <w:tab w:val="clear" w:pos="8640"/>
        </w:tabs>
      </w:pPr>
    </w:p>
    <w:p w14:paraId="6FD74CFE" w14:textId="77777777" w:rsidR="00E977B2" w:rsidRDefault="00E977B2" w:rsidP="00E977B2">
      <w:pPr>
        <w:widowControl w:val="0"/>
      </w:pPr>
    </w:p>
    <w:p w14:paraId="31B1928D" w14:textId="77777777" w:rsidR="00E977B2" w:rsidRDefault="00E977B2" w:rsidP="00E977B2">
      <w:pPr>
        <w:pStyle w:val="Footer"/>
        <w:widowControl w:val="0"/>
        <w:tabs>
          <w:tab w:val="clear" w:pos="4320"/>
          <w:tab w:val="clear" w:pos="8640"/>
        </w:tabs>
      </w:pPr>
    </w:p>
    <w:p w14:paraId="045002D1" w14:textId="77777777" w:rsidR="00E977B2" w:rsidRDefault="00E977B2" w:rsidP="00E977B2">
      <w:pPr>
        <w:widowControl w:val="0"/>
      </w:pPr>
    </w:p>
    <w:p w14:paraId="0C88CC5E" w14:textId="77777777" w:rsidR="00E977B2" w:rsidRDefault="00E977B2" w:rsidP="00E977B2">
      <w:pPr>
        <w:pStyle w:val="Heading2"/>
        <w:keepNext w:val="0"/>
        <w:widowControl w:val="0"/>
        <w:jc w:val="center"/>
      </w:pPr>
    </w:p>
    <w:p w14:paraId="7714EDB7" w14:textId="77777777" w:rsidR="00E977B2" w:rsidRPr="00B930F5" w:rsidRDefault="00E977B2" w:rsidP="00E977B2">
      <w:pPr>
        <w:pStyle w:val="Heading2"/>
        <w:keepNext w:val="0"/>
        <w:widowControl w:val="0"/>
        <w:jc w:val="center"/>
        <w:rPr>
          <w:b/>
          <w:bCs/>
          <w:sz w:val="26"/>
          <w:szCs w:val="26"/>
          <w:u w:val="none"/>
        </w:rPr>
      </w:pPr>
      <w:r w:rsidRPr="00B930F5">
        <w:rPr>
          <w:b/>
          <w:bCs/>
          <w:sz w:val="26"/>
          <w:szCs w:val="26"/>
          <w:u w:val="none"/>
        </w:rPr>
        <w:t>THE COUNCIL</w:t>
      </w:r>
    </w:p>
    <w:p w14:paraId="78F06ED4" w14:textId="77777777" w:rsidR="00240E87" w:rsidRDefault="00E977B2" w:rsidP="00240E87">
      <w:pPr>
        <w:pStyle w:val="Heading1"/>
        <w:keepNext w:val="0"/>
        <w:widowControl w:val="0"/>
        <w:spacing w:line="240" w:lineRule="auto"/>
        <w:jc w:val="center"/>
        <w:rPr>
          <w:b/>
          <w:u w:val="single"/>
        </w:rPr>
      </w:pPr>
      <w:r>
        <w:rPr>
          <w:b/>
          <w:bCs/>
          <w:u w:val="single"/>
        </w:rPr>
        <w:t>BRIEFING PAPER</w:t>
      </w:r>
      <w:r w:rsidR="00240E87">
        <w:rPr>
          <w:b/>
          <w:bCs/>
          <w:u w:val="single"/>
        </w:rPr>
        <w:t xml:space="preserve"> AND COMMITTEE REPORT</w:t>
      </w:r>
      <w:r>
        <w:rPr>
          <w:b/>
          <w:bCs/>
          <w:u w:val="single"/>
        </w:rPr>
        <w:t xml:space="preserve"> </w:t>
      </w:r>
      <w:r>
        <w:rPr>
          <w:b/>
          <w:u w:val="single"/>
        </w:rPr>
        <w:t xml:space="preserve">OF </w:t>
      </w:r>
    </w:p>
    <w:p w14:paraId="3AD8A3D7" w14:textId="77777777" w:rsidR="00E977B2" w:rsidRPr="00240E87" w:rsidRDefault="00E977B2" w:rsidP="00240E87">
      <w:pPr>
        <w:pStyle w:val="Heading1"/>
        <w:keepNext w:val="0"/>
        <w:widowControl w:val="0"/>
        <w:spacing w:line="240" w:lineRule="auto"/>
        <w:jc w:val="center"/>
        <w:rPr>
          <w:b/>
          <w:u w:val="single"/>
        </w:rPr>
      </w:pPr>
      <w:r>
        <w:rPr>
          <w:b/>
          <w:u w:val="single"/>
        </w:rPr>
        <w:t>THE GOVERNM</w:t>
      </w:r>
      <w:r w:rsidR="00240E87">
        <w:rPr>
          <w:b/>
          <w:u w:val="single"/>
        </w:rPr>
        <w:t xml:space="preserve">ENTAL </w:t>
      </w:r>
      <w:proofErr w:type="gramStart"/>
      <w:r w:rsidR="00240E87">
        <w:rPr>
          <w:b/>
          <w:u w:val="single"/>
        </w:rPr>
        <w:t xml:space="preserve">AFFAIRS </w:t>
      </w:r>
      <w:r>
        <w:rPr>
          <w:b/>
          <w:u w:val="single"/>
        </w:rPr>
        <w:t xml:space="preserve"> DIVISION</w:t>
      </w:r>
      <w:proofErr w:type="gramEnd"/>
    </w:p>
    <w:p w14:paraId="24124D71" w14:textId="77777777" w:rsidR="00E977B2" w:rsidRDefault="00240E87" w:rsidP="00E977B2">
      <w:pPr>
        <w:widowControl w:val="0"/>
        <w:jc w:val="center"/>
      </w:pPr>
      <w:r>
        <w:t>Jeff Baker</w:t>
      </w:r>
      <w:r w:rsidR="00E977B2">
        <w:t>, Legislative Director</w:t>
      </w:r>
    </w:p>
    <w:p w14:paraId="6D31B5D3" w14:textId="77777777" w:rsidR="00E977B2" w:rsidRDefault="00240E87" w:rsidP="00E977B2">
      <w:pPr>
        <w:widowControl w:val="0"/>
        <w:jc w:val="center"/>
      </w:pPr>
      <w:r>
        <w:t>Rachel Cordero</w:t>
      </w:r>
      <w:r w:rsidR="00E977B2">
        <w:t>, Deputy Director, Governmental Affairs</w:t>
      </w:r>
    </w:p>
    <w:p w14:paraId="27194E53" w14:textId="77777777" w:rsidR="00E977B2" w:rsidRDefault="00E977B2" w:rsidP="00E977B2">
      <w:pPr>
        <w:widowControl w:val="0"/>
        <w:jc w:val="center"/>
      </w:pPr>
    </w:p>
    <w:p w14:paraId="10DE8492" w14:textId="77777777" w:rsidR="00E977B2" w:rsidRDefault="00E977B2" w:rsidP="00E977B2">
      <w:pPr>
        <w:pStyle w:val="FootnoteText"/>
        <w:widowControl w:val="0"/>
        <w:jc w:val="center"/>
        <w:rPr>
          <w:sz w:val="24"/>
        </w:rPr>
      </w:pPr>
      <w:r>
        <w:rPr>
          <w:b/>
          <w:sz w:val="24"/>
          <w:u w:val="single"/>
        </w:rPr>
        <w:t xml:space="preserve">COMMITTEE ON FIRE </w:t>
      </w:r>
      <w:r w:rsidR="00240E87">
        <w:rPr>
          <w:b/>
          <w:sz w:val="24"/>
          <w:u w:val="single"/>
        </w:rPr>
        <w:t xml:space="preserve">AND EMEGERGENCY MANAGEMENT </w:t>
      </w:r>
    </w:p>
    <w:p w14:paraId="43909447" w14:textId="77777777" w:rsidR="00E977B2" w:rsidRDefault="00E977B2" w:rsidP="00E977B2">
      <w:pPr>
        <w:widowControl w:val="0"/>
        <w:jc w:val="center"/>
      </w:pPr>
      <w:r>
        <w:t xml:space="preserve">Hon. </w:t>
      </w:r>
      <w:r w:rsidR="00240E87">
        <w:t>Joseph</w:t>
      </w:r>
      <w:r w:rsidR="00202E2A">
        <w:t xml:space="preserve"> C.</w:t>
      </w:r>
      <w:r w:rsidR="00240E87">
        <w:t xml:space="preserve"> Borelli</w:t>
      </w:r>
      <w:r>
        <w:t>, Chair</w:t>
      </w:r>
    </w:p>
    <w:p w14:paraId="1C954D53" w14:textId="77777777" w:rsidR="00E977B2" w:rsidRDefault="00E977B2" w:rsidP="00E977B2">
      <w:pPr>
        <w:pStyle w:val="Heading4"/>
        <w:keepNext w:val="0"/>
        <w:widowControl w:val="0"/>
        <w:jc w:val="left"/>
      </w:pPr>
    </w:p>
    <w:p w14:paraId="26C4215A" w14:textId="77777777" w:rsidR="00E977B2" w:rsidRDefault="00240E87" w:rsidP="00240E87">
      <w:pPr>
        <w:pStyle w:val="Heading4"/>
        <w:keepNext w:val="0"/>
        <w:widowControl w:val="0"/>
      </w:pPr>
      <w:r>
        <w:t>June 17</w:t>
      </w:r>
      <w:r w:rsidR="003D7664">
        <w:t>, 201</w:t>
      </w:r>
      <w:r>
        <w:t>9</w:t>
      </w:r>
    </w:p>
    <w:p w14:paraId="4D403603" w14:textId="77777777" w:rsidR="00240E87" w:rsidRPr="00240E87" w:rsidRDefault="00240E87" w:rsidP="00240E87"/>
    <w:p w14:paraId="3364F366" w14:textId="77777777" w:rsidR="00240E87" w:rsidRDefault="00E977B2" w:rsidP="00E977B2">
      <w:pPr>
        <w:widowControl w:val="0"/>
        <w:ind w:left="2160" w:hanging="2160"/>
        <w:rPr>
          <w:b/>
          <w:bCs/>
        </w:rPr>
      </w:pPr>
      <w:r>
        <w:rPr>
          <w:b/>
          <w:bCs/>
          <w:u w:val="single"/>
        </w:rPr>
        <w:t>OVERSIGHT:</w:t>
      </w:r>
      <w:r w:rsidR="00240E87">
        <w:rPr>
          <w:b/>
          <w:bCs/>
        </w:rPr>
        <w:tab/>
        <w:t>NYC PRIVATE AMBULANCES AND CITYWIDE ACCESS TO EMERGENCY MEDICAL SERVICES</w:t>
      </w:r>
    </w:p>
    <w:p w14:paraId="42DA4F85" w14:textId="77777777" w:rsidR="00240E87" w:rsidRDefault="00240E87" w:rsidP="00E977B2">
      <w:pPr>
        <w:widowControl w:val="0"/>
        <w:ind w:left="2160" w:hanging="2160"/>
        <w:rPr>
          <w:b/>
          <w:bCs/>
        </w:rPr>
      </w:pPr>
    </w:p>
    <w:p w14:paraId="4C297563" w14:textId="77777777" w:rsidR="00240E87" w:rsidRDefault="003D7664" w:rsidP="003D7664">
      <w:pPr>
        <w:widowControl w:val="0"/>
        <w:ind w:left="2160" w:hanging="2160"/>
        <w:jc w:val="both"/>
        <w:rPr>
          <w:color w:val="000000"/>
        </w:rPr>
      </w:pPr>
      <w:r>
        <w:rPr>
          <w:b/>
          <w:bCs/>
          <w:u w:val="single"/>
        </w:rPr>
        <w:t>Int. No</w:t>
      </w:r>
      <w:r w:rsidR="00240E87" w:rsidRPr="00240E87">
        <w:rPr>
          <w:b/>
          <w:bCs/>
          <w:u w:val="single"/>
        </w:rPr>
        <w:t>. 825:</w:t>
      </w:r>
      <w:r w:rsidR="00E977B2">
        <w:rPr>
          <w:b/>
          <w:bCs/>
        </w:rPr>
        <w:tab/>
      </w:r>
      <w:r w:rsidR="00240E87">
        <w:rPr>
          <w:color w:val="000000"/>
        </w:rPr>
        <w:t>By Council Members Borelli, Rivera and Levine</w:t>
      </w:r>
    </w:p>
    <w:p w14:paraId="6D892929" w14:textId="77777777" w:rsidR="003D7664" w:rsidRDefault="003D7664" w:rsidP="003D7664">
      <w:pPr>
        <w:widowControl w:val="0"/>
        <w:ind w:left="2160" w:hanging="2160"/>
        <w:jc w:val="both"/>
        <w:rPr>
          <w:b/>
          <w:bCs/>
        </w:rPr>
      </w:pPr>
    </w:p>
    <w:p w14:paraId="41FCEDB3" w14:textId="77777777" w:rsidR="00240E87" w:rsidRDefault="003D7664" w:rsidP="003D7664">
      <w:pPr>
        <w:widowControl w:val="0"/>
        <w:ind w:left="2160" w:hanging="2160"/>
        <w:jc w:val="both"/>
        <w:rPr>
          <w:color w:val="000000"/>
        </w:rPr>
      </w:pPr>
      <w:r w:rsidRPr="003D7664">
        <w:rPr>
          <w:b/>
          <w:bCs/>
          <w:u w:val="single"/>
        </w:rPr>
        <w:t>Title:</w:t>
      </w:r>
      <w:r>
        <w:rPr>
          <w:b/>
          <w:bCs/>
        </w:rPr>
        <w:tab/>
      </w:r>
      <w:r w:rsidR="00240E87">
        <w:rPr>
          <w:color w:val="000000"/>
        </w:rPr>
        <w:t>A Local Law to amend the administrative code of the city of New York, in relation to requiring the fire department to report on ambulance tour coverage by private ambulances</w:t>
      </w:r>
      <w:r>
        <w:rPr>
          <w:color w:val="000000"/>
        </w:rPr>
        <w:t>.</w:t>
      </w:r>
    </w:p>
    <w:p w14:paraId="1F37C3C5" w14:textId="77777777" w:rsidR="003D7664" w:rsidRPr="003D7664" w:rsidRDefault="003D7664" w:rsidP="003D7664">
      <w:pPr>
        <w:widowControl w:val="0"/>
        <w:ind w:left="2160" w:hanging="2160"/>
        <w:jc w:val="both"/>
        <w:rPr>
          <w:b/>
          <w:bCs/>
          <w:u w:val="single"/>
        </w:rPr>
      </w:pPr>
    </w:p>
    <w:p w14:paraId="395E2AF1" w14:textId="77777777" w:rsidR="003D7664" w:rsidRPr="003D7664" w:rsidRDefault="003D7664" w:rsidP="003D7664">
      <w:pPr>
        <w:widowControl w:val="0"/>
        <w:ind w:left="2160" w:hanging="2160"/>
        <w:jc w:val="both"/>
        <w:rPr>
          <w:b/>
          <w:bCs/>
        </w:rPr>
      </w:pPr>
      <w:r w:rsidRPr="003D7664">
        <w:rPr>
          <w:b/>
          <w:bCs/>
          <w:u w:val="single"/>
        </w:rPr>
        <w:t>Admin Code:</w:t>
      </w:r>
      <w:r>
        <w:rPr>
          <w:b/>
          <w:bCs/>
        </w:rPr>
        <w:tab/>
      </w:r>
      <w:proofErr w:type="gramStart"/>
      <w:r>
        <w:rPr>
          <w:color w:val="000000"/>
        </w:rPr>
        <w:t>A</w:t>
      </w:r>
      <w:r w:rsidR="000A2E92">
        <w:rPr>
          <w:color w:val="000000"/>
        </w:rPr>
        <w:t>dds</w:t>
      </w:r>
      <w:proofErr w:type="gramEnd"/>
      <w:r>
        <w:rPr>
          <w:color w:val="000000"/>
        </w:rPr>
        <w:t xml:space="preserve"> section 15-132</w:t>
      </w:r>
    </w:p>
    <w:p w14:paraId="6CA2393D" w14:textId="77777777" w:rsidR="00240E87" w:rsidRDefault="00240E87" w:rsidP="00E977B2">
      <w:pPr>
        <w:widowControl w:val="0"/>
        <w:ind w:left="2160" w:hanging="2160"/>
        <w:rPr>
          <w:b/>
          <w:bCs/>
        </w:rPr>
      </w:pPr>
    </w:p>
    <w:p w14:paraId="267AC343" w14:textId="77777777" w:rsidR="00240E87" w:rsidRDefault="003D7664" w:rsidP="003D7664">
      <w:pPr>
        <w:widowControl w:val="0"/>
        <w:ind w:left="2160" w:hanging="2160"/>
        <w:jc w:val="both"/>
        <w:rPr>
          <w:color w:val="000000"/>
        </w:rPr>
      </w:pPr>
      <w:r>
        <w:rPr>
          <w:b/>
          <w:bCs/>
          <w:u w:val="single"/>
        </w:rPr>
        <w:t>Int. No</w:t>
      </w:r>
      <w:r w:rsidR="00240E87" w:rsidRPr="00240E87">
        <w:rPr>
          <w:b/>
          <w:bCs/>
          <w:u w:val="single"/>
        </w:rPr>
        <w:t>. 1517:</w:t>
      </w:r>
      <w:r w:rsidRPr="003D7664">
        <w:rPr>
          <w:b/>
          <w:bCs/>
        </w:rPr>
        <w:tab/>
      </w:r>
      <w:r w:rsidR="00240E87">
        <w:rPr>
          <w:color w:val="000000"/>
        </w:rPr>
        <w:t>By Council Member Borelli</w:t>
      </w:r>
    </w:p>
    <w:p w14:paraId="4EA19C9C" w14:textId="77777777" w:rsidR="003D7664" w:rsidRDefault="003D7664" w:rsidP="003D7664">
      <w:pPr>
        <w:widowControl w:val="0"/>
        <w:ind w:left="2160" w:hanging="2160"/>
        <w:jc w:val="both"/>
        <w:rPr>
          <w:b/>
          <w:bCs/>
          <w:u w:val="single"/>
        </w:rPr>
      </w:pPr>
    </w:p>
    <w:p w14:paraId="2901DA26" w14:textId="77777777" w:rsidR="00240E87" w:rsidRDefault="003D7664" w:rsidP="003D7664">
      <w:pPr>
        <w:widowControl w:val="0"/>
        <w:ind w:left="2160" w:hanging="2160"/>
        <w:jc w:val="both"/>
        <w:rPr>
          <w:color w:val="000000"/>
        </w:rPr>
      </w:pPr>
      <w:r>
        <w:rPr>
          <w:b/>
          <w:bCs/>
          <w:u w:val="single"/>
        </w:rPr>
        <w:t>Title:</w:t>
      </w:r>
      <w:r>
        <w:rPr>
          <w:b/>
          <w:bCs/>
        </w:rPr>
        <w:tab/>
      </w:r>
      <w:r w:rsidR="00240E87">
        <w:rPr>
          <w:color w:val="000000"/>
        </w:rPr>
        <w:t>A Local Law to amend the administrative code of the city of New York, in relation to requiring the fire department to report on the income distribution of areas covered by private ambulance and emergency medical services</w:t>
      </w:r>
      <w:r>
        <w:rPr>
          <w:color w:val="000000"/>
        </w:rPr>
        <w:t>.</w:t>
      </w:r>
    </w:p>
    <w:p w14:paraId="471AB69A" w14:textId="77777777" w:rsidR="003D7664" w:rsidRDefault="003D7664" w:rsidP="003D7664">
      <w:pPr>
        <w:widowControl w:val="0"/>
        <w:ind w:left="2160" w:hanging="2160"/>
        <w:jc w:val="both"/>
        <w:rPr>
          <w:b/>
          <w:bCs/>
        </w:rPr>
      </w:pPr>
    </w:p>
    <w:p w14:paraId="66DC00C5" w14:textId="77777777" w:rsidR="003D7664" w:rsidRPr="003D7664" w:rsidRDefault="003D7664" w:rsidP="003D7664">
      <w:pPr>
        <w:widowControl w:val="0"/>
        <w:ind w:left="2160" w:hanging="2160"/>
        <w:jc w:val="both"/>
        <w:rPr>
          <w:b/>
          <w:bCs/>
          <w:u w:val="single"/>
        </w:rPr>
      </w:pPr>
      <w:r w:rsidRPr="003D7664">
        <w:rPr>
          <w:b/>
          <w:bCs/>
          <w:u w:val="single"/>
        </w:rPr>
        <w:t>Admin Code:</w:t>
      </w:r>
      <w:r w:rsidRPr="003D7664">
        <w:rPr>
          <w:b/>
          <w:bCs/>
        </w:rPr>
        <w:tab/>
      </w:r>
      <w:proofErr w:type="gramStart"/>
      <w:r>
        <w:t>A</w:t>
      </w:r>
      <w:r w:rsidR="000A2E92">
        <w:t>dds</w:t>
      </w:r>
      <w:proofErr w:type="gramEnd"/>
      <w:r>
        <w:t xml:space="preserve"> section 15-140</w:t>
      </w:r>
    </w:p>
    <w:p w14:paraId="211662B4" w14:textId="77777777" w:rsidR="00240E87" w:rsidRPr="00240E87" w:rsidRDefault="00240E87" w:rsidP="00E977B2">
      <w:pPr>
        <w:widowControl w:val="0"/>
        <w:ind w:left="2160" w:hanging="2160"/>
        <w:rPr>
          <w:bCs/>
          <w:u w:val="single"/>
        </w:rPr>
      </w:pPr>
    </w:p>
    <w:p w14:paraId="72D564C3" w14:textId="77777777" w:rsidR="00E977B2" w:rsidRDefault="00E977B2" w:rsidP="00E977B2">
      <w:pPr>
        <w:pStyle w:val="BodyTextIndent"/>
        <w:widowControl w:val="0"/>
        <w:ind w:firstLine="0"/>
        <w:jc w:val="both"/>
        <w:rPr>
          <w:b/>
          <w:bCs/>
        </w:rPr>
      </w:pPr>
    </w:p>
    <w:p w14:paraId="7F8770B7" w14:textId="77777777" w:rsidR="00E977B2" w:rsidRDefault="00E977B2" w:rsidP="00E977B2">
      <w:pPr>
        <w:pStyle w:val="Heading5"/>
        <w:keepNext w:val="0"/>
        <w:widowControl w:val="0"/>
        <w:jc w:val="both"/>
      </w:pPr>
      <w:r>
        <w:br w:type="page"/>
      </w:r>
      <w:r>
        <w:lastRenderedPageBreak/>
        <w:t>I.</w:t>
      </w:r>
      <w:r>
        <w:tab/>
        <w:t>INTRODUCTION</w:t>
      </w:r>
    </w:p>
    <w:p w14:paraId="09FC21A2" w14:textId="607634B2" w:rsidR="00202E2A" w:rsidRDefault="00E977B2" w:rsidP="00202E2A">
      <w:pPr>
        <w:spacing w:line="480" w:lineRule="auto"/>
        <w:ind w:right="-360" w:firstLine="720"/>
        <w:jc w:val="both"/>
      </w:pPr>
      <w:r>
        <w:t xml:space="preserve">On </w:t>
      </w:r>
      <w:r w:rsidR="00202E2A">
        <w:t>June 17</w:t>
      </w:r>
      <w:r>
        <w:t>, 201</w:t>
      </w:r>
      <w:r w:rsidR="00202E2A">
        <w:t xml:space="preserve">9, the Committee on Fire and Emergency Management, Chaired by Joseph C. Borelli, will hold a hearing on New York City private ambulances and </w:t>
      </w:r>
      <w:proofErr w:type="gramStart"/>
      <w:r w:rsidR="00202E2A">
        <w:t>Citywide</w:t>
      </w:r>
      <w:proofErr w:type="gramEnd"/>
      <w:r w:rsidR="00202E2A">
        <w:t xml:space="preserve"> access to emergency medical services.  In addition to the oversight portion</w:t>
      </w:r>
      <w:r w:rsidR="00994F41">
        <w:t xml:space="preserve"> of the hearing</w:t>
      </w:r>
      <w:r w:rsidR="00202E2A">
        <w:t xml:space="preserve">, the Committee will hear introduction number 825 (“Int. No. 825”), a local law </w:t>
      </w:r>
      <w:r w:rsidR="00202E2A">
        <w:rPr>
          <w:color w:val="000000"/>
        </w:rPr>
        <w:t>to amend the administrative code of the city of New York, in relation to requiring the fire department to report on ambulance tour coverage by private ambulances</w:t>
      </w:r>
      <w:r w:rsidR="00994F41">
        <w:rPr>
          <w:color w:val="000000"/>
        </w:rPr>
        <w:t>,</w:t>
      </w:r>
      <w:r w:rsidR="00202E2A">
        <w:rPr>
          <w:color w:val="000000"/>
        </w:rPr>
        <w:t xml:space="preserve"> and introduction number 1517 </w:t>
      </w:r>
      <w:r w:rsidR="00202E2A">
        <w:t>(“Int. No. 1517”),</w:t>
      </w:r>
      <w:r w:rsidR="00202E2A">
        <w:rPr>
          <w:color w:val="000000"/>
        </w:rPr>
        <w:t xml:space="preserve"> a local law</w:t>
      </w:r>
      <w:r w:rsidR="00202E2A">
        <w:t xml:space="preserve"> </w:t>
      </w:r>
      <w:r w:rsidR="00202E2A">
        <w:rPr>
          <w:color w:val="000000"/>
        </w:rPr>
        <w:t>to amend the administrative code of the city of New York, in relation to requiring the fire department to report on the income distribution of areas covered by private ambulance and emergency medical services.</w:t>
      </w:r>
      <w:r w:rsidR="00202E2A">
        <w:t xml:space="preserve"> Those invited to testify include representatives of FDNY Bureau of Emergency Medical Services (“EMS”), the Regional Emergency Services Medical Council of New York City, neighborhood/community-based volunteer ambulance Corps (“CBVAs”), numerous fire and emergency service worker unions, community groups and other interested parties.</w:t>
      </w:r>
    </w:p>
    <w:p w14:paraId="28A2EECA" w14:textId="77777777" w:rsidR="00B3468E" w:rsidRDefault="00B3468E" w:rsidP="00202E2A">
      <w:pPr>
        <w:spacing w:line="480" w:lineRule="auto"/>
        <w:ind w:right="-360" w:firstLine="720"/>
        <w:jc w:val="both"/>
      </w:pPr>
    </w:p>
    <w:p w14:paraId="0DAF71EF" w14:textId="77777777" w:rsidR="00E977B2" w:rsidRPr="003E17B2" w:rsidRDefault="00E977B2" w:rsidP="00E977B2">
      <w:pPr>
        <w:widowControl w:val="0"/>
        <w:spacing w:line="480" w:lineRule="auto"/>
        <w:jc w:val="both"/>
        <w:rPr>
          <w:b/>
        </w:rPr>
      </w:pPr>
      <w:r w:rsidRPr="003E17B2">
        <w:rPr>
          <w:b/>
          <w:color w:val="000000"/>
        </w:rPr>
        <w:t>II.</w:t>
      </w:r>
      <w:r w:rsidRPr="003E17B2">
        <w:rPr>
          <w:b/>
          <w:color w:val="000000"/>
        </w:rPr>
        <w:tab/>
      </w:r>
      <w:r w:rsidRPr="003E17B2">
        <w:rPr>
          <w:b/>
        </w:rPr>
        <w:t>BACKGROUND</w:t>
      </w:r>
    </w:p>
    <w:p w14:paraId="1EB29A4B" w14:textId="6DFB1FE5" w:rsidR="00B04BFB" w:rsidRDefault="00E977B2" w:rsidP="002A2E2E">
      <w:pPr>
        <w:widowControl w:val="0"/>
        <w:spacing w:line="480" w:lineRule="auto"/>
        <w:ind w:firstLine="720"/>
        <w:jc w:val="both"/>
        <w:rPr>
          <w:u w:val="single"/>
        </w:rPr>
      </w:pPr>
      <w:r>
        <w:t>Between 1970 and 1996, the City’s emergency medical service was operated by the New York City Health and Hospital Corporation</w:t>
      </w:r>
      <w:r w:rsidR="00994F41">
        <w:t xml:space="preserve"> (“HHC”)</w:t>
      </w:r>
      <w:r>
        <w:t>.</w:t>
      </w:r>
      <w:r>
        <w:rPr>
          <w:rStyle w:val="FootnoteReference"/>
        </w:rPr>
        <w:footnoteReference w:id="1"/>
      </w:r>
      <w:r>
        <w:t xml:space="preserve"> Subsequently, Local law 20 of 1996 amended the City Charter and granted the FDNY power to run EMS, transferring emergency medical and general ambulance duties from</w:t>
      </w:r>
      <w:r w:rsidR="00994F41">
        <w:t xml:space="preserve"> HHC</w:t>
      </w:r>
      <w:r>
        <w:t xml:space="preserve">. </w:t>
      </w:r>
      <w:r w:rsidR="00994F41">
        <w:t>Accordingly</w:t>
      </w:r>
      <w:r w:rsidR="009A46E5">
        <w:t xml:space="preserve">, the FDNY’s core responsibility and expertise evolved from an exclusive emphasis on </w:t>
      </w:r>
      <w:r w:rsidR="00994F41">
        <w:t xml:space="preserve">addressing </w:t>
      </w:r>
      <w:r w:rsidR="009A46E5">
        <w:t>traditional structural fires to providing</w:t>
      </w:r>
      <w:r w:rsidR="009A46E5" w:rsidRPr="009C2E25">
        <w:t xml:space="preserve"> ambulance</w:t>
      </w:r>
      <w:r w:rsidR="009A46E5">
        <w:t xml:space="preserve"> transport</w:t>
      </w:r>
      <w:r w:rsidR="009A46E5" w:rsidRPr="009C2E25">
        <w:t xml:space="preserve"> and pre-hospital emergency medical services Citywide</w:t>
      </w:r>
      <w:r w:rsidR="009A46E5">
        <w:t xml:space="preserve">.  </w:t>
      </w:r>
      <w:r w:rsidR="009A46E5" w:rsidRPr="009C2E25">
        <w:t xml:space="preserve">According to the Department, since FDNY became responsible for EMS, the only ambulances routinely </w:t>
      </w:r>
      <w:r w:rsidR="009A46E5" w:rsidRPr="009C2E25">
        <w:lastRenderedPageBreak/>
        <w:t xml:space="preserve">dispatched via the City’s </w:t>
      </w:r>
      <w:r w:rsidR="009A46E5">
        <w:t>E</w:t>
      </w:r>
      <w:r w:rsidR="009A46E5" w:rsidRPr="009C2E25">
        <w:t>mergency 9-1-1 system (“9-1-1 system”) are municipal ambulances and voluntary hospital-based ambulanc</w:t>
      </w:r>
      <w:r w:rsidR="002A2E2E">
        <w:t>es under contract with the City.</w:t>
      </w:r>
      <w:r w:rsidR="009A46E5" w:rsidRPr="009C2E25">
        <w:t xml:space="preserve"> Although community based volunteer ambulances respond to medical emergencies, they are not routinely dispatched via the 9-1-1 system.</w:t>
      </w:r>
      <w:r w:rsidR="002A2E2E">
        <w:t xml:space="preserve"> </w:t>
      </w:r>
      <w:r w:rsidR="009A46E5">
        <w:t xml:space="preserve"> According to the most recent numbers published by the FDNY, there are currently 37 EMS stations Citywide and approximately 4,400 EMS personnel on staff.</w:t>
      </w:r>
      <w:r w:rsidR="009A46E5">
        <w:rPr>
          <w:rStyle w:val="FootnoteReference"/>
        </w:rPr>
        <w:footnoteReference w:id="2"/>
      </w:r>
      <w:r w:rsidR="009A46E5">
        <w:t xml:space="preserve"> </w:t>
      </w:r>
      <w:r w:rsidR="002A2E2E" w:rsidRPr="00B04BFB">
        <w:t xml:space="preserve">In </w:t>
      </w:r>
      <w:r w:rsidR="002A2E2E">
        <w:t>calendar year</w:t>
      </w:r>
      <w:r w:rsidR="002A2E2E" w:rsidRPr="00B04BFB">
        <w:t xml:space="preserve"> 20</w:t>
      </w:r>
      <w:r w:rsidR="002A2E2E">
        <w:t>18</w:t>
      </w:r>
      <w:r w:rsidR="002A2E2E" w:rsidRPr="00B04BFB">
        <w:t xml:space="preserve">, those ambulances went on 1,862,159 runs, 571,633 of which </w:t>
      </w:r>
      <w:r w:rsidR="00994F41">
        <w:t xml:space="preserve">involved a situation </w:t>
      </w:r>
      <w:r w:rsidR="002A2E2E" w:rsidRPr="00B04BFB">
        <w:t xml:space="preserve">life threatening </w:t>
      </w:r>
      <w:r w:rsidR="00994F41">
        <w:t xml:space="preserve">in </w:t>
      </w:r>
      <w:r w:rsidR="002A2E2E" w:rsidRPr="00B04BFB">
        <w:t>nature.</w:t>
      </w:r>
      <w:r w:rsidR="002A2E2E" w:rsidRPr="00B04BFB">
        <w:rPr>
          <w:rStyle w:val="FootnoteReference"/>
        </w:rPr>
        <w:footnoteReference w:id="3"/>
      </w:r>
      <w:r w:rsidR="002A2E2E" w:rsidRPr="00CD0731">
        <w:t xml:space="preserve"> </w:t>
      </w:r>
      <w:r>
        <w:t xml:space="preserve">Currently, the </w:t>
      </w:r>
      <w:r w:rsidRPr="00246739">
        <w:t>two types of ambulances</w:t>
      </w:r>
      <w:r>
        <w:t xml:space="preserve"> that operate in New York City are a</w:t>
      </w:r>
      <w:r w:rsidRPr="00246739">
        <w:t xml:space="preserve">dvanced </w:t>
      </w:r>
      <w:r>
        <w:t>l</w:t>
      </w:r>
      <w:r w:rsidRPr="00246739">
        <w:t xml:space="preserve">ife </w:t>
      </w:r>
      <w:r>
        <w:t>s</w:t>
      </w:r>
      <w:r w:rsidRPr="00246739">
        <w:t>upport ambulances (“ALS”)</w:t>
      </w:r>
      <w:r>
        <w:t>,</w:t>
      </w:r>
      <w:r w:rsidRPr="00246739">
        <w:t xml:space="preserve"> </w:t>
      </w:r>
      <w:r>
        <w:t xml:space="preserve">which are </w:t>
      </w:r>
      <w:r w:rsidRPr="00246739">
        <w:t>staffed by two paramedics</w:t>
      </w:r>
      <w:r>
        <w:t>,</w:t>
      </w:r>
      <w:r w:rsidRPr="00246739">
        <w:t xml:space="preserve"> and </w:t>
      </w:r>
      <w:r>
        <w:t>b</w:t>
      </w:r>
      <w:r w:rsidRPr="00246739">
        <w:t xml:space="preserve">asic </w:t>
      </w:r>
      <w:r>
        <w:t>l</w:t>
      </w:r>
      <w:r w:rsidRPr="00246739">
        <w:t xml:space="preserve">ife </w:t>
      </w:r>
      <w:r>
        <w:t>s</w:t>
      </w:r>
      <w:r w:rsidRPr="00246739">
        <w:t>upport ambulances (“BLS”)</w:t>
      </w:r>
      <w:r>
        <w:t>,</w:t>
      </w:r>
      <w:r w:rsidRPr="00246739">
        <w:t xml:space="preserve"> which are staffed by two </w:t>
      </w:r>
      <w:r>
        <w:t>e</w:t>
      </w:r>
      <w:r w:rsidRPr="00246739">
        <w:t xml:space="preserve">mergency </w:t>
      </w:r>
      <w:r>
        <w:t>m</w:t>
      </w:r>
      <w:r w:rsidRPr="00246739">
        <w:t xml:space="preserve">edical </w:t>
      </w:r>
      <w:r>
        <w:t>t</w:t>
      </w:r>
      <w:r w:rsidRPr="00246739">
        <w:t>echnicians</w:t>
      </w:r>
      <w:r>
        <w:t xml:space="preserve"> (EMTs)</w:t>
      </w:r>
      <w:r w:rsidRPr="00246739">
        <w:t xml:space="preserve">. Paramedics </w:t>
      </w:r>
      <w:r>
        <w:t xml:space="preserve">receive </w:t>
      </w:r>
      <w:r w:rsidRPr="00246739">
        <w:t xml:space="preserve">1,500 hours of training </w:t>
      </w:r>
      <w:r>
        <w:t xml:space="preserve">whereas EMTs are only required to complete </w:t>
      </w:r>
      <w:r w:rsidRPr="00246739">
        <w:t>120 to 150 hours.</w:t>
      </w:r>
      <w:r>
        <w:rPr>
          <w:rStyle w:val="FootnoteReference"/>
        </w:rPr>
        <w:footnoteReference w:id="4"/>
      </w:r>
      <w:r>
        <w:t xml:space="preserve"> </w:t>
      </w:r>
    </w:p>
    <w:p w14:paraId="44D5F920" w14:textId="77777777" w:rsidR="00E977B2" w:rsidRDefault="00E977B2" w:rsidP="00B04BFB">
      <w:pPr>
        <w:widowControl w:val="0"/>
        <w:spacing w:before="240"/>
        <w:jc w:val="both"/>
        <w:rPr>
          <w:b/>
        </w:rPr>
      </w:pPr>
      <w:r w:rsidRPr="006A4C4B">
        <w:rPr>
          <w:b/>
        </w:rPr>
        <w:t>III.</w:t>
      </w:r>
      <w:r>
        <w:rPr>
          <w:b/>
        </w:rPr>
        <w:tab/>
      </w:r>
      <w:r w:rsidR="00673921">
        <w:rPr>
          <w:b/>
        </w:rPr>
        <w:t>PRIVATE</w:t>
      </w:r>
      <w:r>
        <w:rPr>
          <w:b/>
        </w:rPr>
        <w:t xml:space="preserve"> AMBULANCES IN NEW YORK CITY</w:t>
      </w:r>
      <w:r w:rsidRPr="006A4C4B">
        <w:rPr>
          <w:b/>
        </w:rPr>
        <w:tab/>
      </w:r>
    </w:p>
    <w:p w14:paraId="5FC31E35" w14:textId="4C1AEE88" w:rsidR="00B3269E" w:rsidRDefault="00E977B2" w:rsidP="00B3269E">
      <w:pPr>
        <w:widowControl w:val="0"/>
        <w:spacing w:before="240" w:line="480" w:lineRule="auto"/>
        <w:ind w:firstLine="720"/>
        <w:jc w:val="both"/>
        <w:rPr>
          <w:rFonts w:ascii="Arial" w:hAnsi="Arial" w:cs="Arial"/>
          <w:color w:val="222222"/>
          <w:sz w:val="21"/>
          <w:szCs w:val="21"/>
          <w:u w:val="single"/>
        </w:rPr>
      </w:pPr>
      <w:r>
        <w:t>In addition to</w:t>
      </w:r>
      <w:r w:rsidR="00742FA0">
        <w:t xml:space="preserve"> FDNY’s fleet of municipal ambulances</w:t>
      </w:r>
      <w:r w:rsidR="00C30DE6">
        <w:t>,</w:t>
      </w:r>
      <w:r w:rsidR="00742FA0">
        <w:t xml:space="preserve"> the City’s emergency medical response system includes </w:t>
      </w:r>
      <w:r w:rsidR="00C30DE6">
        <w:t>private ambulance companies</w:t>
      </w:r>
      <w:r w:rsidR="00B3468E">
        <w:t xml:space="preserve"> that comprise of both </w:t>
      </w:r>
      <w:r>
        <w:t>volu</w:t>
      </w:r>
      <w:r w:rsidR="00742FA0">
        <w:t>ntary hospital-based ambulances</w:t>
      </w:r>
      <w:r w:rsidR="005F7C34">
        <w:t xml:space="preserve"> and CBV</w:t>
      </w:r>
      <w:r w:rsidR="00742FA0">
        <w:t>As.</w:t>
      </w:r>
      <w:r w:rsidR="00041611">
        <w:t xml:space="preserve"> </w:t>
      </w:r>
      <w:r w:rsidR="002A608F">
        <w:t>C</w:t>
      </w:r>
      <w:r w:rsidR="00041611">
        <w:t>urrently</w:t>
      </w:r>
      <w:r w:rsidR="002A608F">
        <w:t>,</w:t>
      </w:r>
      <w:r w:rsidR="00041611">
        <w:t xml:space="preserve"> 73 private ambulance companies </w:t>
      </w:r>
      <w:r w:rsidR="002A608F">
        <w:t xml:space="preserve">operate </w:t>
      </w:r>
      <w:r w:rsidR="00041611">
        <w:t>Citywide.</w:t>
      </w:r>
      <w:r w:rsidR="00041611">
        <w:rPr>
          <w:rStyle w:val="FootnoteReference"/>
        </w:rPr>
        <w:footnoteReference w:id="5"/>
      </w:r>
      <w:r w:rsidR="00742FA0">
        <w:t xml:space="preserve"> </w:t>
      </w:r>
      <w:r w:rsidR="00B3468E" w:rsidRPr="007169AE">
        <w:rPr>
          <w:color w:val="222222"/>
        </w:rPr>
        <w:t>As participating members of the FDNY</w:t>
      </w:r>
      <w:r w:rsidR="00572D6C" w:rsidRPr="007169AE">
        <w:rPr>
          <w:color w:val="222222"/>
        </w:rPr>
        <w:t>’s</w:t>
      </w:r>
      <w:r w:rsidR="00B3468E" w:rsidRPr="007169AE">
        <w:rPr>
          <w:color w:val="222222"/>
        </w:rPr>
        <w:t xml:space="preserve"> EMS system, voluntary hospital</w:t>
      </w:r>
      <w:r w:rsidR="007169AE">
        <w:rPr>
          <w:color w:val="222222"/>
        </w:rPr>
        <w:t xml:space="preserve"> EMTs and paramedics </w:t>
      </w:r>
      <w:r w:rsidR="00B3468E" w:rsidRPr="007169AE">
        <w:rPr>
          <w:color w:val="222222"/>
        </w:rPr>
        <w:t xml:space="preserve">work in close partnership with </w:t>
      </w:r>
      <w:r w:rsidR="007169AE">
        <w:rPr>
          <w:color w:val="222222"/>
        </w:rPr>
        <w:t>FDNY to provide additional</w:t>
      </w:r>
      <w:r w:rsidR="00B3468E" w:rsidRPr="007169AE">
        <w:rPr>
          <w:color w:val="222222"/>
        </w:rPr>
        <w:t xml:space="preserve"> BLS and ALS </w:t>
      </w:r>
      <w:r w:rsidR="00B3468E" w:rsidRPr="002345D4">
        <w:rPr>
          <w:color w:val="222222"/>
        </w:rPr>
        <w:t>services</w:t>
      </w:r>
      <w:r w:rsidR="002A608F">
        <w:rPr>
          <w:color w:val="222222"/>
        </w:rPr>
        <w:t xml:space="preserve">.  Operationally, these hospital </w:t>
      </w:r>
      <w:r w:rsidR="00CD0731">
        <w:rPr>
          <w:color w:val="222222"/>
        </w:rPr>
        <w:t>services are</w:t>
      </w:r>
      <w:r w:rsidR="002345D4">
        <w:rPr>
          <w:color w:val="222222"/>
        </w:rPr>
        <w:t xml:space="preserve"> </w:t>
      </w:r>
      <w:r w:rsidR="00B3468E" w:rsidRPr="002345D4">
        <w:t xml:space="preserve">identical to EMS units </w:t>
      </w:r>
      <w:r w:rsidR="002A608F">
        <w:t xml:space="preserve">in terms of </w:t>
      </w:r>
      <w:r w:rsidR="00B3468E" w:rsidRPr="002345D4">
        <w:t>level of care, </w:t>
      </w:r>
      <w:hyperlink r:id="rId8" w:tooltip="Medical guideline" w:history="1">
        <w:r w:rsidR="00B3468E" w:rsidRPr="002345D4">
          <w:rPr>
            <w:rStyle w:val="Hyperlink"/>
            <w:color w:val="auto"/>
            <w:u w:val="none"/>
          </w:rPr>
          <w:t>medical treatment protocols</w:t>
        </w:r>
      </w:hyperlink>
      <w:r w:rsidR="00B3468E" w:rsidRPr="002345D4">
        <w:t xml:space="preserve"> and </w:t>
      </w:r>
      <w:hyperlink r:id="rId9" w:tooltip="Medical equipment" w:history="1">
        <w:r w:rsidR="00B3468E" w:rsidRPr="002345D4">
          <w:rPr>
            <w:rStyle w:val="Hyperlink"/>
            <w:color w:val="auto"/>
            <w:u w:val="none"/>
          </w:rPr>
          <w:t>equipment</w:t>
        </w:r>
      </w:hyperlink>
      <w:r w:rsidR="00220960">
        <w:t xml:space="preserve">. As these ambulances are privately owned, vehicle markings and </w:t>
      </w:r>
      <w:r w:rsidR="00220960">
        <w:lastRenderedPageBreak/>
        <w:t xml:space="preserve">uniforms are </w:t>
      </w:r>
      <w:r w:rsidR="00220960" w:rsidRPr="00220960">
        <w:t>distinct from municipal personnel, but</w:t>
      </w:r>
      <w:r w:rsidR="00220960" w:rsidRPr="00220960">
        <w:rPr>
          <w:color w:val="222222"/>
        </w:rPr>
        <w:t xml:space="preserve"> the</w:t>
      </w:r>
      <w:r w:rsidR="002A608F">
        <w:rPr>
          <w:color w:val="222222"/>
        </w:rPr>
        <w:t xml:space="preserve"> ambulances</w:t>
      </w:r>
      <w:r w:rsidR="00220960" w:rsidRPr="00220960">
        <w:rPr>
          <w:color w:val="222222"/>
        </w:rPr>
        <w:t xml:space="preserve"> display certified FDNY EMS member insignias so that the public may identify them.</w:t>
      </w:r>
      <w:r w:rsidR="00220960">
        <w:t xml:space="preserve">  </w:t>
      </w:r>
      <w:r w:rsidR="00717C25">
        <w:t xml:space="preserve">Under </w:t>
      </w:r>
      <w:r w:rsidR="00B3269E">
        <w:t>the Emergency Medical Treatment and Active Labor Act, private ambulances participating in the 9-1-1 system are prohibited from encouraging patients to seek treatment at the hospital with which they are affiliated.</w:t>
      </w:r>
      <w:r w:rsidR="00B3269E">
        <w:rPr>
          <w:rStyle w:val="FootnoteReference"/>
        </w:rPr>
        <w:footnoteReference w:id="6"/>
      </w:r>
    </w:p>
    <w:p w14:paraId="5B6AD26F" w14:textId="0087021E" w:rsidR="00E977B2" w:rsidRDefault="00D3060F" w:rsidP="00B3468E">
      <w:pPr>
        <w:widowControl w:val="0"/>
        <w:spacing w:line="480" w:lineRule="auto"/>
        <w:ind w:firstLine="720"/>
        <w:jc w:val="both"/>
      </w:pPr>
      <w:r>
        <w:t>The</w:t>
      </w:r>
      <w:r w:rsidR="00E977B2">
        <w:t xml:space="preserve"> Regional Emergency Medical Services Council of New York City (“REMSCO”), oversees ambulance medical operations and establishes protoco</w:t>
      </w:r>
      <w:r w:rsidR="00041611">
        <w:t>ls for the delivery of services.</w:t>
      </w:r>
      <w:r w:rsidR="00E977B2">
        <w:rPr>
          <w:rStyle w:val="FootnoteReference"/>
        </w:rPr>
        <w:footnoteReference w:id="7"/>
      </w:r>
      <w:r w:rsidR="00E977B2">
        <w:t xml:space="preserve"> CBVAs receive</w:t>
      </w:r>
      <w:r w:rsidR="002A608F">
        <w:t xml:space="preserve"> funding through</w:t>
      </w:r>
      <w:r w:rsidR="00E977B2">
        <w:t xml:space="preserve"> financial support from </w:t>
      </w:r>
      <w:r w:rsidR="002A608F">
        <w:t>members of the community</w:t>
      </w:r>
      <w:r w:rsidR="00E977B2">
        <w:t xml:space="preserve"> and government grants</w:t>
      </w:r>
      <w:r w:rsidR="002A608F">
        <w:t>,</w:t>
      </w:r>
      <w:r w:rsidR="00E977B2">
        <w:rPr>
          <w:rStyle w:val="FootnoteReference"/>
        </w:rPr>
        <w:footnoteReference w:id="8"/>
      </w:r>
      <w:r w:rsidR="00E977B2">
        <w:t xml:space="preserve"> </w:t>
      </w:r>
      <w:r w:rsidR="002A608F">
        <w:t>a</w:t>
      </w:r>
      <w:r w:rsidR="00066C11">
        <w:t xml:space="preserve">nd </w:t>
      </w:r>
      <w:r w:rsidR="00E977B2">
        <w:t>are governed by the New York State Department of Health and New York State Public Health Law.</w:t>
      </w:r>
      <w:r w:rsidR="00E977B2">
        <w:rPr>
          <w:rStyle w:val="FootnoteReference"/>
        </w:rPr>
        <w:footnoteReference w:id="9"/>
      </w:r>
      <w:r w:rsidR="00E977B2">
        <w:t xml:space="preserve"> </w:t>
      </w:r>
    </w:p>
    <w:p w14:paraId="2C17DDD8" w14:textId="5982FE1C" w:rsidR="004777CB" w:rsidRDefault="005F7C34" w:rsidP="000156BE">
      <w:pPr>
        <w:widowControl w:val="0"/>
        <w:spacing w:line="480" w:lineRule="auto"/>
        <w:ind w:firstLine="720"/>
        <w:jc w:val="both"/>
      </w:pPr>
      <w:r>
        <w:t>It is estimated that CBV</w:t>
      </w:r>
      <w:r w:rsidR="00E977B2">
        <w:t>As respond to between 10,000 and 15,000 calls per year.</w:t>
      </w:r>
      <w:r w:rsidR="00E977B2">
        <w:rPr>
          <w:rStyle w:val="FootnoteReference"/>
        </w:rPr>
        <w:footnoteReference w:id="10"/>
      </w:r>
      <w:r w:rsidR="00E977B2">
        <w:t xml:space="preserve"> For the most part, CBVAs operate BLS ambulances, but </w:t>
      </w:r>
      <w:r w:rsidR="002A608F">
        <w:t xml:space="preserve">several </w:t>
      </w:r>
      <w:r w:rsidR="00E977B2">
        <w:t>have ALS ambulances</w:t>
      </w:r>
      <w:r w:rsidR="002A608F">
        <w:t xml:space="preserve"> as well</w:t>
      </w:r>
      <w:r w:rsidR="00E977B2">
        <w:t>. Although not routinely dispatched via the 9</w:t>
      </w:r>
      <w:r w:rsidR="00066C11">
        <w:t>-</w:t>
      </w:r>
      <w:r w:rsidR="00E977B2">
        <w:t>1</w:t>
      </w:r>
      <w:r w:rsidR="00066C11">
        <w:t>-</w:t>
      </w:r>
      <w:r w:rsidR="00E977B2">
        <w:t xml:space="preserve">1 system, there are a number of </w:t>
      </w:r>
      <w:r w:rsidR="00182406">
        <w:t xml:space="preserve">instances where </w:t>
      </w:r>
      <w:r w:rsidR="00E977B2">
        <w:t>CBVAs are utilized and called to the scene of medical emergencies. Accordin</w:t>
      </w:r>
      <w:r w:rsidR="00526093">
        <w:t>g to FDNY/EMS, their “use of CBV</w:t>
      </w:r>
      <w:r w:rsidR="00E977B2">
        <w:t>As is limited to special events such as the NYC Marathon and Five Borough Bike Tour, mutual aid assignments</w:t>
      </w:r>
      <w:r w:rsidR="00182406">
        <w:t>,</w:t>
      </w:r>
      <w:r w:rsidR="00E977B2">
        <w:rPr>
          <w:rStyle w:val="FootnoteReference"/>
        </w:rPr>
        <w:footnoteReference w:id="11"/>
      </w:r>
      <w:r w:rsidR="00E977B2">
        <w:t xml:space="preserve"> and large-scale disaster drills and training exercises.”</w:t>
      </w:r>
      <w:r w:rsidR="00E977B2">
        <w:rPr>
          <w:rStyle w:val="FootnoteReference"/>
        </w:rPr>
        <w:footnoteReference w:id="12"/>
      </w:r>
      <w:r w:rsidR="00E977B2">
        <w:t xml:space="preserve"> FDNY/EMS officials acknowledge that at times FDNY/EMS </w:t>
      </w:r>
      <w:r w:rsidR="00526093">
        <w:t>dispatchers directly contact CBV</w:t>
      </w:r>
      <w:r w:rsidR="00E977B2">
        <w:t>As, but note that it is not through the City’s Computer-Aided Dispatch System (</w:t>
      </w:r>
      <w:r w:rsidR="00526093">
        <w:t>“</w:t>
      </w:r>
      <w:r w:rsidR="00E977B2">
        <w:t>CAD</w:t>
      </w:r>
      <w:r w:rsidR="00526093">
        <w:t>”</w:t>
      </w:r>
      <w:r w:rsidR="00E977B2">
        <w:t>).</w:t>
      </w:r>
      <w:r w:rsidR="00E977B2">
        <w:rPr>
          <w:rStyle w:val="FootnoteReference"/>
        </w:rPr>
        <w:footnoteReference w:id="13"/>
      </w:r>
      <w:r w:rsidR="00E977B2">
        <w:t xml:space="preserve"> CBVAs</w:t>
      </w:r>
      <w:r w:rsidR="007169AE">
        <w:t xml:space="preserve"> </w:t>
      </w:r>
      <w:r w:rsidR="00E977B2">
        <w:t xml:space="preserve">also have </w:t>
      </w:r>
      <w:r w:rsidR="00E977B2">
        <w:lastRenderedPageBreak/>
        <w:t>individual emergency numbers that the pu</w:t>
      </w:r>
      <w:r w:rsidR="00066C11">
        <w:t>blic uses to request assistance</w:t>
      </w:r>
      <w:r w:rsidR="00E977B2">
        <w:t>.</w:t>
      </w:r>
      <w:r w:rsidR="00066C11">
        <w:t xml:space="preserve"> </w:t>
      </w:r>
    </w:p>
    <w:p w14:paraId="2AA66210" w14:textId="77777777" w:rsidR="00B3468E" w:rsidRPr="000156BE" w:rsidRDefault="00B3468E" w:rsidP="00C30DE6">
      <w:pPr>
        <w:widowControl w:val="0"/>
        <w:spacing w:line="480" w:lineRule="auto"/>
        <w:jc w:val="both"/>
      </w:pPr>
    </w:p>
    <w:p w14:paraId="4C0CDB4D" w14:textId="77777777" w:rsidR="004777CB" w:rsidRPr="004777CB" w:rsidRDefault="004777CB" w:rsidP="004777CB">
      <w:pPr>
        <w:widowControl w:val="0"/>
        <w:spacing w:line="480" w:lineRule="auto"/>
        <w:jc w:val="both"/>
        <w:rPr>
          <w:b/>
        </w:rPr>
      </w:pPr>
      <w:r w:rsidRPr="004777CB">
        <w:rPr>
          <w:b/>
        </w:rPr>
        <w:t>IV.</w:t>
      </w:r>
      <w:r w:rsidRPr="004777CB">
        <w:rPr>
          <w:b/>
        </w:rPr>
        <w:tab/>
        <w:t>ISSUES AND CONCERNS</w:t>
      </w:r>
    </w:p>
    <w:p w14:paraId="2445EA7F" w14:textId="0CE5C71E" w:rsidR="004777CB" w:rsidRDefault="004777CB" w:rsidP="004777CB">
      <w:pPr>
        <w:widowControl w:val="0"/>
        <w:spacing w:line="480" w:lineRule="auto"/>
        <w:ind w:firstLine="720"/>
        <w:jc w:val="both"/>
      </w:pPr>
      <w:r>
        <w:t>The delivery of efficient and effective ambulance service</w:t>
      </w:r>
      <w:r w:rsidR="00182406">
        <w:t>,</w:t>
      </w:r>
      <w:r>
        <w:t xml:space="preserve"> and pre-hospital care are among the most vital roles that the City plays in providing services to residents and visitors. The</w:t>
      </w:r>
      <w:r w:rsidR="00182406">
        <w:t xml:space="preserve">re </w:t>
      </w:r>
      <w:proofErr w:type="gramStart"/>
      <w:r w:rsidR="00182406">
        <w:t xml:space="preserve">are </w:t>
      </w:r>
      <w:r>
        <w:t xml:space="preserve"> concern</w:t>
      </w:r>
      <w:r w:rsidR="00182406">
        <w:t>s</w:t>
      </w:r>
      <w:proofErr w:type="gramEnd"/>
      <w:r>
        <w:t xml:space="preserve"> that fiscal constraints </w:t>
      </w:r>
      <w:r w:rsidR="000156BE">
        <w:t>may lead</w:t>
      </w:r>
      <w:r>
        <w:t xml:space="preserve"> to the elimination of </w:t>
      </w:r>
      <w:r w:rsidR="00182406">
        <w:t xml:space="preserve">various </w:t>
      </w:r>
      <w:r>
        <w:t>ambulance tours throughout the City</w:t>
      </w:r>
      <w:r w:rsidR="00182406">
        <w:t xml:space="preserve">.  The Committee seeks to discuss this and other concerns </w:t>
      </w:r>
      <w:r>
        <w:t xml:space="preserve">to ensure that New York City continues to </w:t>
      </w:r>
      <w:r w:rsidR="00182406">
        <w:t xml:space="preserve">meet a </w:t>
      </w:r>
      <w:r>
        <w:t xml:space="preserve">standard of excellence </w:t>
      </w:r>
      <w:r w:rsidR="00182406">
        <w:t>in delivering emergency medical services</w:t>
      </w:r>
      <w:r>
        <w:t xml:space="preserve">. </w:t>
      </w:r>
    </w:p>
    <w:p w14:paraId="2941D597" w14:textId="289433E8" w:rsidR="00066C11" w:rsidRPr="00717C25" w:rsidRDefault="000156BE" w:rsidP="00717C25">
      <w:pPr>
        <w:widowControl w:val="0"/>
        <w:spacing w:line="480" w:lineRule="auto"/>
        <w:ind w:firstLine="720"/>
        <w:jc w:val="both"/>
        <w:rPr>
          <w:color w:val="000000"/>
        </w:rPr>
      </w:pPr>
      <w:r>
        <w:t>The Committee is</w:t>
      </w:r>
      <w:r w:rsidR="004777CB">
        <w:t xml:space="preserve"> </w:t>
      </w:r>
      <w:r w:rsidR="007169AE">
        <w:t xml:space="preserve">also </w:t>
      </w:r>
      <w:r>
        <w:t xml:space="preserve">interested in </w:t>
      </w:r>
      <w:r w:rsidR="00182406">
        <w:t xml:space="preserve">ensuring </w:t>
      </w:r>
      <w:r w:rsidR="004777CB">
        <w:t xml:space="preserve">that </w:t>
      </w:r>
      <w:r w:rsidR="007169AE">
        <w:t xml:space="preserve">private ambulance services </w:t>
      </w:r>
      <w:r w:rsidR="004777CB">
        <w:t>are utilized to their maximum potential</w:t>
      </w:r>
      <w:r>
        <w:t xml:space="preserve">. </w:t>
      </w:r>
      <w:r w:rsidR="004777CB">
        <w:t>The Committee recognizes that FDNY/EMS must establish and maintain standards for its EMS operations</w:t>
      </w:r>
      <w:r w:rsidR="008E246B">
        <w:t>,</w:t>
      </w:r>
      <w:r w:rsidR="004777CB">
        <w:t xml:space="preserve"> but </w:t>
      </w:r>
      <w:r w:rsidR="008E246B">
        <w:t xml:space="preserve">additionally, </w:t>
      </w:r>
      <w:r w:rsidR="004777CB">
        <w:t xml:space="preserve">utilization of </w:t>
      </w:r>
      <w:r w:rsidR="007169AE">
        <w:t xml:space="preserve">private ambulances </w:t>
      </w:r>
      <w:r w:rsidR="008E246B">
        <w:t xml:space="preserve">to </w:t>
      </w:r>
      <w:r w:rsidR="004777CB">
        <w:t>enhance service to the City</w:t>
      </w:r>
      <w:r w:rsidR="008E246B">
        <w:t>,</w:t>
      </w:r>
      <w:r w:rsidR="004777CB">
        <w:t xml:space="preserve"> without sacrificing the City’s standards or quality of the care</w:t>
      </w:r>
      <w:r w:rsidR="008E246B">
        <w:t>,</w:t>
      </w:r>
      <w:r w:rsidR="004777CB">
        <w:t xml:space="preserve"> </w:t>
      </w:r>
      <w:r w:rsidR="008E246B">
        <w:t>should be monitored and maximized</w:t>
      </w:r>
      <w:r w:rsidR="004777CB">
        <w:t xml:space="preserve">. </w:t>
      </w:r>
    </w:p>
    <w:p w14:paraId="5DABD852" w14:textId="77777777" w:rsidR="008D1148" w:rsidRDefault="008D1148">
      <w:pPr>
        <w:rPr>
          <w:b/>
        </w:rPr>
      </w:pPr>
    </w:p>
    <w:p w14:paraId="2496B328" w14:textId="77777777" w:rsidR="00CA7083" w:rsidRDefault="00D16074">
      <w:pPr>
        <w:rPr>
          <w:b/>
        </w:rPr>
      </w:pPr>
      <w:r w:rsidRPr="00D16074">
        <w:rPr>
          <w:b/>
        </w:rPr>
        <w:t>V.</w:t>
      </w:r>
      <w:r w:rsidRPr="00D16074">
        <w:rPr>
          <w:b/>
        </w:rPr>
        <w:tab/>
        <w:t>ANALYSIS OF INT. NO. 825</w:t>
      </w:r>
    </w:p>
    <w:p w14:paraId="4463D88D" w14:textId="77777777" w:rsidR="007D1023" w:rsidRDefault="007D1023">
      <w:pPr>
        <w:rPr>
          <w:b/>
        </w:rPr>
      </w:pPr>
      <w:r>
        <w:rPr>
          <w:b/>
        </w:rPr>
        <w:tab/>
      </w:r>
    </w:p>
    <w:p w14:paraId="45777CF4" w14:textId="156E5665" w:rsidR="00097066" w:rsidRDefault="006731F5" w:rsidP="008D1148">
      <w:pPr>
        <w:spacing w:after="240" w:line="480" w:lineRule="auto"/>
        <w:ind w:firstLine="720"/>
        <w:jc w:val="both"/>
        <w:rPr>
          <w:b/>
        </w:rPr>
      </w:pPr>
      <w:r>
        <w:t>Int. No. 825</w:t>
      </w:r>
      <w:r w:rsidR="003C55A4">
        <w:t xml:space="preserve"> </w:t>
      </w:r>
      <w:r w:rsidR="00B3468E">
        <w:t xml:space="preserve">would </w:t>
      </w:r>
      <w:r w:rsidR="003C55A4">
        <w:t xml:space="preserve">require the </w:t>
      </w:r>
      <w:r w:rsidR="008D1148">
        <w:t>FDNY</w:t>
      </w:r>
      <w:r w:rsidR="003C55A4">
        <w:t xml:space="preserve"> to submit to the Council, and post on its website, a report including the following information for the previous year: </w:t>
      </w:r>
      <w:r w:rsidR="008E246B">
        <w:t>(</w:t>
      </w:r>
      <w:proofErr w:type="spellStart"/>
      <w:r w:rsidR="008E246B">
        <w:t>i</w:t>
      </w:r>
      <w:proofErr w:type="spellEnd"/>
      <w:r w:rsidR="008E246B">
        <w:t xml:space="preserve">) </w:t>
      </w:r>
      <w:r w:rsidR="003C55A4">
        <w:t xml:space="preserve">how many ambulance tours ceased </w:t>
      </w:r>
      <w:r w:rsidR="008E246B">
        <w:t xml:space="preserve">coverage </w:t>
      </w:r>
      <w:r w:rsidR="003C55A4">
        <w:t>by private ambulances</w:t>
      </w:r>
      <w:r w:rsidR="008E246B">
        <w:t>; (ii)</w:t>
      </w:r>
      <w:r w:rsidR="003C55A4">
        <w:t xml:space="preserve"> how many ambulance tours began </w:t>
      </w:r>
      <w:r w:rsidR="008E246B">
        <w:t xml:space="preserve">coverage </w:t>
      </w:r>
      <w:r w:rsidR="003C55A4">
        <w:t>by private ambulances</w:t>
      </w:r>
      <w:r w:rsidR="008E246B">
        <w:t>; (iii)</w:t>
      </w:r>
      <w:r w:rsidR="003C55A4">
        <w:t xml:space="preserve"> and the net increase or decrease in such tours.  The report would disaggregate the information by council district.</w:t>
      </w:r>
    </w:p>
    <w:p w14:paraId="14016D6B" w14:textId="77777777" w:rsidR="00F53DC4" w:rsidRDefault="00D16074" w:rsidP="00F53DC4">
      <w:pPr>
        <w:spacing w:after="240"/>
        <w:jc w:val="both"/>
      </w:pPr>
      <w:r>
        <w:rPr>
          <w:b/>
        </w:rPr>
        <w:t>VI.</w:t>
      </w:r>
      <w:r>
        <w:rPr>
          <w:b/>
        </w:rPr>
        <w:tab/>
      </w:r>
      <w:r w:rsidRPr="00D16074">
        <w:rPr>
          <w:b/>
        </w:rPr>
        <w:t xml:space="preserve">ANALYSIS OF INT. NO. </w:t>
      </w:r>
      <w:r>
        <w:rPr>
          <w:b/>
        </w:rPr>
        <w:t>1517</w:t>
      </w:r>
    </w:p>
    <w:p w14:paraId="15CF4E02" w14:textId="77777777" w:rsidR="00F53DC4" w:rsidRDefault="00D21D7E" w:rsidP="003C55A4">
      <w:pPr>
        <w:spacing w:after="240" w:line="480" w:lineRule="auto"/>
        <w:ind w:firstLine="720"/>
        <w:jc w:val="both"/>
      </w:pPr>
      <w:r>
        <w:t xml:space="preserve">Int. No. 1517 </w:t>
      </w:r>
      <w:r w:rsidR="00B3468E">
        <w:t xml:space="preserve">would </w:t>
      </w:r>
      <w:r w:rsidR="003C55A4">
        <w:t>require</w:t>
      </w:r>
      <w:r w:rsidR="00F53DC4">
        <w:t xml:space="preserve"> the FDNY to study and report on the areas covered by FDNY emergency medical services and private ambulances. Specifically, </w:t>
      </w:r>
      <w:r w:rsidR="003C55A4">
        <w:t>it</w:t>
      </w:r>
      <w:r w:rsidR="00B3468E">
        <w:t xml:space="preserve"> would</w:t>
      </w:r>
      <w:r w:rsidR="003C55A4">
        <w:t xml:space="preserve"> require</w:t>
      </w:r>
      <w:r w:rsidR="00F53DC4">
        <w:t xml:space="preserve"> the FDNY to report on the areas that private ambulances have stopped covering and began to cover</w:t>
      </w:r>
      <w:r w:rsidR="008E246B">
        <w:t>,</w:t>
      </w:r>
      <w:r w:rsidR="00F53DC4">
        <w:t xml:space="preserve"> as well as </w:t>
      </w:r>
      <w:r w:rsidR="00F53DC4">
        <w:lastRenderedPageBreak/>
        <w:t>the median income of each geographical area</w:t>
      </w:r>
      <w:r w:rsidR="008E246B">
        <w:t xml:space="preserve"> covered by emergency medical services and private ambulances</w:t>
      </w:r>
      <w:r w:rsidR="00F53DC4">
        <w:t xml:space="preserve">. </w:t>
      </w:r>
    </w:p>
    <w:p w14:paraId="4CF055AD" w14:textId="77777777" w:rsidR="00CF7E54" w:rsidRDefault="00CF7E54" w:rsidP="00B3468E">
      <w:pPr>
        <w:spacing w:after="240" w:line="480" w:lineRule="auto"/>
        <w:jc w:val="both"/>
      </w:pPr>
    </w:p>
    <w:p w14:paraId="3B13BB78" w14:textId="77777777" w:rsidR="00EA1853" w:rsidRDefault="00EA1853" w:rsidP="00B3468E">
      <w:pPr>
        <w:spacing w:after="240" w:line="480" w:lineRule="auto"/>
        <w:jc w:val="both"/>
      </w:pPr>
    </w:p>
    <w:p w14:paraId="7F0BBA77" w14:textId="77777777" w:rsidR="00EA1853" w:rsidRDefault="00EA1853" w:rsidP="00B3468E">
      <w:pPr>
        <w:spacing w:after="240" w:line="480" w:lineRule="auto"/>
        <w:jc w:val="both"/>
      </w:pPr>
    </w:p>
    <w:p w14:paraId="7FFD5931" w14:textId="77777777" w:rsidR="00EA1853" w:rsidRDefault="00EA1853" w:rsidP="00B3468E">
      <w:pPr>
        <w:spacing w:after="240" w:line="480" w:lineRule="auto"/>
        <w:jc w:val="both"/>
      </w:pPr>
    </w:p>
    <w:p w14:paraId="3553B7A5" w14:textId="77777777" w:rsidR="00EA1853" w:rsidRDefault="00EA1853" w:rsidP="00B3468E">
      <w:pPr>
        <w:spacing w:after="240" w:line="480" w:lineRule="auto"/>
        <w:jc w:val="both"/>
      </w:pPr>
    </w:p>
    <w:p w14:paraId="67B8FEBE" w14:textId="77777777" w:rsidR="00526093" w:rsidRDefault="00526093" w:rsidP="00B3468E">
      <w:pPr>
        <w:spacing w:after="240" w:line="480" w:lineRule="auto"/>
        <w:jc w:val="both"/>
      </w:pPr>
    </w:p>
    <w:p w14:paraId="3F11BC01" w14:textId="77777777" w:rsidR="00526093" w:rsidRDefault="00526093" w:rsidP="00B3468E">
      <w:pPr>
        <w:spacing w:after="240" w:line="480" w:lineRule="auto"/>
        <w:jc w:val="both"/>
      </w:pPr>
    </w:p>
    <w:p w14:paraId="26664B4E" w14:textId="77777777" w:rsidR="00526093" w:rsidRDefault="00526093" w:rsidP="00B3468E">
      <w:pPr>
        <w:spacing w:after="240" w:line="480" w:lineRule="auto"/>
        <w:jc w:val="both"/>
      </w:pPr>
    </w:p>
    <w:p w14:paraId="3D63BA1D" w14:textId="77777777" w:rsidR="00526093" w:rsidRDefault="00526093" w:rsidP="00B3468E">
      <w:pPr>
        <w:spacing w:after="240" w:line="480" w:lineRule="auto"/>
        <w:jc w:val="both"/>
      </w:pPr>
    </w:p>
    <w:p w14:paraId="35E7CF04" w14:textId="77777777" w:rsidR="00526093" w:rsidRDefault="00526093" w:rsidP="00B3468E">
      <w:pPr>
        <w:spacing w:after="240" w:line="480" w:lineRule="auto"/>
        <w:jc w:val="both"/>
      </w:pPr>
    </w:p>
    <w:p w14:paraId="18FD962F" w14:textId="77777777" w:rsidR="00526093" w:rsidRDefault="00526093" w:rsidP="00B3468E">
      <w:pPr>
        <w:spacing w:after="240" w:line="480" w:lineRule="auto"/>
        <w:jc w:val="both"/>
      </w:pPr>
    </w:p>
    <w:p w14:paraId="537758B9" w14:textId="77777777" w:rsidR="00526093" w:rsidRDefault="00526093" w:rsidP="00B3468E">
      <w:pPr>
        <w:spacing w:after="240" w:line="480" w:lineRule="auto"/>
        <w:jc w:val="both"/>
      </w:pPr>
    </w:p>
    <w:p w14:paraId="24938E45" w14:textId="77777777" w:rsidR="00CF7E54" w:rsidRDefault="00CF7E54" w:rsidP="003C55A4">
      <w:pPr>
        <w:spacing w:after="240" w:line="480" w:lineRule="auto"/>
        <w:ind w:firstLine="720"/>
        <w:jc w:val="both"/>
      </w:pPr>
    </w:p>
    <w:p w14:paraId="4BC5B778" w14:textId="77777777" w:rsidR="0065669C" w:rsidRDefault="0065669C" w:rsidP="003C55A4">
      <w:pPr>
        <w:spacing w:after="240" w:line="480" w:lineRule="auto"/>
        <w:ind w:firstLine="720"/>
        <w:jc w:val="both"/>
      </w:pPr>
    </w:p>
    <w:p w14:paraId="7B1C5E97" w14:textId="77777777" w:rsidR="0065669C" w:rsidRDefault="0065669C" w:rsidP="003C55A4">
      <w:pPr>
        <w:spacing w:after="240" w:line="480" w:lineRule="auto"/>
        <w:ind w:firstLine="720"/>
        <w:jc w:val="both"/>
      </w:pPr>
    </w:p>
    <w:p w14:paraId="0A65CB8F" w14:textId="77777777" w:rsidR="00CF7E54" w:rsidRDefault="00CF7E54" w:rsidP="00CF7E54">
      <w:pPr>
        <w:jc w:val="center"/>
      </w:pPr>
      <w:r>
        <w:lastRenderedPageBreak/>
        <w:t>No. 825</w:t>
      </w:r>
    </w:p>
    <w:p w14:paraId="7E3ED46F" w14:textId="77777777" w:rsidR="00CF7E54" w:rsidRDefault="00CF7E54" w:rsidP="00CF7E54">
      <w:pPr>
        <w:jc w:val="center"/>
      </w:pPr>
    </w:p>
    <w:p w14:paraId="4B689BF6" w14:textId="77777777" w:rsidR="00CF7E54" w:rsidRDefault="00CF7E54" w:rsidP="00CF7E54">
      <w:pPr>
        <w:jc w:val="both"/>
      </w:pPr>
      <w:r>
        <w:t>By Council Members Borelli and Rivera</w:t>
      </w:r>
    </w:p>
    <w:p w14:paraId="07340D1A" w14:textId="77777777" w:rsidR="00CF7E54" w:rsidRDefault="00CF7E54" w:rsidP="00CF7E54">
      <w:pPr>
        <w:pStyle w:val="BodyText"/>
      </w:pPr>
    </w:p>
    <w:p w14:paraId="72E76506" w14:textId="77777777" w:rsidR="00CF7E54" w:rsidRPr="00A05511" w:rsidRDefault="00CF7E54" w:rsidP="00CF7E54">
      <w:pPr>
        <w:pStyle w:val="BodyText"/>
        <w:rPr>
          <w:vanish/>
          <w:color w:val="000000"/>
          <w:shd w:val="clear" w:color="auto" w:fill="FFFFFF"/>
        </w:rPr>
      </w:pPr>
      <w:r w:rsidRPr="00A05511">
        <w:rPr>
          <w:vanish/>
          <w:color w:val="000000"/>
          <w:shd w:val="clear" w:color="auto" w:fill="FFFFFF"/>
        </w:rPr>
        <w:t>..Title</w:t>
      </w:r>
    </w:p>
    <w:p w14:paraId="321B9B6E" w14:textId="77777777" w:rsidR="00CF7E54" w:rsidRDefault="00CF7E54" w:rsidP="00CF7E54">
      <w:pPr>
        <w:pStyle w:val="BodyText"/>
        <w:rPr>
          <w:color w:val="000000"/>
          <w:shd w:val="clear" w:color="auto" w:fill="FFFFFF"/>
        </w:rPr>
      </w:pPr>
      <w:r>
        <w:rPr>
          <w:color w:val="000000"/>
          <w:shd w:val="clear" w:color="auto" w:fill="FFFFFF"/>
        </w:rPr>
        <w:t>A Local Law to amend the administrative code of the city of New York, in relation to requiring the fire department to report on ambulance tour coverage by private ambulances</w:t>
      </w:r>
    </w:p>
    <w:p w14:paraId="6826955D" w14:textId="77777777" w:rsidR="00CF7E54" w:rsidRPr="00A05511" w:rsidRDefault="00CF7E54" w:rsidP="00CF7E54">
      <w:pPr>
        <w:pStyle w:val="BodyText"/>
        <w:rPr>
          <w:vanish/>
          <w:color w:val="000000"/>
          <w:shd w:val="clear" w:color="auto" w:fill="FFFFFF"/>
        </w:rPr>
      </w:pPr>
      <w:r w:rsidRPr="00A05511">
        <w:rPr>
          <w:vanish/>
          <w:color w:val="000000"/>
          <w:shd w:val="clear" w:color="auto" w:fill="FFFFFF"/>
        </w:rPr>
        <w:t>..Body</w:t>
      </w:r>
    </w:p>
    <w:p w14:paraId="2B3CF8CA" w14:textId="77777777" w:rsidR="00CF7E54" w:rsidRDefault="00CF7E54" w:rsidP="00CF7E54">
      <w:pPr>
        <w:pStyle w:val="BodyText"/>
        <w:rPr>
          <w:u w:val="single"/>
        </w:rPr>
      </w:pPr>
    </w:p>
    <w:p w14:paraId="5D21155A" w14:textId="77777777" w:rsidR="00CF7E54" w:rsidRDefault="00CF7E54" w:rsidP="00CF7E54">
      <w:pPr>
        <w:jc w:val="both"/>
      </w:pPr>
      <w:r>
        <w:rPr>
          <w:u w:val="single"/>
        </w:rPr>
        <w:t>Be it enacted by the Council as follows</w:t>
      </w:r>
      <w:r w:rsidRPr="005B5DE4">
        <w:rPr>
          <w:u w:val="single"/>
        </w:rPr>
        <w:t>:</w:t>
      </w:r>
    </w:p>
    <w:p w14:paraId="593D11D5" w14:textId="77777777" w:rsidR="00CF7E54" w:rsidRDefault="00CF7E54" w:rsidP="00CF7E54">
      <w:pPr>
        <w:jc w:val="both"/>
      </w:pPr>
    </w:p>
    <w:p w14:paraId="16E2070D" w14:textId="77777777" w:rsidR="00CF7E54" w:rsidRDefault="00CF7E54" w:rsidP="00CF7E54">
      <w:pPr>
        <w:spacing w:line="480" w:lineRule="auto"/>
        <w:jc w:val="both"/>
        <w:sectPr w:rsidR="00CF7E54" w:rsidSect="008F0B1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78353C0F" w14:textId="77777777" w:rsidR="00CF7E54" w:rsidRDefault="00CF7E54" w:rsidP="00CF7E54">
      <w:pPr>
        <w:pStyle w:val="NormalWeb"/>
        <w:shd w:val="clear" w:color="auto" w:fill="FFFFFF"/>
        <w:spacing w:before="0" w:beforeAutospacing="0" w:after="0" w:afterAutospacing="0" w:line="480" w:lineRule="auto"/>
        <w:ind w:firstLine="720"/>
        <w:jc w:val="both"/>
        <w:rPr>
          <w:color w:val="000000"/>
          <w:sz w:val="27"/>
          <w:szCs w:val="27"/>
        </w:rPr>
      </w:pPr>
      <w:r>
        <w:t xml:space="preserve">Section 1. </w:t>
      </w:r>
      <w:r>
        <w:rPr>
          <w:color w:val="000000"/>
        </w:rPr>
        <w:t>Chapter 1 of title 15 of the administrative code of the city of New York is amended by adding a new section 15-132 to read as follows:</w:t>
      </w:r>
    </w:p>
    <w:p w14:paraId="2D4E1073" w14:textId="77777777" w:rsidR="00CF7E54" w:rsidRDefault="00CF7E54" w:rsidP="00CF7E54">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rPr>
        <w:t xml:space="preserve">§ 15-132 Report on </w:t>
      </w:r>
      <w:r w:rsidRPr="00421879">
        <w:rPr>
          <w:color w:val="000000"/>
          <w:u w:val="single"/>
        </w:rPr>
        <w:t>ambulance tour coverage by private ambulances</w:t>
      </w:r>
      <w:r>
        <w:rPr>
          <w:color w:val="000000"/>
          <w:u w:val="single"/>
        </w:rPr>
        <w:t xml:space="preserve">. a. Definitions. </w:t>
      </w:r>
      <w:r>
        <w:rPr>
          <w:color w:val="000000"/>
          <w:u w:val="single"/>
          <w:shd w:val="clear" w:color="auto" w:fill="FFFFFF"/>
        </w:rPr>
        <w:t>For the purposes of this section, the following terms have the following meanings:</w:t>
      </w:r>
    </w:p>
    <w:p w14:paraId="26D9CF24" w14:textId="77777777" w:rsidR="00CF7E54" w:rsidRDefault="00CF7E54" w:rsidP="00CF7E54">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shd w:val="clear" w:color="auto" w:fill="FFFFFF"/>
        </w:rPr>
        <w:t xml:space="preserve">Ambulance tour. The term “ambulance tour” means an </w:t>
      </w:r>
      <w:r w:rsidRPr="005662C7">
        <w:rPr>
          <w:color w:val="000000"/>
          <w:u w:val="single"/>
          <w:shd w:val="clear" w:color="auto" w:fill="FFFFFF"/>
        </w:rPr>
        <w:t>eight-hour</w:t>
      </w:r>
      <w:r w:rsidRPr="008F598D">
        <w:rPr>
          <w:color w:val="000000"/>
          <w:u w:val="single"/>
          <w:shd w:val="clear" w:color="auto" w:fill="FFFFFF"/>
        </w:rPr>
        <w:t xml:space="preserve"> shift when an ambulance is in service in the 911 system</w:t>
      </w:r>
      <w:r>
        <w:rPr>
          <w:color w:val="000000"/>
          <w:u w:val="single"/>
          <w:shd w:val="clear" w:color="auto" w:fill="FFFFFF"/>
        </w:rPr>
        <w:t>.</w:t>
      </w:r>
    </w:p>
    <w:p w14:paraId="0CEC56DF" w14:textId="77777777" w:rsidR="00CF7E54" w:rsidRDefault="00CF7E54" w:rsidP="00CF7E54">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Private ambulance. The term “private ambulance” means any ambulance that the department does not operate.</w:t>
      </w:r>
    </w:p>
    <w:p w14:paraId="61CD64BA" w14:textId="77777777" w:rsidR="00CF7E54" w:rsidRDefault="00CF7E54" w:rsidP="00CF7E54">
      <w:pPr>
        <w:spacing w:line="480" w:lineRule="auto"/>
        <w:jc w:val="both"/>
        <w:rPr>
          <w:color w:val="000000"/>
          <w:u w:val="single"/>
          <w:shd w:val="clear" w:color="auto" w:fill="FFFFFF"/>
        </w:rPr>
      </w:pPr>
      <w:r>
        <w:rPr>
          <w:color w:val="000000"/>
          <w:u w:val="single"/>
          <w:shd w:val="clear" w:color="auto" w:fill="FFFFFF"/>
        </w:rPr>
        <w:t>b. N</w:t>
      </w:r>
      <w:r w:rsidRPr="000B3B1A">
        <w:rPr>
          <w:color w:val="000000"/>
          <w:u w:val="single"/>
          <w:shd w:val="clear" w:color="auto" w:fill="FFFFFF"/>
        </w:rPr>
        <w:t>o later than April 1 of each year, the department shall submit to the council and post on the department</w:t>
      </w:r>
      <w:r>
        <w:rPr>
          <w:color w:val="000000"/>
          <w:u w:val="single"/>
          <w:shd w:val="clear" w:color="auto" w:fill="FFFFFF"/>
        </w:rPr>
        <w:t xml:space="preserve">’s website a report setting forth information about the coverage of ambulance tours by private ambulances.  The report shall be disaggregated by council district and shall include the following information with respect to the previous calendar year: </w:t>
      </w:r>
    </w:p>
    <w:p w14:paraId="1F9E2ADC" w14:textId="77777777" w:rsidR="00CF7E54" w:rsidRDefault="00CF7E54" w:rsidP="00CF7E54">
      <w:pPr>
        <w:spacing w:line="480" w:lineRule="auto"/>
        <w:jc w:val="both"/>
        <w:rPr>
          <w:color w:val="000000"/>
          <w:u w:val="single"/>
          <w:shd w:val="clear" w:color="auto" w:fill="FFFFFF"/>
        </w:rPr>
      </w:pPr>
      <w:r>
        <w:rPr>
          <w:color w:val="000000"/>
          <w:u w:val="single"/>
          <w:shd w:val="clear" w:color="auto" w:fill="FFFFFF"/>
        </w:rPr>
        <w:t>1. The number of ambulance tours that private ambulances ceased to cover;</w:t>
      </w:r>
    </w:p>
    <w:p w14:paraId="11DEF3FF" w14:textId="77777777" w:rsidR="00CF7E54" w:rsidRDefault="00CF7E54" w:rsidP="00CF7E54">
      <w:pPr>
        <w:spacing w:line="480" w:lineRule="auto"/>
        <w:jc w:val="both"/>
        <w:rPr>
          <w:color w:val="000000"/>
          <w:u w:val="single"/>
          <w:shd w:val="clear" w:color="auto" w:fill="FFFFFF"/>
        </w:rPr>
      </w:pPr>
      <w:r>
        <w:rPr>
          <w:color w:val="000000"/>
          <w:u w:val="single"/>
          <w:shd w:val="clear" w:color="auto" w:fill="FFFFFF"/>
        </w:rPr>
        <w:t xml:space="preserve">2. The number of ambulance tours that private ambulances began to cover; and </w:t>
      </w:r>
    </w:p>
    <w:p w14:paraId="31432859" w14:textId="77777777" w:rsidR="00CF7E54" w:rsidRDefault="00CF7E54" w:rsidP="00CF7E54">
      <w:pPr>
        <w:spacing w:line="480" w:lineRule="auto"/>
        <w:jc w:val="both"/>
        <w:rPr>
          <w:color w:val="000000"/>
          <w:u w:val="single"/>
          <w:shd w:val="clear" w:color="auto" w:fill="FFFFFF"/>
        </w:rPr>
      </w:pPr>
      <w:r>
        <w:rPr>
          <w:color w:val="000000"/>
          <w:u w:val="single"/>
          <w:shd w:val="clear" w:color="auto" w:fill="FFFFFF"/>
        </w:rPr>
        <w:t xml:space="preserve">3. The net increase or decrease in the number of ambulance tours covered by private ambulances. </w:t>
      </w:r>
    </w:p>
    <w:p w14:paraId="786FA656" w14:textId="77777777" w:rsidR="00CF7E54" w:rsidRPr="006D562C" w:rsidRDefault="00CF7E54" w:rsidP="00CF7E54">
      <w:pPr>
        <w:spacing w:line="480" w:lineRule="auto"/>
        <w:jc w:val="both"/>
        <w:rPr>
          <w:u w:val="single"/>
        </w:rPr>
      </w:pPr>
      <w:r>
        <w:rPr>
          <w:color w:val="000000"/>
          <w:shd w:val="clear" w:color="auto" w:fill="FFFFFF"/>
        </w:rPr>
        <w:t>§ 2.  This local law takes effect 90 days after it becomes law.</w:t>
      </w:r>
    </w:p>
    <w:p w14:paraId="6E4D206F" w14:textId="77777777" w:rsidR="00CF7E54" w:rsidRDefault="00CF7E54" w:rsidP="00CF7E54">
      <w:pPr>
        <w:jc w:val="both"/>
        <w:rPr>
          <w:sz w:val="18"/>
          <w:szCs w:val="18"/>
        </w:rPr>
        <w:sectPr w:rsidR="00CF7E54" w:rsidSect="00AF39A5">
          <w:footerReference w:type="default" r:id="rId16"/>
          <w:footerReference w:type="first" r:id="rId17"/>
          <w:type w:val="continuous"/>
          <w:pgSz w:w="12240" w:h="15840"/>
          <w:pgMar w:top="1440" w:right="1440" w:bottom="1440" w:left="1440" w:header="720" w:footer="720" w:gutter="0"/>
          <w:lnNumType w:countBy="1"/>
          <w:cols w:space="720"/>
          <w:titlePg/>
          <w:docGrid w:linePitch="360"/>
        </w:sectPr>
      </w:pPr>
    </w:p>
    <w:p w14:paraId="45F1F63C" w14:textId="77777777" w:rsidR="00CF7E54" w:rsidRDefault="00CF7E54" w:rsidP="00CF7E54">
      <w:pPr>
        <w:jc w:val="center"/>
      </w:pPr>
      <w:r>
        <w:lastRenderedPageBreak/>
        <w:t>Int. No. 1517</w:t>
      </w:r>
    </w:p>
    <w:p w14:paraId="6E803901" w14:textId="77777777" w:rsidR="00CF7E54" w:rsidRDefault="00CF7E54" w:rsidP="00CF7E54">
      <w:pPr>
        <w:jc w:val="center"/>
      </w:pPr>
    </w:p>
    <w:p w14:paraId="4817DA11" w14:textId="77777777" w:rsidR="00CF7E54" w:rsidRDefault="00CF7E54" w:rsidP="00CF7E54">
      <w:pPr>
        <w:jc w:val="both"/>
      </w:pPr>
      <w:r>
        <w:t>By Council Member Borelli</w:t>
      </w:r>
    </w:p>
    <w:p w14:paraId="56159E02" w14:textId="77777777" w:rsidR="00CF7E54" w:rsidRDefault="00CF7E54" w:rsidP="00CF7E54">
      <w:pPr>
        <w:pStyle w:val="BodyText"/>
      </w:pPr>
    </w:p>
    <w:p w14:paraId="165B98C8" w14:textId="77777777" w:rsidR="00CF7E54" w:rsidRPr="00706D5E" w:rsidRDefault="00CF7E54" w:rsidP="00CF7E54">
      <w:pPr>
        <w:pStyle w:val="BodyText"/>
        <w:rPr>
          <w:vanish/>
        </w:rPr>
      </w:pPr>
      <w:r w:rsidRPr="00706D5E">
        <w:rPr>
          <w:vanish/>
        </w:rPr>
        <w:t>..Title</w:t>
      </w:r>
    </w:p>
    <w:p w14:paraId="5300F344" w14:textId="77777777" w:rsidR="00CF7E54" w:rsidRDefault="00CF7E54" w:rsidP="00CF7E54">
      <w:pPr>
        <w:pStyle w:val="BodyText"/>
      </w:pPr>
      <w:r>
        <w:t xml:space="preserve">A Local Law to amend the administrative code of the city of New York, in relation to requiring the fire department to report on the income distribution of areas covered by private ambulance and emergency medical services </w:t>
      </w:r>
    </w:p>
    <w:p w14:paraId="668163E6" w14:textId="77777777" w:rsidR="00CF7E54" w:rsidRPr="00706D5E" w:rsidRDefault="00CF7E54" w:rsidP="00CF7E54">
      <w:pPr>
        <w:pStyle w:val="BodyText"/>
        <w:rPr>
          <w:vanish/>
        </w:rPr>
      </w:pPr>
      <w:r w:rsidRPr="00706D5E">
        <w:rPr>
          <w:vanish/>
        </w:rPr>
        <w:t>..Body</w:t>
      </w:r>
    </w:p>
    <w:p w14:paraId="0CE2537D" w14:textId="77777777" w:rsidR="00CF7E54" w:rsidRDefault="00CF7E54" w:rsidP="00CF7E54">
      <w:pPr>
        <w:pStyle w:val="BodyText"/>
        <w:rPr>
          <w:u w:val="single"/>
        </w:rPr>
      </w:pPr>
    </w:p>
    <w:p w14:paraId="61A98939" w14:textId="77777777" w:rsidR="00CF7E54" w:rsidRDefault="00CF7E54" w:rsidP="00CF7E54">
      <w:pPr>
        <w:jc w:val="both"/>
      </w:pPr>
      <w:r>
        <w:rPr>
          <w:u w:val="single"/>
        </w:rPr>
        <w:t>Be it enacted by the Council as follows</w:t>
      </w:r>
      <w:r w:rsidRPr="005B5DE4">
        <w:rPr>
          <w:u w:val="single"/>
        </w:rPr>
        <w:t>:</w:t>
      </w:r>
    </w:p>
    <w:p w14:paraId="40022CFE" w14:textId="77777777" w:rsidR="00CF7E54" w:rsidRDefault="00CF7E54" w:rsidP="00CF7E54">
      <w:pPr>
        <w:jc w:val="both"/>
      </w:pPr>
    </w:p>
    <w:p w14:paraId="3C4E8EC4" w14:textId="77777777" w:rsidR="00CF7E54" w:rsidRDefault="00CF7E54" w:rsidP="00CF7E54">
      <w:pPr>
        <w:spacing w:line="480" w:lineRule="auto"/>
        <w:jc w:val="both"/>
      </w:pPr>
      <w:r>
        <w:t>Section 1. Chapter 1 of title 15 of the administrative code of the city of New York is amended by adding a new section 15-140 to read as follows:</w:t>
      </w:r>
    </w:p>
    <w:p w14:paraId="2CC7D4AA" w14:textId="77777777" w:rsidR="00CF7E54" w:rsidRDefault="00CF7E54" w:rsidP="00CF7E54">
      <w:pPr>
        <w:spacing w:line="480" w:lineRule="auto"/>
        <w:jc w:val="both"/>
        <w:rPr>
          <w:u w:val="single"/>
        </w:rPr>
      </w:pPr>
      <w:r>
        <w:rPr>
          <w:u w:val="single"/>
        </w:rPr>
        <w:t>§ 15-140 Report on ambulance coverage area and income distribution. a. Definitions. For the purposes of this section, the following terms have the following meanings:</w:t>
      </w:r>
    </w:p>
    <w:p w14:paraId="093640F9" w14:textId="77777777" w:rsidR="00CF7E54" w:rsidRPr="00BB065F" w:rsidRDefault="00CF7E54" w:rsidP="00CF7E54">
      <w:pPr>
        <w:spacing w:line="480" w:lineRule="auto"/>
        <w:jc w:val="both"/>
        <w:rPr>
          <w:u w:val="single"/>
        </w:rPr>
      </w:pPr>
      <w:r w:rsidRPr="00BB065F">
        <w:rPr>
          <w:u w:val="single"/>
        </w:rPr>
        <w:t xml:space="preserve">Emergency medical services. The term “emergency medical services” means </w:t>
      </w:r>
      <w:r>
        <w:rPr>
          <w:color w:val="000000"/>
          <w:u w:val="single"/>
          <w:shd w:val="clear" w:color="auto" w:fill="FFFFFF"/>
        </w:rPr>
        <w:t>the services provided by the bureau of emergency medical services within the department</w:t>
      </w:r>
      <w:r w:rsidRPr="00BB065F">
        <w:rPr>
          <w:u w:val="single"/>
        </w:rPr>
        <w:t>.</w:t>
      </w:r>
    </w:p>
    <w:p w14:paraId="01674150" w14:textId="77777777" w:rsidR="00CF7E54" w:rsidRDefault="00CF7E54" w:rsidP="00CF7E54">
      <w:pPr>
        <w:spacing w:line="480" w:lineRule="auto"/>
        <w:jc w:val="both"/>
        <w:rPr>
          <w:u w:val="single"/>
        </w:rPr>
      </w:pPr>
      <w:r w:rsidRPr="00BB065F">
        <w:rPr>
          <w:u w:val="single"/>
        </w:rPr>
        <w:t>Private ambulance. The term “private ambulance” means any ambulance that the department does not operate.</w:t>
      </w:r>
      <w:r>
        <w:rPr>
          <w:u w:val="single"/>
        </w:rPr>
        <w:t xml:space="preserve"> </w:t>
      </w:r>
    </w:p>
    <w:p w14:paraId="71415E05" w14:textId="77777777" w:rsidR="00CF7E54" w:rsidRDefault="00CF7E54" w:rsidP="00CF7E54">
      <w:pPr>
        <w:spacing w:line="480" w:lineRule="auto"/>
        <w:jc w:val="both"/>
        <w:rPr>
          <w:u w:val="single"/>
        </w:rPr>
      </w:pPr>
      <w:r>
        <w:rPr>
          <w:u w:val="single"/>
        </w:rPr>
        <w:t>b. No later than June 1, 2019, and every June 1 thereafter, the department shall complete a study of coverage areas by emergency medical services and private ambulances and shall file with the mayor and the speaker of the council, and post on the department’s website, a report disclosing the following:</w:t>
      </w:r>
    </w:p>
    <w:p w14:paraId="73C0DC5A" w14:textId="77777777" w:rsidR="00CF7E54" w:rsidRDefault="00CF7E54" w:rsidP="00CF7E54">
      <w:pPr>
        <w:spacing w:line="480" w:lineRule="auto"/>
        <w:jc w:val="both"/>
        <w:rPr>
          <w:u w:val="single"/>
        </w:rPr>
      </w:pPr>
      <w:r>
        <w:rPr>
          <w:u w:val="single"/>
        </w:rPr>
        <w:t>1. The coverage areas of emergency medical services;</w:t>
      </w:r>
    </w:p>
    <w:p w14:paraId="48D25BB6" w14:textId="77777777" w:rsidR="00CF7E54" w:rsidRDefault="00CF7E54" w:rsidP="00CF7E54">
      <w:pPr>
        <w:spacing w:line="480" w:lineRule="auto"/>
        <w:jc w:val="both"/>
        <w:rPr>
          <w:u w:val="single"/>
        </w:rPr>
      </w:pPr>
      <w:r>
        <w:rPr>
          <w:u w:val="single"/>
        </w:rPr>
        <w:t>2. The coverage areas of private ambulances;</w:t>
      </w:r>
    </w:p>
    <w:p w14:paraId="49152810" w14:textId="77777777" w:rsidR="00CF7E54" w:rsidRDefault="00CF7E54" w:rsidP="00CF7E54">
      <w:pPr>
        <w:spacing w:line="480" w:lineRule="auto"/>
        <w:jc w:val="both"/>
        <w:rPr>
          <w:u w:val="single"/>
        </w:rPr>
      </w:pPr>
      <w:r>
        <w:rPr>
          <w:u w:val="single"/>
        </w:rPr>
        <w:t>3. The areas that private ambulances ceased to cover;</w:t>
      </w:r>
    </w:p>
    <w:p w14:paraId="4BAECA93" w14:textId="77777777" w:rsidR="00CF7E54" w:rsidRDefault="00CF7E54" w:rsidP="00CF7E54">
      <w:pPr>
        <w:spacing w:line="480" w:lineRule="auto"/>
        <w:jc w:val="both"/>
        <w:rPr>
          <w:u w:val="single"/>
        </w:rPr>
      </w:pPr>
      <w:r>
        <w:rPr>
          <w:u w:val="single"/>
        </w:rPr>
        <w:t>4. The areas that private ambulances began to cover; and</w:t>
      </w:r>
    </w:p>
    <w:p w14:paraId="0B9E3E4D" w14:textId="77777777" w:rsidR="00CF7E54" w:rsidRPr="00BB065F" w:rsidRDefault="00CF7E54" w:rsidP="00CF7E54">
      <w:pPr>
        <w:spacing w:line="480" w:lineRule="auto"/>
        <w:jc w:val="both"/>
        <w:rPr>
          <w:u w:val="single"/>
        </w:rPr>
      </w:pPr>
      <w:r>
        <w:rPr>
          <w:u w:val="single"/>
        </w:rPr>
        <w:t>5. The median income of each private ambulance and emergency medical services coverage area.</w:t>
      </w:r>
    </w:p>
    <w:p w14:paraId="5FEA1FC2" w14:textId="6CA536F0" w:rsidR="00CF7E54" w:rsidRDefault="00CF7E54" w:rsidP="00D3060F">
      <w:pPr>
        <w:spacing w:line="480" w:lineRule="auto"/>
        <w:jc w:val="both"/>
      </w:pPr>
      <w:r>
        <w:t>§ 2. This local law takes effect immediately.</w:t>
      </w:r>
    </w:p>
    <w:sectPr w:rsidR="00CF7E54">
      <w:footerReference w:type="default" r:id="rId18"/>
      <w:footerReference w:type="first" r:id="rId1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35E364" w16cid:durableId="20AD2A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94AA2" w14:textId="77777777" w:rsidR="00CF7650" w:rsidRDefault="00CF7650" w:rsidP="00E977B2">
      <w:r>
        <w:separator/>
      </w:r>
    </w:p>
  </w:endnote>
  <w:endnote w:type="continuationSeparator" w:id="0">
    <w:p w14:paraId="132A1303" w14:textId="77777777" w:rsidR="00CF7650" w:rsidRDefault="00CF7650" w:rsidP="00E9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9DC3" w14:textId="77777777" w:rsidR="00821761" w:rsidRDefault="00821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F704E" w14:textId="3FCE2C10" w:rsidR="00CF7E54" w:rsidRDefault="00CF7E54">
    <w:pPr>
      <w:pStyle w:val="Footer"/>
      <w:jc w:val="center"/>
    </w:pPr>
    <w:r>
      <w:fldChar w:fldCharType="begin"/>
    </w:r>
    <w:r>
      <w:instrText xml:space="preserve"> PAGE   \* MERGEFORMAT </w:instrText>
    </w:r>
    <w:r>
      <w:fldChar w:fldCharType="separate"/>
    </w:r>
    <w:r w:rsidR="0057555D">
      <w:rPr>
        <w:noProof/>
      </w:rPr>
      <w:t>7</w:t>
    </w:r>
    <w:r>
      <w:rPr>
        <w:noProof/>
      </w:rPr>
      <w:fldChar w:fldCharType="end"/>
    </w:r>
  </w:p>
  <w:p w14:paraId="69140F50" w14:textId="77777777" w:rsidR="00CF7E54" w:rsidRDefault="00CF7E5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7D9C0" w14:textId="77777777" w:rsidR="00CF7E54" w:rsidRDefault="00CF7E54">
    <w:pPr>
      <w:pStyle w:val="Footer"/>
      <w:jc w:val="center"/>
    </w:pPr>
    <w:r>
      <w:fldChar w:fldCharType="begin"/>
    </w:r>
    <w:r>
      <w:instrText xml:space="preserve"> PAGE   \* MERGEFORMAT </w:instrText>
    </w:r>
    <w:r>
      <w:fldChar w:fldCharType="separate"/>
    </w:r>
    <w:r>
      <w:rPr>
        <w:noProof/>
      </w:rPr>
      <w:t>1</w:t>
    </w:r>
    <w:r>
      <w:rPr>
        <w:noProof/>
      </w:rPr>
      <w:fldChar w:fldCharType="end"/>
    </w:r>
  </w:p>
  <w:p w14:paraId="6199527F" w14:textId="77777777" w:rsidR="00CF7E54" w:rsidRDefault="00CF7E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5E2F" w14:textId="71DA7080" w:rsidR="00CF7E54" w:rsidRDefault="00CF7E54">
    <w:pPr>
      <w:pStyle w:val="Footer"/>
      <w:jc w:val="center"/>
    </w:pPr>
    <w:r>
      <w:fldChar w:fldCharType="begin"/>
    </w:r>
    <w:r>
      <w:instrText xml:space="preserve"> PAGE   \* MERGEFORMAT </w:instrText>
    </w:r>
    <w:r>
      <w:fldChar w:fldCharType="separate"/>
    </w:r>
    <w:r w:rsidR="00AA0B24">
      <w:rPr>
        <w:noProof/>
      </w:rPr>
      <w:t>8</w:t>
    </w:r>
    <w:r>
      <w:rPr>
        <w:noProof/>
      </w:rPr>
      <w:fldChar w:fldCharType="end"/>
    </w:r>
  </w:p>
  <w:p w14:paraId="7114EE4A" w14:textId="77777777" w:rsidR="00CF7E54" w:rsidRDefault="00CF7E5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CDE5E" w14:textId="77777777" w:rsidR="00CF7E54" w:rsidRDefault="00CF7E54">
    <w:pPr>
      <w:pStyle w:val="Footer"/>
      <w:jc w:val="center"/>
    </w:pPr>
    <w:r>
      <w:fldChar w:fldCharType="begin"/>
    </w:r>
    <w:r>
      <w:instrText xml:space="preserve"> PAGE   \* MERGEFORMAT </w:instrText>
    </w:r>
    <w:r>
      <w:fldChar w:fldCharType="separate"/>
    </w:r>
    <w:r w:rsidR="00526093">
      <w:rPr>
        <w:noProof/>
      </w:rPr>
      <w:t>7</w:t>
    </w:r>
    <w:r>
      <w:rPr>
        <w:noProof/>
      </w:rPr>
      <w:fldChar w:fldCharType="end"/>
    </w:r>
  </w:p>
  <w:p w14:paraId="071B94B8" w14:textId="77777777" w:rsidR="00CF7E54" w:rsidRDefault="00CF7E5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E4F1160" w14:textId="2786F7A5" w:rsidR="00CF7E54" w:rsidRDefault="00CF7E54">
        <w:pPr>
          <w:pStyle w:val="Footer"/>
          <w:jc w:val="center"/>
        </w:pPr>
        <w:r>
          <w:fldChar w:fldCharType="begin"/>
        </w:r>
        <w:r>
          <w:instrText xml:space="preserve"> PAGE   \* MERGEFORMAT </w:instrText>
        </w:r>
        <w:r>
          <w:fldChar w:fldCharType="separate"/>
        </w:r>
        <w:r w:rsidR="0057555D">
          <w:rPr>
            <w:noProof/>
          </w:rPr>
          <w:t>8</w:t>
        </w:r>
        <w:r>
          <w:rPr>
            <w:noProof/>
          </w:rPr>
          <w:fldChar w:fldCharType="end"/>
        </w:r>
      </w:p>
    </w:sdtContent>
  </w:sdt>
  <w:p w14:paraId="4A5A7E18" w14:textId="77777777" w:rsidR="00CF7E54" w:rsidRDefault="00CF7E54"/>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14372AD2" w14:textId="18DF94CF" w:rsidR="00CF7E54" w:rsidRDefault="00CF7E54">
        <w:pPr>
          <w:pStyle w:val="Footer"/>
          <w:jc w:val="center"/>
        </w:pPr>
        <w:r>
          <w:fldChar w:fldCharType="begin"/>
        </w:r>
        <w:r>
          <w:instrText xml:space="preserve"> PAGE   \* MERGEFORMAT </w:instrText>
        </w:r>
        <w:r>
          <w:fldChar w:fldCharType="separate"/>
        </w:r>
        <w:r w:rsidR="00D3060F">
          <w:rPr>
            <w:noProof/>
          </w:rPr>
          <w:t>9</w:t>
        </w:r>
        <w:r>
          <w:rPr>
            <w:noProof/>
          </w:rPr>
          <w:fldChar w:fldCharType="end"/>
        </w:r>
      </w:p>
    </w:sdtContent>
  </w:sdt>
  <w:p w14:paraId="23727B54" w14:textId="77777777" w:rsidR="00CF7E54" w:rsidRDefault="00CF7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17D50" w14:textId="77777777" w:rsidR="00CF7650" w:rsidRDefault="00CF7650" w:rsidP="00E977B2">
      <w:r>
        <w:separator/>
      </w:r>
    </w:p>
  </w:footnote>
  <w:footnote w:type="continuationSeparator" w:id="0">
    <w:p w14:paraId="13AAC397" w14:textId="77777777" w:rsidR="00CF7650" w:rsidRDefault="00CF7650" w:rsidP="00E977B2">
      <w:r>
        <w:continuationSeparator/>
      </w:r>
    </w:p>
  </w:footnote>
  <w:footnote w:id="1">
    <w:p w14:paraId="6AAB3547" w14:textId="77777777" w:rsidR="00E977B2" w:rsidRPr="00F80200" w:rsidRDefault="00E977B2" w:rsidP="00E977B2">
      <w:pPr>
        <w:pStyle w:val="FootnoteText"/>
      </w:pPr>
      <w:r>
        <w:rPr>
          <w:rStyle w:val="FootnoteReference"/>
        </w:rPr>
        <w:footnoteRef/>
      </w:r>
      <w:r>
        <w:t xml:space="preserve"> N.Y. City Fire Dep’t, </w:t>
      </w:r>
      <w:r w:rsidRPr="00F80200">
        <w:rPr>
          <w:i/>
        </w:rPr>
        <w:t xml:space="preserve">History and Heritage / EMS: Part II </w:t>
      </w:r>
      <w:proofErr w:type="spellStart"/>
      <w:r w:rsidRPr="00F80200">
        <w:rPr>
          <w:i/>
        </w:rPr>
        <w:t>of</w:t>
      </w:r>
      <w:proofErr w:type="spellEnd"/>
      <w:r w:rsidRPr="00F80200">
        <w:rPr>
          <w:i/>
        </w:rPr>
        <w:t xml:space="preserve"> III</w:t>
      </w:r>
      <w:r>
        <w:t xml:space="preserve">, </w:t>
      </w:r>
      <w:r w:rsidRPr="00F80200">
        <w:t>http://www.nyc.gov/html/fdny/html/history/ems_article2.shtml</w:t>
      </w:r>
      <w:r>
        <w:t>.</w:t>
      </w:r>
    </w:p>
  </w:footnote>
  <w:footnote w:id="2">
    <w:p w14:paraId="4527CD3E" w14:textId="77777777" w:rsidR="009A46E5" w:rsidRDefault="009A46E5" w:rsidP="009A46E5">
      <w:pPr>
        <w:pStyle w:val="FootnoteText"/>
      </w:pPr>
      <w:r>
        <w:rPr>
          <w:rStyle w:val="FootnoteReference"/>
        </w:rPr>
        <w:footnoteRef/>
      </w:r>
      <w:r>
        <w:t xml:space="preserve"> FDNY Vital Statistics 2016 Calendar Year at </w:t>
      </w:r>
      <w:hyperlink r:id="rId1" w:history="1">
        <w:r w:rsidRPr="005F3363">
          <w:rPr>
            <w:rStyle w:val="Hyperlink"/>
          </w:rPr>
          <w:t>https://www1.nyc.gov/assets/fdny/downloads/pdf/vital_stats_2016.pdf</w:t>
        </w:r>
      </w:hyperlink>
    </w:p>
  </w:footnote>
  <w:footnote w:id="3">
    <w:p w14:paraId="22F9A54F" w14:textId="77777777" w:rsidR="002A2E2E" w:rsidRPr="00D14F14" w:rsidRDefault="002A2E2E" w:rsidP="002A2E2E">
      <w:pPr>
        <w:pStyle w:val="FootnoteText"/>
      </w:pPr>
      <w:r>
        <w:rPr>
          <w:rStyle w:val="FootnoteReference"/>
        </w:rPr>
        <w:footnoteRef/>
      </w:r>
      <w:r>
        <w:t xml:space="preserve"> FDNY Citywide Performance Indicators at </w:t>
      </w:r>
      <w:hyperlink r:id="rId2" w:history="1">
        <w:r>
          <w:rPr>
            <w:rStyle w:val="Hyperlink"/>
          </w:rPr>
          <w:t>https://www1.nyc.gov/assets/fdny/downloads/pdf/about/citywide-stat-2018-annual-report.pdf</w:t>
        </w:r>
      </w:hyperlink>
      <w:r>
        <w:t xml:space="preserve"> </w:t>
      </w:r>
    </w:p>
  </w:footnote>
  <w:footnote w:id="4">
    <w:p w14:paraId="5E477CBF" w14:textId="77777777" w:rsidR="00E977B2" w:rsidRDefault="00E977B2" w:rsidP="00E977B2">
      <w:pPr>
        <w:pStyle w:val="FootnoteText"/>
      </w:pPr>
      <w:r>
        <w:rPr>
          <w:rStyle w:val="FootnoteReference"/>
        </w:rPr>
        <w:footnoteRef/>
      </w:r>
      <w:r>
        <w:t xml:space="preserve"> Bernard O’Brien, </w:t>
      </w:r>
      <w:r w:rsidRPr="00FE6653">
        <w:rPr>
          <w:i/>
        </w:rPr>
        <w:t>Two Paramedics on an Ambulance—Only in New York</w:t>
      </w:r>
      <w:r>
        <w:t xml:space="preserve">, </w:t>
      </w:r>
      <w:r w:rsidRPr="00FE6653">
        <w:rPr>
          <w:smallCaps/>
        </w:rPr>
        <w:t>IBO Web Blog</w:t>
      </w:r>
      <w:r>
        <w:t xml:space="preserve">, Jul. 27, 2009, </w:t>
      </w:r>
      <w:r w:rsidRPr="00FE6653">
        <w:t>http://ibo.nyc.ny.us/cgi-park/?p=77</w:t>
      </w:r>
      <w:r>
        <w:t>.</w:t>
      </w:r>
    </w:p>
  </w:footnote>
  <w:footnote w:id="5">
    <w:p w14:paraId="77899C4D" w14:textId="77777777" w:rsidR="00041611" w:rsidRDefault="00041611" w:rsidP="00041611">
      <w:pPr>
        <w:pStyle w:val="FootnoteText"/>
      </w:pPr>
      <w:r>
        <w:rPr>
          <w:rStyle w:val="FootnoteReference"/>
        </w:rPr>
        <w:footnoteRef/>
      </w:r>
      <w:r>
        <w:t xml:space="preserve"> Listing of Ambulance and Advanced Life Support First Response Services in New York at </w:t>
      </w:r>
      <w:hyperlink r:id="rId3" w:history="1">
        <w:r>
          <w:rPr>
            <w:rStyle w:val="Hyperlink"/>
          </w:rPr>
          <w:t>https://www.health.ny.gov/professionals/ems/pdf/agency_list_aalffrs.pdf</w:t>
        </w:r>
      </w:hyperlink>
    </w:p>
  </w:footnote>
  <w:footnote w:id="6">
    <w:p w14:paraId="753E2BE8" w14:textId="77777777" w:rsidR="00B3269E" w:rsidRDefault="00B3269E">
      <w:pPr>
        <w:pStyle w:val="FootnoteText"/>
      </w:pPr>
      <w:r>
        <w:rPr>
          <w:rStyle w:val="FootnoteReference"/>
        </w:rPr>
        <w:footnoteRef/>
      </w:r>
      <w:r>
        <w:t xml:space="preserve"> Emergency Medical Treatment and Active Labor Act  at </w:t>
      </w:r>
      <w:hyperlink r:id="rId4" w:history="1">
        <w:r>
          <w:rPr>
            <w:rStyle w:val="Hyperlink"/>
          </w:rPr>
          <w:t>https://www.cms.gov/regulations-and-guidance/legislation/emtala/</w:t>
        </w:r>
      </w:hyperlink>
    </w:p>
  </w:footnote>
  <w:footnote w:id="7">
    <w:p w14:paraId="6D275FE2" w14:textId="3863E6EB" w:rsidR="00E977B2" w:rsidRPr="00C40E44" w:rsidRDefault="00041611" w:rsidP="00E977B2">
      <w:pPr>
        <w:pStyle w:val="FootnoteText"/>
      </w:pPr>
      <w:r>
        <w:t xml:space="preserve"> </w:t>
      </w:r>
      <w:r w:rsidR="00E977B2">
        <w:rPr>
          <w:rStyle w:val="FootnoteReference"/>
        </w:rPr>
        <w:footnoteRef/>
      </w:r>
      <w:r w:rsidR="00E977B2">
        <w:t xml:space="preserve"> Regional Emergency Med. </w:t>
      </w:r>
      <w:proofErr w:type="spellStart"/>
      <w:r w:rsidR="00E977B2">
        <w:t>Servs</w:t>
      </w:r>
      <w:proofErr w:type="spellEnd"/>
      <w:r w:rsidR="00E977B2">
        <w:t xml:space="preserve">. Council of N.Y. City, </w:t>
      </w:r>
      <w:r w:rsidR="00E977B2" w:rsidRPr="00C40E44">
        <w:rPr>
          <w:i/>
        </w:rPr>
        <w:t>Newsflash: New York City Emergency Medical Services Agencies</w:t>
      </w:r>
      <w:r w:rsidR="00E977B2">
        <w:t xml:space="preserve">, </w:t>
      </w:r>
      <w:hyperlink r:id="rId5" w:history="1">
        <w:r w:rsidR="00AA0B24" w:rsidRPr="004A20A8">
          <w:rPr>
            <w:rStyle w:val="Hyperlink"/>
          </w:rPr>
          <w:t>http://www.nycremsco.org/</w:t>
        </w:r>
      </w:hyperlink>
      <w:r w:rsidR="00AA0B24">
        <w:t xml:space="preserve"> </w:t>
      </w:r>
    </w:p>
  </w:footnote>
  <w:footnote w:id="8">
    <w:p w14:paraId="1A966401" w14:textId="77777777" w:rsidR="00E977B2" w:rsidRDefault="00E977B2" w:rsidP="00E977B2">
      <w:r>
        <w:rPr>
          <w:rStyle w:val="FootnoteReference"/>
        </w:rPr>
        <w:footnoteRef/>
      </w:r>
      <w:r>
        <w:t xml:space="preserve"> </w:t>
      </w:r>
      <w:r w:rsidRPr="009B3DBB">
        <w:rPr>
          <w:sz w:val="20"/>
          <w:szCs w:val="20"/>
        </w:rPr>
        <w:t>Li</w:t>
      </w:r>
      <w:r>
        <w:rPr>
          <w:sz w:val="20"/>
          <w:szCs w:val="20"/>
        </w:rPr>
        <w:t xml:space="preserve">z Rhoades, </w:t>
      </w:r>
      <w:r w:rsidRPr="008F319B">
        <w:rPr>
          <w:i/>
          <w:sz w:val="20"/>
          <w:szCs w:val="20"/>
        </w:rPr>
        <w:t>City Shuts Out Ambulance Corps</w:t>
      </w:r>
      <w:r>
        <w:rPr>
          <w:sz w:val="20"/>
          <w:szCs w:val="20"/>
        </w:rPr>
        <w:t>,</w:t>
      </w:r>
      <w:r w:rsidRPr="009B3DBB">
        <w:rPr>
          <w:sz w:val="20"/>
          <w:szCs w:val="20"/>
        </w:rPr>
        <w:t xml:space="preserve"> </w:t>
      </w:r>
      <w:r w:rsidRPr="008F319B">
        <w:rPr>
          <w:smallCaps/>
          <w:sz w:val="20"/>
          <w:szCs w:val="20"/>
        </w:rPr>
        <w:t>The Queens Chronicle</w:t>
      </w:r>
      <w:r w:rsidRPr="009B3DBB">
        <w:rPr>
          <w:i/>
          <w:sz w:val="20"/>
          <w:szCs w:val="20"/>
        </w:rPr>
        <w:t>,</w:t>
      </w:r>
      <w:r w:rsidRPr="009B3DBB">
        <w:rPr>
          <w:sz w:val="20"/>
          <w:szCs w:val="20"/>
        </w:rPr>
        <w:t xml:space="preserve"> </w:t>
      </w:r>
      <w:proofErr w:type="gramStart"/>
      <w:r w:rsidRPr="009B3DBB">
        <w:rPr>
          <w:sz w:val="20"/>
          <w:szCs w:val="20"/>
        </w:rPr>
        <w:t>Jan</w:t>
      </w:r>
      <w:proofErr w:type="gramEnd"/>
      <w:r>
        <w:rPr>
          <w:sz w:val="20"/>
          <w:szCs w:val="20"/>
        </w:rPr>
        <w:t>.</w:t>
      </w:r>
      <w:r w:rsidRPr="009B3DBB">
        <w:rPr>
          <w:sz w:val="20"/>
          <w:szCs w:val="20"/>
        </w:rPr>
        <w:t xml:space="preserve"> 21, 2010.</w:t>
      </w:r>
    </w:p>
  </w:footnote>
  <w:footnote w:id="9">
    <w:p w14:paraId="16873A6E" w14:textId="77777777" w:rsidR="00E977B2" w:rsidRDefault="00E977B2" w:rsidP="00E977B2">
      <w:pPr>
        <w:pStyle w:val="FootnoteText"/>
      </w:pPr>
      <w:r>
        <w:rPr>
          <w:rStyle w:val="FootnoteReference"/>
        </w:rPr>
        <w:footnoteRef/>
      </w:r>
      <w:r>
        <w:t xml:space="preserve"> N.Y. State Pub. Health Law § 3000 </w:t>
      </w:r>
      <w:r w:rsidRPr="00521138">
        <w:rPr>
          <w:i/>
        </w:rPr>
        <w:t>et seq.</w:t>
      </w:r>
    </w:p>
  </w:footnote>
  <w:footnote w:id="10">
    <w:p w14:paraId="5CD94D0D" w14:textId="77777777" w:rsidR="00E977B2" w:rsidRDefault="00E977B2" w:rsidP="00E977B2">
      <w:r>
        <w:rPr>
          <w:rStyle w:val="FootnoteReference"/>
        </w:rPr>
        <w:footnoteRef/>
      </w:r>
      <w:r>
        <w:t xml:space="preserve"> </w:t>
      </w:r>
      <w:r>
        <w:rPr>
          <w:sz w:val="20"/>
          <w:szCs w:val="20"/>
        </w:rPr>
        <w:t xml:space="preserve">Ginger Adams Otis, </w:t>
      </w:r>
      <w:r w:rsidRPr="006803F6">
        <w:rPr>
          <w:i/>
          <w:sz w:val="20"/>
          <w:szCs w:val="20"/>
        </w:rPr>
        <w:t>FDNY’s Siren-</w:t>
      </w:r>
      <w:proofErr w:type="spellStart"/>
      <w:r w:rsidRPr="006803F6">
        <w:rPr>
          <w:i/>
          <w:sz w:val="20"/>
          <w:szCs w:val="20"/>
        </w:rPr>
        <w:t>ara</w:t>
      </w:r>
      <w:proofErr w:type="spellEnd"/>
      <w:r w:rsidRPr="006803F6">
        <w:rPr>
          <w:i/>
          <w:sz w:val="20"/>
          <w:szCs w:val="20"/>
        </w:rPr>
        <w:t xml:space="preserve"> to EMTs</w:t>
      </w:r>
      <w:r>
        <w:rPr>
          <w:sz w:val="20"/>
          <w:szCs w:val="20"/>
        </w:rPr>
        <w:t>,</w:t>
      </w:r>
      <w:r w:rsidRPr="00591625">
        <w:rPr>
          <w:sz w:val="20"/>
          <w:szCs w:val="20"/>
        </w:rPr>
        <w:t xml:space="preserve"> </w:t>
      </w:r>
      <w:r w:rsidRPr="006803F6">
        <w:rPr>
          <w:smallCaps/>
          <w:sz w:val="20"/>
          <w:szCs w:val="20"/>
        </w:rPr>
        <w:t xml:space="preserve">The </w:t>
      </w:r>
      <w:r>
        <w:rPr>
          <w:smallCaps/>
          <w:sz w:val="20"/>
          <w:szCs w:val="20"/>
        </w:rPr>
        <w:t xml:space="preserve">N.Y. </w:t>
      </w:r>
      <w:r w:rsidRPr="006803F6">
        <w:rPr>
          <w:smallCaps/>
          <w:sz w:val="20"/>
          <w:szCs w:val="20"/>
        </w:rPr>
        <w:t>Post</w:t>
      </w:r>
      <w:r w:rsidRPr="00591625">
        <w:rPr>
          <w:sz w:val="20"/>
          <w:szCs w:val="20"/>
        </w:rPr>
        <w:t>, Jan</w:t>
      </w:r>
      <w:r>
        <w:rPr>
          <w:sz w:val="20"/>
          <w:szCs w:val="20"/>
        </w:rPr>
        <w:t>.</w:t>
      </w:r>
      <w:r w:rsidRPr="00591625">
        <w:rPr>
          <w:sz w:val="20"/>
          <w:szCs w:val="20"/>
        </w:rPr>
        <w:t xml:space="preserve"> 17, 2010.</w:t>
      </w:r>
    </w:p>
  </w:footnote>
  <w:footnote w:id="11">
    <w:p w14:paraId="176DC351" w14:textId="77777777" w:rsidR="00E977B2" w:rsidRDefault="00E977B2" w:rsidP="00E977B2">
      <w:pPr>
        <w:pStyle w:val="FootnoteText"/>
      </w:pPr>
      <w:r>
        <w:rPr>
          <w:rStyle w:val="FootnoteReference"/>
        </w:rPr>
        <w:footnoteRef/>
      </w:r>
      <w:r>
        <w:t xml:space="preserve"> FDNY/EMS enter into Mutual Aid Agreements with various ambulance service providers, including CBVAs, which dictate the terms under which their services will be called upon. These agreements are mostly for unusual events for which the City needs assistance.</w:t>
      </w:r>
    </w:p>
  </w:footnote>
  <w:footnote w:id="12">
    <w:p w14:paraId="68EABADD" w14:textId="77777777" w:rsidR="00E977B2" w:rsidRDefault="00E977B2" w:rsidP="00E977B2">
      <w:pPr>
        <w:pStyle w:val="FootnoteText"/>
      </w:pPr>
      <w:r>
        <w:rPr>
          <w:rStyle w:val="FootnoteReference"/>
        </w:rPr>
        <w:footnoteRef/>
      </w:r>
      <w:r>
        <w:t xml:space="preserve"> </w:t>
      </w:r>
      <w:r w:rsidRPr="009A2FE7">
        <w:t xml:space="preserve">Letter </w:t>
      </w:r>
      <w:r>
        <w:t xml:space="preserve">from </w:t>
      </w:r>
      <w:r w:rsidR="007169AE">
        <w:t>FDNY on file with Committee</w:t>
      </w:r>
      <w:r>
        <w:t>.</w:t>
      </w:r>
    </w:p>
  </w:footnote>
  <w:footnote w:id="13">
    <w:p w14:paraId="100F9238" w14:textId="77777777" w:rsidR="00E977B2" w:rsidRPr="000B0423" w:rsidRDefault="00E977B2" w:rsidP="00E977B2">
      <w:pPr>
        <w:rPr>
          <w:sz w:val="20"/>
          <w:szCs w:val="20"/>
        </w:rPr>
      </w:pPr>
      <w:r>
        <w:rPr>
          <w:rStyle w:val="FootnoteReference"/>
        </w:rPr>
        <w:footnoteRef/>
      </w:r>
      <w:r>
        <w:t xml:space="preserve"> </w:t>
      </w:r>
      <w:r>
        <w:rPr>
          <w:sz w:val="20"/>
          <w:szCs w:val="20"/>
        </w:rPr>
        <w:t xml:space="preserve">Victor G. </w:t>
      </w:r>
      <w:proofErr w:type="spellStart"/>
      <w:r>
        <w:rPr>
          <w:sz w:val="20"/>
          <w:szCs w:val="20"/>
        </w:rPr>
        <w:t>Mimoni</w:t>
      </w:r>
      <w:proofErr w:type="spellEnd"/>
      <w:r>
        <w:rPr>
          <w:sz w:val="20"/>
          <w:szCs w:val="20"/>
        </w:rPr>
        <w:t xml:space="preserve">, </w:t>
      </w:r>
      <w:r w:rsidRPr="006F5E12">
        <w:rPr>
          <w:i/>
          <w:sz w:val="20"/>
          <w:szCs w:val="20"/>
        </w:rPr>
        <w:t>Bogus New York Post Story Fools</w:t>
      </w:r>
      <w:r>
        <w:rPr>
          <w:sz w:val="20"/>
          <w:szCs w:val="20"/>
        </w:rPr>
        <w:t>,</w:t>
      </w:r>
      <w:r w:rsidRPr="000B0423">
        <w:rPr>
          <w:sz w:val="20"/>
          <w:szCs w:val="20"/>
        </w:rPr>
        <w:t xml:space="preserve"> </w:t>
      </w:r>
      <w:r w:rsidRPr="006F5E12">
        <w:rPr>
          <w:smallCaps/>
          <w:sz w:val="20"/>
          <w:szCs w:val="20"/>
        </w:rPr>
        <w:t>The Queens Courier</w:t>
      </w:r>
      <w:r w:rsidRPr="000B0423">
        <w:rPr>
          <w:i/>
          <w:sz w:val="20"/>
          <w:szCs w:val="20"/>
        </w:rPr>
        <w:t>,</w:t>
      </w:r>
      <w:r w:rsidRPr="000B0423">
        <w:rPr>
          <w:sz w:val="20"/>
          <w:szCs w:val="20"/>
        </w:rPr>
        <w:t xml:space="preserve"> Jan</w:t>
      </w:r>
      <w:r>
        <w:rPr>
          <w:sz w:val="20"/>
          <w:szCs w:val="20"/>
        </w:rPr>
        <w:t>.</w:t>
      </w:r>
      <w:r w:rsidRPr="000B0423">
        <w:rPr>
          <w:sz w:val="20"/>
          <w:szCs w:val="20"/>
        </w:rPr>
        <w:t xml:space="preserve"> 20, 2010.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3E0A" w14:textId="77777777" w:rsidR="00821761" w:rsidRDefault="00821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2444" w14:textId="109EC88B" w:rsidR="00821761" w:rsidRDefault="00821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4D0BD" w14:textId="77777777" w:rsidR="00821761" w:rsidRDefault="008217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B2"/>
    <w:rsid w:val="000156BE"/>
    <w:rsid w:val="00041611"/>
    <w:rsid w:val="00066C11"/>
    <w:rsid w:val="00097066"/>
    <w:rsid w:val="000A2E92"/>
    <w:rsid w:val="00182406"/>
    <w:rsid w:val="00202E2A"/>
    <w:rsid w:val="00220960"/>
    <w:rsid w:val="002345D4"/>
    <w:rsid w:val="00240E87"/>
    <w:rsid w:val="002A2E2E"/>
    <w:rsid w:val="002A608F"/>
    <w:rsid w:val="003C55A4"/>
    <w:rsid w:val="003D7664"/>
    <w:rsid w:val="004777CB"/>
    <w:rsid w:val="00526093"/>
    <w:rsid w:val="00572D6C"/>
    <w:rsid w:val="005753B8"/>
    <w:rsid w:val="0057555D"/>
    <w:rsid w:val="005F7C34"/>
    <w:rsid w:val="0065669C"/>
    <w:rsid w:val="006731F5"/>
    <w:rsid w:val="00673921"/>
    <w:rsid w:val="007169AE"/>
    <w:rsid w:val="00717C25"/>
    <w:rsid w:val="00726545"/>
    <w:rsid w:val="007301DF"/>
    <w:rsid w:val="00742FA0"/>
    <w:rsid w:val="007D1023"/>
    <w:rsid w:val="00816FBC"/>
    <w:rsid w:val="00821761"/>
    <w:rsid w:val="008D1148"/>
    <w:rsid w:val="008E246B"/>
    <w:rsid w:val="008F1729"/>
    <w:rsid w:val="00987F9C"/>
    <w:rsid w:val="00994F41"/>
    <w:rsid w:val="009A46E5"/>
    <w:rsid w:val="009E550B"/>
    <w:rsid w:val="00AA0B24"/>
    <w:rsid w:val="00AA247B"/>
    <w:rsid w:val="00B04BFB"/>
    <w:rsid w:val="00B3269E"/>
    <w:rsid w:val="00B3468E"/>
    <w:rsid w:val="00C30DE6"/>
    <w:rsid w:val="00C73FD5"/>
    <w:rsid w:val="00CA7083"/>
    <w:rsid w:val="00CD0731"/>
    <w:rsid w:val="00CF7650"/>
    <w:rsid w:val="00CF7E54"/>
    <w:rsid w:val="00D16074"/>
    <w:rsid w:val="00D21D7E"/>
    <w:rsid w:val="00D3060F"/>
    <w:rsid w:val="00E977B2"/>
    <w:rsid w:val="00EA1853"/>
    <w:rsid w:val="00F5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8A40A2"/>
  <w15:chartTrackingRefBased/>
  <w15:docId w15:val="{E43F8A60-7100-4D1C-9CF5-A2A2859A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7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77B2"/>
    <w:pPr>
      <w:keepNext/>
      <w:spacing w:line="480" w:lineRule="auto"/>
      <w:jc w:val="both"/>
      <w:outlineLvl w:val="0"/>
    </w:pPr>
    <w:rPr>
      <w:i/>
      <w:iCs/>
    </w:rPr>
  </w:style>
  <w:style w:type="paragraph" w:styleId="Heading2">
    <w:name w:val="heading 2"/>
    <w:basedOn w:val="Normal"/>
    <w:next w:val="Normal"/>
    <w:link w:val="Heading2Char"/>
    <w:qFormat/>
    <w:rsid w:val="00E977B2"/>
    <w:pPr>
      <w:keepNext/>
      <w:spacing w:line="480" w:lineRule="auto"/>
      <w:jc w:val="both"/>
      <w:outlineLvl w:val="1"/>
    </w:pPr>
    <w:rPr>
      <w:u w:val="single"/>
    </w:rPr>
  </w:style>
  <w:style w:type="paragraph" w:styleId="Heading4">
    <w:name w:val="heading 4"/>
    <w:basedOn w:val="Normal"/>
    <w:next w:val="Normal"/>
    <w:link w:val="Heading4Char"/>
    <w:qFormat/>
    <w:rsid w:val="00E977B2"/>
    <w:pPr>
      <w:keepNext/>
      <w:jc w:val="center"/>
      <w:outlineLvl w:val="3"/>
    </w:pPr>
    <w:rPr>
      <w:b/>
    </w:rPr>
  </w:style>
  <w:style w:type="paragraph" w:styleId="Heading5">
    <w:name w:val="heading 5"/>
    <w:basedOn w:val="Normal"/>
    <w:next w:val="Normal"/>
    <w:link w:val="Heading5Char"/>
    <w:qFormat/>
    <w:rsid w:val="00E977B2"/>
    <w:pPr>
      <w:keepNext/>
      <w:spacing w:line="480" w:lineRule="auto"/>
      <w:outlineLvl w:val="4"/>
    </w:pPr>
    <w:rPr>
      <w:b/>
      <w:bCs/>
    </w:rPr>
  </w:style>
  <w:style w:type="paragraph" w:styleId="Heading6">
    <w:name w:val="heading 6"/>
    <w:basedOn w:val="Normal"/>
    <w:next w:val="Normal"/>
    <w:link w:val="Heading6Char"/>
    <w:uiPriority w:val="9"/>
    <w:semiHidden/>
    <w:unhideWhenUsed/>
    <w:qFormat/>
    <w:rsid w:val="004777C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77B2"/>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E977B2"/>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E977B2"/>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E977B2"/>
    <w:rPr>
      <w:rFonts w:ascii="Times New Roman" w:eastAsia="Times New Roman" w:hAnsi="Times New Roman" w:cs="Times New Roman"/>
      <w:b/>
      <w:bCs/>
      <w:sz w:val="24"/>
      <w:szCs w:val="24"/>
    </w:rPr>
  </w:style>
  <w:style w:type="paragraph" w:styleId="FootnoteText">
    <w:name w:val="footnote text"/>
    <w:aliases w:val="FT"/>
    <w:basedOn w:val="Normal"/>
    <w:link w:val="FootnoteTextChar"/>
    <w:uiPriority w:val="99"/>
    <w:rsid w:val="00E977B2"/>
    <w:rPr>
      <w:sz w:val="20"/>
      <w:szCs w:val="20"/>
    </w:rPr>
  </w:style>
  <w:style w:type="character" w:customStyle="1" w:styleId="FootnoteTextChar">
    <w:name w:val="Footnote Text Char"/>
    <w:aliases w:val="FT Char"/>
    <w:basedOn w:val="DefaultParagraphFont"/>
    <w:link w:val="FootnoteText"/>
    <w:uiPriority w:val="99"/>
    <w:rsid w:val="00E977B2"/>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977B2"/>
    <w:rPr>
      <w:vertAlign w:val="superscript"/>
    </w:rPr>
  </w:style>
  <w:style w:type="paragraph" w:styleId="BodyTextIndent">
    <w:name w:val="Body Text Indent"/>
    <w:basedOn w:val="Normal"/>
    <w:link w:val="BodyTextIndentChar"/>
    <w:rsid w:val="00E977B2"/>
    <w:pPr>
      <w:spacing w:line="480" w:lineRule="auto"/>
      <w:ind w:firstLine="720"/>
    </w:pPr>
  </w:style>
  <w:style w:type="character" w:customStyle="1" w:styleId="BodyTextIndentChar">
    <w:name w:val="Body Text Indent Char"/>
    <w:basedOn w:val="DefaultParagraphFont"/>
    <w:link w:val="BodyTextIndent"/>
    <w:rsid w:val="00E977B2"/>
    <w:rPr>
      <w:rFonts w:ascii="Times New Roman" w:eastAsia="Times New Roman" w:hAnsi="Times New Roman" w:cs="Times New Roman"/>
      <w:sz w:val="24"/>
      <w:szCs w:val="24"/>
    </w:rPr>
  </w:style>
  <w:style w:type="paragraph" w:styleId="Footer">
    <w:name w:val="footer"/>
    <w:basedOn w:val="Normal"/>
    <w:link w:val="FooterChar"/>
    <w:uiPriority w:val="99"/>
    <w:rsid w:val="00E977B2"/>
    <w:pPr>
      <w:tabs>
        <w:tab w:val="center" w:pos="4320"/>
        <w:tab w:val="right" w:pos="8640"/>
      </w:tabs>
    </w:pPr>
  </w:style>
  <w:style w:type="character" w:customStyle="1" w:styleId="FooterChar">
    <w:name w:val="Footer Char"/>
    <w:basedOn w:val="DefaultParagraphFont"/>
    <w:link w:val="Footer"/>
    <w:uiPriority w:val="99"/>
    <w:rsid w:val="00E977B2"/>
    <w:rPr>
      <w:rFonts w:ascii="Times New Roman" w:eastAsia="Times New Roman" w:hAnsi="Times New Roman" w:cs="Times New Roman"/>
      <w:sz w:val="24"/>
      <w:szCs w:val="24"/>
    </w:rPr>
  </w:style>
  <w:style w:type="paragraph" w:styleId="NormalWeb">
    <w:name w:val="Normal (Web)"/>
    <w:basedOn w:val="Normal"/>
    <w:uiPriority w:val="99"/>
    <w:unhideWhenUsed/>
    <w:rsid w:val="00240E87"/>
    <w:pPr>
      <w:spacing w:before="100" w:beforeAutospacing="1" w:after="100" w:afterAutospacing="1"/>
    </w:pPr>
  </w:style>
  <w:style w:type="character" w:styleId="Hyperlink">
    <w:name w:val="Hyperlink"/>
    <w:rsid w:val="009A46E5"/>
    <w:rPr>
      <w:color w:val="0000FF"/>
      <w:u w:val="single" w:color="0000FF"/>
    </w:rPr>
  </w:style>
  <w:style w:type="character" w:customStyle="1" w:styleId="Heading6Char">
    <w:name w:val="Heading 6 Char"/>
    <w:basedOn w:val="DefaultParagraphFont"/>
    <w:link w:val="Heading6"/>
    <w:uiPriority w:val="9"/>
    <w:semiHidden/>
    <w:rsid w:val="004777C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53DC4"/>
    <w:pPr>
      <w:spacing w:after="0" w:line="240" w:lineRule="auto"/>
    </w:pPr>
    <w:rPr>
      <w:rFonts w:ascii="Times New Roman" w:hAnsi="Times New Roman"/>
      <w:sz w:val="24"/>
    </w:rPr>
  </w:style>
  <w:style w:type="paragraph" w:styleId="BodyText">
    <w:name w:val="Body Text"/>
    <w:basedOn w:val="Normal"/>
    <w:link w:val="BodyTextChar"/>
    <w:uiPriority w:val="99"/>
    <w:semiHidden/>
    <w:unhideWhenUsed/>
    <w:rsid w:val="00CF7E54"/>
    <w:pPr>
      <w:spacing w:after="120"/>
    </w:pPr>
  </w:style>
  <w:style w:type="character" w:customStyle="1" w:styleId="BodyTextChar">
    <w:name w:val="Body Text Char"/>
    <w:basedOn w:val="DefaultParagraphFont"/>
    <w:link w:val="BodyText"/>
    <w:uiPriority w:val="99"/>
    <w:semiHidden/>
    <w:rsid w:val="00CF7E54"/>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CF7E54"/>
  </w:style>
  <w:style w:type="character" w:styleId="FollowedHyperlink">
    <w:name w:val="FollowedHyperlink"/>
    <w:basedOn w:val="DefaultParagraphFont"/>
    <w:uiPriority w:val="99"/>
    <w:semiHidden/>
    <w:unhideWhenUsed/>
    <w:rsid w:val="005F7C34"/>
    <w:rPr>
      <w:color w:val="954F72" w:themeColor="followedHyperlink"/>
      <w:u w:val="single"/>
    </w:rPr>
  </w:style>
  <w:style w:type="paragraph" w:styleId="BalloonText">
    <w:name w:val="Balloon Text"/>
    <w:basedOn w:val="Normal"/>
    <w:link w:val="BalloonTextChar"/>
    <w:uiPriority w:val="99"/>
    <w:semiHidden/>
    <w:unhideWhenUsed/>
    <w:rsid w:val="00994F41"/>
    <w:rPr>
      <w:sz w:val="18"/>
      <w:szCs w:val="18"/>
    </w:rPr>
  </w:style>
  <w:style w:type="character" w:customStyle="1" w:styleId="BalloonTextChar">
    <w:name w:val="Balloon Text Char"/>
    <w:basedOn w:val="DefaultParagraphFont"/>
    <w:link w:val="BalloonText"/>
    <w:uiPriority w:val="99"/>
    <w:semiHidden/>
    <w:rsid w:val="00994F41"/>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2A608F"/>
    <w:rPr>
      <w:sz w:val="16"/>
      <w:szCs w:val="16"/>
    </w:rPr>
  </w:style>
  <w:style w:type="paragraph" w:styleId="CommentText">
    <w:name w:val="annotation text"/>
    <w:basedOn w:val="Normal"/>
    <w:link w:val="CommentTextChar"/>
    <w:uiPriority w:val="99"/>
    <w:semiHidden/>
    <w:unhideWhenUsed/>
    <w:rsid w:val="002A608F"/>
    <w:rPr>
      <w:sz w:val="20"/>
      <w:szCs w:val="20"/>
    </w:rPr>
  </w:style>
  <w:style w:type="character" w:customStyle="1" w:styleId="CommentTextChar">
    <w:name w:val="Comment Text Char"/>
    <w:basedOn w:val="DefaultParagraphFont"/>
    <w:link w:val="CommentText"/>
    <w:uiPriority w:val="99"/>
    <w:semiHidden/>
    <w:rsid w:val="002A60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608F"/>
    <w:rPr>
      <w:b/>
      <w:bCs/>
    </w:rPr>
  </w:style>
  <w:style w:type="character" w:customStyle="1" w:styleId="CommentSubjectChar">
    <w:name w:val="Comment Subject Char"/>
    <w:basedOn w:val="CommentTextChar"/>
    <w:link w:val="CommentSubject"/>
    <w:uiPriority w:val="99"/>
    <w:semiHidden/>
    <w:rsid w:val="002A608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21761"/>
    <w:pPr>
      <w:tabs>
        <w:tab w:val="center" w:pos="4680"/>
        <w:tab w:val="right" w:pos="9360"/>
      </w:tabs>
    </w:pPr>
  </w:style>
  <w:style w:type="character" w:customStyle="1" w:styleId="HeaderChar">
    <w:name w:val="Header Char"/>
    <w:basedOn w:val="DefaultParagraphFont"/>
    <w:link w:val="Header"/>
    <w:uiPriority w:val="99"/>
    <w:rsid w:val="008217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700224">
      <w:bodyDiv w:val="1"/>
      <w:marLeft w:val="0"/>
      <w:marRight w:val="0"/>
      <w:marTop w:val="0"/>
      <w:marBottom w:val="0"/>
      <w:divBdr>
        <w:top w:val="none" w:sz="0" w:space="0" w:color="auto"/>
        <w:left w:val="none" w:sz="0" w:space="0" w:color="auto"/>
        <w:bottom w:val="none" w:sz="0" w:space="0" w:color="auto"/>
        <w:right w:val="none" w:sz="0" w:space="0" w:color="auto"/>
      </w:divBdr>
    </w:div>
    <w:div w:id="993997500">
      <w:bodyDiv w:val="1"/>
      <w:marLeft w:val="0"/>
      <w:marRight w:val="0"/>
      <w:marTop w:val="0"/>
      <w:marBottom w:val="0"/>
      <w:divBdr>
        <w:top w:val="none" w:sz="0" w:space="0" w:color="auto"/>
        <w:left w:val="none" w:sz="0" w:space="0" w:color="auto"/>
        <w:bottom w:val="none" w:sz="0" w:space="0" w:color="auto"/>
        <w:right w:val="none" w:sz="0" w:space="0" w:color="auto"/>
      </w:divBdr>
    </w:div>
    <w:div w:id="207620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dical_guideline"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s://en.wikipedia.org/wiki/Medical_equipment" TargetMode="External"/><Relationship Id="rId14" Type="http://schemas.openxmlformats.org/officeDocument/2006/relationships/header" Target="header3.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ny.gov/professionals/ems/pdf/agency_list_aalffrs.pdf" TargetMode="External"/><Relationship Id="rId2" Type="http://schemas.openxmlformats.org/officeDocument/2006/relationships/hyperlink" Target="https://www1.nyc.gov/assets/fdny/downloads/pdf/about/citywide-stat-2018-annual-report.pdf" TargetMode="External"/><Relationship Id="rId1" Type="http://schemas.openxmlformats.org/officeDocument/2006/relationships/hyperlink" Target="https://www1.nyc.gov/assets/fdny/downloads/pdf/vital_stats_2016.pdf" TargetMode="External"/><Relationship Id="rId5" Type="http://schemas.openxmlformats.org/officeDocument/2006/relationships/hyperlink" Target="http://www.nycremsco.org/" TargetMode="External"/><Relationship Id="rId4" Type="http://schemas.openxmlformats.org/officeDocument/2006/relationships/hyperlink" Target="https://www.cms.gov/regulations-and-guidance/legislation/emt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47A1A-D2FD-488D-A09D-26E42F74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1638</Words>
  <Characters>9337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Hongach, William</dc:creator>
  <cp:keywords/>
  <dc:description/>
  <cp:lastModifiedBy>DelFranco, Ruthie</cp:lastModifiedBy>
  <cp:revision>2</cp:revision>
  <dcterms:created xsi:type="dcterms:W3CDTF">2019-06-17T17:19:00Z</dcterms:created>
  <dcterms:modified xsi:type="dcterms:W3CDTF">2019-06-17T17:19:00Z</dcterms:modified>
</cp:coreProperties>
</file>