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D8773" w14:textId="0FA97528" w:rsidR="004E1CF2" w:rsidRDefault="004E1CF2" w:rsidP="00E97376">
      <w:pPr>
        <w:ind w:firstLine="0"/>
        <w:jc w:val="center"/>
      </w:pPr>
      <w:r>
        <w:t>Int. No.</w:t>
      </w:r>
      <w:r w:rsidR="006F2573">
        <w:t xml:space="preserve"> 322</w:t>
      </w:r>
      <w:r w:rsidR="001E1C4F">
        <w:t>-A</w:t>
      </w:r>
    </w:p>
    <w:p w14:paraId="0001F96F" w14:textId="77777777" w:rsidR="00E97376" w:rsidRDefault="00E97376" w:rsidP="00E97376">
      <w:pPr>
        <w:ind w:firstLine="0"/>
        <w:jc w:val="center"/>
      </w:pPr>
    </w:p>
    <w:p w14:paraId="1425B068" w14:textId="602831B3" w:rsidR="0071488C" w:rsidRDefault="0071488C" w:rsidP="0071488C">
      <w:pPr>
        <w:ind w:firstLine="0"/>
        <w:jc w:val="both"/>
      </w:pPr>
      <w:r>
        <w:t xml:space="preserve">By Council Members Rodriguez, Constantinides, The Speaker (Council Member Johnson), Cornegy, Levine, Rivera, Powers, Rose, Ayala, Koo, the Public Advocate (Mr. Williams), Dromm, Cabrera, Torres, Richards, Lancman, Van Bramer, Kallos, Cohen, Reynoso, Vallone, Rosenthal, Moya, Koslowitz, Deutsch, Treyger, Perkins, Espinal, Lander, Ampry-Samuel, Eugene, Adams, Levin, Chin, Menchaca, Gjonaj, King, Grodenchik, Maisel, Barron, Cumbo, Salamanca, Brannan, </w:t>
      </w:r>
      <w:r w:rsidR="0036222F">
        <w:t xml:space="preserve">R. </w:t>
      </w:r>
      <w:bookmarkStart w:id="0" w:name="_GoBack"/>
      <w:bookmarkEnd w:id="0"/>
      <w:r>
        <w:t>Diaz, Holden and Ulrich</w:t>
      </w:r>
    </w:p>
    <w:p w14:paraId="0B9C7A1E" w14:textId="77777777" w:rsidR="004E1CF2" w:rsidRDefault="004E1CF2" w:rsidP="007101A2">
      <w:pPr>
        <w:pStyle w:val="BodyText"/>
        <w:spacing w:line="240" w:lineRule="auto"/>
        <w:ind w:firstLine="0"/>
      </w:pPr>
    </w:p>
    <w:p w14:paraId="0D058281" w14:textId="77777777" w:rsidR="00CD040F" w:rsidRPr="00CD040F" w:rsidRDefault="00CD040F" w:rsidP="006E19EF">
      <w:pPr>
        <w:pStyle w:val="BodyText"/>
        <w:spacing w:line="240" w:lineRule="auto"/>
        <w:ind w:firstLine="0"/>
        <w:jc w:val="left"/>
        <w:rPr>
          <w:vanish/>
        </w:rPr>
      </w:pPr>
      <w:r w:rsidRPr="00CD040F">
        <w:rPr>
          <w:vanish/>
        </w:rPr>
        <w:t>..Title</w:t>
      </w:r>
    </w:p>
    <w:p w14:paraId="2F5FFC68" w14:textId="5A0B5005" w:rsidR="004E1CF2" w:rsidRDefault="006E19EF" w:rsidP="007101A2">
      <w:pPr>
        <w:pStyle w:val="BodyText"/>
        <w:spacing w:line="240" w:lineRule="auto"/>
        <w:ind w:firstLine="0"/>
      </w:pPr>
      <w:r>
        <w:t>A Local Law t</w:t>
      </w:r>
      <w:r w:rsidR="004E1CF2">
        <w:t xml:space="preserve">o </w:t>
      </w:r>
      <w:r w:rsidR="00E310B4">
        <w:t>amend the</w:t>
      </w:r>
      <w:r w:rsidR="00FC547E">
        <w:t xml:space="preserve"> </w:t>
      </w:r>
      <w:r w:rsidR="00F3373C">
        <w:t>administrative code of the city of New York</w:t>
      </w:r>
      <w:r w:rsidR="004E1CF2">
        <w:t>, in relation to</w:t>
      </w:r>
      <w:r w:rsidR="007F4087">
        <w:t xml:space="preserve"> </w:t>
      </w:r>
      <w:r w:rsidR="00276471">
        <w:t>a street design checklist</w:t>
      </w:r>
    </w:p>
    <w:p w14:paraId="1062F8DA" w14:textId="77777777" w:rsidR="00CD040F" w:rsidRPr="00CD040F" w:rsidRDefault="00CD040F" w:rsidP="007101A2">
      <w:pPr>
        <w:pStyle w:val="BodyText"/>
        <w:spacing w:line="240" w:lineRule="auto"/>
        <w:ind w:firstLine="0"/>
        <w:rPr>
          <w:vanish/>
        </w:rPr>
      </w:pPr>
      <w:r w:rsidRPr="00CD040F">
        <w:rPr>
          <w:vanish/>
        </w:rPr>
        <w:t>..Body</w:t>
      </w:r>
    </w:p>
    <w:p w14:paraId="3FF184B8" w14:textId="77777777" w:rsidR="004E1CF2" w:rsidRDefault="004E1CF2" w:rsidP="007101A2">
      <w:pPr>
        <w:pStyle w:val="BodyText"/>
        <w:spacing w:line="240" w:lineRule="auto"/>
        <w:ind w:firstLine="0"/>
        <w:rPr>
          <w:u w:val="single"/>
        </w:rPr>
      </w:pPr>
    </w:p>
    <w:p w14:paraId="2F7D6DE9" w14:textId="77777777" w:rsidR="004E1CF2" w:rsidRDefault="004E1CF2" w:rsidP="007101A2">
      <w:pPr>
        <w:ind w:firstLine="0"/>
        <w:jc w:val="both"/>
      </w:pPr>
      <w:r>
        <w:rPr>
          <w:u w:val="single"/>
        </w:rPr>
        <w:t>Be it enacted by the Council as follows</w:t>
      </w:r>
      <w:r w:rsidRPr="005B5DE4">
        <w:rPr>
          <w:u w:val="single"/>
        </w:rPr>
        <w:t>:</w:t>
      </w:r>
    </w:p>
    <w:p w14:paraId="79EE4461" w14:textId="77777777" w:rsidR="004E1CF2" w:rsidRDefault="004E1CF2" w:rsidP="006662DF">
      <w:pPr>
        <w:jc w:val="both"/>
      </w:pPr>
    </w:p>
    <w:p w14:paraId="44C23B0B" w14:textId="77777777" w:rsidR="006A691C" w:rsidRDefault="006A691C" w:rsidP="007101A2">
      <w:pPr>
        <w:spacing w:line="480" w:lineRule="auto"/>
        <w:jc w:val="both"/>
        <w:sectPr w:rsidR="006A691C" w:rsidSect="001E1C4F">
          <w:footerReference w:type="default" r:id="rId9"/>
          <w:pgSz w:w="12240" w:h="15840"/>
          <w:pgMar w:top="1440" w:right="1440" w:bottom="1440" w:left="1440" w:header="720" w:footer="720" w:gutter="0"/>
          <w:cols w:space="720"/>
          <w:titlePg/>
          <w:docGrid w:linePitch="360"/>
        </w:sectPr>
      </w:pPr>
    </w:p>
    <w:p w14:paraId="6A5FEDEF" w14:textId="15B1114E" w:rsidR="006F7EFC" w:rsidRDefault="006F7EFC" w:rsidP="007101A2">
      <w:pPr>
        <w:spacing w:line="480" w:lineRule="auto"/>
        <w:jc w:val="both"/>
      </w:pPr>
      <w:r>
        <w:t xml:space="preserve">Section 1. </w:t>
      </w:r>
      <w:r w:rsidR="00215DB4">
        <w:rPr>
          <w:color w:val="000000"/>
        </w:rPr>
        <w:t xml:space="preserve">Subchapter </w:t>
      </w:r>
      <w:r w:rsidR="007545E2">
        <w:rPr>
          <w:color w:val="000000"/>
        </w:rPr>
        <w:t>3</w:t>
      </w:r>
      <w:r w:rsidR="00A84E90">
        <w:rPr>
          <w:color w:val="000000"/>
        </w:rPr>
        <w:t xml:space="preserve"> of chapter 1 of title 19 </w:t>
      </w:r>
      <w:r w:rsidR="00215DB4" w:rsidRPr="008449F3">
        <w:rPr>
          <w:color w:val="000000"/>
        </w:rPr>
        <w:t>of the admi</w:t>
      </w:r>
      <w:r w:rsidR="00215DB4">
        <w:rPr>
          <w:color w:val="000000"/>
        </w:rPr>
        <w:t>nistrative code of the city of New Y</w:t>
      </w:r>
      <w:r w:rsidR="00215DB4" w:rsidRPr="008449F3">
        <w:rPr>
          <w:color w:val="000000"/>
        </w:rPr>
        <w:t>ork</w:t>
      </w:r>
      <w:r w:rsidR="00215DB4">
        <w:rPr>
          <w:color w:val="000000"/>
        </w:rPr>
        <w:t xml:space="preserve"> is amended </w:t>
      </w:r>
      <w:r w:rsidR="00A84E90">
        <w:rPr>
          <w:color w:val="000000"/>
        </w:rPr>
        <w:t>by adding a new section 19-</w:t>
      </w:r>
      <w:r w:rsidR="00276471">
        <w:rPr>
          <w:color w:val="000000"/>
        </w:rPr>
        <w:t>182.2</w:t>
      </w:r>
      <w:r w:rsidR="00A84E90" w:rsidRPr="008449F3">
        <w:rPr>
          <w:color w:val="000000"/>
        </w:rPr>
        <w:t xml:space="preserve"> to read as follows</w:t>
      </w:r>
      <w:r>
        <w:t>:</w:t>
      </w:r>
    </w:p>
    <w:p w14:paraId="7D37DAF6" w14:textId="44F1A9B0" w:rsidR="00EC667D" w:rsidRDefault="00BB3096" w:rsidP="00E2750A">
      <w:pPr>
        <w:spacing w:line="480" w:lineRule="auto"/>
        <w:ind w:firstLine="0"/>
        <w:jc w:val="both"/>
        <w:rPr>
          <w:color w:val="000000"/>
          <w:u w:val="single"/>
        </w:rPr>
      </w:pPr>
      <w:r>
        <w:tab/>
      </w:r>
      <w:r w:rsidR="001F3882">
        <w:rPr>
          <w:color w:val="000000"/>
          <w:u w:val="single"/>
        </w:rPr>
        <w:t>§ 19-</w:t>
      </w:r>
      <w:r w:rsidR="00276471">
        <w:rPr>
          <w:color w:val="000000"/>
          <w:u w:val="single"/>
        </w:rPr>
        <w:t>182.2</w:t>
      </w:r>
      <w:r w:rsidR="001F3882">
        <w:rPr>
          <w:color w:val="000000"/>
          <w:u w:val="single"/>
        </w:rPr>
        <w:t xml:space="preserve"> </w:t>
      </w:r>
      <w:r w:rsidR="003B24E0" w:rsidRPr="00271988">
        <w:rPr>
          <w:color w:val="000000"/>
          <w:u w:val="single"/>
        </w:rPr>
        <w:t>S</w:t>
      </w:r>
      <w:r w:rsidR="00276471">
        <w:rPr>
          <w:color w:val="000000"/>
          <w:u w:val="single"/>
        </w:rPr>
        <w:t>treet design checklist</w:t>
      </w:r>
      <w:r w:rsidR="00A84E90">
        <w:rPr>
          <w:color w:val="000000"/>
          <w:u w:val="single"/>
        </w:rPr>
        <w:t xml:space="preserve">. a. </w:t>
      </w:r>
      <w:r w:rsidR="00EC667D">
        <w:rPr>
          <w:color w:val="000000"/>
          <w:u w:val="single"/>
        </w:rPr>
        <w:t xml:space="preserve">As used in </w:t>
      </w:r>
      <w:r w:rsidR="00E92E95">
        <w:rPr>
          <w:color w:val="000000"/>
          <w:u w:val="single"/>
        </w:rPr>
        <w:t xml:space="preserve">this section, the </w:t>
      </w:r>
      <w:r w:rsidR="00EC667D">
        <w:rPr>
          <w:color w:val="000000"/>
          <w:u w:val="single"/>
        </w:rPr>
        <w:t>following terms have the following meanings:</w:t>
      </w:r>
    </w:p>
    <w:p w14:paraId="17F72CDB" w14:textId="72448E2F" w:rsidR="00F027D4" w:rsidRDefault="00F027D4" w:rsidP="003E2ABC">
      <w:pPr>
        <w:spacing w:line="480" w:lineRule="auto"/>
        <w:jc w:val="both"/>
        <w:rPr>
          <w:color w:val="000000"/>
          <w:u w:val="single"/>
        </w:rPr>
      </w:pPr>
      <w:r>
        <w:rPr>
          <w:color w:val="000000"/>
          <w:u w:val="single"/>
        </w:rPr>
        <w:t xml:space="preserve">ADA accessibility. The term “ADA accessibility” means compliance with </w:t>
      </w:r>
      <w:r w:rsidR="0010347D">
        <w:rPr>
          <w:color w:val="000000"/>
          <w:u w:val="single"/>
          <w:shd w:val="clear" w:color="auto" w:fill="FFFFFF"/>
        </w:rPr>
        <w:t>part 36 of</w:t>
      </w:r>
      <w:r w:rsidR="002451F1">
        <w:rPr>
          <w:color w:val="000000"/>
          <w:u w:val="single"/>
          <w:shd w:val="clear" w:color="auto" w:fill="FFFFFF"/>
        </w:rPr>
        <w:t xml:space="preserve"> title 28 of the code of federal regulations</w:t>
      </w:r>
      <w:r w:rsidR="00483876">
        <w:rPr>
          <w:color w:val="000000"/>
          <w:u w:val="single"/>
          <w:shd w:val="clear" w:color="auto" w:fill="FFFFFF"/>
        </w:rPr>
        <w:t xml:space="preserve"> </w:t>
      </w:r>
      <w:r w:rsidR="00041917">
        <w:rPr>
          <w:color w:val="000000"/>
          <w:u w:val="single"/>
          <w:shd w:val="clear" w:color="auto" w:fill="FFFFFF"/>
        </w:rPr>
        <w:t>implementing the Americans with disabilities act of 1990</w:t>
      </w:r>
      <w:r>
        <w:rPr>
          <w:color w:val="000000"/>
          <w:u w:val="single"/>
        </w:rPr>
        <w:t>.</w:t>
      </w:r>
    </w:p>
    <w:p w14:paraId="5C5611CE" w14:textId="33A4D399" w:rsidR="00324AE5" w:rsidRDefault="00324AE5" w:rsidP="00485832">
      <w:pPr>
        <w:spacing w:line="480" w:lineRule="auto"/>
        <w:jc w:val="both"/>
        <w:rPr>
          <w:color w:val="000000"/>
          <w:u w:val="single"/>
        </w:rPr>
      </w:pPr>
      <w:r>
        <w:rPr>
          <w:color w:val="000000"/>
          <w:u w:val="single"/>
        </w:rPr>
        <w:t>Daylighting. The term “daylighting” means</w:t>
      </w:r>
      <w:r w:rsidR="004A1011">
        <w:rPr>
          <w:color w:val="000000"/>
          <w:u w:val="single"/>
        </w:rPr>
        <w:t xml:space="preserve"> street design elements for</w:t>
      </w:r>
      <w:r>
        <w:rPr>
          <w:color w:val="000000"/>
          <w:u w:val="single"/>
        </w:rPr>
        <w:t xml:space="preserve"> </w:t>
      </w:r>
      <w:r w:rsidR="00F055CF">
        <w:rPr>
          <w:color w:val="000000"/>
          <w:u w:val="single"/>
        </w:rPr>
        <w:t xml:space="preserve">enhancing visibility of cross traffic and pedestrians </w:t>
      </w:r>
      <w:r>
        <w:rPr>
          <w:color w:val="000000"/>
          <w:u w:val="single"/>
        </w:rPr>
        <w:t>for motorists</w:t>
      </w:r>
      <w:r w:rsidR="00F055CF" w:rsidRPr="00F055CF">
        <w:rPr>
          <w:color w:val="000000"/>
          <w:u w:val="single"/>
        </w:rPr>
        <w:t xml:space="preserve"> </w:t>
      </w:r>
      <w:r w:rsidR="00F055CF">
        <w:rPr>
          <w:color w:val="000000"/>
          <w:u w:val="single"/>
        </w:rPr>
        <w:t>approaching an intersection</w:t>
      </w:r>
      <w:r>
        <w:rPr>
          <w:color w:val="000000"/>
          <w:u w:val="single"/>
        </w:rPr>
        <w:t>.</w:t>
      </w:r>
    </w:p>
    <w:p w14:paraId="1D62241D" w14:textId="06604C1A" w:rsidR="00690B4F" w:rsidRDefault="00690B4F" w:rsidP="00485832">
      <w:pPr>
        <w:spacing w:line="480" w:lineRule="auto"/>
        <w:jc w:val="both"/>
        <w:rPr>
          <w:color w:val="000000"/>
          <w:u w:val="single"/>
        </w:rPr>
      </w:pPr>
      <w:r>
        <w:rPr>
          <w:color w:val="000000"/>
          <w:u w:val="single"/>
        </w:rPr>
        <w:t xml:space="preserve">Major transportation project. The term “major transportation project” has the same meaning as </w:t>
      </w:r>
      <w:r w:rsidR="0004369D" w:rsidRPr="0063560F">
        <w:rPr>
          <w:color w:val="000000"/>
          <w:u w:val="single"/>
        </w:rPr>
        <w:t>such term is defined</w:t>
      </w:r>
      <w:r w:rsidR="0004369D">
        <w:rPr>
          <w:color w:val="000000"/>
          <w:u w:val="single"/>
        </w:rPr>
        <w:t xml:space="preserve"> </w:t>
      </w:r>
      <w:r>
        <w:rPr>
          <w:color w:val="000000"/>
          <w:u w:val="single"/>
        </w:rPr>
        <w:t>in section 19-101.2.</w:t>
      </w:r>
    </w:p>
    <w:p w14:paraId="6CF5F9D4" w14:textId="55565E29" w:rsidR="00B523EC" w:rsidRDefault="00B523EC" w:rsidP="00EC667D">
      <w:pPr>
        <w:spacing w:line="480" w:lineRule="auto"/>
        <w:jc w:val="both"/>
        <w:rPr>
          <w:color w:val="000000"/>
          <w:u w:val="single"/>
        </w:rPr>
      </w:pPr>
      <w:r>
        <w:rPr>
          <w:color w:val="000000"/>
          <w:u w:val="single"/>
        </w:rPr>
        <w:t>Narrow vehicle lane.</w:t>
      </w:r>
      <w:r w:rsidR="00C91CE4">
        <w:rPr>
          <w:color w:val="000000"/>
          <w:u w:val="single"/>
        </w:rPr>
        <w:t xml:space="preserve"> The term “narrow vehicle lane” means a </w:t>
      </w:r>
      <w:r w:rsidR="0033170F">
        <w:rPr>
          <w:color w:val="000000"/>
          <w:u w:val="single"/>
        </w:rPr>
        <w:t>vehicular</w:t>
      </w:r>
      <w:r w:rsidR="00F027D4">
        <w:rPr>
          <w:color w:val="000000"/>
          <w:u w:val="single"/>
        </w:rPr>
        <w:t xml:space="preserve"> lane </w:t>
      </w:r>
      <w:r w:rsidR="00C91CE4">
        <w:rPr>
          <w:color w:val="000000"/>
          <w:u w:val="single"/>
        </w:rPr>
        <w:t>that is no</w:t>
      </w:r>
      <w:r w:rsidR="00F055CF">
        <w:rPr>
          <w:color w:val="000000"/>
          <w:u w:val="single"/>
        </w:rPr>
        <w:t>t greater</w:t>
      </w:r>
      <w:r w:rsidR="00C91CE4">
        <w:rPr>
          <w:color w:val="000000"/>
          <w:u w:val="single"/>
        </w:rPr>
        <w:t xml:space="preserve"> than 10 feet wide. </w:t>
      </w:r>
    </w:p>
    <w:p w14:paraId="337E2CBB" w14:textId="6D6732F8" w:rsidR="00DA2C19" w:rsidRDefault="00DA2C19" w:rsidP="00EC667D">
      <w:pPr>
        <w:spacing w:line="480" w:lineRule="auto"/>
        <w:jc w:val="both"/>
        <w:rPr>
          <w:color w:val="000000"/>
          <w:u w:val="single"/>
        </w:rPr>
      </w:pPr>
      <w:r>
        <w:rPr>
          <w:color w:val="000000"/>
          <w:u w:val="single"/>
        </w:rPr>
        <w:t>Pedestrian safety island. The term “pedestrian safety island” means a</w:t>
      </w:r>
      <w:r w:rsidR="004A1011">
        <w:rPr>
          <w:color w:val="000000"/>
          <w:u w:val="single"/>
        </w:rPr>
        <w:t xml:space="preserve">n </w:t>
      </w:r>
      <w:r>
        <w:rPr>
          <w:color w:val="000000"/>
          <w:u w:val="single"/>
        </w:rPr>
        <w:t xml:space="preserve">area located at a crosswalk that serves as pedestrian refuge separating </w:t>
      </w:r>
      <w:r w:rsidR="0033170F">
        <w:rPr>
          <w:color w:val="000000"/>
          <w:u w:val="single"/>
        </w:rPr>
        <w:t>traffic</w:t>
      </w:r>
      <w:r>
        <w:rPr>
          <w:color w:val="000000"/>
          <w:u w:val="single"/>
        </w:rPr>
        <w:t xml:space="preserve"> lanes or directions</w:t>
      </w:r>
      <w:r w:rsidR="00041917">
        <w:rPr>
          <w:color w:val="000000"/>
          <w:u w:val="single"/>
        </w:rPr>
        <w:t>, particularly on wide roadways</w:t>
      </w:r>
      <w:r>
        <w:rPr>
          <w:color w:val="000000"/>
          <w:u w:val="single"/>
        </w:rPr>
        <w:t>.</w:t>
      </w:r>
    </w:p>
    <w:p w14:paraId="0A86DF5F" w14:textId="4E75C7B5" w:rsidR="00992216" w:rsidRDefault="00992216" w:rsidP="00EC667D">
      <w:pPr>
        <w:spacing w:line="480" w:lineRule="auto"/>
        <w:jc w:val="both"/>
        <w:rPr>
          <w:color w:val="000000"/>
          <w:u w:val="single"/>
        </w:rPr>
      </w:pPr>
      <w:r>
        <w:rPr>
          <w:color w:val="000000"/>
          <w:u w:val="single"/>
        </w:rPr>
        <w:lastRenderedPageBreak/>
        <w:t xml:space="preserve">Protected bicycle lane. The term “protected bicycle lane” means a portion of a street or intersection intended for the preferential or exclusive use of bicycles separated from motorized vehicle traffic by </w:t>
      </w:r>
      <w:r w:rsidR="00990699">
        <w:rPr>
          <w:color w:val="000000"/>
          <w:u w:val="single"/>
        </w:rPr>
        <w:t xml:space="preserve">vertical delineation or physical </w:t>
      </w:r>
      <w:r>
        <w:rPr>
          <w:color w:val="000000"/>
          <w:u w:val="single"/>
        </w:rPr>
        <w:t>barriers in accordance with department design standards.</w:t>
      </w:r>
    </w:p>
    <w:p w14:paraId="11F16527" w14:textId="77777777" w:rsidR="00EC667D" w:rsidRDefault="00B523EC" w:rsidP="00EC667D">
      <w:pPr>
        <w:spacing w:line="480" w:lineRule="auto"/>
        <w:jc w:val="both"/>
        <w:rPr>
          <w:color w:val="000000"/>
          <w:u w:val="single"/>
        </w:rPr>
      </w:pPr>
      <w:r>
        <w:rPr>
          <w:color w:val="000000"/>
          <w:u w:val="single"/>
        </w:rPr>
        <w:t>Wide sidewalk</w:t>
      </w:r>
      <w:r w:rsidR="00EC667D">
        <w:rPr>
          <w:color w:val="000000"/>
          <w:u w:val="single"/>
        </w:rPr>
        <w:t>.</w:t>
      </w:r>
      <w:r w:rsidR="00C91CE4">
        <w:rPr>
          <w:color w:val="000000"/>
          <w:u w:val="single"/>
        </w:rPr>
        <w:t xml:space="preserve"> The term “wide sidewalk” means a sidewalk that is at least eight feet wide.</w:t>
      </w:r>
    </w:p>
    <w:p w14:paraId="74C24B54" w14:textId="6370850A" w:rsidR="00E2750A" w:rsidRDefault="00E92E95" w:rsidP="00E92E95">
      <w:pPr>
        <w:spacing w:line="480" w:lineRule="auto"/>
        <w:jc w:val="both"/>
        <w:rPr>
          <w:color w:val="000000"/>
          <w:u w:val="single"/>
        </w:rPr>
      </w:pPr>
      <w:r>
        <w:rPr>
          <w:color w:val="000000"/>
          <w:u w:val="single"/>
        </w:rPr>
        <w:t xml:space="preserve">b. </w:t>
      </w:r>
      <w:r w:rsidR="00215DB4">
        <w:rPr>
          <w:color w:val="000000"/>
          <w:u w:val="single"/>
        </w:rPr>
        <w:t>Notwithstanding any</w:t>
      </w:r>
      <w:r w:rsidR="009D02EF">
        <w:rPr>
          <w:color w:val="000000"/>
          <w:u w:val="single"/>
        </w:rPr>
        <w:t xml:space="preserve"> </w:t>
      </w:r>
      <w:r w:rsidR="00061DC5">
        <w:rPr>
          <w:color w:val="000000"/>
          <w:u w:val="single"/>
        </w:rPr>
        <w:t xml:space="preserve">inconsistent provision of </w:t>
      </w:r>
      <w:r w:rsidR="00215DB4">
        <w:rPr>
          <w:color w:val="000000"/>
          <w:u w:val="single"/>
        </w:rPr>
        <w:t xml:space="preserve">law </w:t>
      </w:r>
      <w:r w:rsidR="001B6D61">
        <w:rPr>
          <w:color w:val="000000"/>
          <w:u w:val="single"/>
        </w:rPr>
        <w:t>or rule,</w:t>
      </w:r>
      <w:r w:rsidR="002B5E10">
        <w:rPr>
          <w:color w:val="000000"/>
          <w:u w:val="single"/>
        </w:rPr>
        <w:t xml:space="preserve"> </w:t>
      </w:r>
      <w:r w:rsidR="004B5C27">
        <w:rPr>
          <w:color w:val="000000"/>
          <w:u w:val="single"/>
        </w:rPr>
        <w:t xml:space="preserve">the </w:t>
      </w:r>
      <w:r w:rsidR="00EE272D">
        <w:rPr>
          <w:color w:val="000000"/>
          <w:u w:val="single"/>
        </w:rPr>
        <w:t>department</w:t>
      </w:r>
      <w:r w:rsidR="004B5C27">
        <w:rPr>
          <w:color w:val="000000"/>
          <w:u w:val="single"/>
        </w:rPr>
        <w:t xml:space="preserve"> </w:t>
      </w:r>
      <w:r w:rsidR="00276471">
        <w:rPr>
          <w:color w:val="000000"/>
          <w:u w:val="single"/>
        </w:rPr>
        <w:t xml:space="preserve">shall develop a </w:t>
      </w:r>
      <w:r w:rsidR="00105CF6">
        <w:rPr>
          <w:color w:val="000000"/>
          <w:u w:val="single"/>
        </w:rPr>
        <w:t xml:space="preserve">standard </w:t>
      </w:r>
      <w:r w:rsidR="00276471">
        <w:rPr>
          <w:color w:val="000000"/>
          <w:u w:val="single"/>
        </w:rPr>
        <w:t xml:space="preserve">checklist of </w:t>
      </w:r>
      <w:r w:rsidR="00EE272D">
        <w:rPr>
          <w:color w:val="000000"/>
          <w:u w:val="single"/>
        </w:rPr>
        <w:t xml:space="preserve">safety-enhancing </w:t>
      </w:r>
      <w:r w:rsidR="008E0E2A">
        <w:rPr>
          <w:color w:val="000000"/>
          <w:u w:val="single"/>
        </w:rPr>
        <w:t xml:space="preserve">street design </w:t>
      </w:r>
      <w:r w:rsidR="004C0C80">
        <w:rPr>
          <w:color w:val="000000"/>
          <w:u w:val="single"/>
        </w:rPr>
        <w:t>elements</w:t>
      </w:r>
      <w:r w:rsidR="000868D5" w:rsidRPr="000868D5">
        <w:rPr>
          <w:color w:val="000000"/>
          <w:u w:val="single"/>
        </w:rPr>
        <w:t xml:space="preserve"> </w:t>
      </w:r>
      <w:r w:rsidR="000868D5">
        <w:rPr>
          <w:color w:val="000000"/>
          <w:u w:val="single"/>
        </w:rPr>
        <w:t>for</w:t>
      </w:r>
      <w:r w:rsidR="00690B4F">
        <w:rPr>
          <w:color w:val="000000"/>
          <w:u w:val="single"/>
        </w:rPr>
        <w:t xml:space="preserve"> all</w:t>
      </w:r>
      <w:r w:rsidR="000868D5">
        <w:rPr>
          <w:color w:val="000000"/>
          <w:u w:val="single"/>
        </w:rPr>
        <w:t xml:space="preserve"> </w:t>
      </w:r>
      <w:r w:rsidR="00690B4F">
        <w:rPr>
          <w:color w:val="000000"/>
          <w:u w:val="single"/>
        </w:rPr>
        <w:t>major transportation</w:t>
      </w:r>
      <w:r w:rsidR="000868D5">
        <w:rPr>
          <w:color w:val="000000"/>
          <w:u w:val="single"/>
        </w:rPr>
        <w:t xml:space="preserve"> projects</w:t>
      </w:r>
      <w:r w:rsidR="001D7FA5">
        <w:rPr>
          <w:color w:val="000000"/>
          <w:u w:val="single"/>
        </w:rPr>
        <w:t>.</w:t>
      </w:r>
      <w:r w:rsidR="008E0E2A">
        <w:rPr>
          <w:color w:val="000000"/>
          <w:u w:val="single"/>
        </w:rPr>
        <w:t xml:space="preserve"> Such checklist </w:t>
      </w:r>
      <w:r w:rsidR="00105CF6">
        <w:rPr>
          <w:color w:val="000000"/>
          <w:u w:val="single"/>
        </w:rPr>
        <w:t>shall</w:t>
      </w:r>
      <w:r w:rsidR="00041917">
        <w:rPr>
          <w:color w:val="000000"/>
          <w:u w:val="single"/>
        </w:rPr>
        <w:t xml:space="preserve"> </w:t>
      </w:r>
      <w:r w:rsidR="008E0E2A">
        <w:rPr>
          <w:color w:val="000000"/>
          <w:u w:val="single"/>
        </w:rPr>
        <w:t xml:space="preserve">include but </w:t>
      </w:r>
      <w:r w:rsidR="00444512">
        <w:rPr>
          <w:color w:val="000000"/>
          <w:u w:val="single"/>
        </w:rPr>
        <w:t xml:space="preserve">need </w:t>
      </w:r>
      <w:r w:rsidR="008E0E2A">
        <w:rPr>
          <w:color w:val="000000"/>
          <w:u w:val="single"/>
        </w:rPr>
        <w:t>not be limited to</w:t>
      </w:r>
      <w:r w:rsidR="004C0C80">
        <w:rPr>
          <w:color w:val="000000"/>
          <w:u w:val="single"/>
        </w:rPr>
        <w:t xml:space="preserve"> the following </w:t>
      </w:r>
      <w:r w:rsidR="00444512">
        <w:rPr>
          <w:color w:val="000000"/>
          <w:u w:val="single"/>
        </w:rPr>
        <w:t>elements</w:t>
      </w:r>
      <w:r w:rsidR="008E0E2A">
        <w:rPr>
          <w:color w:val="000000"/>
          <w:u w:val="single"/>
        </w:rPr>
        <w:t xml:space="preserve">: (i) </w:t>
      </w:r>
      <w:r w:rsidR="00FB1DF9">
        <w:rPr>
          <w:color w:val="000000"/>
          <w:u w:val="single"/>
        </w:rPr>
        <w:t xml:space="preserve">ADA </w:t>
      </w:r>
      <w:r w:rsidR="008E0E2A">
        <w:rPr>
          <w:color w:val="000000"/>
          <w:u w:val="single"/>
        </w:rPr>
        <w:t>accessibility</w:t>
      </w:r>
      <w:r w:rsidR="005D37E5">
        <w:rPr>
          <w:color w:val="000000"/>
          <w:u w:val="single"/>
        </w:rPr>
        <w:t xml:space="preserve">; </w:t>
      </w:r>
      <w:r w:rsidR="004C0C80">
        <w:rPr>
          <w:color w:val="000000"/>
          <w:u w:val="single"/>
        </w:rPr>
        <w:t>(ii) protected bicycle lanes; (</w:t>
      </w:r>
      <w:r w:rsidR="001C216A">
        <w:rPr>
          <w:color w:val="000000"/>
          <w:u w:val="single"/>
        </w:rPr>
        <w:t>iii</w:t>
      </w:r>
      <w:r w:rsidR="004C0C80">
        <w:rPr>
          <w:color w:val="000000"/>
          <w:u w:val="single"/>
        </w:rPr>
        <w:t xml:space="preserve">) </w:t>
      </w:r>
      <w:r w:rsidR="006B0D8A">
        <w:rPr>
          <w:color w:val="000000"/>
          <w:u w:val="single"/>
        </w:rPr>
        <w:t xml:space="preserve">dedicated mass transit facilities such as bus </w:t>
      </w:r>
      <w:r w:rsidR="008F1C4F">
        <w:rPr>
          <w:color w:val="000000"/>
          <w:u w:val="single"/>
        </w:rPr>
        <w:t>l</w:t>
      </w:r>
      <w:r w:rsidR="006B0D8A">
        <w:rPr>
          <w:color w:val="000000"/>
          <w:u w:val="single"/>
        </w:rPr>
        <w:t>anes</w:t>
      </w:r>
      <w:r w:rsidR="008F1C4F">
        <w:rPr>
          <w:color w:val="000000"/>
          <w:u w:val="single"/>
        </w:rPr>
        <w:t xml:space="preserve"> and bus bulbs</w:t>
      </w:r>
      <w:r w:rsidR="006B0D8A">
        <w:rPr>
          <w:color w:val="000000"/>
          <w:u w:val="single"/>
        </w:rPr>
        <w:t xml:space="preserve">; </w:t>
      </w:r>
      <w:r w:rsidR="004C0C80">
        <w:rPr>
          <w:color w:val="000000"/>
          <w:u w:val="single"/>
        </w:rPr>
        <w:t>(</w:t>
      </w:r>
      <w:r w:rsidR="001C216A">
        <w:rPr>
          <w:color w:val="000000"/>
          <w:u w:val="single"/>
        </w:rPr>
        <w:t>iv</w:t>
      </w:r>
      <w:r w:rsidR="004C0C80">
        <w:rPr>
          <w:color w:val="000000"/>
          <w:u w:val="single"/>
        </w:rPr>
        <w:t xml:space="preserve">) </w:t>
      </w:r>
      <w:r w:rsidR="006B0D8A">
        <w:rPr>
          <w:color w:val="000000"/>
          <w:u w:val="single"/>
        </w:rPr>
        <w:t xml:space="preserve">dedicated </w:t>
      </w:r>
      <w:r w:rsidR="00911324">
        <w:rPr>
          <w:color w:val="000000"/>
          <w:u w:val="single"/>
        </w:rPr>
        <w:t xml:space="preserve">vehicle </w:t>
      </w:r>
      <w:r w:rsidR="00287A20">
        <w:rPr>
          <w:color w:val="000000"/>
          <w:u w:val="single"/>
        </w:rPr>
        <w:t xml:space="preserve">loading and </w:t>
      </w:r>
      <w:r w:rsidR="006B0D8A">
        <w:rPr>
          <w:color w:val="000000"/>
          <w:u w:val="single"/>
        </w:rPr>
        <w:t xml:space="preserve">unloading zones; </w:t>
      </w:r>
      <w:r w:rsidR="004C0C80">
        <w:rPr>
          <w:color w:val="000000"/>
          <w:u w:val="single"/>
        </w:rPr>
        <w:t>(</w:t>
      </w:r>
      <w:r w:rsidR="001C216A">
        <w:rPr>
          <w:color w:val="000000"/>
          <w:u w:val="single"/>
        </w:rPr>
        <w:t>v</w:t>
      </w:r>
      <w:r w:rsidR="004C0C80">
        <w:rPr>
          <w:color w:val="000000"/>
          <w:u w:val="single"/>
        </w:rPr>
        <w:t xml:space="preserve">) </w:t>
      </w:r>
      <w:r w:rsidR="006B0D8A">
        <w:rPr>
          <w:color w:val="000000"/>
          <w:u w:val="single"/>
        </w:rPr>
        <w:t>narrow vehicle lanes;</w:t>
      </w:r>
      <w:r w:rsidR="00C90702">
        <w:rPr>
          <w:color w:val="000000"/>
          <w:u w:val="single"/>
        </w:rPr>
        <w:t xml:space="preserve"> (vi) </w:t>
      </w:r>
      <w:r w:rsidR="006B0D8A">
        <w:rPr>
          <w:color w:val="000000"/>
          <w:u w:val="single"/>
        </w:rPr>
        <w:t>pedestrian safety islands</w:t>
      </w:r>
      <w:r w:rsidR="00EE272D">
        <w:rPr>
          <w:color w:val="000000"/>
          <w:u w:val="single"/>
        </w:rPr>
        <w:t>;</w:t>
      </w:r>
      <w:r w:rsidR="00C90702">
        <w:rPr>
          <w:color w:val="000000"/>
          <w:u w:val="single"/>
        </w:rPr>
        <w:t xml:space="preserve"> (</w:t>
      </w:r>
      <w:r w:rsidR="001C216A">
        <w:rPr>
          <w:color w:val="000000"/>
          <w:u w:val="single"/>
        </w:rPr>
        <w:t>vii</w:t>
      </w:r>
      <w:r w:rsidR="00C90702">
        <w:rPr>
          <w:color w:val="000000"/>
          <w:u w:val="single"/>
        </w:rPr>
        <w:t xml:space="preserve">) </w:t>
      </w:r>
      <w:r w:rsidR="00C90702" w:rsidRPr="0063560F">
        <w:rPr>
          <w:color w:val="000000"/>
          <w:u w:val="single"/>
        </w:rPr>
        <w:t>signal-protected pedestrian crossings</w:t>
      </w:r>
      <w:r w:rsidR="00C4121B" w:rsidRPr="00271988">
        <w:rPr>
          <w:color w:val="000000"/>
          <w:u w:val="single"/>
        </w:rPr>
        <w:t xml:space="preserve">; </w:t>
      </w:r>
      <w:r w:rsidR="00C90702" w:rsidRPr="00271988">
        <w:rPr>
          <w:color w:val="000000"/>
          <w:u w:val="single"/>
        </w:rPr>
        <w:t xml:space="preserve"> (</w:t>
      </w:r>
      <w:r w:rsidR="00C4121B" w:rsidRPr="00271988">
        <w:rPr>
          <w:color w:val="000000"/>
          <w:u w:val="single"/>
        </w:rPr>
        <w:t>viii</w:t>
      </w:r>
      <w:r w:rsidR="00C90702" w:rsidRPr="00271988">
        <w:rPr>
          <w:color w:val="000000"/>
          <w:u w:val="single"/>
        </w:rPr>
        <w:t xml:space="preserve">) </w:t>
      </w:r>
      <w:r w:rsidR="006B0D8A" w:rsidRPr="00271988">
        <w:rPr>
          <w:color w:val="000000"/>
          <w:u w:val="single"/>
        </w:rPr>
        <w:t>signal retiming</w:t>
      </w:r>
      <w:r w:rsidR="00C4121B" w:rsidRPr="00271988">
        <w:rPr>
          <w:color w:val="000000"/>
          <w:u w:val="single"/>
        </w:rPr>
        <w:t xml:space="preserve">; (ix) </w:t>
      </w:r>
      <w:r w:rsidR="006B0D8A" w:rsidRPr="00271988">
        <w:rPr>
          <w:color w:val="000000"/>
          <w:u w:val="single"/>
        </w:rPr>
        <w:t>wide sidewalks</w:t>
      </w:r>
      <w:r w:rsidR="00120433" w:rsidRPr="00271988">
        <w:rPr>
          <w:color w:val="000000"/>
          <w:u w:val="single"/>
        </w:rPr>
        <w:t>; and (</w:t>
      </w:r>
      <w:r w:rsidR="00735B1C" w:rsidRPr="00271988">
        <w:rPr>
          <w:color w:val="000000"/>
          <w:u w:val="single"/>
        </w:rPr>
        <w:t>x</w:t>
      </w:r>
      <w:r w:rsidR="00120433" w:rsidRPr="0063560F">
        <w:rPr>
          <w:color w:val="000000"/>
          <w:u w:val="single"/>
        </w:rPr>
        <w:t>)</w:t>
      </w:r>
      <w:r w:rsidR="00120433" w:rsidRPr="00271988">
        <w:rPr>
          <w:color w:val="000000"/>
          <w:u w:val="single"/>
        </w:rPr>
        <w:t xml:space="preserve"> daylighting</w:t>
      </w:r>
      <w:r w:rsidR="00C90702" w:rsidRPr="00271988">
        <w:rPr>
          <w:color w:val="000000"/>
          <w:u w:val="single"/>
        </w:rPr>
        <w:t xml:space="preserve">. </w:t>
      </w:r>
      <w:r w:rsidR="00820C50" w:rsidRPr="00271988">
        <w:rPr>
          <w:color w:val="000000"/>
          <w:u w:val="single"/>
        </w:rPr>
        <w:t xml:space="preserve">The department may amend the standard checklist </w:t>
      </w:r>
      <w:r w:rsidR="00166997" w:rsidRPr="00271988">
        <w:rPr>
          <w:color w:val="000000"/>
          <w:u w:val="single"/>
        </w:rPr>
        <w:t>by rule to promote vehicular, pedestrian, and bicycle safety.</w:t>
      </w:r>
      <w:r w:rsidR="0004369D" w:rsidRPr="00271988" w:rsidDel="0004369D">
        <w:rPr>
          <w:color w:val="000000"/>
          <w:u w:val="single"/>
        </w:rPr>
        <w:t xml:space="preserve"> </w:t>
      </w:r>
    </w:p>
    <w:p w14:paraId="4F200E25" w14:textId="65855880" w:rsidR="007812C4" w:rsidRDefault="008D6DFA" w:rsidP="0057020B">
      <w:pPr>
        <w:spacing w:line="480" w:lineRule="auto"/>
        <w:jc w:val="both"/>
        <w:rPr>
          <w:color w:val="000000"/>
          <w:u w:val="single"/>
        </w:rPr>
      </w:pPr>
      <w:r>
        <w:rPr>
          <w:color w:val="000000"/>
          <w:u w:val="single"/>
        </w:rPr>
        <w:t>c</w:t>
      </w:r>
      <w:r w:rsidR="00E2750A">
        <w:rPr>
          <w:color w:val="000000"/>
          <w:u w:val="single"/>
        </w:rPr>
        <w:t xml:space="preserve">. </w:t>
      </w:r>
      <w:r w:rsidR="002E0DD2">
        <w:rPr>
          <w:color w:val="000000"/>
          <w:u w:val="single"/>
        </w:rPr>
        <w:t>T</w:t>
      </w:r>
      <w:r w:rsidR="00826C9B">
        <w:rPr>
          <w:color w:val="000000"/>
          <w:u w:val="single"/>
        </w:rPr>
        <w:t xml:space="preserve">he department </w:t>
      </w:r>
      <w:r w:rsidR="003730E6">
        <w:rPr>
          <w:color w:val="000000"/>
          <w:u w:val="single"/>
        </w:rPr>
        <w:t xml:space="preserve">shall </w:t>
      </w:r>
      <w:r w:rsidR="00E2750A">
        <w:rPr>
          <w:color w:val="000000"/>
          <w:u w:val="single"/>
        </w:rPr>
        <w:t xml:space="preserve">post </w:t>
      </w:r>
      <w:r w:rsidR="00765FD5">
        <w:rPr>
          <w:color w:val="000000"/>
          <w:u w:val="single"/>
        </w:rPr>
        <w:t>the</w:t>
      </w:r>
      <w:r w:rsidR="00AE2C1E">
        <w:rPr>
          <w:color w:val="000000"/>
          <w:u w:val="single"/>
        </w:rPr>
        <w:t xml:space="preserve"> standard</w:t>
      </w:r>
      <w:r w:rsidR="00765FD5">
        <w:rPr>
          <w:color w:val="000000"/>
          <w:u w:val="single"/>
        </w:rPr>
        <w:t xml:space="preserve"> </w:t>
      </w:r>
      <w:r w:rsidR="00E2750A">
        <w:rPr>
          <w:color w:val="000000"/>
          <w:u w:val="single"/>
        </w:rPr>
        <w:t xml:space="preserve">checklist </w:t>
      </w:r>
      <w:r w:rsidR="00453637">
        <w:rPr>
          <w:color w:val="000000"/>
          <w:u w:val="single"/>
        </w:rPr>
        <w:t xml:space="preserve">required by subdivision b of this section </w:t>
      </w:r>
      <w:r w:rsidR="00E2750A">
        <w:rPr>
          <w:color w:val="000000"/>
          <w:u w:val="single"/>
        </w:rPr>
        <w:t>o</w:t>
      </w:r>
      <w:r w:rsidR="00826C9B">
        <w:rPr>
          <w:color w:val="000000"/>
          <w:u w:val="single"/>
        </w:rPr>
        <w:t xml:space="preserve">n </w:t>
      </w:r>
      <w:r w:rsidR="00453637">
        <w:rPr>
          <w:color w:val="000000"/>
          <w:u w:val="single"/>
        </w:rPr>
        <w:t>its</w:t>
      </w:r>
      <w:r w:rsidR="003730E6">
        <w:rPr>
          <w:color w:val="000000"/>
          <w:u w:val="single"/>
        </w:rPr>
        <w:t xml:space="preserve"> website.</w:t>
      </w:r>
      <w:r w:rsidR="00826C9B">
        <w:rPr>
          <w:color w:val="000000"/>
          <w:u w:val="single"/>
        </w:rPr>
        <w:t xml:space="preserve"> </w:t>
      </w:r>
      <w:r w:rsidR="00453637">
        <w:rPr>
          <w:color w:val="000000"/>
          <w:u w:val="single"/>
        </w:rPr>
        <w:t>F</w:t>
      </w:r>
      <w:r w:rsidR="00F8335B">
        <w:rPr>
          <w:color w:val="000000"/>
          <w:u w:val="single"/>
        </w:rPr>
        <w:t xml:space="preserve">or each </w:t>
      </w:r>
      <w:r w:rsidR="00690B4F">
        <w:rPr>
          <w:color w:val="000000"/>
          <w:u w:val="single"/>
        </w:rPr>
        <w:t xml:space="preserve">major transportation </w:t>
      </w:r>
      <w:r w:rsidR="00F8335B">
        <w:rPr>
          <w:color w:val="000000"/>
          <w:u w:val="single"/>
        </w:rPr>
        <w:t>project</w:t>
      </w:r>
      <w:r w:rsidR="000024CF">
        <w:rPr>
          <w:color w:val="000000"/>
          <w:u w:val="single"/>
        </w:rPr>
        <w:t xml:space="preserve"> </w:t>
      </w:r>
      <w:r w:rsidR="00CC785C">
        <w:rPr>
          <w:color w:val="000000"/>
          <w:u w:val="single"/>
        </w:rPr>
        <w:t xml:space="preserve">to be implemented </w:t>
      </w:r>
      <w:r w:rsidR="000024CF">
        <w:rPr>
          <w:color w:val="000000"/>
          <w:u w:val="single"/>
        </w:rPr>
        <w:t>on or</w:t>
      </w:r>
      <w:r w:rsidR="00765FD5">
        <w:rPr>
          <w:color w:val="000000"/>
          <w:u w:val="single"/>
        </w:rPr>
        <w:t xml:space="preserve"> after </w:t>
      </w:r>
      <w:r w:rsidR="00B42878">
        <w:rPr>
          <w:color w:val="000000"/>
          <w:u w:val="single"/>
        </w:rPr>
        <w:t>November</w:t>
      </w:r>
      <w:r w:rsidR="00735B1C">
        <w:rPr>
          <w:color w:val="000000"/>
          <w:u w:val="single"/>
        </w:rPr>
        <w:t xml:space="preserve"> </w:t>
      </w:r>
      <w:r w:rsidR="00B42878">
        <w:rPr>
          <w:color w:val="000000"/>
          <w:u w:val="single"/>
        </w:rPr>
        <w:t>1</w:t>
      </w:r>
      <w:r w:rsidR="00735B1C">
        <w:rPr>
          <w:color w:val="000000"/>
          <w:u w:val="single"/>
        </w:rPr>
        <w:t>, 2019</w:t>
      </w:r>
      <w:r w:rsidR="00453637">
        <w:rPr>
          <w:color w:val="000000"/>
          <w:u w:val="single"/>
        </w:rPr>
        <w:t>,</w:t>
      </w:r>
      <w:r w:rsidR="00765FD5">
        <w:rPr>
          <w:color w:val="000000"/>
          <w:u w:val="single"/>
        </w:rPr>
        <w:t xml:space="preserve"> </w:t>
      </w:r>
      <w:r w:rsidR="00453637">
        <w:rPr>
          <w:color w:val="000000"/>
          <w:u w:val="single"/>
        </w:rPr>
        <w:t>the department shall post on its website</w:t>
      </w:r>
      <w:r w:rsidR="00482DD6">
        <w:rPr>
          <w:color w:val="000000"/>
          <w:u w:val="single"/>
        </w:rPr>
        <w:t xml:space="preserve">, prior to </w:t>
      </w:r>
      <w:r w:rsidR="00482DD6" w:rsidRPr="007836B3">
        <w:rPr>
          <w:color w:val="000000"/>
          <w:u w:val="single"/>
        </w:rPr>
        <w:t>implementation</w:t>
      </w:r>
      <w:r w:rsidR="00482DD6">
        <w:rPr>
          <w:color w:val="000000"/>
          <w:u w:val="single"/>
        </w:rPr>
        <w:t>,</w:t>
      </w:r>
      <w:r w:rsidR="00453637">
        <w:rPr>
          <w:color w:val="000000"/>
          <w:u w:val="single"/>
        </w:rPr>
        <w:t xml:space="preserve"> a checklist for such project </w:t>
      </w:r>
      <w:r w:rsidR="00F559E0">
        <w:rPr>
          <w:color w:val="000000"/>
          <w:u w:val="single"/>
        </w:rPr>
        <w:t>and</w:t>
      </w:r>
      <w:r w:rsidR="00453637">
        <w:rPr>
          <w:color w:val="000000"/>
          <w:u w:val="single"/>
        </w:rPr>
        <w:t>,</w:t>
      </w:r>
      <w:r w:rsidR="00683226">
        <w:rPr>
          <w:color w:val="000000"/>
          <w:u w:val="single"/>
        </w:rPr>
        <w:t xml:space="preserve"> if an</w:t>
      </w:r>
      <w:r w:rsidR="00F559E0">
        <w:rPr>
          <w:color w:val="000000"/>
          <w:u w:val="single"/>
        </w:rPr>
        <w:t>y</w:t>
      </w:r>
      <w:r w:rsidR="00683226">
        <w:rPr>
          <w:color w:val="000000"/>
          <w:u w:val="single"/>
        </w:rPr>
        <w:t xml:space="preserve"> element</w:t>
      </w:r>
      <w:r w:rsidR="00F559E0">
        <w:rPr>
          <w:color w:val="000000"/>
          <w:u w:val="single"/>
        </w:rPr>
        <w:t xml:space="preserve"> on such checklist</w:t>
      </w:r>
      <w:r w:rsidR="00683226">
        <w:rPr>
          <w:color w:val="000000"/>
          <w:u w:val="single"/>
        </w:rPr>
        <w:t xml:space="preserve"> has not been </w:t>
      </w:r>
      <w:r w:rsidR="00F559E0">
        <w:rPr>
          <w:color w:val="000000"/>
          <w:u w:val="single"/>
        </w:rPr>
        <w:t>included in the project</w:t>
      </w:r>
      <w:r w:rsidR="00683226">
        <w:rPr>
          <w:color w:val="000000"/>
          <w:u w:val="single"/>
        </w:rPr>
        <w:t xml:space="preserve">, </w:t>
      </w:r>
      <w:r w:rsidR="00453637">
        <w:rPr>
          <w:color w:val="000000"/>
          <w:u w:val="single"/>
        </w:rPr>
        <w:t>a</w:t>
      </w:r>
      <w:r w:rsidR="00F559E0">
        <w:rPr>
          <w:color w:val="000000"/>
          <w:u w:val="single"/>
        </w:rPr>
        <w:t>n</w:t>
      </w:r>
      <w:r w:rsidR="00765FD5">
        <w:rPr>
          <w:color w:val="000000"/>
          <w:u w:val="single"/>
        </w:rPr>
        <w:t xml:space="preserve"> explanation </w:t>
      </w:r>
      <w:r w:rsidR="00F559E0">
        <w:rPr>
          <w:color w:val="000000"/>
          <w:u w:val="single"/>
        </w:rPr>
        <w:t>why</w:t>
      </w:r>
      <w:r w:rsidR="00683226">
        <w:rPr>
          <w:color w:val="000000"/>
          <w:u w:val="single"/>
        </w:rPr>
        <w:t xml:space="preserve"> such element</w:t>
      </w:r>
      <w:r w:rsidR="00105CF6">
        <w:rPr>
          <w:color w:val="000000"/>
          <w:u w:val="single"/>
        </w:rPr>
        <w:t xml:space="preserve"> was not applicable or otherwise </w:t>
      </w:r>
      <w:r w:rsidR="00F559E0">
        <w:rPr>
          <w:color w:val="000000"/>
          <w:u w:val="single"/>
        </w:rPr>
        <w:t>not included</w:t>
      </w:r>
      <w:r w:rsidR="00683226">
        <w:rPr>
          <w:color w:val="000000"/>
          <w:u w:val="single"/>
        </w:rPr>
        <w:t xml:space="preserve">. </w:t>
      </w:r>
    </w:p>
    <w:p w14:paraId="4000E42F" w14:textId="69969CEE" w:rsidR="00735B1C" w:rsidRDefault="007812C4" w:rsidP="0057020B">
      <w:pPr>
        <w:spacing w:line="480" w:lineRule="auto"/>
        <w:jc w:val="both"/>
        <w:rPr>
          <w:color w:val="000000"/>
          <w:u w:val="single"/>
        </w:rPr>
      </w:pPr>
      <w:r>
        <w:rPr>
          <w:color w:val="000000"/>
          <w:u w:val="single"/>
        </w:rPr>
        <w:t xml:space="preserve">d. If </w:t>
      </w:r>
      <w:r w:rsidR="00B018BD" w:rsidRPr="00B018BD">
        <w:rPr>
          <w:color w:val="000000"/>
          <w:u w:val="single"/>
        </w:rPr>
        <w:t>an agency other than the department implements a</w:t>
      </w:r>
      <w:r w:rsidR="00A87B7B">
        <w:rPr>
          <w:color w:val="000000"/>
          <w:u w:val="single"/>
        </w:rPr>
        <w:t xml:space="preserve"> </w:t>
      </w:r>
      <w:r w:rsidR="00690B4F">
        <w:rPr>
          <w:color w:val="000000"/>
          <w:u w:val="single"/>
        </w:rPr>
        <w:t xml:space="preserve">major transportation </w:t>
      </w:r>
      <w:r w:rsidR="00B018BD" w:rsidRPr="00B018BD">
        <w:rPr>
          <w:color w:val="000000"/>
          <w:u w:val="single"/>
        </w:rPr>
        <w:t>project</w:t>
      </w:r>
      <w:r w:rsidR="00F016E6">
        <w:rPr>
          <w:color w:val="000000"/>
          <w:u w:val="single"/>
        </w:rPr>
        <w:t>,</w:t>
      </w:r>
      <w:r w:rsidR="00B018BD" w:rsidRPr="00B018BD">
        <w:rPr>
          <w:color w:val="000000"/>
          <w:u w:val="single"/>
        </w:rPr>
        <w:t xml:space="preserve"> such agency</w:t>
      </w:r>
      <w:r w:rsidR="00F8335B">
        <w:rPr>
          <w:color w:val="000000"/>
          <w:u w:val="single"/>
        </w:rPr>
        <w:t xml:space="preserve"> shall</w:t>
      </w:r>
      <w:r w:rsidR="000024CF">
        <w:rPr>
          <w:color w:val="000000"/>
          <w:u w:val="single"/>
        </w:rPr>
        <w:t xml:space="preserve"> </w:t>
      </w:r>
      <w:r w:rsidR="00485780">
        <w:rPr>
          <w:color w:val="000000"/>
          <w:u w:val="single"/>
        </w:rPr>
        <w:t xml:space="preserve">consider, in </w:t>
      </w:r>
      <w:r w:rsidR="00F8335B">
        <w:rPr>
          <w:color w:val="000000"/>
          <w:u w:val="single"/>
        </w:rPr>
        <w:t>consult</w:t>
      </w:r>
      <w:r w:rsidR="000024CF">
        <w:rPr>
          <w:color w:val="000000"/>
          <w:u w:val="single"/>
        </w:rPr>
        <w:t>ation</w:t>
      </w:r>
      <w:r w:rsidR="00F8335B">
        <w:rPr>
          <w:color w:val="000000"/>
          <w:u w:val="single"/>
        </w:rPr>
        <w:t xml:space="preserve"> with the department</w:t>
      </w:r>
      <w:r w:rsidR="000024CF">
        <w:rPr>
          <w:color w:val="000000"/>
          <w:u w:val="single"/>
        </w:rPr>
        <w:t xml:space="preserve">, </w:t>
      </w:r>
      <w:r w:rsidR="004A11D2">
        <w:rPr>
          <w:color w:val="000000"/>
          <w:u w:val="single"/>
        </w:rPr>
        <w:t xml:space="preserve">if </w:t>
      </w:r>
      <w:r w:rsidR="00F8335B">
        <w:rPr>
          <w:color w:val="000000"/>
          <w:u w:val="single"/>
        </w:rPr>
        <w:t>safety-enhancing street design elements</w:t>
      </w:r>
      <w:r w:rsidR="00765FD5">
        <w:rPr>
          <w:color w:val="000000"/>
          <w:u w:val="single"/>
        </w:rPr>
        <w:t>, including those on the checklist</w:t>
      </w:r>
      <w:r w:rsidR="000024CF">
        <w:rPr>
          <w:color w:val="000000"/>
          <w:u w:val="single"/>
        </w:rPr>
        <w:t>, should be included in such project</w:t>
      </w:r>
      <w:r w:rsidR="00F8335B">
        <w:rPr>
          <w:color w:val="000000"/>
          <w:u w:val="single"/>
        </w:rPr>
        <w:t>.</w:t>
      </w:r>
    </w:p>
    <w:p w14:paraId="099AE4A8" w14:textId="7EB68237" w:rsidR="008C0EED" w:rsidRDefault="005D77A5" w:rsidP="009C1329">
      <w:pPr>
        <w:spacing w:line="480" w:lineRule="auto"/>
        <w:jc w:val="both"/>
        <w:rPr>
          <w:u w:val="single"/>
        </w:rPr>
      </w:pPr>
      <w:r>
        <w:rPr>
          <w:spacing w:val="-3"/>
        </w:rPr>
        <w:t>§</w:t>
      </w:r>
      <w:r w:rsidR="00B22DEA">
        <w:rPr>
          <w:spacing w:val="-3"/>
        </w:rPr>
        <w:t xml:space="preserve"> </w:t>
      </w:r>
      <w:r w:rsidR="009B1281">
        <w:rPr>
          <w:spacing w:val="-3"/>
        </w:rPr>
        <w:t>2</w:t>
      </w:r>
      <w:r w:rsidR="00B22DEA">
        <w:rPr>
          <w:spacing w:val="-3"/>
        </w:rPr>
        <w:t xml:space="preserve">. </w:t>
      </w:r>
      <w:r w:rsidR="008C0EED" w:rsidRPr="000169F0">
        <w:rPr>
          <w:spacing w:val="-3"/>
        </w:rPr>
        <w:t>This local law take</w:t>
      </w:r>
      <w:r w:rsidR="008C0EED">
        <w:rPr>
          <w:spacing w:val="-3"/>
        </w:rPr>
        <w:t>s</w:t>
      </w:r>
      <w:r w:rsidR="008C0EED" w:rsidRPr="000169F0">
        <w:rPr>
          <w:spacing w:val="-3"/>
        </w:rPr>
        <w:t xml:space="preserve"> effect </w:t>
      </w:r>
      <w:r w:rsidR="00A66175">
        <w:rPr>
          <w:spacing w:val="-3"/>
        </w:rPr>
        <w:t>immediately</w:t>
      </w:r>
      <w:r w:rsidR="008C0EED">
        <w:rPr>
          <w:spacing w:val="-3"/>
        </w:rPr>
        <w:t>.</w:t>
      </w:r>
    </w:p>
    <w:p w14:paraId="1642AE5E" w14:textId="77777777"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14:paraId="581E94AB" w14:textId="567BDC65" w:rsidR="00616892" w:rsidRDefault="00616892" w:rsidP="00616892">
      <w:pPr>
        <w:ind w:firstLine="0"/>
        <w:jc w:val="both"/>
        <w:rPr>
          <w:sz w:val="18"/>
          <w:szCs w:val="18"/>
        </w:rPr>
      </w:pPr>
      <w:r>
        <w:rPr>
          <w:sz w:val="18"/>
          <w:szCs w:val="18"/>
        </w:rPr>
        <w:t>FM/ACK/JJD/EL</w:t>
      </w:r>
    </w:p>
    <w:p w14:paraId="283A465B" w14:textId="6A235A3A" w:rsidR="00616892" w:rsidRDefault="00616892" w:rsidP="00616892">
      <w:pPr>
        <w:ind w:firstLine="0"/>
        <w:jc w:val="both"/>
        <w:rPr>
          <w:sz w:val="18"/>
          <w:szCs w:val="18"/>
        </w:rPr>
      </w:pPr>
      <w:r>
        <w:rPr>
          <w:sz w:val="18"/>
          <w:szCs w:val="18"/>
        </w:rPr>
        <w:t>LS #3127</w:t>
      </w:r>
    </w:p>
    <w:p w14:paraId="1A31BD19" w14:textId="2C449AFD" w:rsidR="00DA4154" w:rsidRPr="00B8519A" w:rsidRDefault="00616892" w:rsidP="00B8519A">
      <w:pPr>
        <w:ind w:firstLine="0"/>
        <w:jc w:val="both"/>
      </w:pPr>
      <w:r>
        <w:rPr>
          <w:sz w:val="18"/>
          <w:szCs w:val="18"/>
        </w:rPr>
        <w:t>5/</w:t>
      </w:r>
      <w:r w:rsidR="003E2ABC">
        <w:rPr>
          <w:sz w:val="18"/>
          <w:szCs w:val="18"/>
        </w:rPr>
        <w:t>2</w:t>
      </w:r>
      <w:r w:rsidR="00B47087">
        <w:rPr>
          <w:sz w:val="18"/>
          <w:szCs w:val="18"/>
        </w:rPr>
        <w:t>1</w:t>
      </w:r>
      <w:r>
        <w:rPr>
          <w:sz w:val="18"/>
          <w:szCs w:val="18"/>
        </w:rPr>
        <w:t xml:space="preserve">/2019 </w:t>
      </w:r>
      <w:r w:rsidR="00735B1C">
        <w:rPr>
          <w:sz w:val="18"/>
          <w:szCs w:val="18"/>
        </w:rPr>
        <w:t>8</w:t>
      </w:r>
      <w:r w:rsidR="00A87B7B">
        <w:rPr>
          <w:sz w:val="18"/>
          <w:szCs w:val="18"/>
        </w:rPr>
        <w:t>:00</w:t>
      </w:r>
      <w:r w:rsidR="00F12B10">
        <w:rPr>
          <w:sz w:val="18"/>
          <w:szCs w:val="18"/>
        </w:rPr>
        <w:t>p</w:t>
      </w:r>
      <w:r>
        <w:rPr>
          <w:sz w:val="18"/>
          <w:szCs w:val="18"/>
        </w:rPr>
        <w:t>m</w:t>
      </w:r>
    </w:p>
    <w:sectPr w:rsidR="00DA4154" w:rsidRPr="00B8519A" w:rsidSect="002F196D">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8DE0B" w14:textId="77777777" w:rsidR="001A79F8" w:rsidRDefault="001A79F8">
      <w:r>
        <w:separator/>
      </w:r>
    </w:p>
    <w:p w14:paraId="22BB2F21" w14:textId="77777777" w:rsidR="001A79F8" w:rsidRDefault="001A79F8"/>
  </w:endnote>
  <w:endnote w:type="continuationSeparator" w:id="0">
    <w:p w14:paraId="18798A58" w14:textId="77777777" w:rsidR="001A79F8" w:rsidRDefault="001A79F8">
      <w:r>
        <w:continuationSeparator/>
      </w:r>
    </w:p>
    <w:p w14:paraId="09BD01EE" w14:textId="77777777" w:rsidR="001A79F8" w:rsidRDefault="001A7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264A5" w14:textId="32B35FA4" w:rsidR="00FF7D60" w:rsidRDefault="00FF7D60" w:rsidP="001E1C4F">
    <w:pPr>
      <w:pStyle w:val="Footer"/>
      <w:ind w:firstLine="0"/>
      <w:jc w:val="center"/>
    </w:pPr>
    <w:r>
      <w:fldChar w:fldCharType="begin"/>
    </w:r>
    <w:r>
      <w:instrText xml:space="preserve"> PAGE   \* MERGEFORMAT </w:instrText>
    </w:r>
    <w:r>
      <w:fldChar w:fldCharType="separate"/>
    </w:r>
    <w:r w:rsidR="0036222F">
      <w:rPr>
        <w:noProof/>
      </w:rPr>
      <w:t>2</w:t>
    </w:r>
    <w:r>
      <w:rPr>
        <w:noProof/>
      </w:rPr>
      <w:fldChar w:fldCharType="end"/>
    </w:r>
  </w:p>
  <w:p w14:paraId="59EBC8D5" w14:textId="77777777" w:rsidR="00FF7D60" w:rsidRDefault="00FF7D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1C5E6" w14:textId="77777777" w:rsidR="001A79F8" w:rsidRDefault="001A79F8">
      <w:r>
        <w:separator/>
      </w:r>
    </w:p>
    <w:p w14:paraId="1BC1B909" w14:textId="77777777" w:rsidR="001A79F8" w:rsidRDefault="001A79F8"/>
  </w:footnote>
  <w:footnote w:type="continuationSeparator" w:id="0">
    <w:p w14:paraId="5FBA8B87" w14:textId="77777777" w:rsidR="001A79F8" w:rsidRDefault="001A79F8">
      <w:r>
        <w:continuationSeparator/>
      </w:r>
    </w:p>
    <w:p w14:paraId="12879FB9" w14:textId="77777777" w:rsidR="001A79F8" w:rsidRDefault="001A79F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3C"/>
    <w:rsid w:val="00001774"/>
    <w:rsid w:val="000024CF"/>
    <w:rsid w:val="000061F6"/>
    <w:rsid w:val="00007068"/>
    <w:rsid w:val="0001357D"/>
    <w:rsid w:val="000135A3"/>
    <w:rsid w:val="00017D22"/>
    <w:rsid w:val="00020792"/>
    <w:rsid w:val="00030555"/>
    <w:rsid w:val="00035181"/>
    <w:rsid w:val="00036137"/>
    <w:rsid w:val="00036FCA"/>
    <w:rsid w:val="00041917"/>
    <w:rsid w:val="0004369D"/>
    <w:rsid w:val="000502BC"/>
    <w:rsid w:val="00056BB0"/>
    <w:rsid w:val="00061DC5"/>
    <w:rsid w:val="00064AFB"/>
    <w:rsid w:val="000806F6"/>
    <w:rsid w:val="0008138A"/>
    <w:rsid w:val="00085B3E"/>
    <w:rsid w:val="000868D5"/>
    <w:rsid w:val="00086AF5"/>
    <w:rsid w:val="00090BA8"/>
    <w:rsid w:val="0009173E"/>
    <w:rsid w:val="000919C3"/>
    <w:rsid w:val="000928F0"/>
    <w:rsid w:val="00093FBC"/>
    <w:rsid w:val="00094A70"/>
    <w:rsid w:val="000A002F"/>
    <w:rsid w:val="000C3EF1"/>
    <w:rsid w:val="000C5C88"/>
    <w:rsid w:val="000C7060"/>
    <w:rsid w:val="000D4A7F"/>
    <w:rsid w:val="000D71AC"/>
    <w:rsid w:val="000E2190"/>
    <w:rsid w:val="000E4BD2"/>
    <w:rsid w:val="000F2291"/>
    <w:rsid w:val="000F6E8E"/>
    <w:rsid w:val="0010347D"/>
    <w:rsid w:val="00104581"/>
    <w:rsid w:val="00105CF6"/>
    <w:rsid w:val="001073BD"/>
    <w:rsid w:val="001112EC"/>
    <w:rsid w:val="0011208E"/>
    <w:rsid w:val="00115B31"/>
    <w:rsid w:val="00120433"/>
    <w:rsid w:val="00135B01"/>
    <w:rsid w:val="00140CC4"/>
    <w:rsid w:val="001455CE"/>
    <w:rsid w:val="00146048"/>
    <w:rsid w:val="00147276"/>
    <w:rsid w:val="001509BF"/>
    <w:rsid w:val="00150A27"/>
    <w:rsid w:val="00152A2F"/>
    <w:rsid w:val="00153CA2"/>
    <w:rsid w:val="00156926"/>
    <w:rsid w:val="00165627"/>
    <w:rsid w:val="00166997"/>
    <w:rsid w:val="00167107"/>
    <w:rsid w:val="0017170A"/>
    <w:rsid w:val="00172F0C"/>
    <w:rsid w:val="0017465F"/>
    <w:rsid w:val="00177ED0"/>
    <w:rsid w:val="00180BD2"/>
    <w:rsid w:val="0018143D"/>
    <w:rsid w:val="00184494"/>
    <w:rsid w:val="00186AC3"/>
    <w:rsid w:val="001925E8"/>
    <w:rsid w:val="00194654"/>
    <w:rsid w:val="00195A80"/>
    <w:rsid w:val="001A0BBD"/>
    <w:rsid w:val="001A534E"/>
    <w:rsid w:val="001A79F8"/>
    <w:rsid w:val="001B37B5"/>
    <w:rsid w:val="001B6D61"/>
    <w:rsid w:val="001C014E"/>
    <w:rsid w:val="001C216A"/>
    <w:rsid w:val="001C2874"/>
    <w:rsid w:val="001D4249"/>
    <w:rsid w:val="001D53F4"/>
    <w:rsid w:val="001D5919"/>
    <w:rsid w:val="001D7FA5"/>
    <w:rsid w:val="001E05F8"/>
    <w:rsid w:val="001E1C4F"/>
    <w:rsid w:val="001E71D2"/>
    <w:rsid w:val="001F0F22"/>
    <w:rsid w:val="001F3882"/>
    <w:rsid w:val="001F7291"/>
    <w:rsid w:val="00205741"/>
    <w:rsid w:val="00205FAD"/>
    <w:rsid w:val="00207323"/>
    <w:rsid w:val="00210E25"/>
    <w:rsid w:val="00212F98"/>
    <w:rsid w:val="00215DB4"/>
    <w:rsid w:val="0021642E"/>
    <w:rsid w:val="0022099D"/>
    <w:rsid w:val="002212C7"/>
    <w:rsid w:val="00223700"/>
    <w:rsid w:val="00225756"/>
    <w:rsid w:val="002266B6"/>
    <w:rsid w:val="00226EE5"/>
    <w:rsid w:val="00232B1F"/>
    <w:rsid w:val="0023583D"/>
    <w:rsid w:val="00241F94"/>
    <w:rsid w:val="002451F1"/>
    <w:rsid w:val="00246FB7"/>
    <w:rsid w:val="00247EA9"/>
    <w:rsid w:val="002502BF"/>
    <w:rsid w:val="00257154"/>
    <w:rsid w:val="002614AC"/>
    <w:rsid w:val="00270162"/>
    <w:rsid w:val="00271988"/>
    <w:rsid w:val="002745A4"/>
    <w:rsid w:val="00276471"/>
    <w:rsid w:val="002768C0"/>
    <w:rsid w:val="00280955"/>
    <w:rsid w:val="00281CCE"/>
    <w:rsid w:val="00283034"/>
    <w:rsid w:val="00283EE2"/>
    <w:rsid w:val="00287A20"/>
    <w:rsid w:val="00290F13"/>
    <w:rsid w:val="00292C42"/>
    <w:rsid w:val="00296C20"/>
    <w:rsid w:val="002A25BA"/>
    <w:rsid w:val="002B5E10"/>
    <w:rsid w:val="002C1F68"/>
    <w:rsid w:val="002C2FAE"/>
    <w:rsid w:val="002C40AA"/>
    <w:rsid w:val="002C4435"/>
    <w:rsid w:val="002C79C1"/>
    <w:rsid w:val="002D00C3"/>
    <w:rsid w:val="002D5F4F"/>
    <w:rsid w:val="002E0DD2"/>
    <w:rsid w:val="002E3A04"/>
    <w:rsid w:val="002F196D"/>
    <w:rsid w:val="002F269C"/>
    <w:rsid w:val="00301E5D"/>
    <w:rsid w:val="00320D3B"/>
    <w:rsid w:val="00324AE5"/>
    <w:rsid w:val="0033027F"/>
    <w:rsid w:val="0033170F"/>
    <w:rsid w:val="003328E7"/>
    <w:rsid w:val="0033329B"/>
    <w:rsid w:val="00334BD4"/>
    <w:rsid w:val="00335C2C"/>
    <w:rsid w:val="00336CC5"/>
    <w:rsid w:val="003447CD"/>
    <w:rsid w:val="00347857"/>
    <w:rsid w:val="00352CA7"/>
    <w:rsid w:val="00360E1B"/>
    <w:rsid w:val="0036192B"/>
    <w:rsid w:val="0036222F"/>
    <w:rsid w:val="003625D3"/>
    <w:rsid w:val="00371047"/>
    <w:rsid w:val="003720CF"/>
    <w:rsid w:val="003730E6"/>
    <w:rsid w:val="00381372"/>
    <w:rsid w:val="00384290"/>
    <w:rsid w:val="003874A1"/>
    <w:rsid w:val="00387754"/>
    <w:rsid w:val="0039196A"/>
    <w:rsid w:val="0039489B"/>
    <w:rsid w:val="003A29EF"/>
    <w:rsid w:val="003A75C2"/>
    <w:rsid w:val="003B24E0"/>
    <w:rsid w:val="003C08C6"/>
    <w:rsid w:val="003C50A8"/>
    <w:rsid w:val="003C50FF"/>
    <w:rsid w:val="003D1533"/>
    <w:rsid w:val="003D5273"/>
    <w:rsid w:val="003D640E"/>
    <w:rsid w:val="003D76B5"/>
    <w:rsid w:val="003E2ABC"/>
    <w:rsid w:val="003E520B"/>
    <w:rsid w:val="003F08DD"/>
    <w:rsid w:val="003F0C23"/>
    <w:rsid w:val="003F26F9"/>
    <w:rsid w:val="003F3109"/>
    <w:rsid w:val="003F4C5E"/>
    <w:rsid w:val="00407853"/>
    <w:rsid w:val="00417818"/>
    <w:rsid w:val="00432688"/>
    <w:rsid w:val="00444512"/>
    <w:rsid w:val="00444642"/>
    <w:rsid w:val="00444985"/>
    <w:rsid w:val="00447A01"/>
    <w:rsid w:val="00447F40"/>
    <w:rsid w:val="00453637"/>
    <w:rsid w:val="004658C4"/>
    <w:rsid w:val="00467421"/>
    <w:rsid w:val="004749CF"/>
    <w:rsid w:val="00477A42"/>
    <w:rsid w:val="00482DD6"/>
    <w:rsid w:val="00483876"/>
    <w:rsid w:val="00485780"/>
    <w:rsid w:val="00485832"/>
    <w:rsid w:val="00491313"/>
    <w:rsid w:val="0049422A"/>
    <w:rsid w:val="004948B5"/>
    <w:rsid w:val="004A1011"/>
    <w:rsid w:val="004A11D2"/>
    <w:rsid w:val="004B097C"/>
    <w:rsid w:val="004B09CA"/>
    <w:rsid w:val="004B26BD"/>
    <w:rsid w:val="004B3491"/>
    <w:rsid w:val="004B5C27"/>
    <w:rsid w:val="004C0C80"/>
    <w:rsid w:val="004C32C4"/>
    <w:rsid w:val="004C3356"/>
    <w:rsid w:val="004D3E3F"/>
    <w:rsid w:val="004E1CF2"/>
    <w:rsid w:val="004F3343"/>
    <w:rsid w:val="005020E8"/>
    <w:rsid w:val="00503307"/>
    <w:rsid w:val="00513B2E"/>
    <w:rsid w:val="00516D20"/>
    <w:rsid w:val="00517141"/>
    <w:rsid w:val="00550E96"/>
    <w:rsid w:val="00554C35"/>
    <w:rsid w:val="00561A7F"/>
    <w:rsid w:val="0057020B"/>
    <w:rsid w:val="00586366"/>
    <w:rsid w:val="00591D1E"/>
    <w:rsid w:val="00596912"/>
    <w:rsid w:val="005A1EBD"/>
    <w:rsid w:val="005A3E67"/>
    <w:rsid w:val="005A73A5"/>
    <w:rsid w:val="005B3BBD"/>
    <w:rsid w:val="005B5DE4"/>
    <w:rsid w:val="005B77CC"/>
    <w:rsid w:val="005C6980"/>
    <w:rsid w:val="005C7C5B"/>
    <w:rsid w:val="005D2138"/>
    <w:rsid w:val="005D37E5"/>
    <w:rsid w:val="005D4A03"/>
    <w:rsid w:val="005D50E3"/>
    <w:rsid w:val="005D77A5"/>
    <w:rsid w:val="005E48DC"/>
    <w:rsid w:val="005E6493"/>
    <w:rsid w:val="005E655A"/>
    <w:rsid w:val="005E6815"/>
    <w:rsid w:val="005E75FA"/>
    <w:rsid w:val="005E7681"/>
    <w:rsid w:val="005F11AA"/>
    <w:rsid w:val="005F3AA6"/>
    <w:rsid w:val="005F7DA0"/>
    <w:rsid w:val="00602507"/>
    <w:rsid w:val="006105E5"/>
    <w:rsid w:val="00614C22"/>
    <w:rsid w:val="00616892"/>
    <w:rsid w:val="00617791"/>
    <w:rsid w:val="00627357"/>
    <w:rsid w:val="00630AB3"/>
    <w:rsid w:val="00630FED"/>
    <w:rsid w:val="0063560F"/>
    <w:rsid w:val="00640D24"/>
    <w:rsid w:val="00643D05"/>
    <w:rsid w:val="00656189"/>
    <w:rsid w:val="00657B62"/>
    <w:rsid w:val="00663AC8"/>
    <w:rsid w:val="006662DF"/>
    <w:rsid w:val="00670E21"/>
    <w:rsid w:val="0068032C"/>
    <w:rsid w:val="00681A93"/>
    <w:rsid w:val="00681B39"/>
    <w:rsid w:val="0068250D"/>
    <w:rsid w:val="00683226"/>
    <w:rsid w:val="0068525B"/>
    <w:rsid w:val="00687344"/>
    <w:rsid w:val="00690332"/>
    <w:rsid w:val="00690B4F"/>
    <w:rsid w:val="006927D3"/>
    <w:rsid w:val="0069355F"/>
    <w:rsid w:val="00694FFF"/>
    <w:rsid w:val="00696AAD"/>
    <w:rsid w:val="006A20B0"/>
    <w:rsid w:val="006A691C"/>
    <w:rsid w:val="006B0D8A"/>
    <w:rsid w:val="006B26AF"/>
    <w:rsid w:val="006B590A"/>
    <w:rsid w:val="006B5AB9"/>
    <w:rsid w:val="006C4A88"/>
    <w:rsid w:val="006C4AF7"/>
    <w:rsid w:val="006C6296"/>
    <w:rsid w:val="006C6FA1"/>
    <w:rsid w:val="006D3E3C"/>
    <w:rsid w:val="006D562C"/>
    <w:rsid w:val="006E19EF"/>
    <w:rsid w:val="006E1F89"/>
    <w:rsid w:val="006E5D08"/>
    <w:rsid w:val="006F227C"/>
    <w:rsid w:val="006F2573"/>
    <w:rsid w:val="006F5CC7"/>
    <w:rsid w:val="006F7EFC"/>
    <w:rsid w:val="007032ED"/>
    <w:rsid w:val="00705206"/>
    <w:rsid w:val="00705EEA"/>
    <w:rsid w:val="007101A2"/>
    <w:rsid w:val="0071488C"/>
    <w:rsid w:val="007218EB"/>
    <w:rsid w:val="0072551E"/>
    <w:rsid w:val="00727F04"/>
    <w:rsid w:val="00730F93"/>
    <w:rsid w:val="00735B1C"/>
    <w:rsid w:val="00735E2E"/>
    <w:rsid w:val="0074079F"/>
    <w:rsid w:val="00743507"/>
    <w:rsid w:val="00743B78"/>
    <w:rsid w:val="007442A1"/>
    <w:rsid w:val="0074591B"/>
    <w:rsid w:val="00750030"/>
    <w:rsid w:val="00750EED"/>
    <w:rsid w:val="007545E2"/>
    <w:rsid w:val="007572DB"/>
    <w:rsid w:val="00765FD5"/>
    <w:rsid w:val="00767CD4"/>
    <w:rsid w:val="00770B9A"/>
    <w:rsid w:val="007812C4"/>
    <w:rsid w:val="007836B3"/>
    <w:rsid w:val="007A04E0"/>
    <w:rsid w:val="007A1A40"/>
    <w:rsid w:val="007A7D8D"/>
    <w:rsid w:val="007B051E"/>
    <w:rsid w:val="007B293E"/>
    <w:rsid w:val="007B30E1"/>
    <w:rsid w:val="007B3D19"/>
    <w:rsid w:val="007B4D90"/>
    <w:rsid w:val="007B6497"/>
    <w:rsid w:val="007C1D9D"/>
    <w:rsid w:val="007C6893"/>
    <w:rsid w:val="007C74E8"/>
    <w:rsid w:val="007D50C0"/>
    <w:rsid w:val="007D7443"/>
    <w:rsid w:val="007D79B8"/>
    <w:rsid w:val="007E6D33"/>
    <w:rsid w:val="007E73C5"/>
    <w:rsid w:val="007E79D5"/>
    <w:rsid w:val="007F4087"/>
    <w:rsid w:val="007F6F67"/>
    <w:rsid w:val="00801B63"/>
    <w:rsid w:val="008048AD"/>
    <w:rsid w:val="00806569"/>
    <w:rsid w:val="008167F4"/>
    <w:rsid w:val="00816C42"/>
    <w:rsid w:val="00820C50"/>
    <w:rsid w:val="00826C9B"/>
    <w:rsid w:val="0083646C"/>
    <w:rsid w:val="00843AB5"/>
    <w:rsid w:val="00843DF8"/>
    <w:rsid w:val="0084608D"/>
    <w:rsid w:val="008476B1"/>
    <w:rsid w:val="00847B03"/>
    <w:rsid w:val="0085260B"/>
    <w:rsid w:val="00853E42"/>
    <w:rsid w:val="00872BFD"/>
    <w:rsid w:val="00880099"/>
    <w:rsid w:val="0088150A"/>
    <w:rsid w:val="0089457E"/>
    <w:rsid w:val="008B47A6"/>
    <w:rsid w:val="008C0EED"/>
    <w:rsid w:val="008D21DE"/>
    <w:rsid w:val="008D6DFA"/>
    <w:rsid w:val="008E07CE"/>
    <w:rsid w:val="008E0E2A"/>
    <w:rsid w:val="008E203F"/>
    <w:rsid w:val="008E28FA"/>
    <w:rsid w:val="008E345E"/>
    <w:rsid w:val="008F0B17"/>
    <w:rsid w:val="008F1C4F"/>
    <w:rsid w:val="00900ACB"/>
    <w:rsid w:val="00901F5C"/>
    <w:rsid w:val="00910799"/>
    <w:rsid w:val="00911324"/>
    <w:rsid w:val="00913DD4"/>
    <w:rsid w:val="00925D71"/>
    <w:rsid w:val="00926BD7"/>
    <w:rsid w:val="00926C91"/>
    <w:rsid w:val="00931000"/>
    <w:rsid w:val="009372FB"/>
    <w:rsid w:val="0096281D"/>
    <w:rsid w:val="0096492D"/>
    <w:rsid w:val="0096776D"/>
    <w:rsid w:val="00970F4A"/>
    <w:rsid w:val="00972D02"/>
    <w:rsid w:val="009822E5"/>
    <w:rsid w:val="00990699"/>
    <w:rsid w:val="00990ECE"/>
    <w:rsid w:val="009919A8"/>
    <w:rsid w:val="00992216"/>
    <w:rsid w:val="00997C64"/>
    <w:rsid w:val="009A5EAD"/>
    <w:rsid w:val="009B1281"/>
    <w:rsid w:val="009B1B2B"/>
    <w:rsid w:val="009C1329"/>
    <w:rsid w:val="009D02EF"/>
    <w:rsid w:val="009D036E"/>
    <w:rsid w:val="009D4A49"/>
    <w:rsid w:val="009E01A1"/>
    <w:rsid w:val="009E4D5F"/>
    <w:rsid w:val="009E7447"/>
    <w:rsid w:val="009F3713"/>
    <w:rsid w:val="009F5B2B"/>
    <w:rsid w:val="00A0026F"/>
    <w:rsid w:val="00A03635"/>
    <w:rsid w:val="00A10451"/>
    <w:rsid w:val="00A132D4"/>
    <w:rsid w:val="00A13786"/>
    <w:rsid w:val="00A269C2"/>
    <w:rsid w:val="00A27899"/>
    <w:rsid w:val="00A30A60"/>
    <w:rsid w:val="00A32933"/>
    <w:rsid w:val="00A45378"/>
    <w:rsid w:val="00A46ACE"/>
    <w:rsid w:val="00A51E1F"/>
    <w:rsid w:val="00A531EC"/>
    <w:rsid w:val="00A56211"/>
    <w:rsid w:val="00A628FB"/>
    <w:rsid w:val="00A654D0"/>
    <w:rsid w:val="00A66175"/>
    <w:rsid w:val="00A6746D"/>
    <w:rsid w:val="00A74EF8"/>
    <w:rsid w:val="00A84E90"/>
    <w:rsid w:val="00A87B7B"/>
    <w:rsid w:val="00AA26BC"/>
    <w:rsid w:val="00AB1134"/>
    <w:rsid w:val="00AB3227"/>
    <w:rsid w:val="00AC041B"/>
    <w:rsid w:val="00AC7A5F"/>
    <w:rsid w:val="00AD1881"/>
    <w:rsid w:val="00AD7E90"/>
    <w:rsid w:val="00AE212E"/>
    <w:rsid w:val="00AE2C1E"/>
    <w:rsid w:val="00AE394C"/>
    <w:rsid w:val="00AF2204"/>
    <w:rsid w:val="00AF39A5"/>
    <w:rsid w:val="00AF4276"/>
    <w:rsid w:val="00AF7134"/>
    <w:rsid w:val="00B018BD"/>
    <w:rsid w:val="00B02176"/>
    <w:rsid w:val="00B11508"/>
    <w:rsid w:val="00B11907"/>
    <w:rsid w:val="00B14FA6"/>
    <w:rsid w:val="00B15D83"/>
    <w:rsid w:val="00B1635A"/>
    <w:rsid w:val="00B22DEA"/>
    <w:rsid w:val="00B30100"/>
    <w:rsid w:val="00B308CA"/>
    <w:rsid w:val="00B32703"/>
    <w:rsid w:val="00B42878"/>
    <w:rsid w:val="00B47087"/>
    <w:rsid w:val="00B47730"/>
    <w:rsid w:val="00B523EC"/>
    <w:rsid w:val="00B558A6"/>
    <w:rsid w:val="00B57FFC"/>
    <w:rsid w:val="00B66BF9"/>
    <w:rsid w:val="00B82E06"/>
    <w:rsid w:val="00B8519A"/>
    <w:rsid w:val="00B90789"/>
    <w:rsid w:val="00B96BDB"/>
    <w:rsid w:val="00B97F03"/>
    <w:rsid w:val="00BA1B99"/>
    <w:rsid w:val="00BA4408"/>
    <w:rsid w:val="00BA476D"/>
    <w:rsid w:val="00BA53DD"/>
    <w:rsid w:val="00BA599A"/>
    <w:rsid w:val="00BA7E77"/>
    <w:rsid w:val="00BB3096"/>
    <w:rsid w:val="00BB5879"/>
    <w:rsid w:val="00BB5B80"/>
    <w:rsid w:val="00BB6434"/>
    <w:rsid w:val="00BC1806"/>
    <w:rsid w:val="00BC1870"/>
    <w:rsid w:val="00BC6848"/>
    <w:rsid w:val="00BD4E49"/>
    <w:rsid w:val="00BE02B5"/>
    <w:rsid w:val="00BE5925"/>
    <w:rsid w:val="00BE70FB"/>
    <w:rsid w:val="00BE7A03"/>
    <w:rsid w:val="00BF76F0"/>
    <w:rsid w:val="00C00AFE"/>
    <w:rsid w:val="00C024B8"/>
    <w:rsid w:val="00C02B3A"/>
    <w:rsid w:val="00C038CA"/>
    <w:rsid w:val="00C200CF"/>
    <w:rsid w:val="00C4121B"/>
    <w:rsid w:val="00C4745D"/>
    <w:rsid w:val="00C67A88"/>
    <w:rsid w:val="00C70BD8"/>
    <w:rsid w:val="00C73155"/>
    <w:rsid w:val="00C8128E"/>
    <w:rsid w:val="00C83BFB"/>
    <w:rsid w:val="00C90702"/>
    <w:rsid w:val="00C90E84"/>
    <w:rsid w:val="00C91CE4"/>
    <w:rsid w:val="00C92A35"/>
    <w:rsid w:val="00C93F56"/>
    <w:rsid w:val="00C96CEE"/>
    <w:rsid w:val="00C97EFB"/>
    <w:rsid w:val="00CA09E2"/>
    <w:rsid w:val="00CA2899"/>
    <w:rsid w:val="00CA30A1"/>
    <w:rsid w:val="00CA6B5C"/>
    <w:rsid w:val="00CB2FDF"/>
    <w:rsid w:val="00CB309E"/>
    <w:rsid w:val="00CB5266"/>
    <w:rsid w:val="00CC2CBC"/>
    <w:rsid w:val="00CC4ED3"/>
    <w:rsid w:val="00CC6C5A"/>
    <w:rsid w:val="00CC785C"/>
    <w:rsid w:val="00CD040F"/>
    <w:rsid w:val="00CD0E6C"/>
    <w:rsid w:val="00CD70A1"/>
    <w:rsid w:val="00CE5C4A"/>
    <w:rsid w:val="00CE602C"/>
    <w:rsid w:val="00CF17D2"/>
    <w:rsid w:val="00CF3140"/>
    <w:rsid w:val="00CF4F3C"/>
    <w:rsid w:val="00CF5B2F"/>
    <w:rsid w:val="00CF7F84"/>
    <w:rsid w:val="00D01ECA"/>
    <w:rsid w:val="00D065C2"/>
    <w:rsid w:val="00D11390"/>
    <w:rsid w:val="00D135E4"/>
    <w:rsid w:val="00D139BF"/>
    <w:rsid w:val="00D2010F"/>
    <w:rsid w:val="00D30A34"/>
    <w:rsid w:val="00D30F59"/>
    <w:rsid w:val="00D43170"/>
    <w:rsid w:val="00D45829"/>
    <w:rsid w:val="00D505B0"/>
    <w:rsid w:val="00D52CE9"/>
    <w:rsid w:val="00D608F8"/>
    <w:rsid w:val="00D61CE9"/>
    <w:rsid w:val="00D77399"/>
    <w:rsid w:val="00D86C3D"/>
    <w:rsid w:val="00D90B30"/>
    <w:rsid w:val="00D93CB7"/>
    <w:rsid w:val="00D94395"/>
    <w:rsid w:val="00D965F9"/>
    <w:rsid w:val="00D975BE"/>
    <w:rsid w:val="00DA2C19"/>
    <w:rsid w:val="00DA4154"/>
    <w:rsid w:val="00DA51C4"/>
    <w:rsid w:val="00DB6BFB"/>
    <w:rsid w:val="00DC57C0"/>
    <w:rsid w:val="00DE58A4"/>
    <w:rsid w:val="00DE6E46"/>
    <w:rsid w:val="00DF341D"/>
    <w:rsid w:val="00DF6731"/>
    <w:rsid w:val="00DF7670"/>
    <w:rsid w:val="00DF7976"/>
    <w:rsid w:val="00E00A5A"/>
    <w:rsid w:val="00E0423E"/>
    <w:rsid w:val="00E06550"/>
    <w:rsid w:val="00E06DA2"/>
    <w:rsid w:val="00E1006D"/>
    <w:rsid w:val="00E120FB"/>
    <w:rsid w:val="00E131E6"/>
    <w:rsid w:val="00E13406"/>
    <w:rsid w:val="00E2750A"/>
    <w:rsid w:val="00E310B4"/>
    <w:rsid w:val="00E34500"/>
    <w:rsid w:val="00E37C8F"/>
    <w:rsid w:val="00E42EF6"/>
    <w:rsid w:val="00E5603D"/>
    <w:rsid w:val="00E600D3"/>
    <w:rsid w:val="00E611AD"/>
    <w:rsid w:val="00E611DE"/>
    <w:rsid w:val="00E74B5F"/>
    <w:rsid w:val="00E75B9B"/>
    <w:rsid w:val="00E8046F"/>
    <w:rsid w:val="00E84A4E"/>
    <w:rsid w:val="00E90674"/>
    <w:rsid w:val="00E92E95"/>
    <w:rsid w:val="00E96AB4"/>
    <w:rsid w:val="00E97376"/>
    <w:rsid w:val="00EB262D"/>
    <w:rsid w:val="00EB4F54"/>
    <w:rsid w:val="00EB5A95"/>
    <w:rsid w:val="00EC0D6F"/>
    <w:rsid w:val="00EC4E33"/>
    <w:rsid w:val="00EC667D"/>
    <w:rsid w:val="00EC6EC0"/>
    <w:rsid w:val="00EC7193"/>
    <w:rsid w:val="00ED1178"/>
    <w:rsid w:val="00ED1A25"/>
    <w:rsid w:val="00ED266D"/>
    <w:rsid w:val="00ED2846"/>
    <w:rsid w:val="00ED66E3"/>
    <w:rsid w:val="00ED6ADF"/>
    <w:rsid w:val="00EE0FD4"/>
    <w:rsid w:val="00EE272D"/>
    <w:rsid w:val="00EF1E62"/>
    <w:rsid w:val="00F016E6"/>
    <w:rsid w:val="00F027D4"/>
    <w:rsid w:val="00F02FEC"/>
    <w:rsid w:val="00F0418B"/>
    <w:rsid w:val="00F055CF"/>
    <w:rsid w:val="00F07041"/>
    <w:rsid w:val="00F12B10"/>
    <w:rsid w:val="00F150F0"/>
    <w:rsid w:val="00F23C44"/>
    <w:rsid w:val="00F33321"/>
    <w:rsid w:val="00F33527"/>
    <w:rsid w:val="00F3373C"/>
    <w:rsid w:val="00F34140"/>
    <w:rsid w:val="00F35F5B"/>
    <w:rsid w:val="00F40631"/>
    <w:rsid w:val="00F45875"/>
    <w:rsid w:val="00F459CD"/>
    <w:rsid w:val="00F55205"/>
    <w:rsid w:val="00F559E0"/>
    <w:rsid w:val="00F5778D"/>
    <w:rsid w:val="00F6249A"/>
    <w:rsid w:val="00F625F3"/>
    <w:rsid w:val="00F63C68"/>
    <w:rsid w:val="00F667AB"/>
    <w:rsid w:val="00F67614"/>
    <w:rsid w:val="00F71719"/>
    <w:rsid w:val="00F8335B"/>
    <w:rsid w:val="00F862FE"/>
    <w:rsid w:val="00F908E6"/>
    <w:rsid w:val="00F94CCD"/>
    <w:rsid w:val="00FA16B1"/>
    <w:rsid w:val="00FA5BBD"/>
    <w:rsid w:val="00FA63F7"/>
    <w:rsid w:val="00FB1DF9"/>
    <w:rsid w:val="00FB29BA"/>
    <w:rsid w:val="00FB2FD6"/>
    <w:rsid w:val="00FB321B"/>
    <w:rsid w:val="00FC547E"/>
    <w:rsid w:val="00FD2AC7"/>
    <w:rsid w:val="00FD48AF"/>
    <w:rsid w:val="00FD5A2E"/>
    <w:rsid w:val="00FE49FB"/>
    <w:rsid w:val="00FE6CBA"/>
    <w:rsid w:val="00FF34F3"/>
    <w:rsid w:val="00FF4160"/>
    <w:rsid w:val="00FF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28D95"/>
  <w15:docId w15:val="{0344BBB4-1A86-45EC-A891-FF78100F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uiPriority w:val="99"/>
    <w:semiHidden/>
    <w:unhideWhenUsed/>
    <w:rsid w:val="001F7291"/>
    <w:rPr>
      <w:sz w:val="16"/>
      <w:szCs w:val="16"/>
    </w:rPr>
  </w:style>
  <w:style w:type="paragraph" w:styleId="CommentText">
    <w:name w:val="annotation text"/>
    <w:basedOn w:val="Normal"/>
    <w:link w:val="CommentTextChar"/>
    <w:uiPriority w:val="99"/>
    <w:semiHidden/>
    <w:unhideWhenUsed/>
    <w:rsid w:val="001F7291"/>
    <w:rPr>
      <w:sz w:val="20"/>
      <w:szCs w:val="20"/>
    </w:rPr>
  </w:style>
  <w:style w:type="character" w:customStyle="1" w:styleId="CommentTextChar">
    <w:name w:val="Comment Text Char"/>
    <w:link w:val="CommentText"/>
    <w:uiPriority w:val="99"/>
    <w:semiHidden/>
    <w:rsid w:val="001F729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F7291"/>
    <w:rPr>
      <w:b/>
      <w:bCs/>
    </w:rPr>
  </w:style>
  <w:style w:type="character" w:customStyle="1" w:styleId="CommentSubjectChar">
    <w:name w:val="Comment Subject Char"/>
    <w:link w:val="CommentSubject"/>
    <w:uiPriority w:val="99"/>
    <w:semiHidden/>
    <w:rsid w:val="001F7291"/>
    <w:rPr>
      <w:rFonts w:ascii="Times New Roman" w:eastAsia="Times New Roman" w:hAnsi="Times New Roman"/>
      <w:b/>
      <w:bCs/>
    </w:rPr>
  </w:style>
  <w:style w:type="character" w:styleId="Hyperlink">
    <w:name w:val="Hyperlink"/>
    <w:uiPriority w:val="99"/>
    <w:unhideWhenUsed/>
    <w:rsid w:val="00B32703"/>
    <w:rPr>
      <w:color w:val="0000FF"/>
      <w:u w:val="single"/>
    </w:rPr>
  </w:style>
  <w:style w:type="character" w:styleId="FollowedHyperlink">
    <w:name w:val="FollowedHyperlink"/>
    <w:uiPriority w:val="99"/>
    <w:semiHidden/>
    <w:unhideWhenUsed/>
    <w:rsid w:val="007B3D19"/>
    <w:rPr>
      <w:color w:val="800080"/>
      <w:u w:val="single"/>
    </w:rPr>
  </w:style>
  <w:style w:type="paragraph" w:styleId="NormalWeb">
    <w:name w:val="Normal (Web)"/>
    <w:basedOn w:val="Normal"/>
    <w:uiPriority w:val="99"/>
    <w:unhideWhenUsed/>
    <w:rsid w:val="00041917"/>
    <w:pPr>
      <w:spacing w:before="100" w:beforeAutospacing="1" w:after="100" w:afterAutospacing="1"/>
      <w:ind w:firstLine="0"/>
    </w:pPr>
  </w:style>
  <w:style w:type="paragraph" w:styleId="Revision">
    <w:name w:val="Revision"/>
    <w:hidden/>
    <w:uiPriority w:val="99"/>
    <w:semiHidden/>
    <w:rsid w:val="0049422A"/>
    <w:rPr>
      <w:rFonts w:ascii="Times New Roman" w:eastAsia="Times New Roman" w:hAnsi="Times New Roman"/>
      <w:sz w:val="24"/>
      <w:szCs w:val="24"/>
    </w:rPr>
  </w:style>
  <w:style w:type="character" w:styleId="Emphasis">
    <w:name w:val="Emphasis"/>
    <w:basedOn w:val="DefaultParagraphFont"/>
    <w:qFormat/>
    <w:locked/>
    <w:rsid w:val="000C3E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29673">
      <w:bodyDiv w:val="1"/>
      <w:marLeft w:val="0"/>
      <w:marRight w:val="0"/>
      <w:marTop w:val="0"/>
      <w:marBottom w:val="0"/>
      <w:divBdr>
        <w:top w:val="none" w:sz="0" w:space="0" w:color="auto"/>
        <w:left w:val="none" w:sz="0" w:space="0" w:color="auto"/>
        <w:bottom w:val="none" w:sz="0" w:space="0" w:color="auto"/>
        <w:right w:val="none" w:sz="0" w:space="0" w:color="auto"/>
      </w:divBdr>
    </w:div>
    <w:div w:id="188303001">
      <w:bodyDiv w:val="1"/>
      <w:marLeft w:val="0"/>
      <w:marRight w:val="0"/>
      <w:marTop w:val="0"/>
      <w:marBottom w:val="0"/>
      <w:divBdr>
        <w:top w:val="none" w:sz="0" w:space="0" w:color="auto"/>
        <w:left w:val="none" w:sz="0" w:space="0" w:color="auto"/>
        <w:bottom w:val="none" w:sz="0" w:space="0" w:color="auto"/>
        <w:right w:val="none" w:sz="0" w:space="0" w:color="auto"/>
      </w:divBdr>
    </w:div>
    <w:div w:id="465856977">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13053953">
      <w:bodyDiv w:val="1"/>
      <w:marLeft w:val="0"/>
      <w:marRight w:val="0"/>
      <w:marTop w:val="0"/>
      <w:marBottom w:val="0"/>
      <w:divBdr>
        <w:top w:val="none" w:sz="0" w:space="0" w:color="auto"/>
        <w:left w:val="none" w:sz="0" w:space="0" w:color="auto"/>
        <w:bottom w:val="none" w:sz="0" w:space="0" w:color="auto"/>
        <w:right w:val="none" w:sz="0" w:space="0" w:color="auto"/>
      </w:divBdr>
      <w:divsChild>
        <w:div w:id="893349698">
          <w:marLeft w:val="0"/>
          <w:marRight w:val="0"/>
          <w:marTop w:val="180"/>
          <w:marBottom w:val="0"/>
          <w:divBdr>
            <w:top w:val="none" w:sz="0" w:space="0" w:color="auto"/>
            <w:left w:val="none" w:sz="0" w:space="0" w:color="auto"/>
            <w:bottom w:val="none" w:sz="0" w:space="0" w:color="auto"/>
            <w:right w:val="none" w:sz="0" w:space="0" w:color="auto"/>
          </w:divBdr>
          <w:divsChild>
            <w:div w:id="1145242802">
              <w:marLeft w:val="0"/>
              <w:marRight w:val="0"/>
              <w:marTop w:val="0"/>
              <w:marBottom w:val="0"/>
              <w:divBdr>
                <w:top w:val="none" w:sz="0" w:space="0" w:color="auto"/>
                <w:left w:val="none" w:sz="0" w:space="0" w:color="auto"/>
                <w:bottom w:val="none" w:sz="0" w:space="0" w:color="auto"/>
                <w:right w:val="none" w:sz="0" w:space="0" w:color="auto"/>
              </w:divBdr>
            </w:div>
          </w:divsChild>
        </w:div>
        <w:div w:id="1005128743">
          <w:marLeft w:val="0"/>
          <w:marRight w:val="0"/>
          <w:marTop w:val="180"/>
          <w:marBottom w:val="0"/>
          <w:divBdr>
            <w:top w:val="none" w:sz="0" w:space="0" w:color="auto"/>
            <w:left w:val="none" w:sz="0" w:space="0" w:color="auto"/>
            <w:bottom w:val="none" w:sz="0" w:space="0" w:color="auto"/>
            <w:right w:val="none" w:sz="0" w:space="0" w:color="auto"/>
          </w:divBdr>
          <w:divsChild>
            <w:div w:id="719743001">
              <w:marLeft w:val="0"/>
              <w:marRight w:val="0"/>
              <w:marTop w:val="0"/>
              <w:marBottom w:val="0"/>
              <w:divBdr>
                <w:top w:val="none" w:sz="0" w:space="0" w:color="auto"/>
                <w:left w:val="none" w:sz="0" w:space="0" w:color="auto"/>
                <w:bottom w:val="none" w:sz="0" w:space="0" w:color="auto"/>
                <w:right w:val="none" w:sz="0" w:space="0" w:color="auto"/>
              </w:divBdr>
            </w:div>
          </w:divsChild>
        </w:div>
        <w:div w:id="1288243302">
          <w:marLeft w:val="360"/>
          <w:marRight w:val="0"/>
          <w:marTop w:val="400"/>
          <w:marBottom w:val="0"/>
          <w:divBdr>
            <w:top w:val="none" w:sz="0" w:space="0" w:color="auto"/>
            <w:left w:val="none" w:sz="0" w:space="0" w:color="auto"/>
            <w:bottom w:val="none" w:sz="0" w:space="0" w:color="auto"/>
            <w:right w:val="none" w:sz="0" w:space="0" w:color="auto"/>
          </w:divBdr>
          <w:divsChild>
            <w:div w:id="1920166321">
              <w:marLeft w:val="0"/>
              <w:marRight w:val="0"/>
              <w:marTop w:val="0"/>
              <w:marBottom w:val="0"/>
              <w:divBdr>
                <w:top w:val="none" w:sz="0" w:space="0" w:color="auto"/>
                <w:left w:val="none" w:sz="0" w:space="0" w:color="auto"/>
                <w:bottom w:val="none" w:sz="0" w:space="0" w:color="auto"/>
                <w:right w:val="none" w:sz="0" w:space="0" w:color="auto"/>
              </w:divBdr>
            </w:div>
          </w:divsChild>
        </w:div>
        <w:div w:id="1371950739">
          <w:marLeft w:val="0"/>
          <w:marRight w:val="0"/>
          <w:marTop w:val="180"/>
          <w:marBottom w:val="0"/>
          <w:divBdr>
            <w:top w:val="none" w:sz="0" w:space="0" w:color="auto"/>
            <w:left w:val="none" w:sz="0" w:space="0" w:color="auto"/>
            <w:bottom w:val="none" w:sz="0" w:space="0" w:color="auto"/>
            <w:right w:val="none" w:sz="0" w:space="0" w:color="auto"/>
          </w:divBdr>
          <w:divsChild>
            <w:div w:id="2141337522">
              <w:marLeft w:val="0"/>
              <w:marRight w:val="0"/>
              <w:marTop w:val="0"/>
              <w:marBottom w:val="0"/>
              <w:divBdr>
                <w:top w:val="none" w:sz="0" w:space="0" w:color="auto"/>
                <w:left w:val="none" w:sz="0" w:space="0" w:color="auto"/>
                <w:bottom w:val="none" w:sz="0" w:space="0" w:color="auto"/>
                <w:right w:val="none" w:sz="0" w:space="0" w:color="auto"/>
              </w:divBdr>
            </w:div>
          </w:divsChild>
        </w:div>
        <w:div w:id="1438326974">
          <w:marLeft w:val="0"/>
          <w:marRight w:val="0"/>
          <w:marTop w:val="180"/>
          <w:marBottom w:val="0"/>
          <w:divBdr>
            <w:top w:val="none" w:sz="0" w:space="0" w:color="auto"/>
            <w:left w:val="none" w:sz="0" w:space="0" w:color="auto"/>
            <w:bottom w:val="none" w:sz="0" w:space="0" w:color="auto"/>
            <w:right w:val="none" w:sz="0" w:space="0" w:color="auto"/>
          </w:divBdr>
          <w:divsChild>
            <w:div w:id="1283421641">
              <w:marLeft w:val="0"/>
              <w:marRight w:val="0"/>
              <w:marTop w:val="0"/>
              <w:marBottom w:val="0"/>
              <w:divBdr>
                <w:top w:val="none" w:sz="0" w:space="0" w:color="auto"/>
                <w:left w:val="none" w:sz="0" w:space="0" w:color="auto"/>
                <w:bottom w:val="none" w:sz="0" w:space="0" w:color="auto"/>
                <w:right w:val="none" w:sz="0" w:space="0" w:color="auto"/>
              </w:divBdr>
            </w:div>
          </w:divsChild>
        </w:div>
        <w:div w:id="1625884909">
          <w:marLeft w:val="0"/>
          <w:marRight w:val="0"/>
          <w:marTop w:val="180"/>
          <w:marBottom w:val="0"/>
          <w:divBdr>
            <w:top w:val="none" w:sz="0" w:space="0" w:color="auto"/>
            <w:left w:val="none" w:sz="0" w:space="0" w:color="auto"/>
            <w:bottom w:val="none" w:sz="0" w:space="0" w:color="auto"/>
            <w:right w:val="none" w:sz="0" w:space="0" w:color="auto"/>
          </w:divBdr>
          <w:divsChild>
            <w:div w:id="584920940">
              <w:marLeft w:val="0"/>
              <w:marRight w:val="0"/>
              <w:marTop w:val="0"/>
              <w:marBottom w:val="0"/>
              <w:divBdr>
                <w:top w:val="none" w:sz="0" w:space="0" w:color="auto"/>
                <w:left w:val="none" w:sz="0" w:space="0" w:color="auto"/>
                <w:bottom w:val="none" w:sz="0" w:space="0" w:color="auto"/>
                <w:right w:val="none" w:sz="0" w:space="0" w:color="auto"/>
              </w:divBdr>
            </w:div>
          </w:divsChild>
        </w:div>
        <w:div w:id="1852262079">
          <w:marLeft w:val="0"/>
          <w:marRight w:val="0"/>
          <w:marTop w:val="180"/>
          <w:marBottom w:val="0"/>
          <w:divBdr>
            <w:top w:val="none" w:sz="0" w:space="0" w:color="auto"/>
            <w:left w:val="none" w:sz="0" w:space="0" w:color="auto"/>
            <w:bottom w:val="none" w:sz="0" w:space="0" w:color="auto"/>
            <w:right w:val="none" w:sz="0" w:space="0" w:color="auto"/>
          </w:divBdr>
          <w:divsChild>
            <w:div w:id="891773455">
              <w:marLeft w:val="0"/>
              <w:marRight w:val="0"/>
              <w:marTop w:val="0"/>
              <w:marBottom w:val="0"/>
              <w:divBdr>
                <w:top w:val="none" w:sz="0" w:space="0" w:color="auto"/>
                <w:left w:val="none" w:sz="0" w:space="0" w:color="auto"/>
                <w:bottom w:val="none" w:sz="0" w:space="0" w:color="auto"/>
                <w:right w:val="none" w:sz="0" w:space="0" w:color="auto"/>
              </w:divBdr>
            </w:div>
          </w:divsChild>
        </w:div>
        <w:div w:id="1921021888">
          <w:marLeft w:val="0"/>
          <w:marRight w:val="0"/>
          <w:marTop w:val="180"/>
          <w:marBottom w:val="0"/>
          <w:divBdr>
            <w:top w:val="none" w:sz="0" w:space="0" w:color="auto"/>
            <w:left w:val="none" w:sz="0" w:space="0" w:color="auto"/>
            <w:bottom w:val="none" w:sz="0" w:space="0" w:color="auto"/>
            <w:right w:val="none" w:sz="0" w:space="0" w:color="auto"/>
          </w:divBdr>
          <w:divsChild>
            <w:div w:id="1901868022">
              <w:marLeft w:val="0"/>
              <w:marRight w:val="0"/>
              <w:marTop w:val="0"/>
              <w:marBottom w:val="0"/>
              <w:divBdr>
                <w:top w:val="none" w:sz="0" w:space="0" w:color="auto"/>
                <w:left w:val="none" w:sz="0" w:space="0" w:color="auto"/>
                <w:bottom w:val="none" w:sz="0" w:space="0" w:color="auto"/>
                <w:right w:val="none" w:sz="0" w:space="0" w:color="auto"/>
              </w:divBdr>
            </w:div>
          </w:divsChild>
        </w:div>
        <w:div w:id="2055691706">
          <w:marLeft w:val="0"/>
          <w:marRight w:val="0"/>
          <w:marTop w:val="180"/>
          <w:marBottom w:val="0"/>
          <w:divBdr>
            <w:top w:val="none" w:sz="0" w:space="0" w:color="auto"/>
            <w:left w:val="none" w:sz="0" w:space="0" w:color="auto"/>
            <w:bottom w:val="none" w:sz="0" w:space="0" w:color="auto"/>
            <w:right w:val="none" w:sz="0" w:space="0" w:color="auto"/>
          </w:divBdr>
          <w:divsChild>
            <w:div w:id="18306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51147">
      <w:bodyDiv w:val="1"/>
      <w:marLeft w:val="0"/>
      <w:marRight w:val="0"/>
      <w:marTop w:val="0"/>
      <w:marBottom w:val="0"/>
      <w:divBdr>
        <w:top w:val="none" w:sz="0" w:space="0" w:color="auto"/>
        <w:left w:val="none" w:sz="0" w:space="0" w:color="auto"/>
        <w:bottom w:val="none" w:sz="0" w:space="0" w:color="auto"/>
        <w:right w:val="none" w:sz="0" w:space="0" w:color="auto"/>
      </w:divBdr>
    </w:div>
    <w:div w:id="1201043699">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652564324">
      <w:bodyDiv w:val="1"/>
      <w:marLeft w:val="0"/>
      <w:marRight w:val="0"/>
      <w:marTop w:val="0"/>
      <w:marBottom w:val="0"/>
      <w:divBdr>
        <w:top w:val="none" w:sz="0" w:space="0" w:color="auto"/>
        <w:left w:val="none" w:sz="0" w:space="0" w:color="auto"/>
        <w:bottom w:val="none" w:sz="0" w:space="0" w:color="auto"/>
        <w:right w:val="none" w:sz="0" w:space="0" w:color="auto"/>
      </w:divBdr>
      <w:divsChild>
        <w:div w:id="169414511">
          <w:marLeft w:val="360"/>
          <w:marRight w:val="0"/>
          <w:marTop w:val="400"/>
          <w:marBottom w:val="0"/>
          <w:divBdr>
            <w:top w:val="none" w:sz="0" w:space="0" w:color="auto"/>
            <w:left w:val="none" w:sz="0" w:space="0" w:color="auto"/>
            <w:bottom w:val="none" w:sz="0" w:space="0" w:color="auto"/>
            <w:right w:val="none" w:sz="0" w:space="0" w:color="auto"/>
          </w:divBdr>
          <w:divsChild>
            <w:div w:id="710307111">
              <w:marLeft w:val="0"/>
              <w:marRight w:val="0"/>
              <w:marTop w:val="0"/>
              <w:marBottom w:val="0"/>
              <w:divBdr>
                <w:top w:val="none" w:sz="0" w:space="0" w:color="auto"/>
                <w:left w:val="none" w:sz="0" w:space="0" w:color="auto"/>
                <w:bottom w:val="none" w:sz="0" w:space="0" w:color="auto"/>
                <w:right w:val="none" w:sz="0" w:space="0" w:color="auto"/>
              </w:divBdr>
            </w:div>
          </w:divsChild>
        </w:div>
        <w:div w:id="532349311">
          <w:marLeft w:val="0"/>
          <w:marRight w:val="0"/>
          <w:marTop w:val="180"/>
          <w:marBottom w:val="0"/>
          <w:divBdr>
            <w:top w:val="none" w:sz="0" w:space="0" w:color="auto"/>
            <w:left w:val="none" w:sz="0" w:space="0" w:color="auto"/>
            <w:bottom w:val="none" w:sz="0" w:space="0" w:color="auto"/>
            <w:right w:val="none" w:sz="0" w:space="0" w:color="auto"/>
          </w:divBdr>
          <w:divsChild>
            <w:div w:id="1883445287">
              <w:marLeft w:val="0"/>
              <w:marRight w:val="0"/>
              <w:marTop w:val="0"/>
              <w:marBottom w:val="0"/>
              <w:divBdr>
                <w:top w:val="none" w:sz="0" w:space="0" w:color="auto"/>
                <w:left w:val="none" w:sz="0" w:space="0" w:color="auto"/>
                <w:bottom w:val="none" w:sz="0" w:space="0" w:color="auto"/>
                <w:right w:val="none" w:sz="0" w:space="0" w:color="auto"/>
              </w:divBdr>
            </w:div>
          </w:divsChild>
        </w:div>
        <w:div w:id="550001223">
          <w:marLeft w:val="0"/>
          <w:marRight w:val="0"/>
          <w:marTop w:val="180"/>
          <w:marBottom w:val="0"/>
          <w:divBdr>
            <w:top w:val="none" w:sz="0" w:space="0" w:color="auto"/>
            <w:left w:val="none" w:sz="0" w:space="0" w:color="auto"/>
            <w:bottom w:val="none" w:sz="0" w:space="0" w:color="auto"/>
            <w:right w:val="none" w:sz="0" w:space="0" w:color="auto"/>
          </w:divBdr>
          <w:divsChild>
            <w:div w:id="470487272">
              <w:marLeft w:val="0"/>
              <w:marRight w:val="0"/>
              <w:marTop w:val="0"/>
              <w:marBottom w:val="0"/>
              <w:divBdr>
                <w:top w:val="none" w:sz="0" w:space="0" w:color="auto"/>
                <w:left w:val="none" w:sz="0" w:space="0" w:color="auto"/>
                <w:bottom w:val="none" w:sz="0" w:space="0" w:color="auto"/>
                <w:right w:val="none" w:sz="0" w:space="0" w:color="auto"/>
              </w:divBdr>
            </w:div>
          </w:divsChild>
        </w:div>
        <w:div w:id="698355672">
          <w:marLeft w:val="0"/>
          <w:marRight w:val="0"/>
          <w:marTop w:val="180"/>
          <w:marBottom w:val="0"/>
          <w:divBdr>
            <w:top w:val="none" w:sz="0" w:space="0" w:color="auto"/>
            <w:left w:val="none" w:sz="0" w:space="0" w:color="auto"/>
            <w:bottom w:val="none" w:sz="0" w:space="0" w:color="auto"/>
            <w:right w:val="none" w:sz="0" w:space="0" w:color="auto"/>
          </w:divBdr>
          <w:divsChild>
            <w:div w:id="1221088533">
              <w:marLeft w:val="0"/>
              <w:marRight w:val="0"/>
              <w:marTop w:val="0"/>
              <w:marBottom w:val="0"/>
              <w:divBdr>
                <w:top w:val="none" w:sz="0" w:space="0" w:color="auto"/>
                <w:left w:val="none" w:sz="0" w:space="0" w:color="auto"/>
                <w:bottom w:val="none" w:sz="0" w:space="0" w:color="auto"/>
                <w:right w:val="none" w:sz="0" w:space="0" w:color="auto"/>
              </w:divBdr>
            </w:div>
          </w:divsChild>
        </w:div>
        <w:div w:id="860437247">
          <w:marLeft w:val="0"/>
          <w:marRight w:val="0"/>
          <w:marTop w:val="180"/>
          <w:marBottom w:val="0"/>
          <w:divBdr>
            <w:top w:val="none" w:sz="0" w:space="0" w:color="auto"/>
            <w:left w:val="none" w:sz="0" w:space="0" w:color="auto"/>
            <w:bottom w:val="none" w:sz="0" w:space="0" w:color="auto"/>
            <w:right w:val="none" w:sz="0" w:space="0" w:color="auto"/>
          </w:divBdr>
          <w:divsChild>
            <w:div w:id="1475373408">
              <w:marLeft w:val="0"/>
              <w:marRight w:val="0"/>
              <w:marTop w:val="0"/>
              <w:marBottom w:val="0"/>
              <w:divBdr>
                <w:top w:val="none" w:sz="0" w:space="0" w:color="auto"/>
                <w:left w:val="none" w:sz="0" w:space="0" w:color="auto"/>
                <w:bottom w:val="none" w:sz="0" w:space="0" w:color="auto"/>
                <w:right w:val="none" w:sz="0" w:space="0" w:color="auto"/>
              </w:divBdr>
            </w:div>
          </w:divsChild>
        </w:div>
        <w:div w:id="1049455762">
          <w:marLeft w:val="0"/>
          <w:marRight w:val="0"/>
          <w:marTop w:val="180"/>
          <w:marBottom w:val="0"/>
          <w:divBdr>
            <w:top w:val="none" w:sz="0" w:space="0" w:color="auto"/>
            <w:left w:val="none" w:sz="0" w:space="0" w:color="auto"/>
            <w:bottom w:val="none" w:sz="0" w:space="0" w:color="auto"/>
            <w:right w:val="none" w:sz="0" w:space="0" w:color="auto"/>
          </w:divBdr>
          <w:divsChild>
            <w:div w:id="1942763429">
              <w:marLeft w:val="0"/>
              <w:marRight w:val="0"/>
              <w:marTop w:val="0"/>
              <w:marBottom w:val="0"/>
              <w:divBdr>
                <w:top w:val="none" w:sz="0" w:space="0" w:color="auto"/>
                <w:left w:val="none" w:sz="0" w:space="0" w:color="auto"/>
                <w:bottom w:val="none" w:sz="0" w:space="0" w:color="auto"/>
                <w:right w:val="none" w:sz="0" w:space="0" w:color="auto"/>
              </w:divBdr>
            </w:div>
          </w:divsChild>
        </w:div>
        <w:div w:id="1519661046">
          <w:marLeft w:val="0"/>
          <w:marRight w:val="0"/>
          <w:marTop w:val="180"/>
          <w:marBottom w:val="0"/>
          <w:divBdr>
            <w:top w:val="none" w:sz="0" w:space="0" w:color="auto"/>
            <w:left w:val="none" w:sz="0" w:space="0" w:color="auto"/>
            <w:bottom w:val="none" w:sz="0" w:space="0" w:color="auto"/>
            <w:right w:val="none" w:sz="0" w:space="0" w:color="auto"/>
          </w:divBdr>
          <w:divsChild>
            <w:div w:id="303390986">
              <w:marLeft w:val="0"/>
              <w:marRight w:val="0"/>
              <w:marTop w:val="0"/>
              <w:marBottom w:val="0"/>
              <w:divBdr>
                <w:top w:val="none" w:sz="0" w:space="0" w:color="auto"/>
                <w:left w:val="none" w:sz="0" w:space="0" w:color="auto"/>
                <w:bottom w:val="none" w:sz="0" w:space="0" w:color="auto"/>
                <w:right w:val="none" w:sz="0" w:space="0" w:color="auto"/>
              </w:divBdr>
            </w:div>
          </w:divsChild>
        </w:div>
        <w:div w:id="1547840460">
          <w:marLeft w:val="0"/>
          <w:marRight w:val="0"/>
          <w:marTop w:val="180"/>
          <w:marBottom w:val="0"/>
          <w:divBdr>
            <w:top w:val="none" w:sz="0" w:space="0" w:color="auto"/>
            <w:left w:val="none" w:sz="0" w:space="0" w:color="auto"/>
            <w:bottom w:val="none" w:sz="0" w:space="0" w:color="auto"/>
            <w:right w:val="none" w:sz="0" w:space="0" w:color="auto"/>
          </w:divBdr>
          <w:divsChild>
            <w:div w:id="1706566254">
              <w:marLeft w:val="0"/>
              <w:marRight w:val="0"/>
              <w:marTop w:val="0"/>
              <w:marBottom w:val="0"/>
              <w:divBdr>
                <w:top w:val="none" w:sz="0" w:space="0" w:color="auto"/>
                <w:left w:val="none" w:sz="0" w:space="0" w:color="auto"/>
                <w:bottom w:val="none" w:sz="0" w:space="0" w:color="auto"/>
                <w:right w:val="none" w:sz="0" w:space="0" w:color="auto"/>
              </w:divBdr>
            </w:div>
          </w:divsChild>
        </w:div>
        <w:div w:id="1727488364">
          <w:marLeft w:val="0"/>
          <w:marRight w:val="0"/>
          <w:marTop w:val="180"/>
          <w:marBottom w:val="0"/>
          <w:divBdr>
            <w:top w:val="none" w:sz="0" w:space="0" w:color="auto"/>
            <w:left w:val="none" w:sz="0" w:space="0" w:color="auto"/>
            <w:bottom w:val="none" w:sz="0" w:space="0" w:color="auto"/>
            <w:right w:val="none" w:sz="0" w:space="0" w:color="auto"/>
          </w:divBdr>
          <w:divsChild>
            <w:div w:id="394401813">
              <w:marLeft w:val="0"/>
              <w:marRight w:val="0"/>
              <w:marTop w:val="0"/>
              <w:marBottom w:val="0"/>
              <w:divBdr>
                <w:top w:val="none" w:sz="0" w:space="0" w:color="auto"/>
                <w:left w:val="none" w:sz="0" w:space="0" w:color="auto"/>
                <w:bottom w:val="none" w:sz="0" w:space="0" w:color="auto"/>
                <w:right w:val="none" w:sz="0" w:space="0" w:color="auto"/>
              </w:divBdr>
            </w:div>
          </w:divsChild>
        </w:div>
        <w:div w:id="1770737375">
          <w:marLeft w:val="0"/>
          <w:marRight w:val="0"/>
          <w:marTop w:val="180"/>
          <w:marBottom w:val="0"/>
          <w:divBdr>
            <w:top w:val="none" w:sz="0" w:space="0" w:color="auto"/>
            <w:left w:val="none" w:sz="0" w:space="0" w:color="auto"/>
            <w:bottom w:val="none" w:sz="0" w:space="0" w:color="auto"/>
            <w:right w:val="none" w:sz="0" w:space="0" w:color="auto"/>
          </w:divBdr>
          <w:divsChild>
            <w:div w:id="1882012979">
              <w:marLeft w:val="0"/>
              <w:marRight w:val="0"/>
              <w:marTop w:val="0"/>
              <w:marBottom w:val="0"/>
              <w:divBdr>
                <w:top w:val="none" w:sz="0" w:space="0" w:color="auto"/>
                <w:left w:val="none" w:sz="0" w:space="0" w:color="auto"/>
                <w:bottom w:val="none" w:sz="0" w:space="0" w:color="auto"/>
                <w:right w:val="none" w:sz="0" w:space="0" w:color="auto"/>
              </w:divBdr>
            </w:div>
          </w:divsChild>
        </w:div>
        <w:div w:id="1874222807">
          <w:marLeft w:val="0"/>
          <w:marRight w:val="0"/>
          <w:marTop w:val="180"/>
          <w:marBottom w:val="0"/>
          <w:divBdr>
            <w:top w:val="none" w:sz="0" w:space="0" w:color="auto"/>
            <w:left w:val="none" w:sz="0" w:space="0" w:color="auto"/>
            <w:bottom w:val="none" w:sz="0" w:space="0" w:color="auto"/>
            <w:right w:val="none" w:sz="0" w:space="0" w:color="auto"/>
          </w:divBdr>
          <w:divsChild>
            <w:div w:id="1442263623">
              <w:marLeft w:val="0"/>
              <w:marRight w:val="0"/>
              <w:marTop w:val="0"/>
              <w:marBottom w:val="0"/>
              <w:divBdr>
                <w:top w:val="none" w:sz="0" w:space="0" w:color="auto"/>
                <w:left w:val="none" w:sz="0" w:space="0" w:color="auto"/>
                <w:bottom w:val="none" w:sz="0" w:space="0" w:color="auto"/>
                <w:right w:val="none" w:sz="0" w:space="0" w:color="auto"/>
              </w:divBdr>
            </w:div>
          </w:divsChild>
        </w:div>
        <w:div w:id="1939176347">
          <w:marLeft w:val="0"/>
          <w:marRight w:val="0"/>
          <w:marTop w:val="180"/>
          <w:marBottom w:val="0"/>
          <w:divBdr>
            <w:top w:val="none" w:sz="0" w:space="0" w:color="auto"/>
            <w:left w:val="none" w:sz="0" w:space="0" w:color="auto"/>
            <w:bottom w:val="none" w:sz="0" w:space="0" w:color="auto"/>
            <w:right w:val="none" w:sz="0" w:space="0" w:color="auto"/>
          </w:divBdr>
          <w:divsChild>
            <w:div w:id="2110202165">
              <w:marLeft w:val="0"/>
              <w:marRight w:val="0"/>
              <w:marTop w:val="0"/>
              <w:marBottom w:val="0"/>
              <w:divBdr>
                <w:top w:val="none" w:sz="0" w:space="0" w:color="auto"/>
                <w:left w:val="none" w:sz="0" w:space="0" w:color="auto"/>
                <w:bottom w:val="none" w:sz="0" w:space="0" w:color="auto"/>
                <w:right w:val="none" w:sz="0" w:space="0" w:color="auto"/>
              </w:divBdr>
            </w:div>
          </w:divsChild>
        </w:div>
        <w:div w:id="2111198241">
          <w:marLeft w:val="0"/>
          <w:marRight w:val="0"/>
          <w:marTop w:val="180"/>
          <w:marBottom w:val="0"/>
          <w:divBdr>
            <w:top w:val="none" w:sz="0" w:space="0" w:color="auto"/>
            <w:left w:val="none" w:sz="0" w:space="0" w:color="auto"/>
            <w:bottom w:val="none" w:sz="0" w:space="0" w:color="auto"/>
            <w:right w:val="none" w:sz="0" w:space="0" w:color="auto"/>
          </w:divBdr>
          <w:divsChild>
            <w:div w:id="2884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32635">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2038774266">
      <w:bodyDiv w:val="1"/>
      <w:marLeft w:val="0"/>
      <w:marRight w:val="0"/>
      <w:marTop w:val="0"/>
      <w:marBottom w:val="0"/>
      <w:divBdr>
        <w:top w:val="none" w:sz="0" w:space="0" w:color="auto"/>
        <w:left w:val="none" w:sz="0" w:space="0" w:color="auto"/>
        <w:bottom w:val="none" w:sz="0" w:space="0" w:color="auto"/>
        <w:right w:val="none" w:sz="0" w:space="0" w:color="auto"/>
      </w:divBdr>
    </w:div>
    <w:div w:id="205430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E9570-F67A-4F9F-98C7-68D2C67EE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Faizah Malik</dc:creator>
  <cp:keywords/>
  <cp:lastModifiedBy>DelFranco, Ruthie</cp:lastModifiedBy>
  <cp:revision>6</cp:revision>
  <cp:lastPrinted>2019-05-22T01:44:00Z</cp:lastPrinted>
  <dcterms:created xsi:type="dcterms:W3CDTF">2019-05-31T17:30:00Z</dcterms:created>
  <dcterms:modified xsi:type="dcterms:W3CDTF">2020-11-20T15:38:00Z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kCAAqLXKxumaiXLqPE2zk5BSCgIsTm9r/sw+kZwKdyaaVEDJvnUz9pKxedQAMfNYxfA5AM3NLfu4OJ0w_x000d_
OGPsKVkzSaaF83vPues1O+H0SL/XtNeoUDdrN9/3E2/qXexu28iJ9CkxdAp1crHmjJKx3+WYCewn_x000d_
vrLG08SP</vt:lpwstr>
  </property>
  <property fmtid="{D5CDD505-2E9C-101B-9397-08002B2CF9AE}" pid="3" name="RESPONSE_SENDER_NAME">
    <vt:lpwstr>gAAAdya76B99d4hLGUR1rQ+8TxTv0GGEPdix</vt:lpwstr>
  </property>
  <property fmtid="{D5CDD505-2E9C-101B-9397-08002B2CF9AE}" pid="4" name="EMAIL_OWNER_ADDRESS">
    <vt:lpwstr>4AAA9mrMv1QjWAui5ts53Ew6tfA3egHvFXYj0tE0P97O6Mdt3lntZI9UzA==</vt:lpwstr>
  </property>
</Properties>
</file>