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750ADB" w:rsidP="00E97376">
      <w:pPr>
        <w:ind w:firstLine="0"/>
        <w:jc w:val="center"/>
      </w:pPr>
      <w:r>
        <w:t xml:space="preserve">Proposed </w:t>
      </w:r>
      <w:r w:rsidR="004E1CF2">
        <w:t>Int. No.</w:t>
      </w:r>
      <w:r>
        <w:t xml:space="preserve"> 949-A</w:t>
      </w:r>
    </w:p>
    <w:p w:rsidR="00E97376" w:rsidRDefault="00E97376" w:rsidP="00E97376">
      <w:pPr>
        <w:ind w:firstLine="0"/>
        <w:jc w:val="center"/>
      </w:pPr>
    </w:p>
    <w:p w:rsidR="00A97882" w:rsidRDefault="00A97882" w:rsidP="00A97882">
      <w:pPr>
        <w:ind w:firstLine="0"/>
        <w:jc w:val="both"/>
      </w:pPr>
      <w:r>
        <w:t>By Council Members Lander, Rosenthal, Rivera, Moya, Rose, Cornegy and Kallos</w:t>
      </w:r>
    </w:p>
    <w:p w:rsidR="004E1CF2" w:rsidRDefault="004E1CF2" w:rsidP="007101A2">
      <w:pPr>
        <w:pStyle w:val="BodyText"/>
        <w:spacing w:line="240" w:lineRule="auto"/>
        <w:ind w:firstLine="0"/>
      </w:pPr>
      <w:bookmarkStart w:id="0" w:name="_GoBack"/>
      <w:bookmarkEnd w:id="0"/>
    </w:p>
    <w:p w:rsidR="005D3AF8" w:rsidRPr="005D3AF8" w:rsidRDefault="005D3AF8" w:rsidP="007101A2">
      <w:pPr>
        <w:pStyle w:val="BodyText"/>
        <w:spacing w:line="240" w:lineRule="auto"/>
        <w:ind w:firstLine="0"/>
        <w:rPr>
          <w:vanish/>
        </w:rPr>
      </w:pPr>
      <w:r w:rsidRPr="005D3AF8">
        <w:rPr>
          <w:vanish/>
        </w:rPr>
        <w:t>..Title</w:t>
      </w:r>
    </w:p>
    <w:p w:rsidR="004E1CF2" w:rsidRDefault="005D3AF8"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AA2743B10E8445EAA30AAADBD7BF0769"/>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00EE4456">
            <w:t xml:space="preserve">New York </w:t>
          </w:r>
          <w:proofErr w:type="gramStart"/>
          <w:r w:rsidR="00EE4456">
            <w:t>city</w:t>
          </w:r>
          <w:proofErr w:type="gramEnd"/>
          <w:r w:rsidR="00EE4456">
            <w:t xml:space="preserve"> charter</w:t>
          </w:r>
        </w:sdtContent>
      </w:sdt>
      <w:r w:rsidR="00EE4456">
        <w:t xml:space="preserve"> and the administrative code of the city of New York</w:t>
      </w:r>
      <w:r w:rsidR="004E1CF2">
        <w:t>, in relation to</w:t>
      </w:r>
      <w:r w:rsidR="007F4087">
        <w:t xml:space="preserve"> </w:t>
      </w:r>
      <w:r w:rsidR="002B1465">
        <w:t>creating a school diversity monitor within the human rights commission</w:t>
      </w:r>
    </w:p>
    <w:p w:rsidR="005D3AF8" w:rsidRPr="005D3AF8" w:rsidRDefault="005D3AF8" w:rsidP="007101A2">
      <w:pPr>
        <w:pStyle w:val="BodyText"/>
        <w:spacing w:line="240" w:lineRule="auto"/>
        <w:ind w:firstLine="0"/>
        <w:rPr>
          <w:vanish/>
        </w:rPr>
      </w:pPr>
      <w:r w:rsidRPr="005D3AF8">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7F4087" w:rsidRDefault="007101A2" w:rsidP="007101A2">
      <w:pPr>
        <w:spacing w:line="480" w:lineRule="auto"/>
        <w:jc w:val="both"/>
        <w:rPr>
          <w:color w:val="000000"/>
          <w:shd w:val="clear" w:color="auto" w:fill="FFFFFF"/>
        </w:rPr>
      </w:pPr>
      <w:r>
        <w:t>S</w:t>
      </w:r>
      <w:r w:rsidR="004E1CF2">
        <w:t>ection 1.</w:t>
      </w:r>
      <w:r w:rsidR="007E79D5">
        <w:t xml:space="preserve"> </w:t>
      </w:r>
      <w:r w:rsidR="002B1465">
        <w:t xml:space="preserve">Subdivision c of section 905 </w:t>
      </w:r>
      <w:r w:rsidR="002B1465">
        <w:rPr>
          <w:color w:val="000000"/>
          <w:shd w:val="clear" w:color="auto" w:fill="FFFFFF"/>
        </w:rPr>
        <w:t xml:space="preserve">of the New York </w:t>
      </w:r>
      <w:proofErr w:type="gramStart"/>
      <w:r w:rsidR="002B1465">
        <w:rPr>
          <w:color w:val="000000"/>
          <w:shd w:val="clear" w:color="auto" w:fill="FFFFFF"/>
        </w:rPr>
        <w:t>city</w:t>
      </w:r>
      <w:proofErr w:type="gramEnd"/>
      <w:r w:rsidR="002B1465">
        <w:rPr>
          <w:color w:val="000000"/>
          <w:shd w:val="clear" w:color="auto" w:fill="FFFFFF"/>
        </w:rPr>
        <w:t xml:space="preserve"> charter, as added by a vote of the electors on November 6, 2001, is amended to read as follows:</w:t>
      </w:r>
    </w:p>
    <w:p w:rsidR="002B1465" w:rsidRDefault="002B1465" w:rsidP="007101A2">
      <w:pPr>
        <w:spacing w:line="480" w:lineRule="auto"/>
        <w:jc w:val="both"/>
        <w:rPr>
          <w:color w:val="000000"/>
          <w:u w:val="single"/>
          <w:shd w:val="clear" w:color="auto" w:fill="FFFFFF"/>
        </w:rPr>
      </w:pPr>
      <w:r>
        <w:rPr>
          <w:color w:val="000000"/>
          <w:shd w:val="clear" w:color="auto" w:fill="FFFFFF"/>
        </w:rPr>
        <w:t xml:space="preserve">c. Studies. </w:t>
      </w:r>
      <w:r>
        <w:rPr>
          <w:color w:val="000000"/>
          <w:u w:val="single"/>
          <w:shd w:val="clear" w:color="auto" w:fill="FFFFFF"/>
        </w:rPr>
        <w:t>1.</w:t>
      </w:r>
      <w:r>
        <w:rPr>
          <w:color w:val="000000"/>
          <w:shd w:val="clear" w:color="auto" w:fill="FFFFFF"/>
        </w:rPr>
        <w:t xml:space="preserve"> To study the problems of prejudice, intolerance, bigotry, discrimination and disorder occasioned thereby in all or any fields of human relationship;</w:t>
      </w:r>
      <w:r>
        <w:rPr>
          <w:color w:val="000000"/>
          <w:u w:val="single"/>
          <w:shd w:val="clear" w:color="auto" w:fill="FFFFFF"/>
        </w:rPr>
        <w:t xml:space="preserve"> and </w:t>
      </w:r>
    </w:p>
    <w:p w:rsidR="002B1465" w:rsidRDefault="002B1465" w:rsidP="007101A2">
      <w:pPr>
        <w:spacing w:line="480" w:lineRule="auto"/>
        <w:jc w:val="both"/>
        <w:rPr>
          <w:color w:val="000000"/>
          <w:u w:val="single"/>
          <w:shd w:val="clear" w:color="auto" w:fill="FFFFFF"/>
        </w:rPr>
      </w:pPr>
      <w:r>
        <w:rPr>
          <w:color w:val="000000"/>
          <w:u w:val="single"/>
          <w:shd w:val="clear" w:color="auto" w:fill="FFFFFF"/>
        </w:rPr>
        <w:t xml:space="preserve">(2) To study the prevalence and causes of racial segregation </w:t>
      </w:r>
      <w:r w:rsidR="006F7161">
        <w:rPr>
          <w:color w:val="000000"/>
          <w:u w:val="single"/>
          <w:shd w:val="clear" w:color="auto" w:fill="FFFFFF"/>
        </w:rPr>
        <w:t>in</w:t>
      </w:r>
      <w:r>
        <w:rPr>
          <w:color w:val="000000"/>
          <w:u w:val="single"/>
          <w:shd w:val="clear" w:color="auto" w:fill="FFFFFF"/>
        </w:rPr>
        <w:t xml:space="preserve"> schools of the city school </w:t>
      </w:r>
      <w:proofErr w:type="gramStart"/>
      <w:r>
        <w:rPr>
          <w:color w:val="000000"/>
          <w:u w:val="single"/>
          <w:shd w:val="clear" w:color="auto" w:fill="FFFFFF"/>
        </w:rPr>
        <w:t>district</w:t>
      </w:r>
      <w:proofErr w:type="gramEnd"/>
      <w:r>
        <w:rPr>
          <w:color w:val="000000"/>
          <w:u w:val="single"/>
          <w:shd w:val="clear" w:color="auto" w:fill="FFFFFF"/>
        </w:rPr>
        <w:t xml:space="preserve"> of the city of New York, including charter schools, and develop recommendations for remedying such segregation.</w:t>
      </w:r>
    </w:p>
    <w:p w:rsidR="002B1465" w:rsidRDefault="002B1465" w:rsidP="007101A2">
      <w:pPr>
        <w:spacing w:line="480" w:lineRule="auto"/>
        <w:jc w:val="both"/>
        <w:rPr>
          <w:color w:val="000000"/>
          <w:shd w:val="clear" w:color="auto" w:fill="FFFFFF"/>
        </w:rPr>
      </w:pPr>
      <w:r>
        <w:rPr>
          <w:color w:val="000000"/>
          <w:shd w:val="clear" w:color="auto" w:fill="FFFFFF"/>
        </w:rPr>
        <w:t xml:space="preserve">§ 2. </w:t>
      </w:r>
      <w:r w:rsidR="00FA1403">
        <w:rPr>
          <w:color w:val="000000"/>
          <w:shd w:val="clear" w:color="auto" w:fill="FFFFFF"/>
        </w:rPr>
        <w:t>Title 8 of the administrative code of the city of New York is amended by adding a new chapter 8 to read as follows:</w:t>
      </w:r>
    </w:p>
    <w:p w:rsidR="00B0535B" w:rsidRPr="00B0535B" w:rsidRDefault="00B0535B" w:rsidP="00B0535B">
      <w:pPr>
        <w:spacing w:line="480" w:lineRule="auto"/>
        <w:jc w:val="center"/>
        <w:rPr>
          <w:color w:val="000000"/>
          <w:u w:val="single"/>
          <w:shd w:val="clear" w:color="auto" w:fill="FFFFFF"/>
        </w:rPr>
      </w:pPr>
      <w:r>
        <w:rPr>
          <w:color w:val="000000"/>
          <w:u w:val="single"/>
          <w:shd w:val="clear" w:color="auto" w:fill="FFFFFF"/>
        </w:rPr>
        <w:t>Chapter 8: School Diversity Monitor</w:t>
      </w:r>
    </w:p>
    <w:p w:rsidR="00FA1403" w:rsidRDefault="00FA1403" w:rsidP="007101A2">
      <w:pPr>
        <w:spacing w:line="480" w:lineRule="auto"/>
        <w:jc w:val="both"/>
        <w:rPr>
          <w:color w:val="000000"/>
          <w:u w:val="single"/>
          <w:shd w:val="clear" w:color="auto" w:fill="FFFFFF"/>
        </w:rPr>
      </w:pPr>
      <w:r>
        <w:rPr>
          <w:color w:val="000000"/>
          <w:u w:val="single"/>
          <w:shd w:val="clear" w:color="auto" w:fill="FFFFFF"/>
        </w:rPr>
        <w:t>§ 8-801 Definitions. As used in this chapter, the following terms have the following meanings:</w:t>
      </w:r>
    </w:p>
    <w:p w:rsidR="00FA1403" w:rsidRDefault="00FA1403" w:rsidP="007101A2">
      <w:pPr>
        <w:spacing w:line="480" w:lineRule="auto"/>
        <w:jc w:val="both"/>
        <w:rPr>
          <w:color w:val="000000"/>
          <w:u w:val="single"/>
          <w:shd w:val="clear" w:color="auto" w:fill="FFFFFF"/>
        </w:rPr>
      </w:pPr>
      <w:r>
        <w:rPr>
          <w:color w:val="000000"/>
          <w:u w:val="single"/>
          <w:shd w:val="clear" w:color="auto" w:fill="FFFFFF"/>
        </w:rPr>
        <w:t>Chancellor. The term “chancellor” means the chancellor of the city school district of the city of New York.</w:t>
      </w:r>
    </w:p>
    <w:p w:rsidR="00FA1403" w:rsidRDefault="00FA1403" w:rsidP="007101A2">
      <w:pPr>
        <w:spacing w:line="480" w:lineRule="auto"/>
        <w:jc w:val="both"/>
        <w:rPr>
          <w:color w:val="000000"/>
          <w:u w:val="single"/>
          <w:shd w:val="clear" w:color="auto" w:fill="FFFFFF"/>
        </w:rPr>
      </w:pPr>
      <w:r>
        <w:rPr>
          <w:color w:val="000000"/>
          <w:u w:val="single"/>
          <w:shd w:val="clear" w:color="auto" w:fill="FFFFFF"/>
        </w:rPr>
        <w:t>Commission. The term “commission” means the city commission on human rights.</w:t>
      </w:r>
    </w:p>
    <w:p w:rsidR="00FA1403" w:rsidRDefault="00FA1403" w:rsidP="007101A2">
      <w:pPr>
        <w:spacing w:line="480" w:lineRule="auto"/>
        <w:jc w:val="both"/>
        <w:rPr>
          <w:color w:val="000000"/>
          <w:u w:val="single"/>
          <w:shd w:val="clear" w:color="auto" w:fill="FFFFFF"/>
        </w:rPr>
      </w:pPr>
      <w:r>
        <w:rPr>
          <w:color w:val="000000"/>
          <w:u w:val="single"/>
          <w:shd w:val="clear" w:color="auto" w:fill="FFFFFF"/>
        </w:rPr>
        <w:t xml:space="preserve">Department. The term “department” means the New York </w:t>
      </w:r>
      <w:proofErr w:type="gramStart"/>
      <w:r>
        <w:rPr>
          <w:color w:val="000000"/>
          <w:u w:val="single"/>
          <w:shd w:val="clear" w:color="auto" w:fill="FFFFFF"/>
        </w:rPr>
        <w:t>city</w:t>
      </w:r>
      <w:proofErr w:type="gramEnd"/>
      <w:r>
        <w:rPr>
          <w:color w:val="000000"/>
          <w:u w:val="single"/>
          <w:shd w:val="clear" w:color="auto" w:fill="FFFFFF"/>
        </w:rPr>
        <w:t xml:space="preserve"> department of education.</w:t>
      </w:r>
    </w:p>
    <w:p w:rsidR="00FA1403" w:rsidRDefault="00FA1403" w:rsidP="007101A2">
      <w:pPr>
        <w:spacing w:line="480" w:lineRule="auto"/>
        <w:jc w:val="both"/>
        <w:rPr>
          <w:color w:val="000000"/>
          <w:u w:val="single"/>
          <w:shd w:val="clear" w:color="auto" w:fill="FFFFFF"/>
        </w:rPr>
      </w:pPr>
      <w:r>
        <w:rPr>
          <w:color w:val="000000"/>
          <w:u w:val="single"/>
          <w:shd w:val="clear" w:color="auto" w:fill="FFFFFF"/>
        </w:rPr>
        <w:t>School. The term “school” means a school of the city school district of the city of New York</w:t>
      </w:r>
      <w:r w:rsidR="00B0535B">
        <w:rPr>
          <w:color w:val="000000"/>
          <w:u w:val="single"/>
          <w:shd w:val="clear" w:color="auto" w:fill="FFFFFF"/>
        </w:rPr>
        <w:t>, or a charter school under the jurisdiction of the department</w:t>
      </w:r>
      <w:r>
        <w:rPr>
          <w:color w:val="000000"/>
          <w:u w:val="single"/>
          <w:shd w:val="clear" w:color="auto" w:fill="FFFFFF"/>
        </w:rPr>
        <w:t>.</w:t>
      </w:r>
    </w:p>
    <w:p w:rsidR="004350E9" w:rsidRDefault="00FA1403" w:rsidP="004350E9">
      <w:pPr>
        <w:spacing w:line="480" w:lineRule="auto"/>
        <w:jc w:val="both"/>
        <w:rPr>
          <w:color w:val="000000"/>
          <w:u w:val="single"/>
          <w:shd w:val="clear" w:color="auto" w:fill="FFFFFF"/>
        </w:rPr>
      </w:pPr>
      <w:r>
        <w:rPr>
          <w:color w:val="000000"/>
          <w:u w:val="single"/>
          <w:shd w:val="clear" w:color="auto" w:fill="FFFFFF"/>
        </w:rPr>
        <w:lastRenderedPageBreak/>
        <w:t xml:space="preserve">§ 8-802 School diversity monitor. </w:t>
      </w:r>
      <w:r w:rsidR="004350E9">
        <w:rPr>
          <w:color w:val="000000"/>
          <w:u w:val="single"/>
          <w:shd w:val="clear" w:color="auto" w:fill="FFFFFF"/>
        </w:rPr>
        <w:t xml:space="preserve">a. </w:t>
      </w:r>
      <w:r>
        <w:rPr>
          <w:color w:val="000000"/>
          <w:u w:val="single"/>
          <w:shd w:val="clear" w:color="auto" w:fill="FFFFFF"/>
        </w:rPr>
        <w:t>There shall be a school diversity monitor which shall be appointed by the commission</w:t>
      </w:r>
      <w:r w:rsidR="004350E9">
        <w:rPr>
          <w:color w:val="000000"/>
          <w:u w:val="single"/>
          <w:shd w:val="clear" w:color="auto" w:fill="FFFFFF"/>
        </w:rPr>
        <w:t>.</w:t>
      </w:r>
    </w:p>
    <w:p w:rsidR="004350E9" w:rsidRDefault="004350E9" w:rsidP="004350E9">
      <w:pPr>
        <w:spacing w:line="480" w:lineRule="auto"/>
        <w:jc w:val="both"/>
        <w:rPr>
          <w:color w:val="000000"/>
          <w:u w:val="single"/>
          <w:shd w:val="clear" w:color="auto" w:fill="FFFFFF"/>
        </w:rPr>
      </w:pPr>
      <w:r>
        <w:rPr>
          <w:color w:val="000000"/>
          <w:u w:val="single"/>
          <w:shd w:val="clear" w:color="auto" w:fill="FFFFFF"/>
        </w:rPr>
        <w:t>b. Whenever in the judgment of the mayor or the chairperson of the commission the public interests shall so require, the school diversity monitor may be removed from office by either.</w:t>
      </w:r>
    </w:p>
    <w:p w:rsidR="004350E9" w:rsidRDefault="004350E9" w:rsidP="004350E9">
      <w:pPr>
        <w:spacing w:line="480" w:lineRule="auto"/>
        <w:jc w:val="both"/>
        <w:rPr>
          <w:color w:val="000000"/>
          <w:u w:val="single"/>
          <w:shd w:val="clear" w:color="auto" w:fill="FFFFFF"/>
        </w:rPr>
      </w:pPr>
      <w:r>
        <w:rPr>
          <w:color w:val="000000"/>
          <w:u w:val="single"/>
          <w:shd w:val="clear" w:color="auto" w:fill="FFFFFF"/>
        </w:rPr>
        <w:t>c. Whenever a vacancy shall occur, a school diversity monitor shall be appointed by the commission within 30 days thereafter.</w:t>
      </w:r>
    </w:p>
    <w:p w:rsidR="004350E9" w:rsidRDefault="006F7161" w:rsidP="004350E9">
      <w:pPr>
        <w:spacing w:line="480" w:lineRule="auto"/>
        <w:jc w:val="both"/>
        <w:rPr>
          <w:color w:val="000000"/>
          <w:u w:val="single"/>
          <w:shd w:val="clear" w:color="auto" w:fill="FFFFFF"/>
        </w:rPr>
      </w:pPr>
      <w:r>
        <w:rPr>
          <w:color w:val="000000"/>
          <w:u w:val="single"/>
          <w:shd w:val="clear" w:color="auto" w:fill="FFFFFF"/>
        </w:rPr>
        <w:t>d</w:t>
      </w:r>
      <w:r w:rsidR="004350E9">
        <w:rPr>
          <w:color w:val="000000"/>
          <w:u w:val="single"/>
          <w:shd w:val="clear" w:color="auto" w:fill="FFFFFF"/>
        </w:rPr>
        <w:t>. The school diversity monitor shall</w:t>
      </w:r>
      <w:r w:rsidR="00750ADB">
        <w:rPr>
          <w:color w:val="000000"/>
          <w:u w:val="single"/>
          <w:shd w:val="clear" w:color="auto" w:fill="FFFFFF"/>
        </w:rPr>
        <w:t xml:space="preserve">, in collaboration with the department pursuant to section 906 of the New York </w:t>
      </w:r>
      <w:proofErr w:type="gramStart"/>
      <w:r w:rsidR="00750ADB">
        <w:rPr>
          <w:color w:val="000000"/>
          <w:u w:val="single"/>
          <w:shd w:val="clear" w:color="auto" w:fill="FFFFFF"/>
        </w:rPr>
        <w:t>city</w:t>
      </w:r>
      <w:proofErr w:type="gramEnd"/>
      <w:r w:rsidR="00750ADB">
        <w:rPr>
          <w:color w:val="000000"/>
          <w:u w:val="single"/>
          <w:shd w:val="clear" w:color="auto" w:fill="FFFFFF"/>
        </w:rPr>
        <w:t xml:space="preserve"> charter:</w:t>
      </w:r>
    </w:p>
    <w:p w:rsidR="004350E9" w:rsidRDefault="004350E9" w:rsidP="004350E9">
      <w:pPr>
        <w:spacing w:line="480" w:lineRule="auto"/>
        <w:jc w:val="both"/>
        <w:rPr>
          <w:color w:val="000000"/>
          <w:u w:val="single"/>
          <w:shd w:val="clear" w:color="auto" w:fill="FFFFFF"/>
        </w:rPr>
      </w:pPr>
      <w:r>
        <w:rPr>
          <w:color w:val="000000"/>
          <w:u w:val="single"/>
          <w:shd w:val="clear" w:color="auto" w:fill="FFFFFF"/>
        </w:rPr>
        <w:t xml:space="preserve">1. </w:t>
      </w:r>
      <w:r w:rsidR="00750ADB">
        <w:rPr>
          <w:color w:val="000000"/>
          <w:u w:val="single"/>
          <w:shd w:val="clear" w:color="auto" w:fill="FFFFFF"/>
        </w:rPr>
        <w:t>I</w:t>
      </w:r>
      <w:r>
        <w:rPr>
          <w:color w:val="000000"/>
          <w:u w:val="single"/>
          <w:shd w:val="clear" w:color="auto" w:fill="FFFFFF"/>
        </w:rPr>
        <w:t>dentify how school diversity data held by the department can be analyzed to best support the department’s school integration efforts;</w:t>
      </w:r>
    </w:p>
    <w:p w:rsidR="008A5AFC" w:rsidRDefault="008A5AFC" w:rsidP="004350E9">
      <w:pPr>
        <w:spacing w:line="480" w:lineRule="auto"/>
        <w:jc w:val="both"/>
        <w:rPr>
          <w:color w:val="000000"/>
          <w:u w:val="single"/>
          <w:shd w:val="clear" w:color="auto" w:fill="FFFFFF"/>
        </w:rPr>
      </w:pPr>
      <w:r>
        <w:rPr>
          <w:color w:val="000000"/>
          <w:u w:val="single"/>
          <w:shd w:val="clear" w:color="auto" w:fill="FFFFFF"/>
        </w:rPr>
        <w:t>2</w:t>
      </w:r>
      <w:r w:rsidR="004350E9">
        <w:rPr>
          <w:color w:val="000000"/>
          <w:u w:val="single"/>
          <w:shd w:val="clear" w:color="auto" w:fill="FFFFFF"/>
        </w:rPr>
        <w:t>.</w:t>
      </w:r>
      <w:r>
        <w:rPr>
          <w:color w:val="000000"/>
          <w:u w:val="single"/>
          <w:shd w:val="clear" w:color="auto" w:fill="FFFFFF"/>
        </w:rPr>
        <w:t xml:space="preserve"> </w:t>
      </w:r>
      <w:r w:rsidR="00750ADB">
        <w:rPr>
          <w:color w:val="000000"/>
          <w:u w:val="single"/>
          <w:shd w:val="clear" w:color="auto" w:fill="FFFFFF"/>
        </w:rPr>
        <w:t>D</w:t>
      </w:r>
      <w:r>
        <w:rPr>
          <w:color w:val="000000"/>
          <w:u w:val="single"/>
          <w:shd w:val="clear" w:color="auto" w:fill="FFFFFF"/>
        </w:rPr>
        <w:t xml:space="preserve">evelop appropriate professional development training for department teachers in culturally responsive pedagogical practices; </w:t>
      </w:r>
    </w:p>
    <w:p w:rsidR="008A5AFC" w:rsidRDefault="008A5AFC" w:rsidP="004350E9">
      <w:pPr>
        <w:spacing w:line="480" w:lineRule="auto"/>
        <w:jc w:val="both"/>
        <w:rPr>
          <w:color w:val="000000"/>
          <w:u w:val="single"/>
          <w:shd w:val="clear" w:color="auto" w:fill="FFFFFF"/>
        </w:rPr>
      </w:pPr>
      <w:r>
        <w:rPr>
          <w:color w:val="000000"/>
          <w:u w:val="single"/>
          <w:shd w:val="clear" w:color="auto" w:fill="FFFFFF"/>
        </w:rPr>
        <w:t>3.</w:t>
      </w:r>
      <w:r w:rsidRPr="008A5AFC">
        <w:rPr>
          <w:color w:val="000000"/>
          <w:u w:val="single"/>
          <w:shd w:val="clear" w:color="auto" w:fill="FFFFFF"/>
        </w:rPr>
        <w:t xml:space="preserve"> </w:t>
      </w:r>
      <w:r w:rsidR="00750ADB">
        <w:rPr>
          <w:color w:val="000000"/>
          <w:u w:val="single"/>
          <w:shd w:val="clear" w:color="auto" w:fill="FFFFFF"/>
        </w:rPr>
        <w:t>S</w:t>
      </w:r>
      <w:r>
        <w:rPr>
          <w:color w:val="000000"/>
          <w:u w:val="single"/>
          <w:shd w:val="clear" w:color="auto" w:fill="FFFFFF"/>
        </w:rPr>
        <w:t>ecure additional federal and state funding to train and supports teachers and staff in culturally responsive instruction;</w:t>
      </w:r>
    </w:p>
    <w:p w:rsidR="008A5AFC" w:rsidRDefault="008A5AFC" w:rsidP="004350E9">
      <w:pPr>
        <w:spacing w:line="480" w:lineRule="auto"/>
        <w:jc w:val="both"/>
        <w:rPr>
          <w:color w:val="000000"/>
          <w:u w:val="single"/>
          <w:shd w:val="clear" w:color="auto" w:fill="FFFFFF"/>
        </w:rPr>
      </w:pPr>
      <w:r>
        <w:rPr>
          <w:color w:val="000000"/>
          <w:u w:val="single"/>
          <w:shd w:val="clear" w:color="auto" w:fill="FFFFFF"/>
        </w:rPr>
        <w:t>4. Ensure that individual education programs are translated for all students, parents or guardians requesting such translation; and</w:t>
      </w:r>
    </w:p>
    <w:p w:rsidR="008A5AFC" w:rsidRDefault="008A5AFC" w:rsidP="008A5AFC">
      <w:pPr>
        <w:spacing w:line="480" w:lineRule="auto"/>
        <w:jc w:val="both"/>
        <w:rPr>
          <w:color w:val="000000"/>
          <w:u w:val="single"/>
          <w:shd w:val="clear" w:color="auto" w:fill="FFFFFF"/>
        </w:rPr>
      </w:pPr>
      <w:r>
        <w:rPr>
          <w:color w:val="000000"/>
          <w:u w:val="single"/>
          <w:shd w:val="clear" w:color="auto" w:fill="FFFFFF"/>
        </w:rPr>
        <w:t>5. Monitor racial and socio-economic segregation in schools and make recommendations to alleviate disparate impact discrimination.</w:t>
      </w:r>
    </w:p>
    <w:p w:rsidR="008A5AFC" w:rsidRDefault="006F7161" w:rsidP="008A5AFC">
      <w:pPr>
        <w:spacing w:line="480" w:lineRule="auto"/>
        <w:jc w:val="both"/>
        <w:rPr>
          <w:color w:val="000000"/>
          <w:u w:val="single"/>
          <w:shd w:val="clear" w:color="auto" w:fill="FFFFFF"/>
        </w:rPr>
      </w:pPr>
      <w:r>
        <w:rPr>
          <w:color w:val="000000"/>
          <w:u w:val="single"/>
          <w:shd w:val="clear" w:color="auto" w:fill="FFFFFF"/>
        </w:rPr>
        <w:t>e</w:t>
      </w:r>
      <w:r w:rsidR="008A5AFC">
        <w:rPr>
          <w:color w:val="000000"/>
          <w:u w:val="single"/>
          <w:shd w:val="clear" w:color="auto" w:fill="FFFFFF"/>
        </w:rPr>
        <w:t>. The school diversity monitor shall possess such powers in addition to any other powers that may be assigned to him or her, pursuant to any other provision of law, by the mayor or the commission wherein such position has been established.</w:t>
      </w:r>
    </w:p>
    <w:p w:rsidR="00DE182F" w:rsidRDefault="006F7161" w:rsidP="008A5AFC">
      <w:pPr>
        <w:spacing w:line="480" w:lineRule="auto"/>
        <w:jc w:val="both"/>
        <w:rPr>
          <w:color w:val="000000"/>
          <w:u w:val="single"/>
          <w:shd w:val="clear" w:color="auto" w:fill="FFFFFF"/>
        </w:rPr>
      </w:pPr>
      <w:r>
        <w:rPr>
          <w:color w:val="000000"/>
          <w:u w:val="single"/>
          <w:shd w:val="clear" w:color="auto" w:fill="FFFFFF"/>
        </w:rPr>
        <w:t>f</w:t>
      </w:r>
      <w:r w:rsidR="008A5AFC">
        <w:rPr>
          <w:color w:val="000000"/>
          <w:u w:val="single"/>
          <w:shd w:val="clear" w:color="auto" w:fill="FFFFFF"/>
        </w:rPr>
        <w:t xml:space="preserve">. On or before February 1, 2020, and annually thereafter, the school diversity monitor shall report to the mayor, the speaker of the council and post to the commission’s website a report </w:t>
      </w:r>
      <w:r w:rsidR="008A5AFC">
        <w:rPr>
          <w:color w:val="000000"/>
          <w:u w:val="single"/>
          <w:shd w:val="clear" w:color="auto" w:fill="FFFFFF"/>
        </w:rPr>
        <w:lastRenderedPageBreak/>
        <w:t xml:space="preserve">outlining </w:t>
      </w:r>
      <w:r w:rsidR="00DE182F">
        <w:rPr>
          <w:color w:val="000000"/>
          <w:u w:val="single"/>
          <w:shd w:val="clear" w:color="auto" w:fill="FFFFFF"/>
        </w:rPr>
        <w:t xml:space="preserve">the school diversity monitor’s work pursuant to subdivision </w:t>
      </w:r>
      <w:r>
        <w:rPr>
          <w:color w:val="000000"/>
          <w:u w:val="single"/>
          <w:shd w:val="clear" w:color="auto" w:fill="FFFFFF"/>
        </w:rPr>
        <w:t>d</w:t>
      </w:r>
      <w:r w:rsidR="00DE182F">
        <w:rPr>
          <w:color w:val="000000"/>
          <w:u w:val="single"/>
          <w:shd w:val="clear" w:color="auto" w:fill="FFFFFF"/>
        </w:rPr>
        <w:t xml:space="preserve"> of this section for the previous calendar year.</w:t>
      </w:r>
    </w:p>
    <w:p w:rsidR="000622EF" w:rsidRDefault="000622EF" w:rsidP="00DE182F">
      <w:pPr>
        <w:spacing w:line="480" w:lineRule="auto"/>
        <w:jc w:val="both"/>
        <w:rPr>
          <w:color w:val="000000"/>
          <w:u w:val="single"/>
          <w:shd w:val="clear" w:color="auto" w:fill="FFFFFF"/>
        </w:rPr>
      </w:pPr>
      <w:r>
        <w:rPr>
          <w:color w:val="000000"/>
          <w:u w:val="single"/>
        </w:rPr>
        <w:t>§ 8-80</w:t>
      </w:r>
      <w:r w:rsidR="00750ADB">
        <w:rPr>
          <w:color w:val="000000"/>
          <w:u w:val="single"/>
        </w:rPr>
        <w:t>3</w:t>
      </w:r>
      <w:r>
        <w:rPr>
          <w:color w:val="000000"/>
          <w:u w:val="single"/>
        </w:rPr>
        <w:t xml:space="preserve"> Rules. The commission may promulgate rules necessary to implement th</w:t>
      </w:r>
      <w:r w:rsidR="006F7161">
        <w:rPr>
          <w:color w:val="000000"/>
          <w:u w:val="single"/>
        </w:rPr>
        <w:t>e provisions of this chapter.</w:t>
      </w:r>
    </w:p>
    <w:p w:rsidR="002F196D" w:rsidRPr="00DE182F" w:rsidRDefault="00DE182F" w:rsidP="00DE182F">
      <w:pPr>
        <w:jc w:val="both"/>
        <w:rPr>
          <w:sz w:val="18"/>
          <w:szCs w:val="18"/>
        </w:rPr>
        <w:sectPr w:rsidR="002F196D" w:rsidRPr="00DE182F" w:rsidSect="00AF39A5">
          <w:type w:val="continuous"/>
          <w:pgSz w:w="12240" w:h="15840"/>
          <w:pgMar w:top="1440" w:right="1440" w:bottom="1440" w:left="1440" w:header="720" w:footer="720" w:gutter="0"/>
          <w:lnNumType w:countBy="1"/>
          <w:cols w:space="720"/>
          <w:titlePg/>
          <w:docGrid w:linePitch="360"/>
        </w:sectPr>
      </w:pPr>
      <w:r>
        <w:t>§ 2. This local law takes effect immediately.</w:t>
      </w:r>
    </w:p>
    <w:p w:rsidR="00B47730" w:rsidRDefault="00B47730" w:rsidP="007101A2">
      <w:pPr>
        <w:ind w:firstLine="0"/>
        <w:jc w:val="both"/>
        <w:rPr>
          <w:sz w:val="18"/>
          <w:szCs w:val="18"/>
        </w:rPr>
      </w:pPr>
    </w:p>
    <w:p w:rsidR="004D46C5" w:rsidRDefault="004D46C5" w:rsidP="004D46C5">
      <w:pPr>
        <w:pStyle w:val="NormalWeb"/>
        <w:shd w:val="clear" w:color="auto" w:fill="FFFFFF"/>
        <w:spacing w:before="0" w:beforeAutospacing="0" w:after="0" w:afterAutospacing="0"/>
        <w:jc w:val="both"/>
        <w:rPr>
          <w:color w:val="000000"/>
          <w:sz w:val="18"/>
          <w:szCs w:val="18"/>
        </w:rPr>
      </w:pPr>
    </w:p>
    <w:p w:rsidR="004D46C5" w:rsidRDefault="004D46C5" w:rsidP="004D46C5">
      <w:pPr>
        <w:pStyle w:val="NormalWeb"/>
        <w:shd w:val="clear" w:color="auto" w:fill="FFFFFF"/>
        <w:spacing w:before="0" w:beforeAutospacing="0" w:after="0" w:afterAutospacing="0"/>
        <w:jc w:val="both"/>
        <w:rPr>
          <w:color w:val="000000"/>
          <w:sz w:val="27"/>
          <w:szCs w:val="27"/>
        </w:rPr>
      </w:pPr>
      <w:r>
        <w:rPr>
          <w:color w:val="000000"/>
          <w:sz w:val="18"/>
          <w:szCs w:val="18"/>
        </w:rPr>
        <w:t>PLS/MMB</w:t>
      </w:r>
    </w:p>
    <w:p w:rsidR="004D46C5" w:rsidRDefault="004D46C5" w:rsidP="004D46C5">
      <w:pPr>
        <w:pStyle w:val="NormalWeb"/>
        <w:shd w:val="clear" w:color="auto" w:fill="FFFFFF"/>
        <w:spacing w:before="0" w:beforeAutospacing="0" w:after="0" w:afterAutospacing="0"/>
        <w:jc w:val="both"/>
        <w:rPr>
          <w:color w:val="000000"/>
          <w:sz w:val="27"/>
          <w:szCs w:val="27"/>
        </w:rPr>
      </w:pPr>
      <w:r>
        <w:rPr>
          <w:color w:val="000000"/>
          <w:sz w:val="18"/>
          <w:szCs w:val="18"/>
        </w:rPr>
        <w:t>LS 7245/Int. 1378-2016</w:t>
      </w:r>
    </w:p>
    <w:p w:rsidR="004D46C5" w:rsidRDefault="004D46C5" w:rsidP="004D46C5">
      <w:pPr>
        <w:pStyle w:val="NormalWeb"/>
        <w:shd w:val="clear" w:color="auto" w:fill="FFFFFF"/>
        <w:spacing w:before="0" w:beforeAutospacing="0" w:after="0" w:afterAutospacing="0"/>
        <w:rPr>
          <w:color w:val="000000"/>
          <w:sz w:val="18"/>
          <w:szCs w:val="18"/>
        </w:rPr>
      </w:pPr>
      <w:r>
        <w:rPr>
          <w:color w:val="000000"/>
          <w:sz w:val="18"/>
          <w:szCs w:val="18"/>
        </w:rPr>
        <w:t>LS 289</w:t>
      </w:r>
    </w:p>
    <w:p w:rsidR="004E1CF2" w:rsidRPr="004D46C5" w:rsidRDefault="006F7161" w:rsidP="004D46C5">
      <w:pPr>
        <w:pStyle w:val="NormalWeb"/>
        <w:shd w:val="clear" w:color="auto" w:fill="FFFFFF"/>
        <w:spacing w:before="0" w:beforeAutospacing="0" w:after="0" w:afterAutospacing="0"/>
        <w:rPr>
          <w:color w:val="000000"/>
          <w:sz w:val="27"/>
          <w:szCs w:val="27"/>
        </w:rPr>
      </w:pPr>
      <w:r>
        <w:rPr>
          <w:sz w:val="18"/>
          <w:szCs w:val="18"/>
        </w:rPr>
        <w:t>4/19</w:t>
      </w:r>
      <w:r w:rsidR="00EE4456">
        <w:rPr>
          <w:sz w:val="18"/>
          <w:szCs w:val="18"/>
        </w:rPr>
        <w:t xml:space="preserve">/19; </w:t>
      </w:r>
      <w:r>
        <w:rPr>
          <w:sz w:val="18"/>
          <w:szCs w:val="18"/>
        </w:rPr>
        <w:t>8:40 a.m.</w:t>
      </w:r>
    </w:p>
    <w:p w:rsidR="00AE212E" w:rsidRDefault="00AE212E" w:rsidP="007101A2">
      <w:pPr>
        <w:ind w:firstLine="0"/>
        <w:rPr>
          <w:sz w:val="18"/>
          <w:szCs w:val="18"/>
        </w:rPr>
      </w:pPr>
    </w:p>
    <w:sectPr w:rsidR="00AE212E"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6B" w:rsidRDefault="001C5E6B">
      <w:r>
        <w:separator/>
      </w:r>
    </w:p>
    <w:p w:rsidR="001C5E6B" w:rsidRDefault="001C5E6B"/>
  </w:endnote>
  <w:endnote w:type="continuationSeparator" w:id="0">
    <w:p w:rsidR="001C5E6B" w:rsidRDefault="001C5E6B">
      <w:r>
        <w:continuationSeparator/>
      </w:r>
    </w:p>
    <w:p w:rsidR="001C5E6B" w:rsidRDefault="001C5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A97882">
          <w:rPr>
            <w:noProof/>
          </w:rPr>
          <w:t>3</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FA1403">
          <w:rPr>
            <w:noProof/>
          </w:rPr>
          <w:t>2</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6B" w:rsidRDefault="001C5E6B">
      <w:r>
        <w:separator/>
      </w:r>
    </w:p>
    <w:p w:rsidR="001C5E6B" w:rsidRDefault="001C5E6B"/>
  </w:footnote>
  <w:footnote w:type="continuationSeparator" w:id="0">
    <w:p w:rsidR="001C5E6B" w:rsidRDefault="001C5E6B">
      <w:r>
        <w:continuationSeparator/>
      </w:r>
    </w:p>
    <w:p w:rsidR="001C5E6B" w:rsidRDefault="001C5E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D0"/>
    <w:rsid w:val="000135A3"/>
    <w:rsid w:val="000502BC"/>
    <w:rsid w:val="00056BB0"/>
    <w:rsid w:val="000622EF"/>
    <w:rsid w:val="00064AFB"/>
    <w:rsid w:val="000703A9"/>
    <w:rsid w:val="0009173E"/>
    <w:rsid w:val="00094A70"/>
    <w:rsid w:val="00095165"/>
    <w:rsid w:val="000A7115"/>
    <w:rsid w:val="001073BD"/>
    <w:rsid w:val="00115B31"/>
    <w:rsid w:val="001509BF"/>
    <w:rsid w:val="00150A27"/>
    <w:rsid w:val="00165627"/>
    <w:rsid w:val="00167107"/>
    <w:rsid w:val="00180BD2"/>
    <w:rsid w:val="00195A80"/>
    <w:rsid w:val="001C5E6B"/>
    <w:rsid w:val="001D4249"/>
    <w:rsid w:val="00205741"/>
    <w:rsid w:val="00207323"/>
    <w:rsid w:val="0021642E"/>
    <w:rsid w:val="0022099D"/>
    <w:rsid w:val="00241F94"/>
    <w:rsid w:val="00270162"/>
    <w:rsid w:val="00280955"/>
    <w:rsid w:val="00292C42"/>
    <w:rsid w:val="002B1465"/>
    <w:rsid w:val="002C4435"/>
    <w:rsid w:val="002F196D"/>
    <w:rsid w:val="002F269C"/>
    <w:rsid w:val="00301E5D"/>
    <w:rsid w:val="0033027F"/>
    <w:rsid w:val="003447CD"/>
    <w:rsid w:val="00352CA7"/>
    <w:rsid w:val="003720CF"/>
    <w:rsid w:val="003874A1"/>
    <w:rsid w:val="00387754"/>
    <w:rsid w:val="003A29EF"/>
    <w:rsid w:val="003A75C2"/>
    <w:rsid w:val="003E103B"/>
    <w:rsid w:val="003F26F9"/>
    <w:rsid w:val="003F3109"/>
    <w:rsid w:val="00432688"/>
    <w:rsid w:val="004350E9"/>
    <w:rsid w:val="00444642"/>
    <w:rsid w:val="00447A01"/>
    <w:rsid w:val="004948B5"/>
    <w:rsid w:val="004B097C"/>
    <w:rsid w:val="004D46C5"/>
    <w:rsid w:val="004E1CF2"/>
    <w:rsid w:val="004F3343"/>
    <w:rsid w:val="005263FE"/>
    <w:rsid w:val="00550E96"/>
    <w:rsid w:val="00554C35"/>
    <w:rsid w:val="00586366"/>
    <w:rsid w:val="005A1EBD"/>
    <w:rsid w:val="005B5DE4"/>
    <w:rsid w:val="005C6980"/>
    <w:rsid w:val="005D3AF8"/>
    <w:rsid w:val="005D4A03"/>
    <w:rsid w:val="005E655A"/>
    <w:rsid w:val="005E7681"/>
    <w:rsid w:val="005F3AA6"/>
    <w:rsid w:val="00630AB3"/>
    <w:rsid w:val="00655EBC"/>
    <w:rsid w:val="006662DF"/>
    <w:rsid w:val="00681A93"/>
    <w:rsid w:val="00687344"/>
    <w:rsid w:val="006A691C"/>
    <w:rsid w:val="006B26AF"/>
    <w:rsid w:val="006B590A"/>
    <w:rsid w:val="006B5AB9"/>
    <w:rsid w:val="006D3E3C"/>
    <w:rsid w:val="006D562C"/>
    <w:rsid w:val="006F5CC7"/>
    <w:rsid w:val="006F7161"/>
    <w:rsid w:val="007101A2"/>
    <w:rsid w:val="007218EB"/>
    <w:rsid w:val="0072551E"/>
    <w:rsid w:val="00727F04"/>
    <w:rsid w:val="007417D0"/>
    <w:rsid w:val="00750030"/>
    <w:rsid w:val="00750ADB"/>
    <w:rsid w:val="00767CD4"/>
    <w:rsid w:val="00770B9A"/>
    <w:rsid w:val="007A1A40"/>
    <w:rsid w:val="007B293E"/>
    <w:rsid w:val="007B6497"/>
    <w:rsid w:val="007C1D9D"/>
    <w:rsid w:val="007C6893"/>
    <w:rsid w:val="007E73C5"/>
    <w:rsid w:val="007E79D5"/>
    <w:rsid w:val="007F4087"/>
    <w:rsid w:val="007F727B"/>
    <w:rsid w:val="00806569"/>
    <w:rsid w:val="008167F4"/>
    <w:rsid w:val="0083646C"/>
    <w:rsid w:val="00837140"/>
    <w:rsid w:val="00853E42"/>
    <w:rsid w:val="00872BFD"/>
    <w:rsid w:val="00880099"/>
    <w:rsid w:val="008A5AFC"/>
    <w:rsid w:val="008F0B17"/>
    <w:rsid w:val="00900ACB"/>
    <w:rsid w:val="00916FC9"/>
    <w:rsid w:val="00925D71"/>
    <w:rsid w:val="009822E5"/>
    <w:rsid w:val="00990ECE"/>
    <w:rsid w:val="009F27E5"/>
    <w:rsid w:val="009F3574"/>
    <w:rsid w:val="00A03635"/>
    <w:rsid w:val="00A10451"/>
    <w:rsid w:val="00A269C2"/>
    <w:rsid w:val="00A443DA"/>
    <w:rsid w:val="00A46ACE"/>
    <w:rsid w:val="00A531EC"/>
    <w:rsid w:val="00A654D0"/>
    <w:rsid w:val="00A97882"/>
    <w:rsid w:val="00AD1881"/>
    <w:rsid w:val="00AE212E"/>
    <w:rsid w:val="00AF079F"/>
    <w:rsid w:val="00AF39A5"/>
    <w:rsid w:val="00B0535B"/>
    <w:rsid w:val="00B15D83"/>
    <w:rsid w:val="00B1635A"/>
    <w:rsid w:val="00B30100"/>
    <w:rsid w:val="00B47730"/>
    <w:rsid w:val="00BA4408"/>
    <w:rsid w:val="00BA599A"/>
    <w:rsid w:val="00BC1806"/>
    <w:rsid w:val="00BD4E49"/>
    <w:rsid w:val="00BF76F0"/>
    <w:rsid w:val="00C92A35"/>
    <w:rsid w:val="00C93F56"/>
    <w:rsid w:val="00C96CEE"/>
    <w:rsid w:val="00CA09E2"/>
    <w:rsid w:val="00CA2899"/>
    <w:rsid w:val="00CA30A1"/>
    <w:rsid w:val="00CA6B5C"/>
    <w:rsid w:val="00CC4ED3"/>
    <w:rsid w:val="00CE602C"/>
    <w:rsid w:val="00CF17D2"/>
    <w:rsid w:val="00D30A34"/>
    <w:rsid w:val="00D52CE9"/>
    <w:rsid w:val="00D94395"/>
    <w:rsid w:val="00D975BE"/>
    <w:rsid w:val="00DB6BFB"/>
    <w:rsid w:val="00DC57C0"/>
    <w:rsid w:val="00DE182F"/>
    <w:rsid w:val="00DE6E46"/>
    <w:rsid w:val="00DF7976"/>
    <w:rsid w:val="00E0423E"/>
    <w:rsid w:val="00E06550"/>
    <w:rsid w:val="00E13406"/>
    <w:rsid w:val="00E310B4"/>
    <w:rsid w:val="00E34500"/>
    <w:rsid w:val="00E37C8F"/>
    <w:rsid w:val="00E42EF6"/>
    <w:rsid w:val="00E611AD"/>
    <w:rsid w:val="00E611DE"/>
    <w:rsid w:val="00E84A4E"/>
    <w:rsid w:val="00E93DD1"/>
    <w:rsid w:val="00E96AB4"/>
    <w:rsid w:val="00E97376"/>
    <w:rsid w:val="00EB5A95"/>
    <w:rsid w:val="00EB7C5E"/>
    <w:rsid w:val="00ED266D"/>
    <w:rsid w:val="00ED2846"/>
    <w:rsid w:val="00ED6ADF"/>
    <w:rsid w:val="00EE4456"/>
    <w:rsid w:val="00EF1E62"/>
    <w:rsid w:val="00F0418B"/>
    <w:rsid w:val="00F23C44"/>
    <w:rsid w:val="00F33321"/>
    <w:rsid w:val="00F34140"/>
    <w:rsid w:val="00FA1403"/>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27D03-31BF-4FC7-BBD2-7EF41DBE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4D46C5"/>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731">
      <w:bodyDiv w:val="1"/>
      <w:marLeft w:val="0"/>
      <w:marRight w:val="0"/>
      <w:marTop w:val="0"/>
      <w:marBottom w:val="0"/>
      <w:divBdr>
        <w:top w:val="none" w:sz="0" w:space="0" w:color="auto"/>
        <w:left w:val="none" w:sz="0" w:space="0" w:color="auto"/>
        <w:bottom w:val="none" w:sz="0" w:space="0" w:color="auto"/>
        <w:right w:val="none" w:sz="0" w:space="0" w:color="auto"/>
      </w:divBdr>
    </w:div>
    <w:div w:id="212159984">
      <w:bodyDiv w:val="1"/>
      <w:marLeft w:val="0"/>
      <w:marRight w:val="0"/>
      <w:marTop w:val="0"/>
      <w:marBottom w:val="0"/>
      <w:divBdr>
        <w:top w:val="none" w:sz="0" w:space="0" w:color="auto"/>
        <w:left w:val="none" w:sz="0" w:space="0" w:color="auto"/>
        <w:bottom w:val="none" w:sz="0" w:space="0" w:color="auto"/>
        <w:right w:val="none" w:sz="0" w:space="0" w:color="auto"/>
      </w:divBdr>
    </w:div>
    <w:div w:id="391584430">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894705215">
      <w:bodyDiv w:val="1"/>
      <w:marLeft w:val="0"/>
      <w:marRight w:val="0"/>
      <w:marTop w:val="0"/>
      <w:marBottom w:val="0"/>
      <w:divBdr>
        <w:top w:val="none" w:sz="0" w:space="0" w:color="auto"/>
        <w:left w:val="none" w:sz="0" w:space="0" w:color="auto"/>
        <w:bottom w:val="none" w:sz="0" w:space="0" w:color="auto"/>
        <w:right w:val="none" w:sz="0" w:space="0" w:color="auto"/>
      </w:divBdr>
    </w:div>
    <w:div w:id="1057969676">
      <w:bodyDiv w:val="1"/>
      <w:marLeft w:val="0"/>
      <w:marRight w:val="0"/>
      <w:marTop w:val="0"/>
      <w:marBottom w:val="0"/>
      <w:divBdr>
        <w:top w:val="none" w:sz="0" w:space="0" w:color="auto"/>
        <w:left w:val="none" w:sz="0" w:space="0" w:color="auto"/>
        <w:bottom w:val="none" w:sz="0" w:space="0" w:color="auto"/>
        <w:right w:val="none" w:sz="0" w:space="0" w:color="auto"/>
      </w:divBdr>
    </w:div>
    <w:div w:id="120097047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12197927">
      <w:bodyDiv w:val="1"/>
      <w:marLeft w:val="0"/>
      <w:marRight w:val="0"/>
      <w:marTop w:val="0"/>
      <w:marBottom w:val="0"/>
      <w:divBdr>
        <w:top w:val="none" w:sz="0" w:space="0" w:color="auto"/>
        <w:left w:val="none" w:sz="0" w:space="0" w:color="auto"/>
        <w:bottom w:val="none" w:sz="0" w:space="0" w:color="auto"/>
        <w:right w:val="none" w:sz="0" w:space="0" w:color="auto"/>
      </w:divBdr>
    </w:div>
    <w:div w:id="1490362740">
      <w:bodyDiv w:val="1"/>
      <w:marLeft w:val="0"/>
      <w:marRight w:val="0"/>
      <w:marTop w:val="0"/>
      <w:marBottom w:val="0"/>
      <w:divBdr>
        <w:top w:val="none" w:sz="0" w:space="0" w:color="auto"/>
        <w:left w:val="none" w:sz="0" w:space="0" w:color="auto"/>
        <w:bottom w:val="none" w:sz="0" w:space="0" w:color="auto"/>
        <w:right w:val="none" w:sz="0" w:space="0" w:color="auto"/>
      </w:divBdr>
    </w:div>
    <w:div w:id="1838231466">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2743B10E8445EAA30AAADBD7BF0769"/>
        <w:category>
          <w:name w:val="General"/>
          <w:gallery w:val="placeholder"/>
        </w:category>
        <w:types>
          <w:type w:val="bbPlcHdr"/>
        </w:types>
        <w:behaviors>
          <w:behavior w:val="content"/>
        </w:behaviors>
        <w:guid w:val="{469EA6DC-0A56-49F8-9DE3-16ABF02EB052}"/>
      </w:docPartPr>
      <w:docPartBody>
        <w:p w:rsidR="0031058E" w:rsidRDefault="0031058E">
          <w:pPr>
            <w:pStyle w:val="AA2743B10E8445EAA30AAADBD7BF0769"/>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8E"/>
    <w:rsid w:val="0031058E"/>
    <w:rsid w:val="00366E56"/>
    <w:rsid w:val="004161C6"/>
    <w:rsid w:val="00735ECD"/>
    <w:rsid w:val="008B20F1"/>
    <w:rsid w:val="00920BAF"/>
    <w:rsid w:val="009E26C2"/>
    <w:rsid w:val="00EE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490EBF0A224C5EA6178FC68A1B6117">
    <w:name w:val="A8490EBF0A224C5EA6178FC68A1B6117"/>
  </w:style>
  <w:style w:type="paragraph" w:customStyle="1" w:styleId="AA2743B10E8445EAA30AAADBD7BF0769">
    <w:name w:val="AA2743B10E8445EAA30AAADBD7BF0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EED6-D4DE-4F75-A82C-1CCBD97F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Butehorn, Malcom</dc:creator>
  <cp:lastModifiedBy>DelFranco, Ruthie</cp:lastModifiedBy>
  <cp:revision>16</cp:revision>
  <cp:lastPrinted>2019-04-17T18:50:00Z</cp:lastPrinted>
  <dcterms:created xsi:type="dcterms:W3CDTF">2019-04-19T16:53:00Z</dcterms:created>
  <dcterms:modified xsi:type="dcterms:W3CDTF">2021-12-22T20:25:00Z</dcterms:modified>
</cp:coreProperties>
</file>