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CF2" w:rsidRDefault="007278B8" w:rsidP="00E97376">
      <w:pPr>
        <w:ind w:firstLine="0"/>
        <w:jc w:val="center"/>
      </w:pPr>
      <w:r>
        <w:t xml:space="preserve">Proposed </w:t>
      </w:r>
      <w:r w:rsidR="004E1CF2">
        <w:t>Int. No.</w:t>
      </w:r>
      <w:r>
        <w:t xml:space="preserve"> 1492-A</w:t>
      </w:r>
    </w:p>
    <w:p w:rsidR="00E97376" w:rsidRDefault="00E97376" w:rsidP="00E97376">
      <w:pPr>
        <w:ind w:firstLine="0"/>
        <w:jc w:val="center"/>
      </w:pPr>
    </w:p>
    <w:p w:rsidR="00D54477" w:rsidRDefault="00D54477" w:rsidP="00D54477">
      <w:pPr>
        <w:ind w:firstLine="0"/>
        <w:jc w:val="both"/>
      </w:pPr>
      <w:r>
        <w:t>By Council Members Rosenthal, Brannan and Chin</w:t>
      </w:r>
    </w:p>
    <w:p w:rsidR="004E1CF2" w:rsidRDefault="004E1CF2" w:rsidP="007101A2">
      <w:pPr>
        <w:pStyle w:val="BodyText"/>
        <w:spacing w:line="240" w:lineRule="auto"/>
        <w:ind w:firstLine="0"/>
      </w:pPr>
      <w:bookmarkStart w:id="0" w:name="_GoBack"/>
      <w:bookmarkEnd w:id="0"/>
    </w:p>
    <w:p w:rsidR="00877558" w:rsidRPr="00877558" w:rsidRDefault="00877558" w:rsidP="007101A2">
      <w:pPr>
        <w:pStyle w:val="BodyText"/>
        <w:spacing w:line="240" w:lineRule="auto"/>
        <w:ind w:firstLine="0"/>
        <w:rPr>
          <w:vanish/>
        </w:rPr>
      </w:pPr>
      <w:r w:rsidRPr="00877558">
        <w:rPr>
          <w:vanish/>
        </w:rPr>
        <w:t>..Title</w:t>
      </w:r>
    </w:p>
    <w:p w:rsidR="004E1CF2" w:rsidRDefault="00877558" w:rsidP="007101A2">
      <w:pPr>
        <w:pStyle w:val="BodyText"/>
        <w:spacing w:line="240" w:lineRule="auto"/>
        <w:ind w:firstLine="0"/>
      </w:pPr>
      <w:r>
        <w:t>A Local Law t</w:t>
      </w:r>
      <w:r w:rsidR="004E1CF2">
        <w:t xml:space="preserve">o </w:t>
      </w:r>
      <w:r w:rsidR="00E310B4">
        <w:t>amend the</w:t>
      </w:r>
      <w:r w:rsidR="00FC547E">
        <w:t xml:space="preserve"> </w:t>
      </w:r>
      <w:sdt>
        <w:sdtPr>
          <w:id w:val="1993222445"/>
          <w:placeholder>
            <w:docPart w:val="AA2743B10E8445EAA30AAADBD7BF0769"/>
          </w:placeholder>
          <w:dropDownList>
            <w:listItem w:value="Choose an item."/>
            <w:listItem w:displayText="New York city charter" w:value="New York city charter"/>
            <w:listItem w:displayText="administrative code of the city of New York" w:value="administrative code of the city of New York"/>
            <w:listItem w:displayText="New York city building code" w:value="New York city building code"/>
          </w:dropDownList>
        </w:sdtPr>
        <w:sdtEndPr/>
        <w:sdtContent>
          <w:r w:rsidR="00F212B3">
            <w:t>administrative code of the city of New York</w:t>
          </w:r>
        </w:sdtContent>
      </w:sdt>
      <w:r w:rsidR="004E1CF2">
        <w:t>, in relation to</w:t>
      </w:r>
      <w:r w:rsidR="007F4087">
        <w:t xml:space="preserve"> </w:t>
      </w:r>
      <w:r w:rsidR="00F212B3">
        <w:t xml:space="preserve">the provision of </w:t>
      </w:r>
      <w:r w:rsidR="00284033">
        <w:t xml:space="preserve">union membership </w:t>
      </w:r>
      <w:r w:rsidR="00F212B3">
        <w:t>guidance for public-sector employees in New York City</w:t>
      </w:r>
    </w:p>
    <w:p w:rsidR="00877558" w:rsidRPr="00877558" w:rsidRDefault="00877558" w:rsidP="007101A2">
      <w:pPr>
        <w:pStyle w:val="BodyText"/>
        <w:spacing w:line="240" w:lineRule="auto"/>
        <w:ind w:firstLine="0"/>
        <w:rPr>
          <w:vanish/>
        </w:rPr>
      </w:pPr>
      <w:r w:rsidRPr="00877558">
        <w:rPr>
          <w:vanish/>
        </w:rPr>
        <w:t>..Body</w:t>
      </w:r>
    </w:p>
    <w:p w:rsidR="004E1CF2" w:rsidRDefault="004E1CF2" w:rsidP="007101A2">
      <w:pPr>
        <w:pStyle w:val="BodyText"/>
        <w:spacing w:line="240" w:lineRule="auto"/>
        <w:ind w:firstLine="0"/>
        <w:rPr>
          <w:u w:val="single"/>
        </w:rPr>
      </w:pPr>
    </w:p>
    <w:p w:rsidR="004E1CF2" w:rsidRDefault="004E1CF2" w:rsidP="007101A2">
      <w:pPr>
        <w:ind w:firstLine="0"/>
        <w:jc w:val="both"/>
      </w:pPr>
      <w:r>
        <w:rPr>
          <w:u w:val="single"/>
        </w:rPr>
        <w:t>Be it enacted by the Council as follows</w:t>
      </w:r>
      <w:r w:rsidRPr="005B5DE4">
        <w:rPr>
          <w:u w:val="single"/>
        </w:rPr>
        <w:t>:</w:t>
      </w:r>
    </w:p>
    <w:p w:rsidR="004E1CF2" w:rsidRDefault="004E1CF2" w:rsidP="006662DF">
      <w:pPr>
        <w:jc w:val="both"/>
      </w:pPr>
    </w:p>
    <w:p w:rsidR="006A691C" w:rsidRDefault="006A691C" w:rsidP="007101A2">
      <w:pPr>
        <w:spacing w:line="480" w:lineRule="auto"/>
        <w:jc w:val="both"/>
        <w:sectPr w:rsidR="006A691C" w:rsidSect="008F0B17">
          <w:footerReference w:type="default" r:id="rId8"/>
          <w:footerReference w:type="firs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F4087" w:rsidRDefault="007101A2" w:rsidP="007101A2">
      <w:pPr>
        <w:spacing w:line="480" w:lineRule="auto"/>
        <w:jc w:val="both"/>
      </w:pPr>
      <w:r>
        <w:t>S</w:t>
      </w:r>
      <w:r w:rsidR="004E1CF2">
        <w:t>ection 1.</w:t>
      </w:r>
      <w:r w:rsidR="007E79D5">
        <w:t xml:space="preserve"> </w:t>
      </w:r>
      <w:r w:rsidR="00F212B3">
        <w:t>Chapter 2 of title 12 of the administrative code of the city of New York is amended by a adding a new section 12-209 to read as follows:</w:t>
      </w:r>
    </w:p>
    <w:p w:rsidR="0002711E" w:rsidRDefault="00F212B3" w:rsidP="007101A2">
      <w:pPr>
        <w:spacing w:line="480" w:lineRule="auto"/>
        <w:jc w:val="both"/>
        <w:rPr>
          <w:u w:val="single"/>
        </w:rPr>
      </w:pPr>
      <w:r>
        <w:rPr>
          <w:u w:val="single"/>
        </w:rPr>
        <w:t xml:space="preserve">§ 12-209 </w:t>
      </w:r>
      <w:r w:rsidR="00284033">
        <w:rPr>
          <w:u w:val="single"/>
        </w:rPr>
        <w:t>Union membership guidance</w:t>
      </w:r>
      <w:r w:rsidR="001A4E64">
        <w:rPr>
          <w:u w:val="single"/>
        </w:rPr>
        <w:t xml:space="preserve">. a. </w:t>
      </w:r>
      <w:r w:rsidR="0002711E">
        <w:rPr>
          <w:u w:val="single"/>
        </w:rPr>
        <w:t xml:space="preserve">Definitions. </w:t>
      </w:r>
      <w:r w:rsidR="00284033">
        <w:rPr>
          <w:u w:val="single"/>
        </w:rPr>
        <w:t>For purposes of this section, the term “agency” has the same meaning as such term is defined in section 1150 of the charter.</w:t>
      </w:r>
      <w:r w:rsidR="0002711E">
        <w:rPr>
          <w:u w:val="single"/>
        </w:rPr>
        <w:t xml:space="preserve"> </w:t>
      </w:r>
    </w:p>
    <w:p w:rsidR="00142D5C" w:rsidRDefault="0002711E" w:rsidP="007101A2">
      <w:pPr>
        <w:spacing w:line="480" w:lineRule="auto"/>
        <w:jc w:val="both"/>
        <w:rPr>
          <w:u w:val="single"/>
        </w:rPr>
      </w:pPr>
      <w:r>
        <w:rPr>
          <w:u w:val="single"/>
        </w:rPr>
        <w:t xml:space="preserve">b. </w:t>
      </w:r>
      <w:r w:rsidR="00142D5C">
        <w:rPr>
          <w:u w:val="single"/>
        </w:rPr>
        <w:t>The department shall create a pamphlet that sets forth in simple and understandable terms the following minimum requirements:</w:t>
      </w:r>
    </w:p>
    <w:p w:rsidR="006F3300" w:rsidRDefault="00142D5C" w:rsidP="00142D5C">
      <w:pPr>
        <w:spacing w:line="480" w:lineRule="auto"/>
        <w:jc w:val="both"/>
        <w:rPr>
          <w:u w:val="single"/>
        </w:rPr>
      </w:pPr>
      <w:r w:rsidRPr="00142D5C">
        <w:rPr>
          <w:u w:val="single"/>
        </w:rPr>
        <w:t>1.</w:t>
      </w:r>
      <w:r>
        <w:rPr>
          <w:u w:val="single"/>
        </w:rPr>
        <w:t xml:space="preserve"> </w:t>
      </w:r>
      <w:r w:rsidR="006F3300">
        <w:rPr>
          <w:u w:val="single"/>
        </w:rPr>
        <w:t>An explanation of the Supreme Court decision in Janus v. AFSCME Council 31;</w:t>
      </w:r>
    </w:p>
    <w:p w:rsidR="00142D5C" w:rsidRDefault="006F3300" w:rsidP="00142D5C">
      <w:pPr>
        <w:spacing w:line="480" w:lineRule="auto"/>
        <w:jc w:val="both"/>
        <w:rPr>
          <w:u w:val="single"/>
        </w:rPr>
      </w:pPr>
      <w:r>
        <w:rPr>
          <w:u w:val="single"/>
        </w:rPr>
        <w:t xml:space="preserve">2. </w:t>
      </w:r>
      <w:r w:rsidR="00142D5C">
        <w:rPr>
          <w:u w:val="single"/>
        </w:rPr>
        <w:t>The definition of a public employer;</w:t>
      </w:r>
    </w:p>
    <w:p w:rsidR="006F3300" w:rsidRDefault="00016EE6" w:rsidP="00142D5C">
      <w:pPr>
        <w:spacing w:line="480" w:lineRule="auto"/>
        <w:jc w:val="both"/>
        <w:rPr>
          <w:u w:val="single"/>
        </w:rPr>
      </w:pPr>
      <w:r>
        <w:rPr>
          <w:u w:val="single"/>
        </w:rPr>
        <w:t>3</w:t>
      </w:r>
      <w:r w:rsidR="00142D5C">
        <w:rPr>
          <w:u w:val="single"/>
        </w:rPr>
        <w:t>.</w:t>
      </w:r>
      <w:r w:rsidR="006F3300">
        <w:rPr>
          <w:u w:val="single"/>
        </w:rPr>
        <w:t xml:space="preserve"> An explanation that public-sector workers have the right to unionize pursuant to state and local law;</w:t>
      </w:r>
    </w:p>
    <w:p w:rsidR="006F3300" w:rsidRDefault="00016EE6" w:rsidP="00142D5C">
      <w:pPr>
        <w:spacing w:line="480" w:lineRule="auto"/>
        <w:jc w:val="both"/>
        <w:rPr>
          <w:u w:val="single"/>
        </w:rPr>
      </w:pPr>
      <w:r>
        <w:rPr>
          <w:u w:val="single"/>
        </w:rPr>
        <w:t>4</w:t>
      </w:r>
      <w:r w:rsidR="006F3300">
        <w:rPr>
          <w:u w:val="single"/>
        </w:rPr>
        <w:t>. The prohibition of public employers interfering with public-sector employees right to unionize;</w:t>
      </w:r>
      <w:r w:rsidR="00AC730E">
        <w:rPr>
          <w:u w:val="single"/>
        </w:rPr>
        <w:t xml:space="preserve"> and</w:t>
      </w:r>
    </w:p>
    <w:p w:rsidR="0002711E" w:rsidRDefault="00AC730E" w:rsidP="00142D5C">
      <w:pPr>
        <w:spacing w:line="480" w:lineRule="auto"/>
        <w:jc w:val="both"/>
        <w:rPr>
          <w:u w:val="single"/>
        </w:rPr>
      </w:pPr>
      <w:r>
        <w:rPr>
          <w:u w:val="single"/>
        </w:rPr>
        <w:t>5</w:t>
      </w:r>
      <w:r w:rsidR="006F3300">
        <w:rPr>
          <w:u w:val="single"/>
        </w:rPr>
        <w:t xml:space="preserve">. The loss of benefits to public employees who choose not to </w:t>
      </w:r>
      <w:r w:rsidR="0002711E">
        <w:rPr>
          <w:u w:val="single"/>
        </w:rPr>
        <w:t>join a union</w:t>
      </w:r>
      <w:r w:rsidR="006F3300">
        <w:rPr>
          <w:u w:val="single"/>
        </w:rPr>
        <w:t xml:space="preserve"> pursuant to </w:t>
      </w:r>
      <w:r w:rsidR="0002711E">
        <w:rPr>
          <w:u w:val="single"/>
        </w:rPr>
        <w:t>subdivision 2 of section 209-a of the civil service law.</w:t>
      </w:r>
    </w:p>
    <w:p w:rsidR="00F212B3" w:rsidRDefault="0002711E" w:rsidP="00142D5C">
      <w:pPr>
        <w:spacing w:line="480" w:lineRule="auto"/>
        <w:jc w:val="both"/>
        <w:rPr>
          <w:u w:val="single"/>
        </w:rPr>
      </w:pPr>
      <w:r>
        <w:rPr>
          <w:u w:val="single"/>
        </w:rPr>
        <w:t xml:space="preserve">c. The department shall distribute to all current </w:t>
      </w:r>
      <w:r w:rsidR="00284033">
        <w:rPr>
          <w:u w:val="single"/>
        </w:rPr>
        <w:t>agency</w:t>
      </w:r>
      <w:r>
        <w:rPr>
          <w:u w:val="single"/>
        </w:rPr>
        <w:t xml:space="preserve"> employees the pamphlet required pursuant to this section. Within </w:t>
      </w:r>
      <w:r w:rsidR="0044445F">
        <w:rPr>
          <w:u w:val="single"/>
        </w:rPr>
        <w:t>30</w:t>
      </w:r>
      <w:r>
        <w:rPr>
          <w:u w:val="single"/>
        </w:rPr>
        <w:t xml:space="preserve"> days of a</w:t>
      </w:r>
      <w:r w:rsidR="00284033">
        <w:rPr>
          <w:u w:val="single"/>
        </w:rPr>
        <w:t>n</w:t>
      </w:r>
      <w:r>
        <w:rPr>
          <w:u w:val="single"/>
        </w:rPr>
        <w:t xml:space="preserve"> employee first being employed or reemployed by a</w:t>
      </w:r>
      <w:r w:rsidR="00284033">
        <w:rPr>
          <w:u w:val="single"/>
        </w:rPr>
        <w:t>n</w:t>
      </w:r>
      <w:r>
        <w:rPr>
          <w:u w:val="single"/>
        </w:rPr>
        <w:t xml:space="preserve"> agency, the department shall distribute the pamphlet required pursuant to this section to such employee.</w:t>
      </w:r>
    </w:p>
    <w:p w:rsidR="00284033" w:rsidRDefault="00284033" w:rsidP="00142D5C">
      <w:pPr>
        <w:spacing w:line="480" w:lineRule="auto"/>
        <w:jc w:val="both"/>
        <w:rPr>
          <w:u w:val="single"/>
        </w:rPr>
      </w:pPr>
      <w:r>
        <w:rPr>
          <w:u w:val="single"/>
        </w:rPr>
        <w:lastRenderedPageBreak/>
        <w:t>d. The department shall make available on its website the pamphlet required pursuant to this section.</w:t>
      </w:r>
    </w:p>
    <w:p w:rsidR="004E1CF2" w:rsidRPr="006D562C" w:rsidRDefault="0002711E" w:rsidP="00094A70">
      <w:pPr>
        <w:spacing w:line="480" w:lineRule="auto"/>
        <w:jc w:val="both"/>
        <w:rPr>
          <w:u w:val="single"/>
        </w:rPr>
      </w:pPr>
      <w:r>
        <w:t>§ 2. This local law takes effect immediately.</w:t>
      </w:r>
    </w:p>
    <w:p w:rsidR="002F196D" w:rsidRDefault="002F196D" w:rsidP="007101A2">
      <w:pPr>
        <w:ind w:firstLine="0"/>
        <w:jc w:val="both"/>
        <w:rPr>
          <w:sz w:val="18"/>
          <w:szCs w:val="18"/>
        </w:rPr>
        <w:sectPr w:rsidR="002F196D" w:rsidSect="00AF39A5"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</w:p>
    <w:p w:rsidR="00B47730" w:rsidRDefault="00B47730" w:rsidP="007101A2">
      <w:pPr>
        <w:ind w:firstLine="0"/>
        <w:jc w:val="both"/>
        <w:rPr>
          <w:sz w:val="18"/>
          <w:szCs w:val="18"/>
        </w:rPr>
      </w:pPr>
    </w:p>
    <w:p w:rsidR="004E1CF2" w:rsidRDefault="004C163F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MMB</w:t>
      </w:r>
    </w:p>
    <w:p w:rsidR="004E1CF2" w:rsidRDefault="004E1CF2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LS </w:t>
      </w:r>
      <w:r w:rsidR="00B47730">
        <w:rPr>
          <w:sz w:val="18"/>
          <w:szCs w:val="18"/>
        </w:rPr>
        <w:t>#</w:t>
      </w:r>
      <w:r w:rsidR="00F212B3">
        <w:rPr>
          <w:sz w:val="18"/>
          <w:szCs w:val="18"/>
        </w:rPr>
        <w:t xml:space="preserve"> 7682</w:t>
      </w:r>
    </w:p>
    <w:p w:rsidR="004E1CF2" w:rsidRDefault="007278B8" w:rsidP="007101A2">
      <w:pPr>
        <w:ind w:firstLine="0"/>
        <w:rPr>
          <w:sz w:val="18"/>
          <w:szCs w:val="18"/>
        </w:rPr>
      </w:pPr>
      <w:r>
        <w:rPr>
          <w:sz w:val="18"/>
          <w:szCs w:val="18"/>
        </w:rPr>
        <w:t>4/3/19; 4:14 p.m.</w:t>
      </w:r>
    </w:p>
    <w:p w:rsidR="00AE212E" w:rsidRDefault="00AE212E" w:rsidP="007101A2">
      <w:pPr>
        <w:ind w:firstLine="0"/>
        <w:rPr>
          <w:sz w:val="18"/>
          <w:szCs w:val="18"/>
        </w:rPr>
      </w:pPr>
    </w:p>
    <w:sectPr w:rsidR="00AE212E" w:rsidSect="002F19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DB5" w:rsidRDefault="00902DB5">
      <w:r>
        <w:separator/>
      </w:r>
    </w:p>
    <w:p w:rsidR="00902DB5" w:rsidRDefault="00902DB5"/>
  </w:endnote>
  <w:endnote w:type="continuationSeparator" w:id="0">
    <w:p w:rsidR="00902DB5" w:rsidRDefault="00902DB5">
      <w:r>
        <w:continuationSeparator/>
      </w:r>
    </w:p>
    <w:p w:rsidR="00902DB5" w:rsidRDefault="00902D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71102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447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92C42" w:rsidRDefault="00292C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71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F0B17" w:rsidRDefault="008F0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DB5" w:rsidRDefault="00902DB5">
      <w:r>
        <w:separator/>
      </w:r>
    </w:p>
    <w:p w:rsidR="00902DB5" w:rsidRDefault="00902DB5"/>
  </w:footnote>
  <w:footnote w:type="continuationSeparator" w:id="0">
    <w:p w:rsidR="00902DB5" w:rsidRDefault="00902DB5">
      <w:r>
        <w:continuationSeparator/>
      </w:r>
    </w:p>
    <w:p w:rsidR="00902DB5" w:rsidRDefault="00902DB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52E57"/>
    <w:multiLevelType w:val="hybridMultilevel"/>
    <w:tmpl w:val="4A983C88"/>
    <w:lvl w:ilvl="0" w:tplc="6DAE0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F71B01"/>
    <w:multiLevelType w:val="multilevel"/>
    <w:tmpl w:val="760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7D0"/>
    <w:rsid w:val="000135A3"/>
    <w:rsid w:val="00016EE6"/>
    <w:rsid w:val="0002711E"/>
    <w:rsid w:val="000502BC"/>
    <w:rsid w:val="00056BB0"/>
    <w:rsid w:val="00064AFB"/>
    <w:rsid w:val="0009173E"/>
    <w:rsid w:val="00094A70"/>
    <w:rsid w:val="000A7115"/>
    <w:rsid w:val="001073BD"/>
    <w:rsid w:val="00115B31"/>
    <w:rsid w:val="00142D5C"/>
    <w:rsid w:val="001509BF"/>
    <w:rsid w:val="00150A27"/>
    <w:rsid w:val="00165627"/>
    <w:rsid w:val="00167107"/>
    <w:rsid w:val="00180BD2"/>
    <w:rsid w:val="00195A80"/>
    <w:rsid w:val="001A4E64"/>
    <w:rsid w:val="001D4249"/>
    <w:rsid w:val="00205741"/>
    <w:rsid w:val="00207323"/>
    <w:rsid w:val="0021642E"/>
    <w:rsid w:val="0022099D"/>
    <w:rsid w:val="00241F94"/>
    <w:rsid w:val="00270162"/>
    <w:rsid w:val="00280955"/>
    <w:rsid w:val="00284033"/>
    <w:rsid w:val="00292C42"/>
    <w:rsid w:val="002C4435"/>
    <w:rsid w:val="002F196D"/>
    <w:rsid w:val="002F269C"/>
    <w:rsid w:val="00301E5D"/>
    <w:rsid w:val="0033027F"/>
    <w:rsid w:val="003447CD"/>
    <w:rsid w:val="00352CA7"/>
    <w:rsid w:val="003720CF"/>
    <w:rsid w:val="003874A1"/>
    <w:rsid w:val="00387754"/>
    <w:rsid w:val="003A29EF"/>
    <w:rsid w:val="003A75C2"/>
    <w:rsid w:val="003F26F9"/>
    <w:rsid w:val="003F3109"/>
    <w:rsid w:val="00432688"/>
    <w:rsid w:val="0044445F"/>
    <w:rsid w:val="00444642"/>
    <w:rsid w:val="00447A01"/>
    <w:rsid w:val="004948B5"/>
    <w:rsid w:val="004B097C"/>
    <w:rsid w:val="004C163F"/>
    <w:rsid w:val="004E1CF2"/>
    <w:rsid w:val="004F3343"/>
    <w:rsid w:val="00550E96"/>
    <w:rsid w:val="00554C35"/>
    <w:rsid w:val="00586366"/>
    <w:rsid w:val="005A1EBD"/>
    <w:rsid w:val="005B5DE4"/>
    <w:rsid w:val="005C6980"/>
    <w:rsid w:val="005D4A03"/>
    <w:rsid w:val="005E655A"/>
    <w:rsid w:val="005E7681"/>
    <w:rsid w:val="005F3AA6"/>
    <w:rsid w:val="00630AB3"/>
    <w:rsid w:val="006662DF"/>
    <w:rsid w:val="00681A93"/>
    <w:rsid w:val="00687344"/>
    <w:rsid w:val="006A691C"/>
    <w:rsid w:val="006B26AF"/>
    <w:rsid w:val="006B590A"/>
    <w:rsid w:val="006B5AB9"/>
    <w:rsid w:val="006D3E3C"/>
    <w:rsid w:val="006D562C"/>
    <w:rsid w:val="006F3300"/>
    <w:rsid w:val="006F5CC7"/>
    <w:rsid w:val="007101A2"/>
    <w:rsid w:val="007218EB"/>
    <w:rsid w:val="0072551E"/>
    <w:rsid w:val="007278B8"/>
    <w:rsid w:val="00727F04"/>
    <w:rsid w:val="007417D0"/>
    <w:rsid w:val="00750030"/>
    <w:rsid w:val="00767CD4"/>
    <w:rsid w:val="00770B9A"/>
    <w:rsid w:val="007A1A40"/>
    <w:rsid w:val="007B293E"/>
    <w:rsid w:val="007B6497"/>
    <w:rsid w:val="007C1D9D"/>
    <w:rsid w:val="007C6893"/>
    <w:rsid w:val="007E73C5"/>
    <w:rsid w:val="007E79D5"/>
    <w:rsid w:val="007F4087"/>
    <w:rsid w:val="00806569"/>
    <w:rsid w:val="008167F4"/>
    <w:rsid w:val="0083646C"/>
    <w:rsid w:val="00853E42"/>
    <w:rsid w:val="00872BFD"/>
    <w:rsid w:val="00877558"/>
    <w:rsid w:val="00880099"/>
    <w:rsid w:val="008F0B17"/>
    <w:rsid w:val="00900ACB"/>
    <w:rsid w:val="00902DB5"/>
    <w:rsid w:val="00925D71"/>
    <w:rsid w:val="009822E5"/>
    <w:rsid w:val="00990ECE"/>
    <w:rsid w:val="00A03635"/>
    <w:rsid w:val="00A10451"/>
    <w:rsid w:val="00A269C2"/>
    <w:rsid w:val="00A46ACE"/>
    <w:rsid w:val="00A531EC"/>
    <w:rsid w:val="00A654D0"/>
    <w:rsid w:val="00AC730E"/>
    <w:rsid w:val="00AD1881"/>
    <w:rsid w:val="00AE212E"/>
    <w:rsid w:val="00AF39A5"/>
    <w:rsid w:val="00B15D83"/>
    <w:rsid w:val="00B1635A"/>
    <w:rsid w:val="00B30100"/>
    <w:rsid w:val="00B47730"/>
    <w:rsid w:val="00BA4408"/>
    <w:rsid w:val="00BA599A"/>
    <w:rsid w:val="00BC1806"/>
    <w:rsid w:val="00BD4E49"/>
    <w:rsid w:val="00BF76F0"/>
    <w:rsid w:val="00C92A35"/>
    <w:rsid w:val="00C93F56"/>
    <w:rsid w:val="00C96CEE"/>
    <w:rsid w:val="00CA09E2"/>
    <w:rsid w:val="00CA2899"/>
    <w:rsid w:val="00CA30A1"/>
    <w:rsid w:val="00CA6B5C"/>
    <w:rsid w:val="00CC4ED3"/>
    <w:rsid w:val="00CE602C"/>
    <w:rsid w:val="00CF17D2"/>
    <w:rsid w:val="00D30A34"/>
    <w:rsid w:val="00D52CE9"/>
    <w:rsid w:val="00D54477"/>
    <w:rsid w:val="00D94395"/>
    <w:rsid w:val="00D975BE"/>
    <w:rsid w:val="00DB6BFB"/>
    <w:rsid w:val="00DC57C0"/>
    <w:rsid w:val="00DE6E46"/>
    <w:rsid w:val="00DF7976"/>
    <w:rsid w:val="00E0423E"/>
    <w:rsid w:val="00E06550"/>
    <w:rsid w:val="00E13406"/>
    <w:rsid w:val="00E310B4"/>
    <w:rsid w:val="00E34500"/>
    <w:rsid w:val="00E37C8F"/>
    <w:rsid w:val="00E42EF6"/>
    <w:rsid w:val="00E611AD"/>
    <w:rsid w:val="00E611DE"/>
    <w:rsid w:val="00E84A4E"/>
    <w:rsid w:val="00E96AB4"/>
    <w:rsid w:val="00E97376"/>
    <w:rsid w:val="00EB5A95"/>
    <w:rsid w:val="00ED266D"/>
    <w:rsid w:val="00ED2846"/>
    <w:rsid w:val="00ED6ADF"/>
    <w:rsid w:val="00EF1E62"/>
    <w:rsid w:val="00F0418B"/>
    <w:rsid w:val="00F212B3"/>
    <w:rsid w:val="00F23C44"/>
    <w:rsid w:val="00F33321"/>
    <w:rsid w:val="00F34140"/>
    <w:rsid w:val="00FA5BBD"/>
    <w:rsid w:val="00FA63F7"/>
    <w:rsid w:val="00FB2FD6"/>
    <w:rsid w:val="00FC547E"/>
    <w:rsid w:val="00F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B327D03-31BF-4FC7-BBD2-7EF41DBE9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1A2"/>
    <w:pPr>
      <w:ind w:firstLine="72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3E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3E3C"/>
  </w:style>
  <w:style w:type="paragraph" w:styleId="BodyText">
    <w:name w:val="Body Text"/>
    <w:basedOn w:val="Normal"/>
    <w:link w:val="BodyTextChar"/>
    <w:uiPriority w:val="99"/>
    <w:rsid w:val="006D3E3C"/>
    <w:pPr>
      <w:spacing w:line="480" w:lineRule="auto"/>
      <w:jc w:val="both"/>
    </w:pPr>
  </w:style>
  <w:style w:type="character" w:customStyle="1" w:styleId="BodyTextChar">
    <w:name w:val="Body Text Char"/>
    <w:link w:val="BodyTex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D3E3C"/>
    <w:pPr>
      <w:spacing w:line="480" w:lineRule="auto"/>
    </w:pPr>
  </w:style>
  <w:style w:type="character" w:customStyle="1" w:styleId="BodyTextIndentChar">
    <w:name w:val="Body Text Indent Char"/>
    <w:link w:val="BodyTextInden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E76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9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6662DF"/>
  </w:style>
  <w:style w:type="character" w:styleId="Strong">
    <w:name w:val="Strong"/>
    <w:basedOn w:val="DefaultParagraphFont"/>
    <w:uiPriority w:val="22"/>
    <w:qFormat/>
    <w:locked/>
    <w:rsid w:val="00E06550"/>
    <w:rPr>
      <w:b/>
      <w:bCs/>
    </w:rPr>
  </w:style>
  <w:style w:type="paragraph" w:styleId="ListParagraph">
    <w:name w:val="List Paragraph"/>
    <w:basedOn w:val="Normal"/>
    <w:uiPriority w:val="34"/>
    <w:qFormat/>
    <w:rsid w:val="00BF76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5B31"/>
  </w:style>
  <w:style w:type="paragraph" w:customStyle="1" w:styleId="smalltext">
    <w:name w:val="smalltext"/>
    <w:basedOn w:val="Normal"/>
    <w:rsid w:val="00681A93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7F408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44642"/>
  </w:style>
  <w:style w:type="paragraph" w:styleId="Header">
    <w:name w:val="header"/>
    <w:basedOn w:val="Normal"/>
    <w:link w:val="HeaderChar"/>
    <w:uiPriority w:val="99"/>
    <w:unhideWhenUsed/>
    <w:rsid w:val="008F0B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B1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0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A2743B10E8445EAA30AAADBD7BF0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EA6DC-0A56-49F8-9DE3-16ABF02EB052}"/>
      </w:docPartPr>
      <w:docPartBody>
        <w:p w:rsidR="00D40AEF" w:rsidRDefault="00D40AEF">
          <w:pPr>
            <w:pStyle w:val="AA2743B10E8445EAA30AAADBD7BF0769"/>
          </w:pPr>
          <w:r w:rsidRPr="00B8034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AEF"/>
    <w:rsid w:val="00D40AEF"/>
    <w:rsid w:val="00DC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490EBF0A224C5EA6178FC68A1B6117">
    <w:name w:val="A8490EBF0A224C5EA6178FC68A1B6117"/>
  </w:style>
  <w:style w:type="paragraph" w:customStyle="1" w:styleId="AA2743B10E8445EAA30AAADBD7BF0769">
    <w:name w:val="AA2743B10E8445EAA30AAADBD7BF07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8B7EA-0D05-477E-876C-98A971D5C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</vt:lpstr>
    </vt:vector>
  </TitlesOfParts>
  <Company>Gateway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</dc:title>
  <dc:creator>Butehorn, Malcom</dc:creator>
  <cp:lastModifiedBy>DelFranco, Ruthie</cp:lastModifiedBy>
  <cp:revision>3</cp:revision>
  <cp:lastPrinted>2019-02-05T22:45:00Z</cp:lastPrinted>
  <dcterms:created xsi:type="dcterms:W3CDTF">2019-04-03T20:18:00Z</dcterms:created>
  <dcterms:modified xsi:type="dcterms:W3CDTF">2021-01-07T15:13:00Z</dcterms:modified>
</cp:coreProperties>
</file>