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305356" w:rsidRDefault="003F6890" w:rsidP="00525979">
      <w:pPr>
        <w:tabs>
          <w:tab w:val="center" w:pos="4680"/>
        </w:tabs>
        <w:jc w:val="center"/>
        <w:rPr>
          <w:rFonts w:ascii="Times New Roman" w:hAnsi="Times New Roman"/>
          <w:szCs w:val="24"/>
        </w:rPr>
      </w:pPr>
      <w:r w:rsidRPr="00305356">
        <w:rPr>
          <w:rFonts w:ascii="Times New Roman" w:hAnsi="Times New Roman"/>
          <w:b/>
          <w:szCs w:val="24"/>
        </w:rPr>
        <w:t>THE COUNCIL OF THE CITY OF NEW YORK</w:t>
      </w:r>
    </w:p>
    <w:p w:rsidR="003F6890" w:rsidRPr="00305356" w:rsidRDefault="003F6890" w:rsidP="00DE39C1">
      <w:pPr>
        <w:tabs>
          <w:tab w:val="left" w:pos="720"/>
          <w:tab w:val="center" w:pos="4680"/>
        </w:tabs>
        <w:jc w:val="center"/>
        <w:rPr>
          <w:rFonts w:ascii="Times New Roman" w:hAnsi="Times New Roman"/>
          <w:szCs w:val="24"/>
        </w:rPr>
      </w:pPr>
      <w:r w:rsidRPr="00305356">
        <w:rPr>
          <w:rFonts w:ascii="Times New Roman" w:hAnsi="Times New Roman"/>
          <w:b/>
          <w:szCs w:val="24"/>
        </w:rPr>
        <w:t xml:space="preserve">RESOLUTION NO. </w:t>
      </w:r>
      <w:r w:rsidR="008B2C9E">
        <w:rPr>
          <w:rFonts w:ascii="Times New Roman" w:hAnsi="Times New Roman"/>
          <w:b/>
          <w:szCs w:val="24"/>
        </w:rPr>
        <w:t>820</w:t>
      </w:r>
    </w:p>
    <w:p w:rsidR="003F6890" w:rsidRPr="00305356" w:rsidRDefault="003F6890" w:rsidP="00DE39C1">
      <w:pPr>
        <w:jc w:val="both"/>
        <w:rPr>
          <w:rFonts w:ascii="Times New Roman" w:hAnsi="Times New Roman"/>
          <w:b/>
          <w:szCs w:val="24"/>
        </w:rPr>
      </w:pPr>
    </w:p>
    <w:p w:rsidR="00713497" w:rsidRPr="00713497" w:rsidRDefault="00713497" w:rsidP="00DE39C1">
      <w:pPr>
        <w:jc w:val="both"/>
        <w:rPr>
          <w:rFonts w:ascii="Times New Roman" w:hAnsi="Times New Roman"/>
          <w:b/>
          <w:vanish/>
          <w:szCs w:val="24"/>
        </w:rPr>
      </w:pPr>
      <w:r w:rsidRPr="00713497">
        <w:rPr>
          <w:rFonts w:ascii="Times New Roman" w:hAnsi="Times New Roman"/>
          <w:b/>
          <w:vanish/>
          <w:szCs w:val="24"/>
        </w:rPr>
        <w:t>..Title</w:t>
      </w:r>
    </w:p>
    <w:p w:rsidR="003F6890" w:rsidRPr="00305356" w:rsidRDefault="003F6890" w:rsidP="00DE39C1">
      <w:pPr>
        <w:jc w:val="both"/>
        <w:rPr>
          <w:rFonts w:ascii="Times New Roman" w:hAnsi="Times New Roman"/>
          <w:b/>
          <w:szCs w:val="24"/>
        </w:rPr>
      </w:pPr>
      <w:r w:rsidRPr="00305356">
        <w:rPr>
          <w:rFonts w:ascii="Times New Roman" w:hAnsi="Times New Roman"/>
          <w:b/>
          <w:szCs w:val="24"/>
        </w:rPr>
        <w:t xml:space="preserve">Resolution approving an Urban Development Action Area Project </w:t>
      </w:r>
      <w:r w:rsidR="001F0D52" w:rsidRPr="00305356">
        <w:rPr>
          <w:rFonts w:ascii="Times New Roman" w:hAnsi="Times New Roman"/>
          <w:b/>
          <w:szCs w:val="24"/>
        </w:rPr>
        <w:t xml:space="preserve">pursuant to Article 16 of the General Municipal Law for property </w:t>
      </w:r>
      <w:r w:rsidRPr="00305356">
        <w:rPr>
          <w:rFonts w:ascii="Times New Roman" w:hAnsi="Times New Roman"/>
          <w:b/>
          <w:szCs w:val="24"/>
        </w:rPr>
        <w:t>located at</w:t>
      </w:r>
      <w:r w:rsidR="00BA5C49" w:rsidRPr="00305356">
        <w:rPr>
          <w:rFonts w:ascii="Times New Roman" w:hAnsi="Times New Roman"/>
          <w:b/>
          <w:szCs w:val="24"/>
        </w:rPr>
        <w:t xml:space="preserve"> </w:t>
      </w:r>
      <w:r w:rsidR="00B34B39">
        <w:rPr>
          <w:rFonts w:ascii="Times New Roman" w:hAnsi="Times New Roman"/>
          <w:b/>
          <w:szCs w:val="24"/>
        </w:rPr>
        <w:t xml:space="preserve">332 </w:t>
      </w:r>
      <w:proofErr w:type="spellStart"/>
      <w:r w:rsidR="00B34B39">
        <w:rPr>
          <w:rFonts w:ascii="Times New Roman" w:hAnsi="Times New Roman"/>
          <w:b/>
          <w:szCs w:val="24"/>
        </w:rPr>
        <w:t>Eldert</w:t>
      </w:r>
      <w:proofErr w:type="spellEnd"/>
      <w:r w:rsidR="00B34B39">
        <w:rPr>
          <w:rFonts w:ascii="Times New Roman" w:hAnsi="Times New Roman"/>
          <w:b/>
          <w:szCs w:val="24"/>
        </w:rPr>
        <w:t xml:space="preserve"> Street (Block 3419, Lot 24)</w:t>
      </w:r>
      <w:r w:rsidR="00BA4DD0" w:rsidRPr="00305356">
        <w:rPr>
          <w:rFonts w:ascii="Times New Roman" w:hAnsi="Times New Roman"/>
          <w:b/>
          <w:szCs w:val="24"/>
        </w:rPr>
        <w:t xml:space="preserve">, </w:t>
      </w:r>
      <w:r w:rsidR="005E4623" w:rsidRPr="00305356">
        <w:rPr>
          <w:rFonts w:ascii="Times New Roman" w:hAnsi="Times New Roman"/>
          <w:b/>
          <w:szCs w:val="24"/>
        </w:rPr>
        <w:t xml:space="preserve">Borough of </w:t>
      </w:r>
      <w:r w:rsidR="00B34B39">
        <w:rPr>
          <w:rFonts w:ascii="Times New Roman" w:hAnsi="Times New Roman"/>
          <w:b/>
          <w:szCs w:val="24"/>
        </w:rPr>
        <w:t>Brooklyn</w:t>
      </w:r>
      <w:r w:rsidR="004541FC" w:rsidRPr="00305356">
        <w:rPr>
          <w:rFonts w:ascii="Times New Roman" w:hAnsi="Times New Roman"/>
          <w:b/>
          <w:szCs w:val="24"/>
        </w:rPr>
        <w:t xml:space="preserve">; </w:t>
      </w:r>
      <w:r w:rsidRPr="00305356">
        <w:rPr>
          <w:rFonts w:ascii="Times New Roman" w:hAnsi="Times New Roman"/>
          <w:b/>
          <w:szCs w:val="24"/>
        </w:rPr>
        <w:t>and waiving the urban development action area designation requirement and the Un</w:t>
      </w:r>
      <w:r w:rsidR="00BF593F" w:rsidRPr="00305356">
        <w:rPr>
          <w:rFonts w:ascii="Times New Roman" w:hAnsi="Times New Roman"/>
          <w:b/>
          <w:szCs w:val="24"/>
        </w:rPr>
        <w:t>iform Land Use Review Procedure,</w:t>
      </w:r>
      <w:r w:rsidRPr="00305356">
        <w:rPr>
          <w:rFonts w:ascii="Times New Roman" w:hAnsi="Times New Roman"/>
          <w:b/>
          <w:szCs w:val="24"/>
        </w:rPr>
        <w:t xml:space="preserve"> </w:t>
      </w:r>
      <w:r w:rsidR="00BA5C49" w:rsidRPr="00305356">
        <w:rPr>
          <w:rFonts w:ascii="Times New Roman" w:hAnsi="Times New Roman"/>
          <w:b/>
          <w:szCs w:val="24"/>
        </w:rPr>
        <w:t>Community District</w:t>
      </w:r>
      <w:r w:rsidR="005E4623" w:rsidRPr="00305356">
        <w:rPr>
          <w:rFonts w:ascii="Times New Roman" w:hAnsi="Times New Roman"/>
          <w:b/>
          <w:szCs w:val="24"/>
        </w:rPr>
        <w:t xml:space="preserve"> </w:t>
      </w:r>
      <w:r w:rsidR="00B34B39">
        <w:rPr>
          <w:rFonts w:ascii="Times New Roman" w:hAnsi="Times New Roman"/>
          <w:b/>
          <w:szCs w:val="24"/>
        </w:rPr>
        <w:t>4</w:t>
      </w:r>
      <w:r w:rsidR="00BF593F" w:rsidRPr="00305356">
        <w:rPr>
          <w:rFonts w:ascii="Times New Roman" w:hAnsi="Times New Roman"/>
          <w:b/>
          <w:szCs w:val="24"/>
        </w:rPr>
        <w:t>,</w:t>
      </w:r>
      <w:r w:rsidR="00BA5C49" w:rsidRPr="00305356">
        <w:rPr>
          <w:rFonts w:ascii="Times New Roman" w:hAnsi="Times New Roman"/>
          <w:b/>
          <w:szCs w:val="24"/>
        </w:rPr>
        <w:t xml:space="preserve"> Borough of </w:t>
      </w:r>
      <w:r w:rsidR="00B34B39">
        <w:rPr>
          <w:rFonts w:ascii="Times New Roman" w:hAnsi="Times New Roman"/>
          <w:b/>
          <w:szCs w:val="24"/>
        </w:rPr>
        <w:t>Brooklyn</w:t>
      </w:r>
      <w:r w:rsidR="00BA5C49" w:rsidRPr="00305356">
        <w:rPr>
          <w:rFonts w:ascii="Times New Roman" w:hAnsi="Times New Roman"/>
          <w:b/>
          <w:szCs w:val="24"/>
        </w:rPr>
        <w:t xml:space="preserve"> (L.U. No. </w:t>
      </w:r>
      <w:r w:rsidR="0072175F">
        <w:rPr>
          <w:rFonts w:ascii="Times New Roman" w:hAnsi="Times New Roman"/>
          <w:b/>
          <w:szCs w:val="24"/>
        </w:rPr>
        <w:t>357</w:t>
      </w:r>
      <w:r w:rsidR="00BA5C49" w:rsidRPr="00305356">
        <w:rPr>
          <w:rFonts w:ascii="Times New Roman" w:hAnsi="Times New Roman"/>
          <w:b/>
          <w:szCs w:val="24"/>
        </w:rPr>
        <w:t xml:space="preserve">; </w:t>
      </w:r>
      <w:r w:rsidR="00612EFF" w:rsidRPr="00305356">
        <w:rPr>
          <w:rFonts w:ascii="Times New Roman" w:hAnsi="Times New Roman"/>
          <w:b/>
          <w:szCs w:val="24"/>
        </w:rPr>
        <w:t>201</w:t>
      </w:r>
      <w:r w:rsidR="0078534E">
        <w:rPr>
          <w:rFonts w:ascii="Times New Roman" w:hAnsi="Times New Roman"/>
          <w:b/>
          <w:szCs w:val="24"/>
        </w:rPr>
        <w:t>95</w:t>
      </w:r>
      <w:r w:rsidR="00B34B39">
        <w:rPr>
          <w:rFonts w:ascii="Times New Roman" w:hAnsi="Times New Roman"/>
          <w:b/>
          <w:szCs w:val="24"/>
        </w:rPr>
        <w:t>417</w:t>
      </w:r>
      <w:r w:rsidR="0078534E">
        <w:rPr>
          <w:rFonts w:ascii="Times New Roman" w:hAnsi="Times New Roman"/>
          <w:b/>
          <w:szCs w:val="24"/>
        </w:rPr>
        <w:t xml:space="preserve"> </w:t>
      </w:r>
      <w:r w:rsidR="00BA4DD0" w:rsidRPr="00305356">
        <w:rPr>
          <w:rFonts w:ascii="Times New Roman" w:hAnsi="Times New Roman"/>
          <w:b/>
          <w:szCs w:val="24"/>
        </w:rPr>
        <w:t>HA</w:t>
      </w:r>
      <w:r w:rsidR="00B34B39">
        <w:rPr>
          <w:rFonts w:ascii="Times New Roman" w:hAnsi="Times New Roman"/>
          <w:b/>
          <w:szCs w:val="24"/>
        </w:rPr>
        <w:t>K</w:t>
      </w:r>
      <w:r w:rsidR="00BA5C49" w:rsidRPr="00305356">
        <w:rPr>
          <w:rFonts w:ascii="Times New Roman" w:hAnsi="Times New Roman"/>
          <w:b/>
          <w:szCs w:val="24"/>
        </w:rPr>
        <w:t>).</w:t>
      </w:r>
    </w:p>
    <w:p w:rsidR="003F6890" w:rsidRPr="00713497" w:rsidRDefault="00713497" w:rsidP="00DE39C1">
      <w:pPr>
        <w:jc w:val="both"/>
        <w:rPr>
          <w:rFonts w:ascii="Times New Roman" w:hAnsi="Times New Roman"/>
          <w:vanish/>
          <w:szCs w:val="24"/>
        </w:rPr>
      </w:pPr>
      <w:bookmarkStart w:id="0" w:name="_GoBack"/>
      <w:bookmarkEnd w:id="0"/>
      <w:r w:rsidRPr="00713497">
        <w:rPr>
          <w:rFonts w:ascii="Times New Roman" w:hAnsi="Times New Roman"/>
          <w:vanish/>
          <w:szCs w:val="24"/>
        </w:rPr>
        <w:t>..Body</w:t>
      </w:r>
    </w:p>
    <w:p w:rsidR="00713497" w:rsidRPr="00305356" w:rsidRDefault="00713497" w:rsidP="00DE39C1">
      <w:pPr>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b/>
          <w:szCs w:val="24"/>
        </w:rPr>
        <w:t xml:space="preserve">By Council Members </w:t>
      </w:r>
      <w:r w:rsidR="005E4623" w:rsidRPr="00305356">
        <w:rPr>
          <w:rFonts w:ascii="Times New Roman" w:hAnsi="Times New Roman"/>
          <w:b/>
          <w:szCs w:val="24"/>
        </w:rPr>
        <w:t>Salamanca</w:t>
      </w:r>
      <w:r w:rsidR="00886F53" w:rsidRPr="00305356">
        <w:rPr>
          <w:rFonts w:ascii="Times New Roman" w:hAnsi="Times New Roman"/>
          <w:b/>
          <w:szCs w:val="24"/>
        </w:rPr>
        <w:t xml:space="preserve"> and Kallos</w:t>
      </w:r>
    </w:p>
    <w:p w:rsidR="003F6890" w:rsidRPr="00305356" w:rsidRDefault="003F6890" w:rsidP="00DE39C1">
      <w:pPr>
        <w:jc w:val="both"/>
        <w:rPr>
          <w:rFonts w:ascii="Times New Roman" w:hAnsi="Times New Roman"/>
          <w:szCs w:val="24"/>
        </w:rPr>
      </w:pPr>
    </w:p>
    <w:p w:rsidR="003F6890" w:rsidRPr="0078534E" w:rsidRDefault="00B701E0" w:rsidP="00DE39C1">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78534E">
        <w:rPr>
          <w:rFonts w:ascii="Times New Roman" w:hAnsi="Times New Roman"/>
          <w:szCs w:val="24"/>
        </w:rPr>
        <w:tab/>
      </w:r>
      <w:r w:rsidRPr="0078534E">
        <w:rPr>
          <w:rFonts w:ascii="Times New Roman" w:hAnsi="Times New Roman"/>
          <w:szCs w:val="24"/>
        </w:rPr>
        <w:tab/>
      </w:r>
      <w:r w:rsidR="003F6890" w:rsidRPr="0078534E">
        <w:rPr>
          <w:rFonts w:ascii="Times New Roman" w:hAnsi="Times New Roman"/>
          <w:szCs w:val="24"/>
        </w:rPr>
        <w:t xml:space="preserve">WHEREAS, the New York City Department of Housing Preservation and Development ("HPD") submitted to the Council on </w:t>
      </w:r>
      <w:r w:rsidR="00D616D0">
        <w:rPr>
          <w:rFonts w:ascii="Times New Roman" w:hAnsi="Times New Roman"/>
          <w:szCs w:val="24"/>
        </w:rPr>
        <w:t>February 11</w:t>
      </w:r>
      <w:r w:rsidR="00886F53" w:rsidRPr="0078534E">
        <w:rPr>
          <w:rFonts w:ascii="Times New Roman" w:hAnsi="Times New Roman"/>
          <w:szCs w:val="24"/>
        </w:rPr>
        <w:t>, 201</w:t>
      </w:r>
      <w:r w:rsidR="00B34B39">
        <w:rPr>
          <w:rFonts w:ascii="Times New Roman" w:hAnsi="Times New Roman"/>
          <w:szCs w:val="24"/>
        </w:rPr>
        <w:t>9</w:t>
      </w:r>
      <w:r w:rsidRPr="0078534E">
        <w:rPr>
          <w:rFonts w:ascii="Times New Roman" w:hAnsi="Times New Roman"/>
          <w:szCs w:val="24"/>
        </w:rPr>
        <w:t xml:space="preserve"> its</w:t>
      </w:r>
      <w:r w:rsidR="003F6890" w:rsidRPr="0078534E">
        <w:rPr>
          <w:rFonts w:ascii="Times New Roman" w:hAnsi="Times New Roman"/>
          <w:szCs w:val="24"/>
        </w:rPr>
        <w:t xml:space="preserve"> request dated </w:t>
      </w:r>
      <w:r w:rsidR="00D616D0">
        <w:rPr>
          <w:rFonts w:ascii="Times New Roman" w:hAnsi="Times New Roman"/>
          <w:szCs w:val="24"/>
        </w:rPr>
        <w:t>February 6</w:t>
      </w:r>
      <w:r w:rsidR="005E4623" w:rsidRPr="0078534E">
        <w:rPr>
          <w:rFonts w:ascii="Times New Roman" w:hAnsi="Times New Roman"/>
          <w:szCs w:val="24"/>
        </w:rPr>
        <w:t>, 201</w:t>
      </w:r>
      <w:r w:rsidR="00B34B39">
        <w:rPr>
          <w:rFonts w:ascii="Times New Roman" w:hAnsi="Times New Roman"/>
          <w:szCs w:val="24"/>
        </w:rPr>
        <w:t>9</w:t>
      </w:r>
      <w:r w:rsidR="003F6890" w:rsidRPr="0078534E">
        <w:rPr>
          <w:rFonts w:ascii="Times New Roman" w:hAnsi="Times New Roman"/>
          <w:szCs w:val="24"/>
        </w:rPr>
        <w:t xml:space="preserve"> that the Council take the following action regarding the </w:t>
      </w:r>
      <w:r w:rsidR="0001607B" w:rsidRPr="0078534E">
        <w:rPr>
          <w:rFonts w:ascii="Times New Roman" w:hAnsi="Times New Roman"/>
          <w:szCs w:val="24"/>
        </w:rPr>
        <w:t>proposed</w:t>
      </w:r>
      <w:r w:rsidR="003F6890" w:rsidRPr="0078534E">
        <w:rPr>
          <w:rFonts w:ascii="Times New Roman" w:hAnsi="Times New Roman"/>
          <w:szCs w:val="24"/>
        </w:rPr>
        <w:t xml:space="preserve"> Urban Development Action Area Project (the "Project") </w:t>
      </w:r>
      <w:r w:rsidR="00BF593F" w:rsidRPr="0078534E">
        <w:rPr>
          <w:rFonts w:ascii="Times New Roman" w:hAnsi="Times New Roman"/>
          <w:szCs w:val="24"/>
        </w:rPr>
        <w:t>located at</w:t>
      </w:r>
      <w:r w:rsidR="00886F53" w:rsidRPr="0078534E">
        <w:rPr>
          <w:rFonts w:ascii="Times New Roman" w:hAnsi="Times New Roman"/>
          <w:szCs w:val="24"/>
        </w:rPr>
        <w:t xml:space="preserve"> </w:t>
      </w:r>
      <w:r w:rsidR="00B34B39">
        <w:rPr>
          <w:rFonts w:ascii="Times New Roman" w:hAnsi="Times New Roman"/>
          <w:szCs w:val="24"/>
        </w:rPr>
        <w:t xml:space="preserve">332 </w:t>
      </w:r>
      <w:proofErr w:type="spellStart"/>
      <w:r w:rsidR="00B34B39">
        <w:rPr>
          <w:rFonts w:ascii="Times New Roman" w:hAnsi="Times New Roman"/>
          <w:szCs w:val="24"/>
        </w:rPr>
        <w:t>Eldert</w:t>
      </w:r>
      <w:proofErr w:type="spellEnd"/>
      <w:r w:rsidR="00B34B39">
        <w:rPr>
          <w:rFonts w:ascii="Times New Roman" w:hAnsi="Times New Roman"/>
          <w:szCs w:val="24"/>
        </w:rPr>
        <w:t xml:space="preserve"> Street (Block 3419, Lot 24), </w:t>
      </w:r>
      <w:r w:rsidR="00BF593F" w:rsidRPr="0078534E">
        <w:rPr>
          <w:rFonts w:ascii="Times New Roman" w:hAnsi="Times New Roman"/>
          <w:szCs w:val="24"/>
        </w:rPr>
        <w:t>Community District</w:t>
      </w:r>
      <w:r w:rsidR="00123B78" w:rsidRPr="0078534E">
        <w:rPr>
          <w:rFonts w:ascii="Times New Roman" w:hAnsi="Times New Roman"/>
          <w:szCs w:val="24"/>
        </w:rPr>
        <w:t xml:space="preserve"> </w:t>
      </w:r>
      <w:r w:rsidR="00B34B39">
        <w:rPr>
          <w:rFonts w:ascii="Times New Roman" w:hAnsi="Times New Roman"/>
          <w:szCs w:val="24"/>
        </w:rPr>
        <w:t>4</w:t>
      </w:r>
      <w:r w:rsidR="00BF593F" w:rsidRPr="0078534E">
        <w:rPr>
          <w:rFonts w:ascii="Times New Roman" w:hAnsi="Times New Roman"/>
          <w:szCs w:val="24"/>
        </w:rPr>
        <w:t xml:space="preserve">, </w:t>
      </w:r>
      <w:r w:rsidR="003F6890" w:rsidRPr="0078534E">
        <w:rPr>
          <w:rFonts w:ascii="Times New Roman" w:hAnsi="Times New Roman"/>
          <w:szCs w:val="24"/>
        </w:rPr>
        <w:t xml:space="preserve">Borough of </w:t>
      </w:r>
      <w:r w:rsidR="00B34B39">
        <w:rPr>
          <w:rFonts w:ascii="Times New Roman" w:hAnsi="Times New Roman"/>
          <w:szCs w:val="24"/>
        </w:rPr>
        <w:t>Brooklyn</w:t>
      </w:r>
      <w:r w:rsidR="003F6890" w:rsidRPr="0078534E">
        <w:rPr>
          <w:rFonts w:ascii="Times New Roman" w:hAnsi="Times New Roman"/>
          <w:szCs w:val="24"/>
        </w:rPr>
        <w:t xml:space="preserve"> (the "</w:t>
      </w:r>
      <w:r w:rsidR="00886F53" w:rsidRPr="0078534E">
        <w:rPr>
          <w:rFonts w:ascii="Times New Roman" w:hAnsi="Times New Roman"/>
          <w:szCs w:val="24"/>
        </w:rPr>
        <w:t>Disposition</w:t>
      </w:r>
      <w:r w:rsidR="003F6890" w:rsidRPr="0078534E">
        <w:rPr>
          <w:rFonts w:ascii="Times New Roman" w:hAnsi="Times New Roman"/>
          <w:szCs w:val="24"/>
        </w:rPr>
        <w:t xml:space="preserve"> Area"):</w:t>
      </w:r>
    </w:p>
    <w:p w:rsidR="003F6890" w:rsidRPr="00305356" w:rsidRDefault="003F6890" w:rsidP="007B37DF">
      <w:pPr>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1.</w:t>
      </w:r>
      <w:r w:rsidRPr="00305356">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2.</w:t>
      </w:r>
      <w:r w:rsidRPr="00305356">
        <w:rPr>
          <w:rFonts w:ascii="Times New Roman" w:hAnsi="Times New Roman"/>
          <w:szCs w:val="24"/>
        </w:rPr>
        <w:tab/>
        <w:t>Waive the area designation requirement of Section 693 of the General Municipal Law pursuant to Section 693 of the General Municipal Law;</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3.</w:t>
      </w:r>
      <w:r w:rsidRPr="00305356">
        <w:rPr>
          <w:rFonts w:ascii="Times New Roman" w:hAnsi="Times New Roman"/>
          <w:szCs w:val="24"/>
        </w:rPr>
        <w:tab/>
        <w:t xml:space="preserve">Waive the requirements of Sections 197-c and 197-d of the Charter pursuant to Section 694 of the General Municipal Law; </w:t>
      </w:r>
      <w:r w:rsidR="00B34B39">
        <w:rPr>
          <w:rFonts w:ascii="Times New Roman" w:hAnsi="Times New Roman"/>
          <w:szCs w:val="24"/>
        </w:rPr>
        <w:t xml:space="preserve">and </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305356">
        <w:rPr>
          <w:rFonts w:ascii="Times New Roman" w:hAnsi="Times New Roman"/>
          <w:szCs w:val="24"/>
        </w:rPr>
        <w:t>4.</w:t>
      </w:r>
      <w:r w:rsidRPr="00305356">
        <w:rPr>
          <w:rFonts w:ascii="Times New Roman" w:hAnsi="Times New Roman"/>
          <w:szCs w:val="24"/>
        </w:rPr>
        <w:tab/>
        <w:t>Approve the project as an Urban Development Action Area Project pursuant to Section 694 o</w:t>
      </w:r>
      <w:r w:rsidR="00B34B39">
        <w:rPr>
          <w:rFonts w:ascii="Times New Roman" w:hAnsi="Times New Roman"/>
          <w:szCs w:val="24"/>
        </w:rPr>
        <w:t>f the General Municipal Law.</w:t>
      </w:r>
    </w:p>
    <w:p w:rsidR="007B37DF" w:rsidRPr="00305356"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WHEREAS, the Project is to be developed on land that is</w:t>
      </w:r>
      <w:r w:rsidR="00C32BBC" w:rsidRPr="00305356">
        <w:rPr>
          <w:rFonts w:ascii="Times New Roman" w:hAnsi="Times New Roman"/>
          <w:szCs w:val="24"/>
        </w:rPr>
        <w:t xml:space="preserve"> an eligible</w:t>
      </w:r>
      <w:r w:rsidRPr="00305356">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305356" w:rsidRDefault="0039555C" w:rsidP="00DE39C1">
      <w:pPr>
        <w:jc w:val="both"/>
        <w:rPr>
          <w:rFonts w:ascii="Times New Roman" w:hAnsi="Times New Roman"/>
          <w:szCs w:val="24"/>
        </w:rPr>
      </w:pPr>
    </w:p>
    <w:p w:rsidR="003F6890"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WHEREAS, upon due notice, the Council held a public hearing on the Project on </w:t>
      </w:r>
      <w:r w:rsidR="00B34B39">
        <w:rPr>
          <w:rFonts w:ascii="Times New Roman" w:hAnsi="Times New Roman"/>
          <w:szCs w:val="24"/>
        </w:rPr>
        <w:t>March 6</w:t>
      </w:r>
      <w:r w:rsidR="007F316F" w:rsidRPr="00305356">
        <w:rPr>
          <w:rFonts w:ascii="Times New Roman" w:hAnsi="Times New Roman"/>
          <w:szCs w:val="24"/>
        </w:rPr>
        <w:t>, 201</w:t>
      </w:r>
      <w:r w:rsidR="00B34B39">
        <w:rPr>
          <w:rFonts w:ascii="Times New Roman" w:hAnsi="Times New Roman"/>
          <w:szCs w:val="24"/>
        </w:rPr>
        <w:t>9</w:t>
      </w:r>
      <w:r w:rsidRPr="00305356">
        <w:rPr>
          <w:rFonts w:ascii="Times New Roman" w:hAnsi="Times New Roman"/>
          <w:szCs w:val="24"/>
        </w:rPr>
        <w:t>;</w:t>
      </w:r>
      <w:r w:rsidR="0078534E">
        <w:rPr>
          <w:rFonts w:ascii="Times New Roman" w:hAnsi="Times New Roman"/>
          <w:szCs w:val="24"/>
        </w:rPr>
        <w:t xml:space="preserve"> and</w:t>
      </w:r>
    </w:p>
    <w:p w:rsidR="0078534E" w:rsidRPr="00305356" w:rsidRDefault="0078534E" w:rsidP="00DE39C1">
      <w:pPr>
        <w:tabs>
          <w:tab w:val="left" w:pos="-1440"/>
        </w:tabs>
        <w:jc w:val="both"/>
        <w:rPr>
          <w:rFonts w:ascii="Times New Roman" w:hAnsi="Times New Roman"/>
          <w:szCs w:val="24"/>
        </w:rPr>
      </w:pPr>
    </w:p>
    <w:p w:rsidR="003F6890" w:rsidRPr="00305356" w:rsidRDefault="003F6890" w:rsidP="0034027D">
      <w:pPr>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WHEREAS, the Council has considered the land use and financial implications and other policy</w:t>
      </w:r>
      <w:r w:rsidR="0078534E">
        <w:rPr>
          <w:rFonts w:ascii="Times New Roman" w:hAnsi="Times New Roman"/>
          <w:szCs w:val="24"/>
        </w:rPr>
        <w:t xml:space="preserve"> issues relating to the Project.</w:t>
      </w:r>
    </w:p>
    <w:p w:rsidR="00525979" w:rsidRPr="00305356" w:rsidRDefault="00525979" w:rsidP="00DE39C1">
      <w:pPr>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szCs w:val="24"/>
        </w:rPr>
        <w:t>RESOLVED:</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The Council finds that the present status of the </w:t>
      </w:r>
      <w:r w:rsidR="00E94D13" w:rsidRPr="00305356">
        <w:rPr>
          <w:rFonts w:ascii="Times New Roman" w:hAnsi="Times New Roman"/>
          <w:szCs w:val="24"/>
        </w:rPr>
        <w:t>Disposition</w:t>
      </w:r>
      <w:r w:rsidRPr="00305356">
        <w:rPr>
          <w:rFonts w:ascii="Times New Roman" w:hAnsi="Times New Roman"/>
          <w:szCs w:val="24"/>
        </w:rPr>
        <w:t xml:space="preserve"> Area tends to impair or arrest the sound growth and development of the City of New York and that a designation of the Project as an </w:t>
      </w:r>
      <w:r w:rsidR="00D02468" w:rsidRPr="00305356">
        <w:rPr>
          <w:rFonts w:ascii="Times New Roman" w:hAnsi="Times New Roman"/>
          <w:szCs w:val="24"/>
        </w:rPr>
        <w:t>U</w:t>
      </w:r>
      <w:r w:rsidRPr="00305356">
        <w:rPr>
          <w:rFonts w:ascii="Times New Roman" w:hAnsi="Times New Roman"/>
          <w:szCs w:val="24"/>
        </w:rPr>
        <w:t xml:space="preserve">rban </w:t>
      </w:r>
      <w:r w:rsidR="00D02468" w:rsidRPr="00305356">
        <w:rPr>
          <w:rFonts w:ascii="Times New Roman" w:hAnsi="Times New Roman"/>
          <w:szCs w:val="24"/>
        </w:rPr>
        <w:t>D</w:t>
      </w:r>
      <w:r w:rsidRPr="00305356">
        <w:rPr>
          <w:rFonts w:ascii="Times New Roman" w:hAnsi="Times New Roman"/>
          <w:szCs w:val="24"/>
        </w:rPr>
        <w:t xml:space="preserve">evelopment </w:t>
      </w:r>
      <w:r w:rsidR="00D02468" w:rsidRPr="00305356">
        <w:rPr>
          <w:rFonts w:ascii="Times New Roman" w:hAnsi="Times New Roman"/>
          <w:szCs w:val="24"/>
        </w:rPr>
        <w:t>A</w:t>
      </w:r>
      <w:r w:rsidRPr="00305356">
        <w:rPr>
          <w:rFonts w:ascii="Times New Roman" w:hAnsi="Times New Roman"/>
          <w:szCs w:val="24"/>
        </w:rPr>
        <w:t xml:space="preserve">ction </w:t>
      </w:r>
      <w:r w:rsidR="00D02468" w:rsidRPr="00305356">
        <w:rPr>
          <w:rFonts w:ascii="Times New Roman" w:hAnsi="Times New Roman"/>
          <w:szCs w:val="24"/>
        </w:rPr>
        <w:t>A</w:t>
      </w:r>
      <w:r w:rsidRPr="00305356">
        <w:rPr>
          <w:rFonts w:ascii="Times New Roman" w:hAnsi="Times New Roman"/>
          <w:szCs w:val="24"/>
        </w:rPr>
        <w:t xml:space="preserve">rea </w:t>
      </w:r>
      <w:r w:rsidR="00D02468" w:rsidRPr="00305356">
        <w:rPr>
          <w:rFonts w:ascii="Times New Roman" w:hAnsi="Times New Roman"/>
          <w:szCs w:val="24"/>
        </w:rPr>
        <w:t>P</w:t>
      </w:r>
      <w:r w:rsidRPr="00305356">
        <w:rPr>
          <w:rFonts w:ascii="Times New Roman" w:hAnsi="Times New Roman"/>
          <w:szCs w:val="24"/>
        </w:rPr>
        <w:t>roject is consistent with the policy and purposes stated in Section 691 of the General Municipal Law.</w:t>
      </w:r>
    </w:p>
    <w:p w:rsidR="003F6890" w:rsidRPr="00305356" w:rsidRDefault="003F6890" w:rsidP="00DE39C1">
      <w:pPr>
        <w:jc w:val="both"/>
        <w:rPr>
          <w:rFonts w:ascii="Times New Roman" w:hAnsi="Times New Roman"/>
          <w:szCs w:val="24"/>
        </w:rPr>
      </w:pPr>
    </w:p>
    <w:p w:rsidR="000319CF" w:rsidRDefault="003F6890" w:rsidP="000319CF">
      <w:pPr>
        <w:tabs>
          <w:tab w:val="left" w:pos="-1440"/>
        </w:tabs>
        <w:jc w:val="both"/>
        <w:rPr>
          <w:rFonts w:ascii="Times New Roman" w:hAnsi="Times New Roman"/>
        </w:rPr>
      </w:pPr>
      <w:r w:rsidRPr="00305356">
        <w:rPr>
          <w:rFonts w:ascii="Times New Roman" w:hAnsi="Times New Roman"/>
          <w:szCs w:val="24"/>
        </w:rPr>
        <w:t xml:space="preserve">      </w:t>
      </w:r>
      <w:r w:rsidRPr="00305356">
        <w:rPr>
          <w:rFonts w:ascii="Times New Roman" w:hAnsi="Times New Roman"/>
          <w:szCs w:val="24"/>
        </w:rPr>
        <w:tab/>
      </w:r>
      <w:r w:rsidR="000319CF">
        <w:rPr>
          <w:rFonts w:ascii="Times New Roman" w:hAnsi="Times New Roman"/>
        </w:rPr>
        <w:t>The Council waives the designation requirement of the Disposition Area as an Urban Development Action Area pursuant to Section 693 of the General Municipal Law.</w:t>
      </w:r>
    </w:p>
    <w:p w:rsidR="003F6890" w:rsidRPr="00305356" w:rsidRDefault="003F6890" w:rsidP="00DE39C1">
      <w:pPr>
        <w:jc w:val="both"/>
        <w:rPr>
          <w:rFonts w:ascii="Times New Roman" w:hAnsi="Times New Roman"/>
          <w:szCs w:val="24"/>
        </w:rPr>
      </w:pPr>
    </w:p>
    <w:p w:rsidR="003F6890" w:rsidRPr="00305356" w:rsidRDefault="003F6890" w:rsidP="002D43A2">
      <w:pPr>
        <w:tabs>
          <w:tab w:val="left" w:pos="720"/>
        </w:tabs>
        <w:ind w:firstLine="720"/>
        <w:jc w:val="both"/>
        <w:rPr>
          <w:rFonts w:ascii="Times New Roman" w:hAnsi="Times New Roman"/>
          <w:szCs w:val="24"/>
        </w:rPr>
      </w:pPr>
      <w:r w:rsidRPr="00305356">
        <w:rPr>
          <w:rFonts w:ascii="Times New Roman" w:hAnsi="Times New Roman"/>
          <w:szCs w:val="24"/>
        </w:rPr>
        <w:t>The Council waives the requirements of Sections 197</w:t>
      </w:r>
      <w:r w:rsidRPr="00305356">
        <w:rPr>
          <w:rFonts w:ascii="Times New Roman" w:hAnsi="Times New Roman"/>
          <w:szCs w:val="24"/>
        </w:rPr>
        <w:noBreakHyphen/>
        <w:t>c and 197</w:t>
      </w:r>
      <w:r w:rsidRPr="00305356">
        <w:rPr>
          <w:rFonts w:ascii="Times New Roman" w:hAnsi="Times New Roman"/>
          <w:szCs w:val="24"/>
        </w:rPr>
        <w:noBreakHyphen/>
        <w:t>d of the New York City Charter pursuant to Section 694 of the General Municipal Law.</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The Council approves the Project as an </w:t>
      </w:r>
      <w:r w:rsidR="00D02468" w:rsidRPr="00305356">
        <w:rPr>
          <w:rFonts w:ascii="Times New Roman" w:hAnsi="Times New Roman"/>
          <w:szCs w:val="24"/>
        </w:rPr>
        <w:t>U</w:t>
      </w:r>
      <w:r w:rsidRPr="00305356">
        <w:rPr>
          <w:rFonts w:ascii="Times New Roman" w:hAnsi="Times New Roman"/>
          <w:szCs w:val="24"/>
        </w:rPr>
        <w:t xml:space="preserve">rban </w:t>
      </w:r>
      <w:r w:rsidR="00D02468" w:rsidRPr="00305356">
        <w:rPr>
          <w:rFonts w:ascii="Times New Roman" w:hAnsi="Times New Roman"/>
          <w:szCs w:val="24"/>
        </w:rPr>
        <w:t>D</w:t>
      </w:r>
      <w:r w:rsidRPr="00305356">
        <w:rPr>
          <w:rFonts w:ascii="Times New Roman" w:hAnsi="Times New Roman"/>
          <w:szCs w:val="24"/>
        </w:rPr>
        <w:t xml:space="preserve">evelopment </w:t>
      </w:r>
      <w:r w:rsidR="00D02468" w:rsidRPr="00305356">
        <w:rPr>
          <w:rFonts w:ascii="Times New Roman" w:hAnsi="Times New Roman"/>
          <w:szCs w:val="24"/>
        </w:rPr>
        <w:t>A</w:t>
      </w:r>
      <w:r w:rsidRPr="00305356">
        <w:rPr>
          <w:rFonts w:ascii="Times New Roman" w:hAnsi="Times New Roman"/>
          <w:szCs w:val="24"/>
        </w:rPr>
        <w:t xml:space="preserve">ction </w:t>
      </w:r>
      <w:r w:rsidR="00D02468" w:rsidRPr="00305356">
        <w:rPr>
          <w:rFonts w:ascii="Times New Roman" w:hAnsi="Times New Roman"/>
          <w:szCs w:val="24"/>
        </w:rPr>
        <w:t>A</w:t>
      </w:r>
      <w:r w:rsidRPr="00305356">
        <w:rPr>
          <w:rFonts w:ascii="Times New Roman" w:hAnsi="Times New Roman"/>
          <w:szCs w:val="24"/>
        </w:rPr>
        <w:t xml:space="preserve">rea </w:t>
      </w:r>
      <w:r w:rsidR="00D02468" w:rsidRPr="00305356">
        <w:rPr>
          <w:rFonts w:ascii="Times New Roman" w:hAnsi="Times New Roman"/>
          <w:szCs w:val="24"/>
        </w:rPr>
        <w:t>P</w:t>
      </w:r>
      <w:r w:rsidRPr="00305356">
        <w:rPr>
          <w:rFonts w:ascii="Times New Roman" w:hAnsi="Times New Roman"/>
          <w:szCs w:val="24"/>
        </w:rPr>
        <w:t>roject pursuant to Section 6</w:t>
      </w:r>
      <w:r w:rsidR="007C1E59" w:rsidRPr="00305356">
        <w:rPr>
          <w:rFonts w:ascii="Times New Roman" w:hAnsi="Times New Roman"/>
          <w:szCs w:val="24"/>
        </w:rPr>
        <w:t>94 of the General Municipal Law</w:t>
      </w:r>
      <w:r w:rsidR="00E94D13" w:rsidRPr="00305356">
        <w:rPr>
          <w:rFonts w:ascii="Times New Roman" w:hAnsi="Times New Roman"/>
          <w:szCs w:val="24"/>
        </w:rPr>
        <w:t>.</w:t>
      </w:r>
    </w:p>
    <w:p w:rsidR="007C1E59" w:rsidRPr="00305356" w:rsidRDefault="007C1E59" w:rsidP="00DE39C1">
      <w:pPr>
        <w:tabs>
          <w:tab w:val="left" w:pos="-1440"/>
        </w:tabs>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The Project shall be developed in a manner consistent with the Project Summary that HPD has submitted to the Council</w:t>
      </w:r>
      <w:r w:rsidR="00B478DF" w:rsidRPr="00305356">
        <w:rPr>
          <w:rFonts w:ascii="Times New Roman" w:hAnsi="Times New Roman"/>
          <w:szCs w:val="24"/>
        </w:rPr>
        <w:t xml:space="preserve"> on </w:t>
      </w:r>
      <w:r w:rsidR="00D616D0">
        <w:rPr>
          <w:rFonts w:ascii="Times New Roman" w:hAnsi="Times New Roman"/>
          <w:szCs w:val="24"/>
        </w:rPr>
        <w:t>February 11</w:t>
      </w:r>
      <w:r w:rsidR="00A87AC4" w:rsidRPr="00305356">
        <w:rPr>
          <w:rFonts w:ascii="Times New Roman" w:hAnsi="Times New Roman"/>
          <w:szCs w:val="24"/>
        </w:rPr>
        <w:t>, 201</w:t>
      </w:r>
      <w:r w:rsidR="001F041C">
        <w:rPr>
          <w:rFonts w:ascii="Times New Roman" w:hAnsi="Times New Roman"/>
          <w:szCs w:val="24"/>
        </w:rPr>
        <w:t>9</w:t>
      </w:r>
      <w:r w:rsidRPr="00305356">
        <w:rPr>
          <w:rFonts w:ascii="Times New Roman" w:hAnsi="Times New Roman"/>
          <w:szCs w:val="24"/>
        </w:rPr>
        <w:t>, a copy of which is attached hereto.</w:t>
      </w:r>
    </w:p>
    <w:p w:rsidR="00214506" w:rsidRPr="00305356" w:rsidRDefault="00214506" w:rsidP="00214506">
      <w:pPr>
        <w:jc w:val="both"/>
        <w:rPr>
          <w:rFonts w:ascii="Times New Roman" w:hAnsi="Times New Roman"/>
          <w:szCs w:val="24"/>
        </w:rPr>
      </w:pPr>
    </w:p>
    <w:p w:rsidR="003F6890" w:rsidRPr="00305356" w:rsidRDefault="003F6890" w:rsidP="00DE39C1">
      <w:pPr>
        <w:jc w:val="both"/>
        <w:rPr>
          <w:rFonts w:ascii="Times New Roman" w:hAnsi="Times New Roman"/>
          <w:szCs w:val="24"/>
        </w:rPr>
      </w:pPr>
      <w:r w:rsidRPr="00305356">
        <w:rPr>
          <w:rFonts w:ascii="Times New Roman" w:hAnsi="Times New Roman"/>
          <w:szCs w:val="24"/>
        </w:rPr>
        <w:t>Adopted.</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Office of the City Clerk</w:t>
      </w:r>
      <w:proofErr w:type="gramStart"/>
      <w:r w:rsidRPr="00305356">
        <w:rPr>
          <w:rFonts w:ascii="Times New Roman" w:hAnsi="Times New Roman"/>
          <w:szCs w:val="24"/>
        </w:rPr>
        <w:t>, }</w:t>
      </w:r>
      <w:proofErr w:type="gramEnd"/>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The City of New York</w:t>
      </w:r>
      <w:proofErr w:type="gramStart"/>
      <w:r w:rsidRPr="00305356">
        <w:rPr>
          <w:rFonts w:ascii="Times New Roman" w:hAnsi="Times New Roman"/>
          <w:szCs w:val="24"/>
        </w:rPr>
        <w:t>,  }</w:t>
      </w:r>
      <w:proofErr w:type="gramEnd"/>
      <w:r w:rsidRPr="00305356">
        <w:rPr>
          <w:rFonts w:ascii="Times New Roman" w:hAnsi="Times New Roman"/>
          <w:szCs w:val="24"/>
        </w:rPr>
        <w:t xml:space="preserve"> ss.:</w:t>
      </w:r>
    </w:p>
    <w:p w:rsidR="003F6890" w:rsidRPr="00305356" w:rsidRDefault="003F6890" w:rsidP="00DE39C1">
      <w:pPr>
        <w:jc w:val="both"/>
        <w:rPr>
          <w:rFonts w:ascii="Times New Roman" w:hAnsi="Times New Roman"/>
          <w:szCs w:val="24"/>
        </w:rPr>
      </w:pPr>
    </w:p>
    <w:p w:rsidR="003F6890" w:rsidRPr="00305356" w:rsidRDefault="003F6890" w:rsidP="00DE39C1">
      <w:pPr>
        <w:tabs>
          <w:tab w:val="left" w:pos="-1440"/>
        </w:tabs>
        <w:jc w:val="both"/>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   </w:t>
      </w:r>
      <w:r w:rsidRPr="00305356">
        <w:rPr>
          <w:rFonts w:ascii="Times New Roman" w:hAnsi="Times New Roman"/>
          <w:szCs w:val="24"/>
        </w:rPr>
        <w:tab/>
        <w:t xml:space="preserve">I hereby certify that the foregoing is a true copy of a Resolution passed by The Council of The City of New York on </w:t>
      </w:r>
      <w:r w:rsidR="008B2C9E">
        <w:rPr>
          <w:rFonts w:ascii="Times New Roman" w:hAnsi="Times New Roman"/>
          <w:szCs w:val="24"/>
        </w:rPr>
        <w:t>March 28</w:t>
      </w:r>
      <w:r w:rsidR="000E4050" w:rsidRPr="00305356">
        <w:rPr>
          <w:rFonts w:ascii="Times New Roman" w:hAnsi="Times New Roman"/>
          <w:szCs w:val="24"/>
        </w:rPr>
        <w:t>,</w:t>
      </w:r>
      <w:r w:rsidR="002D43A2" w:rsidRPr="00305356">
        <w:rPr>
          <w:rFonts w:ascii="Times New Roman" w:hAnsi="Times New Roman"/>
          <w:szCs w:val="24"/>
        </w:rPr>
        <w:t xml:space="preserve"> 201</w:t>
      </w:r>
      <w:r w:rsidR="001F041C">
        <w:rPr>
          <w:rFonts w:ascii="Times New Roman" w:hAnsi="Times New Roman"/>
          <w:szCs w:val="24"/>
        </w:rPr>
        <w:t>9</w:t>
      </w:r>
      <w:r w:rsidR="00BE7A08" w:rsidRPr="00305356">
        <w:rPr>
          <w:rFonts w:ascii="Times New Roman" w:hAnsi="Times New Roman"/>
          <w:szCs w:val="24"/>
        </w:rPr>
        <w:t>, on</w:t>
      </w:r>
      <w:r w:rsidRPr="00305356">
        <w:rPr>
          <w:rFonts w:ascii="Times New Roman" w:hAnsi="Times New Roman"/>
          <w:szCs w:val="24"/>
        </w:rPr>
        <w:t xml:space="preserve"> file in this office.</w:t>
      </w:r>
    </w:p>
    <w:p w:rsidR="003F6890" w:rsidRPr="00305356" w:rsidRDefault="003F6890" w:rsidP="00DE39C1">
      <w:pPr>
        <w:jc w:val="both"/>
        <w:rPr>
          <w:rFonts w:ascii="Times New Roman" w:hAnsi="Times New Roman"/>
          <w:szCs w:val="24"/>
        </w:rPr>
      </w:pPr>
    </w:p>
    <w:p w:rsidR="00FD0C74" w:rsidRPr="00305356" w:rsidRDefault="00FD0C74" w:rsidP="00DE39C1">
      <w:pPr>
        <w:jc w:val="both"/>
        <w:rPr>
          <w:rFonts w:ascii="Times New Roman" w:hAnsi="Times New Roman"/>
          <w:szCs w:val="24"/>
        </w:rPr>
      </w:pPr>
    </w:p>
    <w:p w:rsidR="001F601C" w:rsidRDefault="001F601C" w:rsidP="00DE39C1">
      <w:pPr>
        <w:jc w:val="both"/>
        <w:rPr>
          <w:rFonts w:ascii="Times New Roman" w:hAnsi="Times New Roman"/>
          <w:szCs w:val="24"/>
        </w:rPr>
      </w:pPr>
    </w:p>
    <w:p w:rsidR="001F041C" w:rsidRPr="00305356" w:rsidRDefault="001F041C" w:rsidP="00DE39C1">
      <w:pPr>
        <w:jc w:val="both"/>
        <w:rPr>
          <w:rFonts w:ascii="Times New Roman" w:hAnsi="Times New Roman"/>
          <w:szCs w:val="24"/>
        </w:rPr>
      </w:pPr>
    </w:p>
    <w:p w:rsidR="003F6890" w:rsidRPr="00305356" w:rsidRDefault="003F6890" w:rsidP="00C8019F">
      <w:pPr>
        <w:tabs>
          <w:tab w:val="left" w:pos="-1440"/>
        </w:tabs>
        <w:jc w:val="right"/>
        <w:rPr>
          <w:rFonts w:ascii="Times New Roman" w:hAnsi="Times New Roman"/>
          <w:szCs w:val="24"/>
        </w:rPr>
      </w:pPr>
      <w:r w:rsidRPr="00305356">
        <w:rPr>
          <w:rFonts w:ascii="Times New Roman" w:hAnsi="Times New Roman"/>
          <w:szCs w:val="24"/>
        </w:rPr>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t xml:space="preserve">      </w:t>
      </w:r>
      <w:r w:rsidRPr="00305356">
        <w:rPr>
          <w:rFonts w:ascii="Times New Roman" w:hAnsi="Times New Roman"/>
          <w:szCs w:val="24"/>
        </w:rPr>
        <w:tab/>
      </w:r>
      <w:r w:rsidRPr="00305356">
        <w:rPr>
          <w:rFonts w:ascii="Times New Roman" w:hAnsi="Times New Roman"/>
          <w:szCs w:val="24"/>
        </w:rPr>
        <w:tab/>
      </w:r>
      <w:r w:rsidRPr="00305356">
        <w:rPr>
          <w:rFonts w:ascii="Times New Roman" w:hAnsi="Times New Roman"/>
          <w:szCs w:val="24"/>
        </w:rPr>
        <w:tab/>
      </w:r>
      <w:r w:rsidRPr="00305356">
        <w:rPr>
          <w:rFonts w:ascii="Times New Roman" w:hAnsi="Times New Roman"/>
          <w:szCs w:val="24"/>
        </w:rPr>
        <w:tab/>
      </w:r>
      <w:r w:rsidR="001F601C" w:rsidRPr="00305356">
        <w:rPr>
          <w:rFonts w:ascii="Times New Roman" w:hAnsi="Times New Roman"/>
          <w:szCs w:val="24"/>
        </w:rPr>
        <w:t>…</w:t>
      </w:r>
      <w:r w:rsidRPr="00305356">
        <w:rPr>
          <w:rFonts w:ascii="Times New Roman" w:hAnsi="Times New Roman"/>
          <w:szCs w:val="24"/>
        </w:rPr>
        <w:t>............................................….</w:t>
      </w:r>
    </w:p>
    <w:p w:rsidR="003F6890" w:rsidRDefault="003F6890" w:rsidP="00C8019F">
      <w:pPr>
        <w:tabs>
          <w:tab w:val="left" w:pos="-1440"/>
          <w:tab w:val="left" w:pos="6390"/>
        </w:tabs>
        <w:jc w:val="right"/>
        <w:rPr>
          <w:rFonts w:ascii="Times New Roman" w:hAnsi="Times New Roman"/>
          <w:szCs w:val="24"/>
        </w:rPr>
      </w:pPr>
      <w:r w:rsidRPr="00305356">
        <w:rPr>
          <w:rFonts w:ascii="Times New Roman" w:hAnsi="Times New Roman"/>
          <w:szCs w:val="24"/>
        </w:rPr>
        <w:t xml:space="preserve">      City Clerk, Clerk of </w:t>
      </w:r>
      <w:proofErr w:type="gramStart"/>
      <w:r w:rsidRPr="00305356">
        <w:rPr>
          <w:rFonts w:ascii="Times New Roman" w:hAnsi="Times New Roman"/>
          <w:szCs w:val="24"/>
        </w:rPr>
        <w:t>The</w:t>
      </w:r>
      <w:proofErr w:type="gramEnd"/>
      <w:r w:rsidRPr="00305356">
        <w:rPr>
          <w:rFonts w:ascii="Times New Roman" w:hAnsi="Times New Roman"/>
          <w:szCs w:val="24"/>
        </w:rPr>
        <w:t xml:space="preserve"> Council</w:t>
      </w: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20697" w:rsidRDefault="00720697" w:rsidP="00720697">
      <w:pPr>
        <w:tabs>
          <w:tab w:val="left" w:pos="-1440"/>
          <w:tab w:val="left" w:pos="6390"/>
        </w:tabs>
        <w:jc w:val="both"/>
        <w:rPr>
          <w:rFonts w:ascii="Times New Roman" w:hAnsi="Times New Roman"/>
          <w:szCs w:val="24"/>
        </w:rPr>
      </w:pPr>
    </w:p>
    <w:p w:rsidR="00795EED" w:rsidRPr="00795EED" w:rsidRDefault="00795EED" w:rsidP="00795EED">
      <w:pPr>
        <w:widowControl/>
        <w:tabs>
          <w:tab w:val="center" w:pos="4812"/>
        </w:tabs>
        <w:suppressAutoHyphens/>
        <w:overflowPunct w:val="0"/>
        <w:autoSpaceDE w:val="0"/>
        <w:autoSpaceDN w:val="0"/>
        <w:adjustRightInd w:val="0"/>
        <w:jc w:val="center"/>
        <w:textAlignment w:val="baseline"/>
        <w:rPr>
          <w:rFonts w:ascii="Arial" w:hAnsi="Arial"/>
          <w:snapToGrid/>
          <w:sz w:val="20"/>
        </w:rPr>
      </w:pPr>
      <w:r w:rsidRPr="00795EED">
        <w:rPr>
          <w:rFonts w:ascii="Arial" w:hAnsi="Arial"/>
          <w:b/>
          <w:snapToGrid/>
          <w:sz w:val="20"/>
          <w:u w:val="single"/>
        </w:rPr>
        <w:t>PROJECT SUMMARY</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w:t>
      </w:r>
      <w:r w:rsidRPr="00795EED">
        <w:rPr>
          <w:rFonts w:ascii="Arial" w:hAnsi="Arial"/>
          <w:b/>
          <w:snapToGrid/>
          <w:sz w:val="20"/>
        </w:rPr>
        <w:tab/>
        <w:t>PROGRAM:</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z w:val="20"/>
        </w:rPr>
        <w:t>NEIGHBORHOOD CONSTRUCTION PROGRAM</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1F041C" w:rsidRPr="001F041C" w:rsidRDefault="00795EED" w:rsidP="001F04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795EED">
        <w:rPr>
          <w:rFonts w:ascii="Arial" w:hAnsi="Arial"/>
          <w:b/>
          <w:snapToGrid/>
          <w:sz w:val="20"/>
        </w:rPr>
        <w:t>2.</w:t>
      </w:r>
      <w:r w:rsidRPr="00795EED">
        <w:rPr>
          <w:rFonts w:ascii="Arial" w:hAnsi="Arial"/>
          <w:b/>
          <w:snapToGrid/>
          <w:sz w:val="20"/>
        </w:rPr>
        <w:tab/>
        <w:t>PROJECT: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proofErr w:type="spellStart"/>
      <w:r w:rsidR="001F041C" w:rsidRPr="001F041C">
        <w:rPr>
          <w:rFonts w:ascii="Arial" w:hAnsi="Arial"/>
          <w:b/>
          <w:snapToGrid/>
          <w:sz w:val="20"/>
        </w:rPr>
        <w:t>Bushwick</w:t>
      </w:r>
      <w:proofErr w:type="spellEnd"/>
      <w:r w:rsidR="001F041C" w:rsidRPr="001F041C">
        <w:rPr>
          <w:rFonts w:ascii="Arial" w:hAnsi="Arial"/>
          <w:b/>
          <w:snapToGrid/>
          <w:sz w:val="20"/>
        </w:rPr>
        <w:t xml:space="preserve"> Alliance – 332 </w:t>
      </w:r>
      <w:proofErr w:type="spellStart"/>
      <w:r w:rsidR="001F041C" w:rsidRPr="001F041C">
        <w:rPr>
          <w:rFonts w:ascii="Arial" w:hAnsi="Arial"/>
          <w:b/>
          <w:snapToGrid/>
          <w:sz w:val="20"/>
        </w:rPr>
        <w:t>Eldert</w:t>
      </w:r>
      <w:proofErr w:type="spellEnd"/>
      <w:r w:rsidR="001F041C" w:rsidRPr="001F041C">
        <w:rPr>
          <w:rFonts w:ascii="Arial" w:hAnsi="Arial"/>
          <w:b/>
          <w:snapToGrid/>
          <w:sz w:val="20"/>
        </w:rPr>
        <w:t xml:space="preserve"> Street</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795EED">
        <w:rPr>
          <w:rFonts w:ascii="Arial" w:hAnsi="Arial"/>
          <w:b/>
          <w:snapToGrid/>
          <w:sz w:val="20"/>
        </w:rPr>
        <w:t>3.</w:t>
      </w:r>
      <w:r w:rsidRPr="00795EED">
        <w:rPr>
          <w:rFonts w:ascii="Arial" w:hAnsi="Arial"/>
          <w:b/>
          <w:snapToGrid/>
          <w:sz w:val="20"/>
        </w:rPr>
        <w:tab/>
        <w:t>LOCATION: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t>a.</w:t>
      </w:r>
      <w:r w:rsidRPr="00795EED">
        <w:rPr>
          <w:rFonts w:ascii="Arial" w:hAnsi="Arial"/>
          <w:b/>
          <w:snapToGrid/>
          <w:sz w:val="20"/>
        </w:rPr>
        <w:tab/>
        <w:t>BOROUGH:</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z w:val="20"/>
        </w:rPr>
        <w:t>Brooklyn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r>
      <w:proofErr w:type="gramStart"/>
      <w:r w:rsidRPr="00795EED">
        <w:rPr>
          <w:rFonts w:ascii="Arial" w:hAnsi="Arial"/>
          <w:b/>
          <w:snapToGrid/>
          <w:sz w:val="20"/>
        </w:rPr>
        <w:t>b</w:t>
      </w:r>
      <w:proofErr w:type="gramEnd"/>
      <w:r w:rsidRPr="00795EED">
        <w:rPr>
          <w:rFonts w:ascii="Arial" w:hAnsi="Arial"/>
          <w:b/>
          <w:snapToGrid/>
          <w:sz w:val="20"/>
        </w:rPr>
        <w:t>.</w:t>
      </w:r>
      <w:r w:rsidRPr="00795EED">
        <w:rPr>
          <w:rFonts w:ascii="Arial" w:hAnsi="Arial"/>
          <w:b/>
          <w:snapToGrid/>
          <w:sz w:val="20"/>
        </w:rPr>
        <w:tab/>
        <w:t>COMMUNITY DISTRICT: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napToGrid/>
          <w:sz w:val="20"/>
        </w:rPr>
        <w:t>4</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ab/>
      </w:r>
      <w:proofErr w:type="gramStart"/>
      <w:r w:rsidRPr="00795EED">
        <w:rPr>
          <w:rFonts w:ascii="Arial" w:hAnsi="Arial"/>
          <w:b/>
          <w:snapToGrid/>
          <w:sz w:val="20"/>
        </w:rPr>
        <w:t>c</w:t>
      </w:r>
      <w:proofErr w:type="gramEnd"/>
      <w:r w:rsidRPr="00795EED">
        <w:rPr>
          <w:rFonts w:ascii="Arial" w:hAnsi="Arial"/>
          <w:b/>
          <w:snapToGrid/>
          <w:sz w:val="20"/>
        </w:rPr>
        <w:t>.</w:t>
      </w:r>
      <w:r w:rsidRPr="00795EED">
        <w:rPr>
          <w:rFonts w:ascii="Arial" w:hAnsi="Arial"/>
          <w:b/>
          <w:snapToGrid/>
          <w:sz w:val="20"/>
        </w:rPr>
        <w:tab/>
        <w:t>COUNCIL DISTRICT: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napToGrid/>
          <w:sz w:val="20"/>
        </w:rPr>
        <w:t>37</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95EED">
        <w:rPr>
          <w:rFonts w:ascii="Arial" w:hAnsi="Arial"/>
          <w:b/>
          <w:snapToGrid/>
          <w:sz w:val="20"/>
        </w:rPr>
        <w:tab/>
        <w:t>d.</w:t>
      </w:r>
      <w:r w:rsidRPr="00795EED">
        <w:rPr>
          <w:rFonts w:ascii="Arial" w:hAnsi="Arial"/>
          <w:b/>
          <w:snapToGrid/>
          <w:sz w:val="20"/>
        </w:rPr>
        <w:tab/>
        <w:t>DISPOSITION AREA:</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BLOCK</w:t>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LOT</w:t>
      </w:r>
      <w:r w:rsidRPr="00795EED">
        <w:rPr>
          <w:rFonts w:ascii="Arial" w:hAnsi="Arial"/>
          <w:snapToGrid/>
          <w:sz w:val="20"/>
        </w:rPr>
        <w:tab/>
      </w:r>
      <w:r w:rsidRPr="00795EED">
        <w:rPr>
          <w:rFonts w:ascii="Arial" w:hAnsi="Arial"/>
          <w:snapToGrid/>
          <w:sz w:val="20"/>
        </w:rPr>
        <w:tab/>
      </w:r>
      <w:r w:rsidRPr="00795EED">
        <w:rPr>
          <w:rFonts w:ascii="Arial" w:hAnsi="Arial"/>
          <w:snapToGrid/>
          <w:sz w:val="20"/>
          <w:u w:val="single"/>
        </w:rPr>
        <w:t>ADDRESS</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z w:val="20"/>
        </w:rPr>
        <w:t>3419</w:t>
      </w:r>
      <w:r w:rsidR="001F041C">
        <w:rPr>
          <w:rFonts w:ascii="Arial" w:hAnsi="Arial"/>
          <w:sz w:val="20"/>
        </w:rPr>
        <w:tab/>
      </w:r>
      <w:r w:rsidR="001F041C">
        <w:rPr>
          <w:rFonts w:ascii="Arial" w:hAnsi="Arial"/>
          <w:sz w:val="20"/>
        </w:rPr>
        <w:tab/>
      </w:r>
      <w:r w:rsidR="001F041C">
        <w:rPr>
          <w:rFonts w:ascii="Arial" w:hAnsi="Arial"/>
          <w:sz w:val="20"/>
        </w:rPr>
        <w:tab/>
        <w:t>24</w:t>
      </w:r>
      <w:r w:rsidR="001F041C">
        <w:rPr>
          <w:rFonts w:ascii="Arial" w:hAnsi="Arial"/>
          <w:sz w:val="20"/>
        </w:rPr>
        <w:tab/>
      </w:r>
      <w:r w:rsidR="001F041C">
        <w:rPr>
          <w:rFonts w:ascii="Arial" w:hAnsi="Arial"/>
          <w:sz w:val="20"/>
        </w:rPr>
        <w:tab/>
        <w:t xml:space="preserve">332 </w:t>
      </w:r>
      <w:proofErr w:type="spellStart"/>
      <w:r w:rsidR="001F041C">
        <w:rPr>
          <w:rFonts w:ascii="Arial" w:hAnsi="Arial"/>
          <w:sz w:val="20"/>
        </w:rPr>
        <w:t>Eldert</w:t>
      </w:r>
      <w:proofErr w:type="spellEnd"/>
      <w:r w:rsidR="001F041C">
        <w:rPr>
          <w:rFonts w:ascii="Arial" w:hAnsi="Arial"/>
          <w:sz w:val="20"/>
        </w:rPr>
        <w:t xml:space="preserve"> Street</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795EED">
        <w:rPr>
          <w:rFonts w:ascii="Arial" w:hAnsi="Arial"/>
          <w:snapToGrid/>
          <w:sz w:val="20"/>
        </w:rPr>
        <w:tab/>
        <w:t xml:space="preserve">          </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1F041C" w:rsidRPr="001F041C" w:rsidRDefault="00795EED" w:rsidP="001F04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795EED">
        <w:rPr>
          <w:rFonts w:ascii="Arial" w:hAnsi="Arial"/>
          <w:b/>
          <w:snapToGrid/>
          <w:sz w:val="20"/>
        </w:rPr>
        <w:t>4.</w:t>
      </w:r>
      <w:r w:rsidRPr="00795EED">
        <w:rPr>
          <w:rFonts w:ascii="Arial" w:hAnsi="Arial"/>
          <w:b/>
          <w:snapToGrid/>
          <w:sz w:val="20"/>
        </w:rPr>
        <w:tab/>
        <w:t>BASIS OF DISPOSITION PRICE:</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sidRPr="001F041C">
        <w:rPr>
          <w:rFonts w:ascii="Arial" w:hAnsi="Arial" w:cs="Arial"/>
          <w:snapToGrid/>
          <w:sz w:val="20"/>
        </w:rPr>
        <w:t xml:space="preserve">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w:t>
      </w:r>
      <w:r w:rsidR="001F041C">
        <w:rPr>
          <w:rFonts w:ascii="Arial" w:hAnsi="Arial" w:cs="Arial"/>
          <w:snapToGrid/>
          <w:sz w:val="20"/>
        </w:rPr>
        <w:t>forgiven at the end of the term.</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snapToGrid/>
          <w:sz w:val="20"/>
        </w:rPr>
        <w:t>.</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5.</w:t>
      </w:r>
      <w:r w:rsidRPr="00795EED">
        <w:rPr>
          <w:rFonts w:ascii="Arial" w:hAnsi="Arial"/>
          <w:b/>
          <w:snapToGrid/>
          <w:sz w:val="20"/>
        </w:rPr>
        <w:tab/>
        <w:t>TYPE OF PROJECT: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napToGrid/>
          <w:sz w:val="20"/>
        </w:rPr>
        <w:t>New Construction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6.</w:t>
      </w:r>
      <w:r w:rsidRPr="00795EED">
        <w:rPr>
          <w:rFonts w:ascii="Arial" w:hAnsi="Arial"/>
          <w:b/>
          <w:snapToGrid/>
          <w:sz w:val="20"/>
        </w:rPr>
        <w:tab/>
        <w:t>APPROXIMATE NUMBER OF BUILDINGS:</w:t>
      </w:r>
      <w:r w:rsidRPr="00795EED">
        <w:rPr>
          <w:rFonts w:ascii="Arial" w:hAnsi="Arial"/>
          <w:snapToGrid/>
          <w:sz w:val="20"/>
        </w:rPr>
        <w:tab/>
        <w:t xml:space="preserve">1 </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7.</w:t>
      </w:r>
      <w:r w:rsidRPr="00795EED">
        <w:rPr>
          <w:rFonts w:ascii="Arial" w:hAnsi="Arial"/>
          <w:b/>
          <w:snapToGrid/>
          <w:sz w:val="20"/>
        </w:rPr>
        <w:tab/>
        <w:t>APPROXIMATE NUMBER OF UNITS:</w:t>
      </w:r>
      <w:r w:rsidRPr="00795EED">
        <w:rPr>
          <w:rFonts w:ascii="Arial" w:hAnsi="Arial"/>
          <w:snapToGrid/>
          <w:sz w:val="20"/>
        </w:rPr>
        <w:tab/>
      </w:r>
      <w:r w:rsidRPr="00795EED">
        <w:rPr>
          <w:rFonts w:ascii="Arial" w:hAnsi="Arial"/>
          <w:snapToGrid/>
          <w:sz w:val="20"/>
        </w:rPr>
        <w:tab/>
      </w:r>
      <w:r w:rsidR="001F041C">
        <w:rPr>
          <w:rFonts w:ascii="Arial" w:hAnsi="Arial"/>
          <w:snapToGrid/>
          <w:sz w:val="20"/>
        </w:rPr>
        <w:t>4 dwelling units</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8.</w:t>
      </w:r>
      <w:r w:rsidRPr="00795EED">
        <w:rPr>
          <w:rFonts w:ascii="Arial" w:hAnsi="Arial"/>
          <w:b/>
          <w:snapToGrid/>
          <w:sz w:val="20"/>
        </w:rPr>
        <w:tab/>
        <w:t>HOUSING TYPE:</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Pr>
          <w:rFonts w:ascii="Arial" w:hAnsi="Arial"/>
          <w:snapToGrid/>
          <w:sz w:val="20"/>
        </w:rPr>
        <w:t>Rental</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1F041C" w:rsidRPr="001F041C" w:rsidRDefault="00795EED" w:rsidP="001F041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795EED">
        <w:rPr>
          <w:rFonts w:ascii="Arial" w:hAnsi="Arial"/>
          <w:b/>
          <w:snapToGrid/>
          <w:sz w:val="20"/>
        </w:rPr>
        <w:t>9.</w:t>
      </w:r>
      <w:r w:rsidRPr="00795EED">
        <w:rPr>
          <w:rFonts w:ascii="Arial" w:hAnsi="Arial"/>
          <w:b/>
          <w:snapToGrid/>
          <w:sz w:val="20"/>
        </w:rPr>
        <w:tab/>
        <w:t>ESTIMATE OF INITIAL</w:t>
      </w:r>
      <w:r w:rsidR="001F041C">
        <w:rPr>
          <w:rFonts w:ascii="Arial" w:hAnsi="Arial"/>
          <w:b/>
          <w:snapToGrid/>
          <w:sz w:val="20"/>
        </w:rPr>
        <w:t xml:space="preserve"> Rents</w:t>
      </w:r>
      <w:r w:rsidRPr="00795EED">
        <w:rPr>
          <w:rFonts w:ascii="Arial" w:hAnsi="Arial"/>
          <w:b/>
          <w:snapToGrid/>
          <w:sz w:val="20"/>
        </w:rPr>
        <w:t>:</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1F041C" w:rsidRPr="001F041C">
        <w:rPr>
          <w:rFonts w:ascii="Arial" w:hAnsi="Arial"/>
          <w:snapToGrid/>
          <w:sz w:val="20"/>
        </w:rPr>
        <w:t>Rents will be affordable to families with incomes between up to 37% and 77% of area median income (AMI).  All units will be subject to rent stabilization.</w:t>
      </w:r>
    </w:p>
    <w:p w:rsidR="00795EED" w:rsidRPr="00795EED" w:rsidRDefault="00795EED" w:rsidP="001F041C">
      <w:pPr>
        <w:widowControl/>
        <w:tabs>
          <w:tab w:val="left" w:pos="45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770" w:hanging="477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10.</w:t>
      </w:r>
      <w:r w:rsidRPr="00795EED">
        <w:rPr>
          <w:rFonts w:ascii="Arial" w:hAnsi="Arial"/>
          <w:b/>
          <w:snapToGrid/>
          <w:sz w:val="20"/>
        </w:rPr>
        <w:tab/>
        <w:t>INCOME TARGETS:</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2E353B">
        <w:rPr>
          <w:rFonts w:ascii="Arial" w:hAnsi="Arial"/>
          <w:sz w:val="20"/>
        </w:rPr>
        <w:t>Up to 80% of AMI.</w:t>
      </w:r>
      <w:r w:rsidRPr="00795EED">
        <w:rPr>
          <w:rFonts w:ascii="Arial" w:hAnsi="Arial"/>
          <w:snapToGrid/>
          <w:sz w:val="20"/>
        </w:rPr>
        <w:t xml:space="preserve"> </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11.</w:t>
      </w:r>
      <w:r w:rsidRPr="00795EED">
        <w:rPr>
          <w:rFonts w:ascii="Arial" w:hAnsi="Arial"/>
          <w:b/>
          <w:snapToGrid/>
          <w:sz w:val="20"/>
        </w:rPr>
        <w:tab/>
        <w:t>PROPOSED FACILITIES:</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None</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795EED">
        <w:rPr>
          <w:rFonts w:ascii="Arial" w:hAnsi="Arial"/>
          <w:b/>
          <w:snapToGrid/>
          <w:sz w:val="20"/>
        </w:rPr>
        <w:t>12.</w:t>
      </w:r>
      <w:r w:rsidRPr="00795EED">
        <w:rPr>
          <w:rFonts w:ascii="Arial" w:hAnsi="Arial"/>
          <w:b/>
          <w:snapToGrid/>
          <w:sz w:val="20"/>
        </w:rPr>
        <w:tab/>
        <w:t>PROPOSED CODES/ORDINANCES:</w:t>
      </w:r>
      <w:r w:rsidRPr="00795EED">
        <w:rPr>
          <w:rFonts w:ascii="Arial" w:hAnsi="Arial"/>
          <w:snapToGrid/>
          <w:sz w:val="20"/>
        </w:rPr>
        <w:tab/>
      </w:r>
      <w:r w:rsidRPr="00795EED">
        <w:rPr>
          <w:rFonts w:ascii="Arial" w:hAnsi="Arial"/>
          <w:snapToGrid/>
          <w:sz w:val="20"/>
        </w:rPr>
        <w:tab/>
      </w:r>
      <w:r>
        <w:rPr>
          <w:rFonts w:ascii="Arial" w:hAnsi="Arial"/>
          <w:snapToGrid/>
          <w:sz w:val="20"/>
        </w:rPr>
        <w:tab/>
      </w:r>
      <w:r w:rsidRPr="00795EED">
        <w:rPr>
          <w:rFonts w:ascii="Arial" w:hAnsi="Arial"/>
          <w:snapToGrid/>
          <w:sz w:val="20"/>
        </w:rPr>
        <w:t>None</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795EED" w:rsidRDefault="00795EED" w:rsidP="002E353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z w:val="20"/>
        </w:rPr>
      </w:pPr>
      <w:r w:rsidRPr="00795EED">
        <w:rPr>
          <w:rFonts w:ascii="Arial" w:hAnsi="Arial"/>
          <w:b/>
          <w:snapToGrid/>
          <w:sz w:val="20"/>
        </w:rPr>
        <w:t>13.</w:t>
      </w:r>
      <w:r w:rsidRPr="00795EED">
        <w:rPr>
          <w:rFonts w:ascii="Arial" w:hAnsi="Arial"/>
          <w:b/>
          <w:snapToGrid/>
          <w:sz w:val="20"/>
        </w:rPr>
        <w:tab/>
        <w:t>ENVIRONMENTAL STATUS:</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r>
      <w:r w:rsidR="002E353B">
        <w:rPr>
          <w:rFonts w:ascii="Arial" w:hAnsi="Arial"/>
          <w:sz w:val="20"/>
        </w:rPr>
        <w:t>Negative Declaration</w:t>
      </w:r>
    </w:p>
    <w:p w:rsidR="002E353B" w:rsidRPr="00795EED" w:rsidRDefault="002E353B" w:rsidP="002E353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795EED">
        <w:rPr>
          <w:rFonts w:ascii="Arial" w:hAnsi="Arial"/>
          <w:b/>
          <w:snapToGrid/>
          <w:sz w:val="20"/>
        </w:rPr>
        <w:t>14.</w:t>
      </w:r>
      <w:r w:rsidRPr="00795EED">
        <w:rPr>
          <w:rFonts w:ascii="Arial" w:hAnsi="Arial"/>
          <w:b/>
          <w:snapToGrid/>
          <w:sz w:val="20"/>
        </w:rPr>
        <w:tab/>
        <w:t>PROPOSED TIME SCHEDULE:</w:t>
      </w:r>
      <w:r w:rsidRPr="00795EED">
        <w:rPr>
          <w:rFonts w:ascii="Arial" w:hAnsi="Arial"/>
          <w:snapToGrid/>
          <w:sz w:val="20"/>
        </w:rPr>
        <w:tab/>
      </w:r>
      <w:r w:rsidRPr="00795EED">
        <w:rPr>
          <w:rFonts w:ascii="Arial" w:hAnsi="Arial"/>
          <w:snapToGrid/>
          <w:sz w:val="20"/>
        </w:rPr>
        <w:tab/>
      </w:r>
      <w:r w:rsidRPr="00795EED">
        <w:rPr>
          <w:rFonts w:ascii="Arial" w:hAnsi="Arial"/>
          <w:snapToGrid/>
          <w:sz w:val="20"/>
        </w:rPr>
        <w:tab/>
        <w:t>Approximately</w:t>
      </w:r>
      <w:r w:rsidR="002E353B">
        <w:rPr>
          <w:rFonts w:ascii="Arial" w:hAnsi="Arial"/>
          <w:snapToGrid/>
          <w:sz w:val="20"/>
        </w:rPr>
        <w:t xml:space="preserve"> 24</w:t>
      </w:r>
      <w:r w:rsidRPr="00795EED">
        <w:rPr>
          <w:rFonts w:ascii="Arial" w:hAnsi="Arial"/>
          <w:snapToGrid/>
          <w:sz w:val="20"/>
        </w:rPr>
        <w:t xml:space="preserve"> months from closing to </w:t>
      </w:r>
      <w:r w:rsidR="002E353B">
        <w:rPr>
          <w:rFonts w:ascii="Arial" w:hAnsi="Arial"/>
          <w:sz w:val="20"/>
        </w:rPr>
        <w:t>completion of construction</w:t>
      </w:r>
    </w:p>
    <w:p w:rsidR="00795EED" w:rsidRPr="00795EED" w:rsidRDefault="00795EED" w:rsidP="00795E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795EED" w:rsidRPr="00795EED" w:rsidRDefault="00795EED" w:rsidP="00795EED">
      <w:pPr>
        <w:widowControl/>
        <w:overflowPunct w:val="0"/>
        <w:autoSpaceDE w:val="0"/>
        <w:autoSpaceDN w:val="0"/>
        <w:adjustRightInd w:val="0"/>
        <w:textAlignment w:val="baseline"/>
        <w:rPr>
          <w:rFonts w:ascii="Courier New" w:hAnsi="Courier New"/>
          <w:snapToGrid/>
          <w:sz w:val="20"/>
        </w:rPr>
      </w:pPr>
    </w:p>
    <w:p w:rsidR="00720697" w:rsidRPr="00305356" w:rsidRDefault="00720697" w:rsidP="00720697">
      <w:pPr>
        <w:tabs>
          <w:tab w:val="left" w:pos="-1440"/>
          <w:tab w:val="left" w:pos="6390"/>
        </w:tabs>
        <w:jc w:val="both"/>
        <w:rPr>
          <w:rFonts w:ascii="Times New Roman" w:hAnsi="Times New Roman"/>
          <w:b/>
          <w:szCs w:val="24"/>
        </w:rPr>
      </w:pPr>
    </w:p>
    <w:sectPr w:rsidR="00720697" w:rsidRPr="00305356" w:rsidSect="00FD0C74">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D6" w:rsidRDefault="002F3ED6">
      <w:r>
        <w:separator/>
      </w:r>
    </w:p>
  </w:endnote>
  <w:endnote w:type="continuationSeparator" w:id="0">
    <w:p w:rsidR="002F3ED6" w:rsidRDefault="002F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D6" w:rsidRDefault="002F3ED6">
      <w:r>
        <w:separator/>
      </w:r>
    </w:p>
  </w:footnote>
  <w:footnote w:type="continuationSeparator" w:id="0">
    <w:p w:rsidR="002F3ED6" w:rsidRDefault="002F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713497">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713497">
      <w:rPr>
        <w:rFonts w:ascii="Times New Roman" w:hAnsi="Times New Roman"/>
        <w:b/>
        <w:bCs/>
        <w:noProof/>
      </w:rPr>
      <w:t>4</w:t>
    </w:r>
    <w:r>
      <w:rPr>
        <w:rFonts w:ascii="Times New Roman" w:hAnsi="Times New Roman"/>
        <w:b/>
        <w:bCs/>
      </w:rPr>
      <w:fldChar w:fldCharType="end"/>
    </w:r>
  </w:p>
  <w:p w:rsidR="00B34B39" w:rsidRDefault="00B34B39">
    <w:pPr>
      <w:pStyle w:val="Header"/>
      <w:rPr>
        <w:rFonts w:ascii="Times New Roman" w:hAnsi="Times New Roman"/>
        <w:b/>
        <w:bCs/>
      </w:rPr>
    </w:pPr>
    <w:r w:rsidRPr="00305356">
      <w:rPr>
        <w:rFonts w:ascii="Times New Roman" w:hAnsi="Times New Roman"/>
        <w:b/>
        <w:szCs w:val="24"/>
      </w:rPr>
      <w:t>201</w:t>
    </w:r>
    <w:r>
      <w:rPr>
        <w:rFonts w:ascii="Times New Roman" w:hAnsi="Times New Roman"/>
        <w:b/>
        <w:szCs w:val="24"/>
      </w:rPr>
      <w:t xml:space="preserve">95417 </w:t>
    </w:r>
    <w:r w:rsidRPr="00305356">
      <w:rPr>
        <w:rFonts w:ascii="Times New Roman" w:hAnsi="Times New Roman"/>
        <w:b/>
        <w:szCs w:val="24"/>
      </w:rPr>
      <w:t>HA</w:t>
    </w:r>
    <w:r>
      <w:rPr>
        <w:rFonts w:ascii="Times New Roman" w:hAnsi="Times New Roman"/>
        <w:b/>
        <w:szCs w:val="24"/>
      </w:rPr>
      <w:t>K</w:t>
    </w:r>
    <w:r>
      <w:rPr>
        <w:rFonts w:ascii="Times New Roman" w:hAnsi="Times New Roman"/>
        <w:b/>
        <w:bCs/>
      </w:rPr>
      <w:t xml:space="preserve"> </w:t>
    </w:r>
  </w:p>
  <w:p w:rsidR="003F6890" w:rsidRDefault="003F6890">
    <w:pPr>
      <w:pStyle w:val="Header"/>
      <w:rPr>
        <w:rFonts w:ascii="Times New Roman" w:hAnsi="Times New Roman"/>
        <w:b/>
        <w:bCs/>
      </w:rPr>
    </w:pPr>
    <w:r>
      <w:rPr>
        <w:rFonts w:ascii="Times New Roman" w:hAnsi="Times New Roman"/>
        <w:b/>
        <w:bCs/>
      </w:rPr>
      <w:t xml:space="preserve">Res. No. </w:t>
    </w:r>
    <w:r w:rsidR="008B2C9E">
      <w:rPr>
        <w:rFonts w:ascii="Times New Roman" w:hAnsi="Times New Roman"/>
        <w:b/>
        <w:bCs/>
      </w:rPr>
      <w:t>820</w:t>
    </w:r>
    <w:r w:rsidR="005369DB">
      <w:rPr>
        <w:rFonts w:ascii="Times New Roman" w:hAnsi="Times New Roman"/>
        <w:b/>
        <w:bCs/>
      </w:rPr>
      <w:t xml:space="preserve"> </w:t>
    </w:r>
    <w:r>
      <w:rPr>
        <w:rFonts w:ascii="Times New Roman" w:hAnsi="Times New Roman"/>
        <w:b/>
        <w:bCs/>
      </w:rPr>
      <w:t xml:space="preserve">(L.U. No. </w:t>
    </w:r>
    <w:r w:rsidR="001F041C">
      <w:rPr>
        <w:rFonts w:ascii="Times New Roman" w:hAnsi="Times New Roman"/>
        <w:b/>
        <w:bCs/>
      </w:rPr>
      <w:t>357</w:t>
    </w:r>
    <w:r w:rsidR="0039555C">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B20D5E"/>
    <w:multiLevelType w:val="hybridMultilevel"/>
    <w:tmpl w:val="868E67E4"/>
    <w:lvl w:ilvl="0" w:tplc="50240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BF44C1"/>
    <w:multiLevelType w:val="hybridMultilevel"/>
    <w:tmpl w:val="08DE9690"/>
    <w:lvl w:ilvl="0" w:tplc="BEB6E41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75F95"/>
    <w:multiLevelType w:val="hybridMultilevel"/>
    <w:tmpl w:val="3294B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DF030C"/>
    <w:multiLevelType w:val="hybridMultilevel"/>
    <w:tmpl w:val="51EAEE5C"/>
    <w:lvl w:ilvl="0" w:tplc="FE10435C">
      <w:start w:val="1"/>
      <w:numFmt w:val="lowerLetter"/>
      <w:lvlText w:val="%1."/>
      <w:lvlJc w:val="left"/>
      <w:pPr>
        <w:ind w:left="840" w:hanging="360"/>
      </w:pPr>
      <w:rPr>
        <w:rFonts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9"/>
  </w:num>
  <w:num w:numId="3">
    <w:abstractNumId w:val="8"/>
  </w:num>
  <w:num w:numId="4">
    <w:abstractNumId w:val="0"/>
  </w:num>
  <w:num w:numId="5">
    <w:abstractNumId w:val="1"/>
  </w:num>
  <w:num w:numId="6">
    <w:abstractNumId w:val="5"/>
  </w:num>
  <w:num w:numId="7">
    <w:abstractNumId w:val="6"/>
  </w:num>
  <w:num w:numId="8">
    <w:abstractNumId w:val="10"/>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4FFC"/>
    <w:rsid w:val="00011082"/>
    <w:rsid w:val="000133F5"/>
    <w:rsid w:val="0001607B"/>
    <w:rsid w:val="000319CF"/>
    <w:rsid w:val="00046603"/>
    <w:rsid w:val="00053D9E"/>
    <w:rsid w:val="00060AE0"/>
    <w:rsid w:val="00064CDB"/>
    <w:rsid w:val="00075C44"/>
    <w:rsid w:val="000865AA"/>
    <w:rsid w:val="0009373A"/>
    <w:rsid w:val="00095547"/>
    <w:rsid w:val="000B4D1B"/>
    <w:rsid w:val="000D1233"/>
    <w:rsid w:val="000D5561"/>
    <w:rsid w:val="000D779A"/>
    <w:rsid w:val="000E4050"/>
    <w:rsid w:val="000F3033"/>
    <w:rsid w:val="0012328A"/>
    <w:rsid w:val="00123B78"/>
    <w:rsid w:val="00140885"/>
    <w:rsid w:val="001444A7"/>
    <w:rsid w:val="00150097"/>
    <w:rsid w:val="00154911"/>
    <w:rsid w:val="001905FB"/>
    <w:rsid w:val="00194924"/>
    <w:rsid w:val="001A086D"/>
    <w:rsid w:val="001B7FE5"/>
    <w:rsid w:val="001C15E8"/>
    <w:rsid w:val="001C660B"/>
    <w:rsid w:val="001F041C"/>
    <w:rsid w:val="001F0D52"/>
    <w:rsid w:val="001F48F8"/>
    <w:rsid w:val="001F601C"/>
    <w:rsid w:val="002015B9"/>
    <w:rsid w:val="0020489D"/>
    <w:rsid w:val="00212C0F"/>
    <w:rsid w:val="00214506"/>
    <w:rsid w:val="002253ED"/>
    <w:rsid w:val="002329C4"/>
    <w:rsid w:val="002906C8"/>
    <w:rsid w:val="00290BB7"/>
    <w:rsid w:val="00297FD8"/>
    <w:rsid w:val="002B4A2D"/>
    <w:rsid w:val="002B77A0"/>
    <w:rsid w:val="002B788C"/>
    <w:rsid w:val="002D43A2"/>
    <w:rsid w:val="002D5C0B"/>
    <w:rsid w:val="002E353B"/>
    <w:rsid w:val="002E5DC0"/>
    <w:rsid w:val="002F09F8"/>
    <w:rsid w:val="002F3101"/>
    <w:rsid w:val="002F3217"/>
    <w:rsid w:val="002F3ED6"/>
    <w:rsid w:val="00305356"/>
    <w:rsid w:val="00307D92"/>
    <w:rsid w:val="0034027D"/>
    <w:rsid w:val="00353754"/>
    <w:rsid w:val="003541F8"/>
    <w:rsid w:val="003627DF"/>
    <w:rsid w:val="003940F0"/>
    <w:rsid w:val="0039555C"/>
    <w:rsid w:val="003A5FE9"/>
    <w:rsid w:val="003B1C73"/>
    <w:rsid w:val="003F6890"/>
    <w:rsid w:val="00413E8F"/>
    <w:rsid w:val="00421DB0"/>
    <w:rsid w:val="004541FC"/>
    <w:rsid w:val="00457DF6"/>
    <w:rsid w:val="0047079E"/>
    <w:rsid w:val="004B06BE"/>
    <w:rsid w:val="004B098E"/>
    <w:rsid w:val="004E4340"/>
    <w:rsid w:val="00514EDC"/>
    <w:rsid w:val="00525979"/>
    <w:rsid w:val="005369DB"/>
    <w:rsid w:val="00540D40"/>
    <w:rsid w:val="00555A04"/>
    <w:rsid w:val="00562F74"/>
    <w:rsid w:val="005916C1"/>
    <w:rsid w:val="005E4623"/>
    <w:rsid w:val="0061067F"/>
    <w:rsid w:val="0061133C"/>
    <w:rsid w:val="006118A3"/>
    <w:rsid w:val="00612629"/>
    <w:rsid w:val="00612EFF"/>
    <w:rsid w:val="0061721D"/>
    <w:rsid w:val="006230EB"/>
    <w:rsid w:val="00662CFD"/>
    <w:rsid w:val="00671C0F"/>
    <w:rsid w:val="006879DC"/>
    <w:rsid w:val="006907CD"/>
    <w:rsid w:val="006926C1"/>
    <w:rsid w:val="00694618"/>
    <w:rsid w:val="006A178A"/>
    <w:rsid w:val="006B15A3"/>
    <w:rsid w:val="006B5B93"/>
    <w:rsid w:val="006D6DD1"/>
    <w:rsid w:val="006F46C4"/>
    <w:rsid w:val="006F5C3C"/>
    <w:rsid w:val="00705EC1"/>
    <w:rsid w:val="00713497"/>
    <w:rsid w:val="00714287"/>
    <w:rsid w:val="00720697"/>
    <w:rsid w:val="0072175F"/>
    <w:rsid w:val="00723A37"/>
    <w:rsid w:val="007259B6"/>
    <w:rsid w:val="00726DEC"/>
    <w:rsid w:val="00747094"/>
    <w:rsid w:val="007757FA"/>
    <w:rsid w:val="00783153"/>
    <w:rsid w:val="0078534E"/>
    <w:rsid w:val="00795EED"/>
    <w:rsid w:val="007A630D"/>
    <w:rsid w:val="007B37DF"/>
    <w:rsid w:val="007C1E59"/>
    <w:rsid w:val="007D26E4"/>
    <w:rsid w:val="007F2E3D"/>
    <w:rsid w:val="007F316F"/>
    <w:rsid w:val="007F51E1"/>
    <w:rsid w:val="00815C26"/>
    <w:rsid w:val="00886F53"/>
    <w:rsid w:val="008A7678"/>
    <w:rsid w:val="008B2C9E"/>
    <w:rsid w:val="008B4CB7"/>
    <w:rsid w:val="008C3301"/>
    <w:rsid w:val="008D17DC"/>
    <w:rsid w:val="008F43FE"/>
    <w:rsid w:val="00916241"/>
    <w:rsid w:val="00917D0F"/>
    <w:rsid w:val="0092095A"/>
    <w:rsid w:val="00922794"/>
    <w:rsid w:val="0092524D"/>
    <w:rsid w:val="00926427"/>
    <w:rsid w:val="00935393"/>
    <w:rsid w:val="009478F2"/>
    <w:rsid w:val="00957010"/>
    <w:rsid w:val="00961A61"/>
    <w:rsid w:val="009625D4"/>
    <w:rsid w:val="0098744B"/>
    <w:rsid w:val="00987A7F"/>
    <w:rsid w:val="00991F56"/>
    <w:rsid w:val="00997CDA"/>
    <w:rsid w:val="009A3106"/>
    <w:rsid w:val="009C25D9"/>
    <w:rsid w:val="009D3115"/>
    <w:rsid w:val="009F35F3"/>
    <w:rsid w:val="00A0081F"/>
    <w:rsid w:val="00A05B5B"/>
    <w:rsid w:val="00A63FF9"/>
    <w:rsid w:val="00A65FAF"/>
    <w:rsid w:val="00A87AC4"/>
    <w:rsid w:val="00A952F6"/>
    <w:rsid w:val="00A96CC3"/>
    <w:rsid w:val="00AA1A90"/>
    <w:rsid w:val="00AA2BC7"/>
    <w:rsid w:val="00AA7FDC"/>
    <w:rsid w:val="00AB2A70"/>
    <w:rsid w:val="00AE3E64"/>
    <w:rsid w:val="00B11A4A"/>
    <w:rsid w:val="00B34B39"/>
    <w:rsid w:val="00B41920"/>
    <w:rsid w:val="00B4274B"/>
    <w:rsid w:val="00B4431A"/>
    <w:rsid w:val="00B478DF"/>
    <w:rsid w:val="00B67256"/>
    <w:rsid w:val="00B701E0"/>
    <w:rsid w:val="00B72CE0"/>
    <w:rsid w:val="00B80D88"/>
    <w:rsid w:val="00B81EF7"/>
    <w:rsid w:val="00B9224F"/>
    <w:rsid w:val="00BA3919"/>
    <w:rsid w:val="00BA40D5"/>
    <w:rsid w:val="00BA4DD0"/>
    <w:rsid w:val="00BA5981"/>
    <w:rsid w:val="00BA5C49"/>
    <w:rsid w:val="00BB57AC"/>
    <w:rsid w:val="00BC1D5E"/>
    <w:rsid w:val="00BC7206"/>
    <w:rsid w:val="00BE4ADA"/>
    <w:rsid w:val="00BE5116"/>
    <w:rsid w:val="00BE7A08"/>
    <w:rsid w:val="00BF593F"/>
    <w:rsid w:val="00C013AA"/>
    <w:rsid w:val="00C20C4C"/>
    <w:rsid w:val="00C32BBC"/>
    <w:rsid w:val="00C365DB"/>
    <w:rsid w:val="00C37B38"/>
    <w:rsid w:val="00C441CA"/>
    <w:rsid w:val="00C5059A"/>
    <w:rsid w:val="00C60F1A"/>
    <w:rsid w:val="00C631B6"/>
    <w:rsid w:val="00C749EA"/>
    <w:rsid w:val="00C8019F"/>
    <w:rsid w:val="00C813FE"/>
    <w:rsid w:val="00C859FA"/>
    <w:rsid w:val="00CC1363"/>
    <w:rsid w:val="00CD36CD"/>
    <w:rsid w:val="00CD66B8"/>
    <w:rsid w:val="00CD7621"/>
    <w:rsid w:val="00CE08A2"/>
    <w:rsid w:val="00CF358E"/>
    <w:rsid w:val="00D02468"/>
    <w:rsid w:val="00D07CC8"/>
    <w:rsid w:val="00D2681D"/>
    <w:rsid w:val="00D42714"/>
    <w:rsid w:val="00D4354A"/>
    <w:rsid w:val="00D616D0"/>
    <w:rsid w:val="00D6715E"/>
    <w:rsid w:val="00D83C4C"/>
    <w:rsid w:val="00D92EAB"/>
    <w:rsid w:val="00DA3F3B"/>
    <w:rsid w:val="00DD1946"/>
    <w:rsid w:val="00DD6280"/>
    <w:rsid w:val="00DE357A"/>
    <w:rsid w:val="00DE39C1"/>
    <w:rsid w:val="00E2010C"/>
    <w:rsid w:val="00E63D49"/>
    <w:rsid w:val="00E67E53"/>
    <w:rsid w:val="00E710FB"/>
    <w:rsid w:val="00E75ABE"/>
    <w:rsid w:val="00E81F17"/>
    <w:rsid w:val="00E9078F"/>
    <w:rsid w:val="00E94D13"/>
    <w:rsid w:val="00E95F72"/>
    <w:rsid w:val="00EA0BE4"/>
    <w:rsid w:val="00EC4FC1"/>
    <w:rsid w:val="00ED1B5F"/>
    <w:rsid w:val="00ED6725"/>
    <w:rsid w:val="00EE1B6F"/>
    <w:rsid w:val="00EE55A3"/>
    <w:rsid w:val="00EE6FD1"/>
    <w:rsid w:val="00F02A83"/>
    <w:rsid w:val="00F3377B"/>
    <w:rsid w:val="00F432ED"/>
    <w:rsid w:val="00F87D00"/>
    <w:rsid w:val="00F92D8E"/>
    <w:rsid w:val="00FC12B0"/>
    <w:rsid w:val="00FC422F"/>
    <w:rsid w:val="00FD0C74"/>
    <w:rsid w:val="00FD2C40"/>
    <w:rsid w:val="00FD4934"/>
    <w:rsid w:val="00FD690A"/>
    <w:rsid w:val="00FE3231"/>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D6416F"/>
  <w15:chartTrackingRefBased/>
  <w15:docId w15:val="{A51D4652-B9F9-405A-9425-6EF122FD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 w:type="character" w:styleId="CommentReference">
    <w:name w:val="annotation reference"/>
    <w:rsid w:val="006926C1"/>
    <w:rPr>
      <w:sz w:val="16"/>
      <w:szCs w:val="16"/>
    </w:rPr>
  </w:style>
  <w:style w:type="paragraph" w:styleId="CommentText">
    <w:name w:val="annotation text"/>
    <w:basedOn w:val="Normal"/>
    <w:link w:val="CommentTextChar"/>
    <w:rsid w:val="006926C1"/>
    <w:rPr>
      <w:sz w:val="20"/>
    </w:rPr>
  </w:style>
  <w:style w:type="character" w:customStyle="1" w:styleId="CommentTextChar">
    <w:name w:val="Comment Text Char"/>
    <w:link w:val="CommentText"/>
    <w:rsid w:val="006926C1"/>
    <w:rPr>
      <w:rFonts w:ascii="Courier" w:hAnsi="Courier"/>
      <w:snapToGrid w:val="0"/>
    </w:rPr>
  </w:style>
  <w:style w:type="paragraph" w:styleId="CommentSubject">
    <w:name w:val="annotation subject"/>
    <w:basedOn w:val="CommentText"/>
    <w:next w:val="CommentText"/>
    <w:link w:val="CommentSubjectChar"/>
    <w:rsid w:val="006926C1"/>
    <w:rPr>
      <w:b/>
      <w:bCs/>
    </w:rPr>
  </w:style>
  <w:style w:type="character" w:customStyle="1" w:styleId="CommentSubjectChar">
    <w:name w:val="Comment Subject Char"/>
    <w:link w:val="CommentSubject"/>
    <w:rsid w:val="006926C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2018-05-04T20:13:00Z</cp:lastPrinted>
  <dcterms:created xsi:type="dcterms:W3CDTF">2019-03-29T17:57:00Z</dcterms:created>
  <dcterms:modified xsi:type="dcterms:W3CDTF">2019-03-29T17:57:00Z</dcterms:modified>
</cp:coreProperties>
</file>