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CA" w:rsidRDefault="00584893" w:rsidP="00B74608">
      <w:pPr>
        <w:jc w:val="center"/>
      </w:pPr>
      <w:r>
        <w:t>Res. No.</w:t>
      </w:r>
      <w:r w:rsidR="00BE4788">
        <w:t xml:space="preserve"> 80</w:t>
      </w:r>
      <w:r w:rsidR="0053797F">
        <w:t>7</w:t>
      </w:r>
      <w:bookmarkStart w:id="0" w:name="_GoBack"/>
      <w:bookmarkEnd w:id="0"/>
    </w:p>
    <w:p w:rsidR="00584893" w:rsidRDefault="00584893" w:rsidP="00FF2BE4"/>
    <w:p w:rsidR="003115F6" w:rsidRPr="003115F6" w:rsidRDefault="003115F6" w:rsidP="00FF2BE4">
      <w:pPr>
        <w:rPr>
          <w:vanish/>
        </w:rPr>
      </w:pPr>
      <w:r w:rsidRPr="003115F6">
        <w:rPr>
          <w:vanish/>
        </w:rPr>
        <w:t>..Title</w:t>
      </w:r>
    </w:p>
    <w:p w:rsidR="00584893" w:rsidRDefault="00584893" w:rsidP="00FF2BE4">
      <w:r>
        <w:t xml:space="preserve">Resolution </w:t>
      </w:r>
      <w:r w:rsidR="004C7958">
        <w:t>declaring January</w:t>
      </w:r>
      <w:r w:rsidR="0020135D">
        <w:t xml:space="preserve"> 1 as Haitian </w:t>
      </w:r>
      <w:r w:rsidR="004C7958">
        <w:t>Independence</w:t>
      </w:r>
      <w:r w:rsidR="0020135D">
        <w:t xml:space="preserve"> Day in the city of New York.</w:t>
      </w:r>
    </w:p>
    <w:p w:rsidR="00FF2BE4" w:rsidRPr="003115F6" w:rsidRDefault="003115F6" w:rsidP="00FF2BE4">
      <w:pPr>
        <w:rPr>
          <w:vanish/>
        </w:rPr>
      </w:pPr>
      <w:r w:rsidRPr="003115F6">
        <w:rPr>
          <w:vanish/>
        </w:rPr>
        <w:t>..Body</w:t>
      </w:r>
    </w:p>
    <w:p w:rsidR="003115F6" w:rsidRDefault="003115F6" w:rsidP="00FF2BE4"/>
    <w:p w:rsidR="00B74608" w:rsidRDefault="00FF2BE4" w:rsidP="00FF2BE4">
      <w:r>
        <w:t xml:space="preserve">By Council Member </w:t>
      </w:r>
      <w:r w:rsidR="006E2302">
        <w:t>Eugene</w:t>
      </w:r>
    </w:p>
    <w:p w:rsidR="00B74608" w:rsidRDefault="00B74608" w:rsidP="00BE3C8A"/>
    <w:p w:rsidR="00B74608" w:rsidRDefault="00B74608" w:rsidP="009C3B23">
      <w:pPr>
        <w:spacing w:line="480" w:lineRule="auto"/>
        <w:ind w:firstLine="720"/>
        <w:jc w:val="left"/>
      </w:pPr>
      <w:r>
        <w:t xml:space="preserve">Whereas, </w:t>
      </w:r>
      <w:r w:rsidR="004C7958">
        <w:t>In December 1492, Italian colonist Christopher Columbus sighted the island of Hispaniola, then-named La Isla Espan</w:t>
      </w:r>
      <w:r w:rsidR="00493F4F">
        <w:t>ol</w:t>
      </w:r>
      <w:r w:rsidR="004C7958">
        <w:t xml:space="preserve">a, whose native Taino and Ciboney </w:t>
      </w:r>
      <w:r w:rsidR="00A56143">
        <w:t xml:space="preserve">population was </w:t>
      </w:r>
      <w:r w:rsidR="004C7958">
        <w:t>enslaved by the Spanish and forced to mine for gold</w:t>
      </w:r>
      <w:r>
        <w:t>; and</w:t>
      </w:r>
    </w:p>
    <w:p w:rsidR="00B74608" w:rsidRDefault="00B74608" w:rsidP="009C3B23">
      <w:pPr>
        <w:spacing w:line="480" w:lineRule="auto"/>
        <w:ind w:firstLine="720"/>
        <w:jc w:val="left"/>
      </w:pPr>
      <w:r>
        <w:t xml:space="preserve">Whereas, </w:t>
      </w:r>
      <w:r w:rsidR="00A56143">
        <w:t>After gold mines were exhausted and European diseases</w:t>
      </w:r>
      <w:r w:rsidR="00493F4F">
        <w:t>,</w:t>
      </w:r>
      <w:r w:rsidR="00A56143">
        <w:t xml:space="preserve"> combined with harsh working conditions</w:t>
      </w:r>
      <w:r w:rsidR="00493F4F">
        <w:t>,</w:t>
      </w:r>
      <w:r w:rsidR="00A56143">
        <w:t xml:space="preserve"> killed a majority of the island’s indigenous population, the French took control of the Western portion of the island, named Saint-Domingue, and began importing increasing numbers of </w:t>
      </w:r>
      <w:r w:rsidR="00347AFD">
        <w:t>enslaved Africans</w:t>
      </w:r>
      <w:r>
        <w:t>; and</w:t>
      </w:r>
    </w:p>
    <w:p w:rsidR="006F594F" w:rsidRDefault="006F594F" w:rsidP="006F594F">
      <w:pPr>
        <w:spacing w:line="480" w:lineRule="auto"/>
        <w:ind w:firstLine="720"/>
        <w:jc w:val="left"/>
      </w:pPr>
      <w:r>
        <w:t xml:space="preserve">Whereas, </w:t>
      </w:r>
      <w:r w:rsidR="00347AFD">
        <w:t xml:space="preserve">As enslaved Africans endured brutal workdays and suffered and died from injuries, infections, tropical diseases, malnutrition, and starvation, and as free Blacks became growingly frustrated with a racist society, </w:t>
      </w:r>
      <w:r w:rsidR="0041267E">
        <w:t xml:space="preserve">revolution began, with thousands of enslaved </w:t>
      </w:r>
      <w:r w:rsidR="00960002">
        <w:t>persons</w:t>
      </w:r>
      <w:r w:rsidR="0041267E">
        <w:t xml:space="preserve">, </w:t>
      </w:r>
      <w:r w:rsidR="00960002">
        <w:t>led by former</w:t>
      </w:r>
      <w:r w:rsidR="002260E2">
        <w:t>ly</w:t>
      </w:r>
      <w:r w:rsidR="00960002">
        <w:t xml:space="preserve"> </w:t>
      </w:r>
      <w:r w:rsidR="002260E2">
        <w:t>en</w:t>
      </w:r>
      <w:r w:rsidR="00960002">
        <w:t>slave</w:t>
      </w:r>
      <w:r w:rsidR="002260E2">
        <w:t>d</w:t>
      </w:r>
      <w:r w:rsidR="00960002">
        <w:t xml:space="preserve"> </w:t>
      </w:r>
      <w:r w:rsidR="0041267E">
        <w:t>military general Toussaint L’Ouverture, revolting against the colonial French regime in 1791</w:t>
      </w:r>
      <w:r>
        <w:t>; and</w:t>
      </w:r>
    </w:p>
    <w:p w:rsidR="002E1916" w:rsidRDefault="002E1916" w:rsidP="006F594F">
      <w:pPr>
        <w:spacing w:line="480" w:lineRule="auto"/>
        <w:ind w:firstLine="720"/>
        <w:jc w:val="left"/>
      </w:pPr>
      <w:r>
        <w:t xml:space="preserve">Whereas, </w:t>
      </w:r>
      <w:r w:rsidR="00EE7401">
        <w:t>T</w:t>
      </w:r>
      <w:r w:rsidR="00960002">
        <w:t>he French revolutionary government</w:t>
      </w:r>
      <w:r w:rsidR="00EE7401">
        <w:t xml:space="preserve"> abolished slavery</w:t>
      </w:r>
      <w:r w:rsidR="00960002">
        <w:t xml:space="preserve"> </w:t>
      </w:r>
      <w:r w:rsidR="00A74A86">
        <w:t>in 1794 and, in 1801,</w:t>
      </w:r>
      <w:r w:rsidR="00960002">
        <w:t>Toussaint L’</w:t>
      </w:r>
      <w:r w:rsidR="00EE7401">
        <w:t xml:space="preserve">Ouverture </w:t>
      </w:r>
      <w:r w:rsidR="00960002">
        <w:t>successful</w:t>
      </w:r>
      <w:r w:rsidR="00EE7401">
        <w:t xml:space="preserve">ly </w:t>
      </w:r>
      <w:r w:rsidR="00960002">
        <w:t>liberat</w:t>
      </w:r>
      <w:r w:rsidR="00EE7401">
        <w:t>ed</w:t>
      </w:r>
      <w:r w:rsidR="00960002">
        <w:t xml:space="preserve"> Saint-Domingue from French control</w:t>
      </w:r>
      <w:r w:rsidR="00A74A86">
        <w:t xml:space="preserve">, </w:t>
      </w:r>
      <w:r w:rsidR="00960002">
        <w:t xml:space="preserve">but was soon after captured </w:t>
      </w:r>
      <w:r w:rsidR="001D1D59">
        <w:t xml:space="preserve">and extradited </w:t>
      </w:r>
      <w:r w:rsidR="00960002">
        <w:t>by militants</w:t>
      </w:r>
      <w:r w:rsidR="00A74A86">
        <w:t xml:space="preserve"> sent</w:t>
      </w:r>
      <w:r w:rsidR="00960002">
        <w:t xml:space="preserve"> </w:t>
      </w:r>
      <w:r w:rsidR="00A74A86">
        <w:t>on behalf of</w:t>
      </w:r>
      <w:r w:rsidR="00960002">
        <w:t xml:space="preserve"> Napoleon Bonaparte, who wished to restore French rule and slavery</w:t>
      </w:r>
      <w:r w:rsidR="00EE7401">
        <w:t xml:space="preserve"> to the region</w:t>
      </w:r>
      <w:r w:rsidR="00960002">
        <w:t>; and</w:t>
      </w:r>
    </w:p>
    <w:p w:rsidR="00960002" w:rsidRDefault="00960002" w:rsidP="006F594F">
      <w:pPr>
        <w:spacing w:line="480" w:lineRule="auto"/>
        <w:ind w:firstLine="720"/>
        <w:jc w:val="left"/>
      </w:pPr>
      <w:r>
        <w:t xml:space="preserve">Whereas, </w:t>
      </w:r>
      <w:r w:rsidR="00EE7401">
        <w:t xml:space="preserve">Jean-Jacques Dessalines </w:t>
      </w:r>
      <w:r w:rsidR="001D1D59">
        <w:t xml:space="preserve">successfully </w:t>
      </w:r>
      <w:r w:rsidR="00EE7401">
        <w:t xml:space="preserve">led the Haitian Revolution </w:t>
      </w:r>
      <w:r w:rsidR="001D1D59">
        <w:t xml:space="preserve">following General L’ouverture’s </w:t>
      </w:r>
      <w:r w:rsidR="00A74A86">
        <w:t>arrest</w:t>
      </w:r>
      <w:r w:rsidR="001D1D59">
        <w:t>, defeating</w:t>
      </w:r>
      <w:r w:rsidR="00EE7401">
        <w:t xml:space="preserve"> the French army</w:t>
      </w:r>
      <w:r w:rsidR="001D1D59">
        <w:t xml:space="preserve"> and declaring the entire island the independent Republic of Haiti</w:t>
      </w:r>
      <w:r w:rsidR="00A74A86">
        <w:t xml:space="preserve"> on January 1, 1804</w:t>
      </w:r>
      <w:r w:rsidR="001D1D59">
        <w:t>; and</w:t>
      </w:r>
    </w:p>
    <w:p w:rsidR="00493F4F" w:rsidRDefault="00493F4F" w:rsidP="006F594F">
      <w:pPr>
        <w:spacing w:line="480" w:lineRule="auto"/>
        <w:ind w:firstLine="720"/>
        <w:jc w:val="left"/>
      </w:pPr>
      <w:r>
        <w:lastRenderedPageBreak/>
        <w:t xml:space="preserve">Whereas, Haiti is the first nation to be founded by formerly enslaved people and the second nation to gain independence in the Americas, which continues to serve as a great source of pride for Haitians and </w:t>
      </w:r>
      <w:r w:rsidR="002260E2">
        <w:t xml:space="preserve">all </w:t>
      </w:r>
      <w:r>
        <w:t>people of Haitian descent; and</w:t>
      </w:r>
    </w:p>
    <w:p w:rsidR="00B74608" w:rsidRDefault="006F594F" w:rsidP="009C3B23">
      <w:pPr>
        <w:spacing w:line="480" w:lineRule="auto"/>
        <w:ind w:firstLine="720"/>
        <w:jc w:val="left"/>
      </w:pPr>
      <w:r>
        <w:t xml:space="preserve">Whereas, </w:t>
      </w:r>
      <w:r w:rsidR="00994239">
        <w:t>Citizens</w:t>
      </w:r>
      <w:r w:rsidR="00D66C08">
        <w:t xml:space="preserve"> </w:t>
      </w:r>
      <w:r w:rsidR="00994239">
        <w:t>of Haiti and</w:t>
      </w:r>
      <w:r w:rsidR="00D66C08">
        <w:t xml:space="preserve"> people of Haitian descent all </w:t>
      </w:r>
      <w:r w:rsidR="00994239">
        <w:t>across the world</w:t>
      </w:r>
      <w:r w:rsidR="00D66C08">
        <w:t xml:space="preserve"> </w:t>
      </w:r>
      <w:r w:rsidR="00994239">
        <w:t xml:space="preserve">celebrate Haitian </w:t>
      </w:r>
      <w:r w:rsidR="00BD0E8F">
        <w:t>Independence</w:t>
      </w:r>
      <w:r w:rsidR="00994239">
        <w:t xml:space="preserve"> Day on </w:t>
      </w:r>
      <w:r w:rsidR="00BD0E8F">
        <w:t>January 1</w:t>
      </w:r>
      <w:r w:rsidR="00994239">
        <w:t xml:space="preserve"> to recognize</w:t>
      </w:r>
      <w:r w:rsidR="00D66C08">
        <w:t xml:space="preserve"> Haiti’s strength, resilience, and </w:t>
      </w:r>
      <w:r w:rsidR="00994239">
        <w:t>rich cultural heritage</w:t>
      </w:r>
      <w:r w:rsidR="00091AD9">
        <w:t>, by gathering with friends and family, preparing and dining on Haitian cuisine, and participating in parades, festivals, and concerts</w:t>
      </w:r>
      <w:r w:rsidR="00B74608">
        <w:t>; and</w:t>
      </w:r>
    </w:p>
    <w:p w:rsidR="00E047EF" w:rsidRDefault="00E047EF" w:rsidP="009C3B23">
      <w:pPr>
        <w:spacing w:line="480" w:lineRule="auto"/>
        <w:ind w:firstLine="720"/>
        <w:jc w:val="left"/>
      </w:pPr>
      <w:r>
        <w:t>Whereas, Hundreds of thousands of Haitian-Americans reside, worship, and engage in commerce and recreation in New York City; and</w:t>
      </w:r>
    </w:p>
    <w:p w:rsidR="007E0724" w:rsidRDefault="007E0724" w:rsidP="007E0724">
      <w:pPr>
        <w:spacing w:line="480" w:lineRule="auto"/>
        <w:ind w:firstLine="720"/>
        <w:jc w:val="left"/>
      </w:pPr>
      <w:r>
        <w:t>Whereas, New York has the second largest Haitian diaspora in the United States and the second major population center, with 130,000 immigrants in the state, 160,000 Haitian-Americans concentrated in the New York metropolitan area (New York City-Long Island-Northern New Jersey), according to a 2014 report from the Migration Policy Institute; and</w:t>
      </w:r>
    </w:p>
    <w:p w:rsidR="007E0724" w:rsidRDefault="007E0724" w:rsidP="007E0724">
      <w:pPr>
        <w:spacing w:line="480" w:lineRule="auto"/>
        <w:ind w:firstLine="720"/>
        <w:jc w:val="left"/>
      </w:pPr>
      <w:r>
        <w:t xml:space="preserve">Whereas, More than 94,000 Haitians live in New York City—with over 90,000 living in Brooklyn, alone, giving it the third highest concentration in the country, according to the Migration Policy Institute; and </w:t>
      </w:r>
    </w:p>
    <w:p w:rsidR="007E0724" w:rsidRDefault="007E0724" w:rsidP="007E0724">
      <w:pPr>
        <w:spacing w:line="480" w:lineRule="auto"/>
        <w:ind w:firstLine="720"/>
        <w:jc w:val="left"/>
      </w:pPr>
      <w:r>
        <w:t>Whereas, Haitian-Americans constitute the biggest immigrant group in Flatbush, Brooklyn, representing more than 20% of the foreign-born population, and nearly 11% of all Haitians in New York City live in Flatbush, making it this city’s most heavily-concentrated Haitian neighborhood,</w:t>
      </w:r>
      <w:r w:rsidRPr="00E047EF">
        <w:t xml:space="preserve"> </w:t>
      </w:r>
      <w:r>
        <w:t xml:space="preserve">according to the American Community Survey; and </w:t>
      </w:r>
    </w:p>
    <w:p w:rsidR="001500BA" w:rsidRDefault="007E0724" w:rsidP="007E0724">
      <w:pPr>
        <w:spacing w:line="480" w:lineRule="auto"/>
        <w:ind w:firstLine="720"/>
        <w:jc w:val="left"/>
      </w:pPr>
      <w:r>
        <w:t>Whereas, As the anti-immigrant climate in the United States further intimidates Haitian-Americans—includi</w:t>
      </w:r>
      <w:r w:rsidR="00BA4C89">
        <w:t>ng President</w:t>
      </w:r>
      <w:r>
        <w:t xml:space="preserve"> Trump’s </w:t>
      </w:r>
      <w:r w:rsidR="00BA4C89">
        <w:t xml:space="preserve">alleged derogatory remarks towards Haiti, among other Caribbean, African and Latin American countries, and his administration’s </w:t>
      </w:r>
      <w:r>
        <w:t xml:space="preserve">attempt to end </w:t>
      </w:r>
      <w:r>
        <w:lastRenderedPageBreak/>
        <w:t>Temporary Protected Status for more than 50,000 Haitians, many of whom found refuge here after Haiti’s catastrophic earthquake in 2010—it is now important to show solidarity with our Haitian-American public, while celebrating its traditions and values; and</w:t>
      </w:r>
    </w:p>
    <w:p w:rsidR="00563171" w:rsidRDefault="00B74608" w:rsidP="00563171">
      <w:pPr>
        <w:spacing w:line="480" w:lineRule="auto"/>
        <w:ind w:firstLine="720"/>
        <w:jc w:val="left"/>
      </w:pPr>
      <w:r>
        <w:t xml:space="preserve">Whereas, </w:t>
      </w:r>
      <w:r w:rsidR="00D762BA">
        <w:t xml:space="preserve">New York City has a history of </w:t>
      </w:r>
      <w:r w:rsidR="00563171">
        <w:t>recognizing</w:t>
      </w:r>
      <w:r w:rsidR="00B30828">
        <w:t xml:space="preserve"> and celebrat</w:t>
      </w:r>
      <w:r w:rsidR="00563171">
        <w:t>ing</w:t>
      </w:r>
      <w:r w:rsidR="00E903D8">
        <w:t xml:space="preserve"> its Haitian community</w:t>
      </w:r>
      <w:r w:rsidR="00B30828">
        <w:t xml:space="preserve">, including the designation of “Little Haiti” in Flatbush, Brooklyn, </w:t>
      </w:r>
      <w:r w:rsidR="00563171">
        <w:t xml:space="preserve">and the naming of </w:t>
      </w:r>
      <w:r w:rsidR="00B30828">
        <w:t>street</w:t>
      </w:r>
      <w:r w:rsidR="00563171">
        <w:t>s</w:t>
      </w:r>
      <w:r w:rsidR="00B30828">
        <w:t xml:space="preserve"> </w:t>
      </w:r>
      <w:r w:rsidR="00563171">
        <w:t xml:space="preserve">in Haitian neighborhoods </w:t>
      </w:r>
      <w:r w:rsidR="00B30828">
        <w:t>after prominent Haitian Revolution leader</w:t>
      </w:r>
      <w:r w:rsidR="00563171">
        <w:t>s</w:t>
      </w:r>
      <w:r w:rsidR="00B30828">
        <w:t>, Jean Jacque Dessalines</w:t>
      </w:r>
      <w:r w:rsidR="00563171">
        <w:t xml:space="preserve"> and Toussaint L’Ouverture</w:t>
      </w:r>
      <w:r>
        <w:t>;</w:t>
      </w:r>
      <w:r w:rsidR="00563171">
        <w:t xml:space="preserve"> and</w:t>
      </w:r>
    </w:p>
    <w:p w:rsidR="00B74608" w:rsidRDefault="00563171" w:rsidP="00563171">
      <w:pPr>
        <w:spacing w:line="480" w:lineRule="auto"/>
        <w:ind w:firstLine="720"/>
        <w:jc w:val="left"/>
      </w:pPr>
      <w:r>
        <w:t>Whereas, Designa</w:t>
      </w:r>
      <w:r w:rsidR="00146DA1">
        <w:t>ting January</w:t>
      </w:r>
      <w:r>
        <w:t xml:space="preserve"> 1 as Haitian </w:t>
      </w:r>
      <w:r w:rsidR="00146DA1">
        <w:t>Independence</w:t>
      </w:r>
      <w:r>
        <w:t xml:space="preserve"> Day</w:t>
      </w:r>
      <w:r w:rsidR="007D2BD8">
        <w:t xml:space="preserve"> in New York City would </w:t>
      </w:r>
      <w:r>
        <w:t xml:space="preserve">further </w:t>
      </w:r>
      <w:r w:rsidR="00762E82">
        <w:t>conserve Haiti</w:t>
      </w:r>
      <w:r w:rsidR="00850FB9">
        <w:t>an</w:t>
      </w:r>
      <w:r w:rsidR="00B4024F">
        <w:t xml:space="preserve"> </w:t>
      </w:r>
      <w:r w:rsidR="00762E82">
        <w:t xml:space="preserve">heritage, </w:t>
      </w:r>
      <w:r>
        <w:t xml:space="preserve">formalize </w:t>
      </w:r>
      <w:r w:rsidR="00762E82">
        <w:t>and foster relationships among residents, businesses,</w:t>
      </w:r>
      <w:r w:rsidR="00B74608">
        <w:t xml:space="preserve"> </w:t>
      </w:r>
      <w:r w:rsidR="00762E82">
        <w:t>nonprofits, and community groups, as well as enable the showcasing, preservation, harnessing, and celebration of New York City’s religious, academic, civic, cultural, health, and commercial Haitian institutions</w:t>
      </w:r>
      <w:r>
        <w:t xml:space="preserve">; </w:t>
      </w:r>
      <w:r w:rsidR="00B74608">
        <w:t>now, therefore, be it</w:t>
      </w:r>
    </w:p>
    <w:p w:rsidR="00B74608" w:rsidRDefault="00B74608" w:rsidP="009C3B23">
      <w:pPr>
        <w:spacing w:line="480" w:lineRule="auto"/>
        <w:ind w:firstLine="720"/>
        <w:jc w:val="left"/>
      </w:pPr>
      <w:r>
        <w:t xml:space="preserve">Resolved, That the Council of the City of New York </w:t>
      </w:r>
      <w:r w:rsidR="00EA1577">
        <w:t>declares</w:t>
      </w:r>
      <w:r w:rsidR="00762E82">
        <w:t xml:space="preserve"> </w:t>
      </w:r>
      <w:r w:rsidR="00146DA1">
        <w:t>January 1</w:t>
      </w:r>
      <w:r w:rsidR="00762E82">
        <w:t xml:space="preserve"> as Haitian </w:t>
      </w:r>
      <w:r w:rsidR="00146DA1">
        <w:t>Independence</w:t>
      </w:r>
      <w:r w:rsidR="00762E82">
        <w:t xml:space="preserve"> Day in the city of New York.</w:t>
      </w:r>
    </w:p>
    <w:p w:rsidR="00B74608" w:rsidRDefault="00B74608" w:rsidP="00B74608"/>
    <w:p w:rsidR="00B74608" w:rsidRDefault="00B74608" w:rsidP="00B74608"/>
    <w:p w:rsidR="00B74608" w:rsidRDefault="00B74608" w:rsidP="00B74608">
      <w:r>
        <w:rPr>
          <w:sz w:val="18"/>
          <w:szCs w:val="18"/>
        </w:rPr>
        <w:t>LS #</w:t>
      </w:r>
      <w:r w:rsidR="00300BE8">
        <w:rPr>
          <w:sz w:val="18"/>
          <w:szCs w:val="18"/>
        </w:rPr>
        <w:t>9747</w:t>
      </w:r>
    </w:p>
    <w:p w:rsidR="00B74608" w:rsidRPr="004B2F48" w:rsidRDefault="004B2F48" w:rsidP="00B74608">
      <w:pPr>
        <w:jc w:val="left"/>
        <w:rPr>
          <w:sz w:val="18"/>
          <w:szCs w:val="18"/>
        </w:rPr>
      </w:pPr>
      <w:r w:rsidRPr="004B2F48">
        <w:rPr>
          <w:sz w:val="18"/>
          <w:szCs w:val="18"/>
        </w:rPr>
        <w:fldChar w:fldCharType="begin"/>
      </w:r>
      <w:r w:rsidRPr="004B2F48">
        <w:rPr>
          <w:sz w:val="18"/>
          <w:szCs w:val="18"/>
        </w:rPr>
        <w:instrText xml:space="preserve"> DATE \@ "M/d/yyyy h:mm am/pm" </w:instrText>
      </w:r>
      <w:r w:rsidRPr="004B2F48">
        <w:rPr>
          <w:sz w:val="18"/>
          <w:szCs w:val="18"/>
        </w:rPr>
        <w:fldChar w:fldCharType="separate"/>
      </w:r>
      <w:r w:rsidR="0053797F">
        <w:rPr>
          <w:noProof/>
          <w:sz w:val="18"/>
          <w:szCs w:val="18"/>
        </w:rPr>
        <w:t>3/28/2019 11:01 AM</w:t>
      </w:r>
      <w:r w:rsidRPr="004B2F48">
        <w:rPr>
          <w:sz w:val="18"/>
          <w:szCs w:val="18"/>
        </w:rPr>
        <w:fldChar w:fldCharType="end"/>
      </w:r>
    </w:p>
    <w:p w:rsidR="00B74608" w:rsidRPr="00B74608" w:rsidRDefault="004B2F48" w:rsidP="00B74608">
      <w:pPr>
        <w:rPr>
          <w:sz w:val="18"/>
          <w:szCs w:val="18"/>
        </w:rPr>
      </w:pPr>
      <w:r>
        <w:rPr>
          <w:sz w:val="18"/>
          <w:szCs w:val="18"/>
        </w:rPr>
        <w:t>M.T.</w:t>
      </w:r>
    </w:p>
    <w:sectPr w:rsidR="00B74608" w:rsidRPr="00B74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71D" w:rsidRDefault="009A671D" w:rsidP="008B01C9">
      <w:r>
        <w:separator/>
      </w:r>
    </w:p>
  </w:endnote>
  <w:endnote w:type="continuationSeparator" w:id="0">
    <w:p w:rsidR="009A671D" w:rsidRDefault="009A671D" w:rsidP="008B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71D" w:rsidRDefault="009A671D" w:rsidP="008B01C9">
      <w:r>
        <w:separator/>
      </w:r>
    </w:p>
  </w:footnote>
  <w:footnote w:type="continuationSeparator" w:id="0">
    <w:p w:rsidR="009A671D" w:rsidRDefault="009A671D" w:rsidP="008B0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93"/>
    <w:rsid w:val="00002AE4"/>
    <w:rsid w:val="00075A76"/>
    <w:rsid w:val="00076798"/>
    <w:rsid w:val="00091AD9"/>
    <w:rsid w:val="00146DA1"/>
    <w:rsid w:val="001500BA"/>
    <w:rsid w:val="00153647"/>
    <w:rsid w:val="00170515"/>
    <w:rsid w:val="00196053"/>
    <w:rsid w:val="001B4870"/>
    <w:rsid w:val="001D1D59"/>
    <w:rsid w:val="0020135D"/>
    <w:rsid w:val="00223552"/>
    <w:rsid w:val="002260E2"/>
    <w:rsid w:val="00245F4E"/>
    <w:rsid w:val="002E1916"/>
    <w:rsid w:val="00300BE8"/>
    <w:rsid w:val="00310F5F"/>
    <w:rsid w:val="003115F6"/>
    <w:rsid w:val="00347AFD"/>
    <w:rsid w:val="00377418"/>
    <w:rsid w:val="00397801"/>
    <w:rsid w:val="003B36F2"/>
    <w:rsid w:val="003C6025"/>
    <w:rsid w:val="0041267E"/>
    <w:rsid w:val="0041764E"/>
    <w:rsid w:val="00424EAE"/>
    <w:rsid w:val="00440EDD"/>
    <w:rsid w:val="0047586A"/>
    <w:rsid w:val="00493F4F"/>
    <w:rsid w:val="004B2F48"/>
    <w:rsid w:val="004C7958"/>
    <w:rsid w:val="00530D62"/>
    <w:rsid w:val="0053797F"/>
    <w:rsid w:val="00563171"/>
    <w:rsid w:val="00573844"/>
    <w:rsid w:val="00584893"/>
    <w:rsid w:val="005E3219"/>
    <w:rsid w:val="006E2302"/>
    <w:rsid w:val="006F594F"/>
    <w:rsid w:val="007136BF"/>
    <w:rsid w:val="007259CD"/>
    <w:rsid w:val="00762E82"/>
    <w:rsid w:val="007D2BD8"/>
    <w:rsid w:val="007D768B"/>
    <w:rsid w:val="007E0724"/>
    <w:rsid w:val="007F15D6"/>
    <w:rsid w:val="00850FB9"/>
    <w:rsid w:val="008B01C9"/>
    <w:rsid w:val="009032B6"/>
    <w:rsid w:val="00960002"/>
    <w:rsid w:val="00994239"/>
    <w:rsid w:val="009A1194"/>
    <w:rsid w:val="009A671D"/>
    <w:rsid w:val="009B1C2A"/>
    <w:rsid w:val="009C3B23"/>
    <w:rsid w:val="009E6ECC"/>
    <w:rsid w:val="00A11930"/>
    <w:rsid w:val="00A5531A"/>
    <w:rsid w:val="00A56143"/>
    <w:rsid w:val="00A74A86"/>
    <w:rsid w:val="00B30828"/>
    <w:rsid w:val="00B4024F"/>
    <w:rsid w:val="00B74608"/>
    <w:rsid w:val="00BA4C89"/>
    <w:rsid w:val="00BB76B2"/>
    <w:rsid w:val="00BC023C"/>
    <w:rsid w:val="00BC75F2"/>
    <w:rsid w:val="00BD0E8F"/>
    <w:rsid w:val="00BE3C8A"/>
    <w:rsid w:val="00BE4788"/>
    <w:rsid w:val="00C558D1"/>
    <w:rsid w:val="00CF3086"/>
    <w:rsid w:val="00D106EB"/>
    <w:rsid w:val="00D66C08"/>
    <w:rsid w:val="00D762BA"/>
    <w:rsid w:val="00DD75B0"/>
    <w:rsid w:val="00E047EF"/>
    <w:rsid w:val="00E141A8"/>
    <w:rsid w:val="00E903D8"/>
    <w:rsid w:val="00EA1577"/>
    <w:rsid w:val="00EE7401"/>
    <w:rsid w:val="00F951E8"/>
    <w:rsid w:val="00FB003F"/>
    <w:rsid w:val="00FB53B5"/>
    <w:rsid w:val="00FD21DD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050DD"/>
  <w15:chartTrackingRefBased/>
  <w15:docId w15:val="{E9BF4CC2-3529-44E5-A23E-B683C6EE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BE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2BE4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01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01C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01C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B01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E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FA808-11A3-435F-84FC-02646304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NYCC</dc:creator>
  <cp:keywords/>
  <dc:description/>
  <cp:lastModifiedBy>DelFranco, Ruthie</cp:lastModifiedBy>
  <cp:revision>6</cp:revision>
  <cp:lastPrinted>2019-03-08T22:09:00Z</cp:lastPrinted>
  <dcterms:created xsi:type="dcterms:W3CDTF">2019-03-21T17:04:00Z</dcterms:created>
  <dcterms:modified xsi:type="dcterms:W3CDTF">2019-03-28T15:01:00Z</dcterms:modified>
</cp:coreProperties>
</file>