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70" w:rsidRPr="009D4146" w:rsidRDefault="007456EA" w:rsidP="00C30A70">
      <w:pPr>
        <w:suppressLineNumbers/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 w:rsidRPr="009D4146">
        <w:rPr>
          <w:rFonts w:ascii="Times New Roman" w:hAnsi="Times New Roman"/>
          <w:spacing w:val="-3"/>
          <w:szCs w:val="24"/>
        </w:rPr>
        <w:t xml:space="preserve">Proposed </w:t>
      </w:r>
      <w:r w:rsidR="00C30A70" w:rsidRPr="009D4146">
        <w:rPr>
          <w:rFonts w:ascii="Times New Roman" w:hAnsi="Times New Roman"/>
          <w:spacing w:val="-3"/>
          <w:szCs w:val="24"/>
        </w:rPr>
        <w:t xml:space="preserve">Int. No. </w:t>
      </w:r>
      <w:r w:rsidR="009005B9" w:rsidRPr="009D4146">
        <w:rPr>
          <w:rFonts w:ascii="Times New Roman" w:hAnsi="Times New Roman"/>
          <w:spacing w:val="-3"/>
          <w:szCs w:val="24"/>
        </w:rPr>
        <w:t>1149</w:t>
      </w:r>
      <w:r w:rsidRPr="009D4146">
        <w:rPr>
          <w:rFonts w:ascii="Times New Roman" w:hAnsi="Times New Roman"/>
          <w:spacing w:val="-3"/>
          <w:szCs w:val="24"/>
        </w:rPr>
        <w:t>-</w:t>
      </w:r>
      <w:r w:rsidR="00862E09" w:rsidRPr="00F6310E">
        <w:rPr>
          <w:rFonts w:ascii="Times New Roman" w:hAnsi="Times New Roman"/>
          <w:spacing w:val="-3"/>
          <w:szCs w:val="24"/>
        </w:rPr>
        <w:t>B</w:t>
      </w:r>
    </w:p>
    <w:p w:rsidR="00C30A70" w:rsidRPr="009D4146" w:rsidRDefault="00C30A70" w:rsidP="00C30A70">
      <w:pPr>
        <w:suppressLineNumbers/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D10851" w:rsidRDefault="00D10851" w:rsidP="00D10851">
      <w:pPr>
        <w:suppressLineNumbers/>
        <w:tabs>
          <w:tab w:val="left" w:pos="-720"/>
        </w:tabs>
        <w:suppressAutoHyphens/>
        <w:jc w:val="both"/>
        <w:rPr>
          <w:rFonts w:ascii="Times New Roman" w:hAnsi="Times New Roman"/>
          <w:snapToGrid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By Council Members Kallos, Yeger, Gibson and Perkins</w:t>
      </w:r>
    </w:p>
    <w:p w:rsidR="009D4146" w:rsidRPr="009D4146" w:rsidRDefault="009D4146" w:rsidP="00C30A70">
      <w:pPr>
        <w:suppressLineNumbers/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bookmarkStart w:id="0" w:name="_GoBack"/>
      <w:bookmarkEnd w:id="0"/>
    </w:p>
    <w:p w:rsidR="0011548E" w:rsidRPr="0011548E" w:rsidRDefault="0011548E" w:rsidP="00C30A70">
      <w:pPr>
        <w:suppressLineNumbers/>
        <w:tabs>
          <w:tab w:val="left" w:pos="-720"/>
        </w:tabs>
        <w:suppressAutoHyphens/>
        <w:jc w:val="both"/>
        <w:rPr>
          <w:rFonts w:ascii="Times New Roman" w:hAnsi="Times New Roman"/>
          <w:vanish/>
          <w:spacing w:val="-3"/>
          <w:szCs w:val="24"/>
        </w:rPr>
      </w:pPr>
      <w:r w:rsidRPr="0011548E">
        <w:rPr>
          <w:rFonts w:ascii="Times New Roman" w:hAnsi="Times New Roman"/>
          <w:vanish/>
          <w:spacing w:val="-3"/>
          <w:szCs w:val="24"/>
        </w:rPr>
        <w:t>..Title</w:t>
      </w:r>
    </w:p>
    <w:p w:rsidR="00C30A70" w:rsidRPr="009D4146" w:rsidRDefault="0011548E" w:rsidP="00C30A70">
      <w:pPr>
        <w:suppressLineNumbers/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A Local Law to </w:t>
      </w:r>
      <w:r w:rsidR="00C30A70" w:rsidRPr="009D4146">
        <w:rPr>
          <w:rFonts w:ascii="Times New Roman" w:hAnsi="Times New Roman"/>
          <w:spacing w:val="-3"/>
          <w:szCs w:val="24"/>
        </w:rPr>
        <w:t xml:space="preserve">amend the administrative code </w:t>
      </w:r>
      <w:r w:rsidR="00C30A70" w:rsidRPr="009D4146">
        <w:rPr>
          <w:rFonts w:ascii="Times New Roman" w:hAnsi="Times New Roman"/>
          <w:snapToGrid/>
          <w:szCs w:val="24"/>
        </w:rPr>
        <w:t>of the city of New York</w:t>
      </w:r>
      <w:r w:rsidR="00C30A70" w:rsidRPr="009D4146">
        <w:rPr>
          <w:rFonts w:ascii="Times New Roman" w:hAnsi="Times New Roman"/>
          <w:spacing w:val="-3"/>
          <w:szCs w:val="24"/>
        </w:rPr>
        <w:t xml:space="preserve">, in relation to </w:t>
      </w:r>
      <w:r w:rsidR="00264760" w:rsidRPr="009D4146">
        <w:rPr>
          <w:rFonts w:ascii="Times New Roman" w:hAnsi="Times New Roman"/>
          <w:spacing w:val="-3"/>
          <w:szCs w:val="24"/>
        </w:rPr>
        <w:t>documentation</w:t>
      </w:r>
      <w:r w:rsidR="00E87AF5" w:rsidRPr="009D4146">
        <w:rPr>
          <w:rFonts w:ascii="Times New Roman" w:hAnsi="Times New Roman"/>
          <w:spacing w:val="-3"/>
          <w:szCs w:val="24"/>
        </w:rPr>
        <w:t>,</w:t>
      </w:r>
      <w:r w:rsidR="00264760" w:rsidRPr="009D4146">
        <w:rPr>
          <w:rFonts w:ascii="Times New Roman" w:hAnsi="Times New Roman"/>
          <w:spacing w:val="-3"/>
          <w:szCs w:val="24"/>
        </w:rPr>
        <w:t xml:space="preserve"> submission</w:t>
      </w:r>
      <w:r w:rsidR="005C0A92" w:rsidRPr="009D4146">
        <w:rPr>
          <w:rFonts w:ascii="Times New Roman" w:hAnsi="Times New Roman"/>
          <w:spacing w:val="-3"/>
          <w:szCs w:val="24"/>
        </w:rPr>
        <w:t xml:space="preserve"> </w:t>
      </w:r>
      <w:r w:rsidR="00E87AF5" w:rsidRPr="009D4146">
        <w:rPr>
          <w:rFonts w:ascii="Times New Roman" w:hAnsi="Times New Roman"/>
          <w:spacing w:val="-3"/>
          <w:szCs w:val="24"/>
        </w:rPr>
        <w:t xml:space="preserve">and </w:t>
      </w:r>
      <w:r w:rsidR="00777992" w:rsidRPr="009D4146">
        <w:rPr>
          <w:rFonts w:ascii="Times New Roman" w:hAnsi="Times New Roman"/>
          <w:spacing w:val="-3"/>
          <w:szCs w:val="24"/>
        </w:rPr>
        <w:t xml:space="preserve">public availability </w:t>
      </w:r>
      <w:r w:rsidR="005C0A92" w:rsidRPr="009D4146">
        <w:rPr>
          <w:rFonts w:ascii="Times New Roman" w:hAnsi="Times New Roman"/>
          <w:spacing w:val="-3"/>
          <w:szCs w:val="24"/>
        </w:rPr>
        <w:t>of cooling tower</w:t>
      </w:r>
      <w:r w:rsidR="00264760" w:rsidRPr="009D4146">
        <w:rPr>
          <w:rFonts w:ascii="Times New Roman" w:hAnsi="Times New Roman"/>
          <w:spacing w:val="-3"/>
          <w:szCs w:val="24"/>
        </w:rPr>
        <w:t xml:space="preserve"> inspections and certification</w:t>
      </w:r>
      <w:r w:rsidR="005C0A92" w:rsidRPr="009D4146">
        <w:rPr>
          <w:rFonts w:ascii="Times New Roman" w:hAnsi="Times New Roman"/>
          <w:spacing w:val="-3"/>
          <w:szCs w:val="24"/>
        </w:rPr>
        <w:t>s</w:t>
      </w:r>
      <w:r w:rsidR="00264760" w:rsidRPr="009D4146">
        <w:rPr>
          <w:rFonts w:ascii="Times New Roman" w:hAnsi="Times New Roman"/>
          <w:spacing w:val="-3"/>
          <w:szCs w:val="24"/>
        </w:rPr>
        <w:t xml:space="preserve"> </w:t>
      </w:r>
    </w:p>
    <w:p w:rsidR="00C30A70" w:rsidRPr="009D4146" w:rsidRDefault="00C30A70" w:rsidP="00C30A70">
      <w:pPr>
        <w:suppressLineNumbers/>
        <w:tabs>
          <w:tab w:val="left" w:pos="-720"/>
        </w:tabs>
        <w:suppressAutoHyphens/>
        <w:jc w:val="both"/>
        <w:rPr>
          <w:rFonts w:ascii="Times New Roman" w:hAnsi="Times New Roman"/>
          <w:vanish/>
          <w:spacing w:val="-3"/>
          <w:szCs w:val="24"/>
        </w:rPr>
      </w:pPr>
      <w:r w:rsidRPr="009D4146">
        <w:rPr>
          <w:rFonts w:ascii="Times New Roman" w:hAnsi="Times New Roman"/>
          <w:vanish/>
          <w:spacing w:val="-3"/>
          <w:szCs w:val="24"/>
        </w:rPr>
        <w:t>..Body</w:t>
      </w:r>
    </w:p>
    <w:p w:rsidR="00C30A70" w:rsidRPr="009D4146" w:rsidRDefault="00C30A70" w:rsidP="00C30A70">
      <w:pPr>
        <w:suppressLineNumbers/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C30A70" w:rsidRPr="009D4146" w:rsidRDefault="00C30A70" w:rsidP="00C30A70">
      <w:pPr>
        <w:suppressLineNumbers/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9D4146">
        <w:rPr>
          <w:rFonts w:ascii="Times New Roman" w:hAnsi="Times New Roman"/>
          <w:spacing w:val="-3"/>
          <w:szCs w:val="24"/>
          <w:u w:val="single"/>
        </w:rPr>
        <w:t>Be it enacted by the Council as follows</w:t>
      </w:r>
      <w:r w:rsidRPr="009D4146">
        <w:rPr>
          <w:rFonts w:ascii="Times New Roman" w:hAnsi="Times New Roman"/>
          <w:spacing w:val="-3"/>
          <w:szCs w:val="24"/>
        </w:rPr>
        <w:t>:</w:t>
      </w:r>
    </w:p>
    <w:p w:rsidR="00C30A70" w:rsidRPr="009D4146" w:rsidRDefault="00C30A70" w:rsidP="00C30A70">
      <w:pPr>
        <w:suppressLineNumbers/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456EA" w:rsidRPr="009D4146" w:rsidRDefault="00C30A70" w:rsidP="00DC3004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spacing w:val="-3"/>
          <w:szCs w:val="24"/>
        </w:rPr>
      </w:pPr>
      <w:r w:rsidRPr="009D4146">
        <w:rPr>
          <w:rFonts w:ascii="Times New Roman" w:hAnsi="Times New Roman"/>
          <w:spacing w:val="-3"/>
          <w:szCs w:val="24"/>
        </w:rPr>
        <w:tab/>
        <w:t>Section 1.</w:t>
      </w:r>
      <w:r w:rsidR="007456EA" w:rsidRPr="009D4146">
        <w:rPr>
          <w:rFonts w:ascii="Times New Roman" w:hAnsi="Times New Roman"/>
          <w:spacing w:val="-3"/>
          <w:szCs w:val="24"/>
        </w:rPr>
        <w:t xml:space="preserve"> Subdivision </w:t>
      </w:r>
      <w:r w:rsidR="0008352B" w:rsidRPr="009D4146">
        <w:rPr>
          <w:rFonts w:ascii="Times New Roman" w:hAnsi="Times New Roman"/>
          <w:spacing w:val="-3"/>
          <w:szCs w:val="24"/>
        </w:rPr>
        <w:t>f</w:t>
      </w:r>
      <w:r w:rsidR="007456EA" w:rsidRPr="009D4146">
        <w:rPr>
          <w:rFonts w:ascii="Times New Roman" w:hAnsi="Times New Roman"/>
          <w:spacing w:val="-3"/>
          <w:szCs w:val="24"/>
        </w:rPr>
        <w:t xml:space="preserve"> of section 17-194.1 of the administrative code of the city of New York</w:t>
      </w:r>
      <w:r w:rsidR="005D564F" w:rsidRPr="009D4146">
        <w:rPr>
          <w:rFonts w:ascii="Times New Roman" w:hAnsi="Times New Roman"/>
          <w:spacing w:val="-3"/>
          <w:szCs w:val="24"/>
        </w:rPr>
        <w:t>, as added by local law number 77 for the year 2015,</w:t>
      </w:r>
      <w:r w:rsidR="007456EA" w:rsidRPr="009D4146">
        <w:rPr>
          <w:rFonts w:ascii="Times New Roman" w:hAnsi="Times New Roman"/>
          <w:spacing w:val="-3"/>
          <w:szCs w:val="24"/>
        </w:rPr>
        <w:t xml:space="preserve"> is amended </w:t>
      </w:r>
      <w:r w:rsidR="0008352B" w:rsidRPr="009D4146">
        <w:rPr>
          <w:rFonts w:ascii="Times New Roman" w:hAnsi="Times New Roman"/>
          <w:spacing w:val="-3"/>
          <w:szCs w:val="24"/>
        </w:rPr>
        <w:t>to read as follows:</w:t>
      </w:r>
    </w:p>
    <w:p w:rsidR="008E4E75" w:rsidRPr="009D4146" w:rsidRDefault="007456EA" w:rsidP="002E4D30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snapToGrid/>
          <w:szCs w:val="24"/>
          <w:u w:val="single"/>
        </w:rPr>
      </w:pPr>
      <w:r w:rsidRPr="001E734F">
        <w:rPr>
          <w:rFonts w:ascii="Times New Roman" w:hAnsi="Times New Roman"/>
          <w:snapToGrid/>
          <w:szCs w:val="24"/>
        </w:rPr>
        <w:tab/>
      </w:r>
      <w:r w:rsidR="0008352B" w:rsidRPr="001E734F">
        <w:rPr>
          <w:rFonts w:ascii="Times New Roman" w:hAnsi="Times New Roman"/>
          <w:snapToGrid/>
          <w:szCs w:val="24"/>
        </w:rPr>
        <w:t xml:space="preserve">f. Inspections, cleaning and disinfection. All inspections, cleaning and disinfection required by this section shall be performed by or under the supervision of a qualified person. </w:t>
      </w:r>
      <w:r w:rsidR="006010D9" w:rsidRPr="001E734F">
        <w:rPr>
          <w:rFonts w:ascii="Times New Roman" w:hAnsi="Times New Roman"/>
          <w:snapToGrid/>
          <w:szCs w:val="24"/>
          <w:u w:val="single"/>
        </w:rPr>
        <w:t xml:space="preserve">For any </w:t>
      </w:r>
      <w:r w:rsidR="00047D28" w:rsidRPr="001E734F">
        <w:rPr>
          <w:rFonts w:ascii="Times New Roman" w:hAnsi="Times New Roman"/>
          <w:snapToGrid/>
          <w:szCs w:val="24"/>
          <w:u w:val="single"/>
        </w:rPr>
        <w:t xml:space="preserve">inspection that </w:t>
      </w:r>
      <w:r w:rsidR="00A55F68" w:rsidRPr="001E734F">
        <w:rPr>
          <w:rFonts w:ascii="Times New Roman" w:hAnsi="Times New Roman"/>
          <w:snapToGrid/>
          <w:szCs w:val="24"/>
          <w:u w:val="single"/>
        </w:rPr>
        <w:t>include</w:t>
      </w:r>
      <w:r w:rsidR="006010D9" w:rsidRPr="001E734F">
        <w:rPr>
          <w:rFonts w:ascii="Times New Roman" w:hAnsi="Times New Roman"/>
          <w:snapToGrid/>
          <w:szCs w:val="24"/>
          <w:u w:val="single"/>
        </w:rPr>
        <w:t>s</w:t>
      </w:r>
      <w:r w:rsidR="00A55F68" w:rsidRPr="001E734F">
        <w:rPr>
          <w:rFonts w:ascii="Times New Roman" w:hAnsi="Times New Roman"/>
          <w:snapToGrid/>
          <w:szCs w:val="24"/>
          <w:u w:val="single"/>
        </w:rPr>
        <w:t xml:space="preserve"> tests </w:t>
      </w:r>
      <w:r w:rsidR="005D564F" w:rsidRPr="001E734F">
        <w:rPr>
          <w:rFonts w:ascii="Times New Roman" w:hAnsi="Times New Roman"/>
          <w:snapToGrid/>
          <w:szCs w:val="24"/>
          <w:u w:val="single"/>
        </w:rPr>
        <w:t xml:space="preserve">conducted </w:t>
      </w:r>
      <w:r w:rsidR="00A55F68" w:rsidRPr="001E734F">
        <w:rPr>
          <w:rFonts w:ascii="Times New Roman" w:hAnsi="Times New Roman"/>
          <w:snapToGrid/>
          <w:szCs w:val="24"/>
          <w:u w:val="single"/>
        </w:rPr>
        <w:t>pursuant</w:t>
      </w:r>
      <w:r w:rsidR="005D564F" w:rsidRPr="001E734F">
        <w:rPr>
          <w:rFonts w:ascii="Times New Roman" w:hAnsi="Times New Roman"/>
          <w:snapToGrid/>
          <w:szCs w:val="24"/>
          <w:u w:val="single"/>
        </w:rPr>
        <w:t xml:space="preserve"> </w:t>
      </w:r>
      <w:r w:rsidR="00A55F68" w:rsidRPr="001E734F">
        <w:rPr>
          <w:rFonts w:ascii="Times New Roman" w:hAnsi="Times New Roman"/>
          <w:snapToGrid/>
          <w:szCs w:val="24"/>
          <w:u w:val="single"/>
        </w:rPr>
        <w:t xml:space="preserve">to </w:t>
      </w:r>
      <w:r w:rsidR="00951521" w:rsidRPr="001E734F">
        <w:rPr>
          <w:rFonts w:ascii="Times New Roman" w:hAnsi="Times New Roman"/>
          <w:snapToGrid/>
          <w:szCs w:val="24"/>
          <w:u w:val="single"/>
        </w:rPr>
        <w:t xml:space="preserve">paragraph 2 of subdivision e </w:t>
      </w:r>
      <w:r w:rsidR="00A55F68" w:rsidRPr="001E734F">
        <w:rPr>
          <w:rFonts w:ascii="Times New Roman" w:hAnsi="Times New Roman"/>
          <w:snapToGrid/>
          <w:szCs w:val="24"/>
          <w:u w:val="single"/>
        </w:rPr>
        <w:t xml:space="preserve">of </w:t>
      </w:r>
      <w:r w:rsidR="005D564F" w:rsidRPr="001E734F">
        <w:rPr>
          <w:rFonts w:ascii="Times New Roman" w:hAnsi="Times New Roman"/>
          <w:snapToGrid/>
          <w:szCs w:val="24"/>
          <w:u w:val="single"/>
        </w:rPr>
        <w:t xml:space="preserve">this </w:t>
      </w:r>
      <w:r w:rsidR="0008352B" w:rsidRPr="001E734F">
        <w:rPr>
          <w:rFonts w:ascii="Times New Roman" w:hAnsi="Times New Roman"/>
          <w:snapToGrid/>
          <w:szCs w:val="24"/>
          <w:u w:val="single"/>
        </w:rPr>
        <w:t>section</w:t>
      </w:r>
      <w:r w:rsidR="006010D9" w:rsidRPr="001E734F">
        <w:rPr>
          <w:rFonts w:ascii="Times New Roman" w:hAnsi="Times New Roman"/>
          <w:snapToGrid/>
          <w:szCs w:val="24"/>
          <w:u w:val="single"/>
        </w:rPr>
        <w:t>, such qualified person</w:t>
      </w:r>
      <w:r w:rsidR="0008352B" w:rsidRPr="001E734F">
        <w:rPr>
          <w:rFonts w:ascii="Times New Roman" w:hAnsi="Times New Roman"/>
          <w:snapToGrid/>
          <w:szCs w:val="24"/>
          <w:u w:val="single"/>
        </w:rPr>
        <w:t xml:space="preserve"> </w:t>
      </w:r>
      <w:r w:rsidRPr="001E734F">
        <w:rPr>
          <w:rFonts w:ascii="Times New Roman" w:hAnsi="Times New Roman"/>
          <w:snapToGrid/>
          <w:szCs w:val="24"/>
          <w:u w:val="single"/>
        </w:rPr>
        <w:t>shall</w:t>
      </w:r>
      <w:r w:rsidR="006010D9" w:rsidRPr="001E734F">
        <w:rPr>
          <w:rFonts w:ascii="Times New Roman" w:hAnsi="Times New Roman"/>
          <w:snapToGrid/>
          <w:szCs w:val="24"/>
          <w:u w:val="single"/>
        </w:rPr>
        <w:t>, within five days of such inspection,</w:t>
      </w:r>
      <w:r w:rsidRPr="001E734F">
        <w:rPr>
          <w:rFonts w:ascii="Times New Roman" w:hAnsi="Times New Roman"/>
          <w:snapToGrid/>
          <w:szCs w:val="24"/>
          <w:u w:val="single"/>
        </w:rPr>
        <w:t xml:space="preserve"> </w:t>
      </w:r>
      <w:r w:rsidR="006010D9" w:rsidRPr="001E734F">
        <w:rPr>
          <w:rFonts w:ascii="Times New Roman" w:hAnsi="Times New Roman"/>
          <w:snapToGrid/>
          <w:szCs w:val="24"/>
          <w:u w:val="single"/>
        </w:rPr>
        <w:t>report to the department</w:t>
      </w:r>
      <w:r w:rsidR="00047D28" w:rsidRPr="001E734F">
        <w:rPr>
          <w:rFonts w:ascii="Times New Roman" w:hAnsi="Times New Roman"/>
          <w:snapToGrid/>
          <w:szCs w:val="24"/>
          <w:u w:val="single"/>
        </w:rPr>
        <w:t xml:space="preserve"> </w:t>
      </w:r>
      <w:r w:rsidR="006010D9" w:rsidRPr="001E734F">
        <w:rPr>
          <w:rFonts w:ascii="Times New Roman" w:hAnsi="Times New Roman"/>
          <w:snapToGrid/>
          <w:szCs w:val="24"/>
          <w:u w:val="single"/>
        </w:rPr>
        <w:t>the date on which such inspection occurred</w:t>
      </w:r>
      <w:r w:rsidR="00075E6E" w:rsidRPr="001E734F">
        <w:rPr>
          <w:rFonts w:ascii="Times New Roman" w:hAnsi="Times New Roman"/>
          <w:snapToGrid/>
          <w:szCs w:val="24"/>
          <w:u w:val="single"/>
        </w:rPr>
        <w:t xml:space="preserve">, and </w:t>
      </w:r>
      <w:r w:rsidR="00075E6E" w:rsidRPr="009D4146">
        <w:rPr>
          <w:rFonts w:ascii="Times New Roman" w:hAnsi="Times New Roman"/>
          <w:snapToGrid/>
          <w:szCs w:val="24"/>
          <w:u w:val="single"/>
        </w:rPr>
        <w:t>t</w:t>
      </w:r>
      <w:r w:rsidR="00951521" w:rsidRPr="009D4146">
        <w:rPr>
          <w:rFonts w:ascii="Times New Roman" w:hAnsi="Times New Roman"/>
          <w:snapToGrid/>
          <w:szCs w:val="24"/>
          <w:u w:val="single"/>
        </w:rPr>
        <w:t>he department shall make</w:t>
      </w:r>
      <w:r w:rsidR="00A55F68" w:rsidRPr="009D4146">
        <w:rPr>
          <w:rFonts w:ascii="Times New Roman" w:hAnsi="Times New Roman"/>
          <w:snapToGrid/>
          <w:szCs w:val="24"/>
          <w:u w:val="single"/>
        </w:rPr>
        <w:t xml:space="preserve"> th</w:t>
      </w:r>
      <w:r w:rsidR="00E054CC" w:rsidRPr="009D4146">
        <w:rPr>
          <w:rFonts w:ascii="Times New Roman" w:hAnsi="Times New Roman"/>
          <w:snapToGrid/>
          <w:szCs w:val="24"/>
          <w:u w:val="single"/>
        </w:rPr>
        <w:t xml:space="preserve">at </w:t>
      </w:r>
      <w:r w:rsidR="00A55F68" w:rsidRPr="009D4146">
        <w:rPr>
          <w:rFonts w:ascii="Times New Roman" w:hAnsi="Times New Roman"/>
          <w:snapToGrid/>
          <w:szCs w:val="24"/>
          <w:u w:val="single"/>
        </w:rPr>
        <w:t>dat</w:t>
      </w:r>
      <w:r w:rsidR="00E054CC" w:rsidRPr="009D4146">
        <w:rPr>
          <w:rFonts w:ascii="Times New Roman" w:hAnsi="Times New Roman"/>
          <w:snapToGrid/>
          <w:szCs w:val="24"/>
          <w:u w:val="single"/>
        </w:rPr>
        <w:t>e</w:t>
      </w:r>
      <w:r w:rsidR="00047D28" w:rsidRPr="009D4146">
        <w:rPr>
          <w:rFonts w:ascii="Times New Roman" w:hAnsi="Times New Roman"/>
          <w:snapToGrid/>
          <w:szCs w:val="24"/>
          <w:u w:val="single"/>
        </w:rPr>
        <w:t xml:space="preserve"> </w:t>
      </w:r>
      <w:r w:rsidR="00951521" w:rsidRPr="009D4146">
        <w:rPr>
          <w:rFonts w:ascii="Times New Roman" w:hAnsi="Times New Roman"/>
          <w:snapToGrid/>
          <w:szCs w:val="24"/>
          <w:u w:val="single"/>
        </w:rPr>
        <w:t xml:space="preserve">available on a city website. </w:t>
      </w:r>
      <w:r w:rsidR="006A5ACA" w:rsidRPr="001E734F">
        <w:rPr>
          <w:rFonts w:ascii="Times New Roman" w:hAnsi="Times New Roman"/>
          <w:u w:val="single"/>
        </w:rPr>
        <w:t>The</w:t>
      </w:r>
      <w:r w:rsidR="002E4D30" w:rsidRPr="001E734F">
        <w:rPr>
          <w:rFonts w:ascii="Times New Roman" w:hAnsi="Times New Roman"/>
          <w:u w:val="single"/>
        </w:rPr>
        <w:t xml:space="preserve"> owner shall ensure that such report </w:t>
      </w:r>
      <w:r w:rsidR="006A5ACA" w:rsidRPr="001E734F">
        <w:rPr>
          <w:rFonts w:ascii="Times New Roman" w:hAnsi="Times New Roman"/>
          <w:u w:val="single"/>
        </w:rPr>
        <w:t xml:space="preserve">is </w:t>
      </w:r>
      <w:r w:rsidR="002E4D30" w:rsidRPr="001E734F">
        <w:rPr>
          <w:rFonts w:ascii="Times New Roman" w:hAnsi="Times New Roman"/>
          <w:u w:val="single"/>
        </w:rPr>
        <w:t>submitted to the department by the qualified person</w:t>
      </w:r>
      <w:r w:rsidR="006A5ACA" w:rsidRPr="001E734F">
        <w:rPr>
          <w:rFonts w:ascii="Times New Roman" w:hAnsi="Times New Roman"/>
          <w:u w:val="single"/>
        </w:rPr>
        <w:t xml:space="preserve"> within five days of the inspection</w:t>
      </w:r>
      <w:r w:rsidR="002E4D30" w:rsidRPr="001E734F">
        <w:rPr>
          <w:rFonts w:ascii="Times New Roman" w:hAnsi="Times New Roman"/>
          <w:u w:val="single"/>
        </w:rPr>
        <w:t xml:space="preserve">. </w:t>
      </w:r>
      <w:r w:rsidR="00D338F3" w:rsidRPr="009D4146">
        <w:rPr>
          <w:rFonts w:ascii="Times New Roman" w:hAnsi="Times New Roman"/>
          <w:snapToGrid/>
          <w:szCs w:val="24"/>
          <w:u w:val="single"/>
        </w:rPr>
        <w:t>When t</w:t>
      </w:r>
      <w:r w:rsidR="00E054CC" w:rsidRPr="009D4146">
        <w:rPr>
          <w:rFonts w:ascii="Times New Roman" w:hAnsi="Times New Roman"/>
          <w:snapToGrid/>
          <w:szCs w:val="24"/>
          <w:u w:val="single"/>
        </w:rPr>
        <w:t xml:space="preserve">he department </w:t>
      </w:r>
      <w:r w:rsidR="00D338F3" w:rsidRPr="009D4146">
        <w:rPr>
          <w:rFonts w:ascii="Times New Roman" w:hAnsi="Times New Roman"/>
          <w:snapToGrid/>
          <w:szCs w:val="24"/>
          <w:u w:val="single"/>
        </w:rPr>
        <w:t xml:space="preserve">inspects a property pursuant to paragraph 1 of subdivision i of this section, it </w:t>
      </w:r>
      <w:r w:rsidR="00E054CC" w:rsidRPr="009D4146">
        <w:rPr>
          <w:rFonts w:ascii="Times New Roman" w:hAnsi="Times New Roman"/>
          <w:snapToGrid/>
          <w:szCs w:val="24"/>
          <w:u w:val="single"/>
        </w:rPr>
        <w:t>shall check the accuracy of the dates reported</w:t>
      </w:r>
      <w:r w:rsidR="009E2B8C" w:rsidRPr="009D4146">
        <w:rPr>
          <w:rFonts w:ascii="Times New Roman" w:hAnsi="Times New Roman"/>
          <w:snapToGrid/>
          <w:szCs w:val="24"/>
          <w:u w:val="single"/>
        </w:rPr>
        <w:t xml:space="preserve"> </w:t>
      </w:r>
      <w:r w:rsidR="00AE330E" w:rsidRPr="009D4146">
        <w:rPr>
          <w:rFonts w:ascii="Times New Roman" w:hAnsi="Times New Roman"/>
          <w:snapToGrid/>
          <w:szCs w:val="24"/>
          <w:u w:val="single"/>
        </w:rPr>
        <w:t xml:space="preserve">pursuant to this subdivision </w:t>
      </w:r>
      <w:r w:rsidR="009E2B8C" w:rsidRPr="009D4146">
        <w:rPr>
          <w:rFonts w:ascii="Times New Roman" w:hAnsi="Times New Roman"/>
          <w:snapToGrid/>
          <w:szCs w:val="24"/>
          <w:u w:val="single"/>
        </w:rPr>
        <w:t>against the</w:t>
      </w:r>
      <w:r w:rsidR="00AE330E" w:rsidRPr="009D4146">
        <w:rPr>
          <w:rFonts w:ascii="Times New Roman" w:hAnsi="Times New Roman"/>
          <w:snapToGrid/>
          <w:szCs w:val="24"/>
          <w:u w:val="single"/>
        </w:rPr>
        <w:t xml:space="preserve"> dates of inspection in the</w:t>
      </w:r>
      <w:r w:rsidR="009E2B8C" w:rsidRPr="009D4146">
        <w:rPr>
          <w:rFonts w:ascii="Times New Roman" w:hAnsi="Times New Roman"/>
          <w:snapToGrid/>
          <w:szCs w:val="24"/>
          <w:u w:val="single"/>
        </w:rPr>
        <w:t xml:space="preserve"> records of the property owner</w:t>
      </w:r>
      <w:r w:rsidR="00E054CC" w:rsidRPr="009D4146">
        <w:rPr>
          <w:rFonts w:ascii="Times New Roman" w:hAnsi="Times New Roman"/>
          <w:snapToGrid/>
          <w:szCs w:val="24"/>
          <w:u w:val="single"/>
        </w:rPr>
        <w:t>.</w:t>
      </w:r>
    </w:p>
    <w:p w:rsidR="008E4E75" w:rsidRPr="009D4146" w:rsidRDefault="008E4E75" w:rsidP="00F738DD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snapToGrid/>
          <w:szCs w:val="24"/>
        </w:rPr>
      </w:pPr>
      <w:r w:rsidRPr="009D4146">
        <w:rPr>
          <w:rFonts w:ascii="Times New Roman" w:hAnsi="Times New Roman"/>
          <w:snapToGrid/>
          <w:szCs w:val="24"/>
        </w:rPr>
        <w:tab/>
      </w:r>
      <w:r w:rsidRPr="009D4146">
        <w:rPr>
          <w:rFonts w:ascii="Times New Roman" w:hAnsi="Times New Roman"/>
          <w:spacing w:val="-3"/>
          <w:szCs w:val="24"/>
        </w:rPr>
        <w:t>§ 2.  Subdivision h of section 17-194.1 of the administrative code of the city of New York, as added by local law number 77 for the year 2015, is amended to read as follows:</w:t>
      </w:r>
    </w:p>
    <w:p w:rsidR="00E2690D" w:rsidRPr="009D4146" w:rsidRDefault="008E4E75" w:rsidP="00F738DD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snapToGrid/>
          <w:szCs w:val="24"/>
        </w:rPr>
      </w:pPr>
      <w:r w:rsidRPr="009D4146">
        <w:rPr>
          <w:rFonts w:ascii="Times New Roman" w:hAnsi="Times New Roman"/>
          <w:snapToGrid/>
          <w:szCs w:val="24"/>
        </w:rPr>
        <w:tab/>
        <w:t xml:space="preserve">h. Recordkeeping. </w:t>
      </w:r>
      <w:r w:rsidR="00E2690D" w:rsidRPr="009D4146">
        <w:rPr>
          <w:rFonts w:ascii="Times New Roman" w:hAnsi="Times New Roman"/>
          <w:snapToGrid/>
          <w:szCs w:val="24"/>
          <w:u w:val="single"/>
        </w:rPr>
        <w:t>1.</w:t>
      </w:r>
      <w:r w:rsidR="00E2690D" w:rsidRPr="009D4146">
        <w:rPr>
          <w:rFonts w:ascii="Times New Roman" w:hAnsi="Times New Roman"/>
          <w:snapToGrid/>
          <w:szCs w:val="24"/>
        </w:rPr>
        <w:t xml:space="preserve"> </w:t>
      </w:r>
      <w:r w:rsidRPr="009D4146">
        <w:rPr>
          <w:rFonts w:ascii="Times New Roman" w:hAnsi="Times New Roman"/>
          <w:snapToGrid/>
          <w:szCs w:val="24"/>
        </w:rPr>
        <w:t xml:space="preserve">An owner shall keep and maintain records of all inspections and tests performed pursuant to this section for at least three years. An owner shall maintain a copy of the maintenance program and plan required by subdivision c of this section on the premises where a cooling tower is located. Such records and plan shall be made available to the department immediately upon request. </w:t>
      </w:r>
    </w:p>
    <w:p w:rsidR="0040338D" w:rsidRPr="007062D7" w:rsidRDefault="00951521" w:rsidP="007456EA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snapToGrid/>
          <w:szCs w:val="24"/>
          <w:u w:val="single"/>
        </w:rPr>
      </w:pPr>
      <w:r w:rsidRPr="009D4146">
        <w:rPr>
          <w:rFonts w:ascii="Times New Roman" w:hAnsi="Times New Roman"/>
          <w:snapToGrid/>
          <w:szCs w:val="24"/>
        </w:rPr>
        <w:tab/>
      </w:r>
      <w:r w:rsidR="00047D28" w:rsidRPr="009D4146">
        <w:rPr>
          <w:rFonts w:ascii="Times New Roman" w:hAnsi="Times New Roman"/>
          <w:snapToGrid/>
          <w:szCs w:val="24"/>
          <w:u w:val="single"/>
        </w:rPr>
        <w:t xml:space="preserve">2. An owner shall </w:t>
      </w:r>
      <w:r w:rsidR="0040338D" w:rsidRPr="009D4146">
        <w:rPr>
          <w:rFonts w:ascii="Times New Roman" w:hAnsi="Times New Roman"/>
          <w:snapToGrid/>
          <w:szCs w:val="24"/>
          <w:u w:val="single"/>
        </w:rPr>
        <w:t>make available</w:t>
      </w:r>
      <w:r w:rsidR="00047D28" w:rsidRPr="009D4146">
        <w:rPr>
          <w:rFonts w:ascii="Times New Roman" w:hAnsi="Times New Roman"/>
          <w:snapToGrid/>
          <w:szCs w:val="24"/>
          <w:u w:val="single"/>
        </w:rPr>
        <w:t xml:space="preserve"> the results of </w:t>
      </w:r>
      <w:r w:rsidR="00047D28" w:rsidRPr="001E734F">
        <w:rPr>
          <w:rFonts w:ascii="Times New Roman" w:hAnsi="Times New Roman"/>
          <w:snapToGrid/>
          <w:szCs w:val="24"/>
          <w:u w:val="single"/>
        </w:rPr>
        <w:t xml:space="preserve">each inspection conducted pursuant to </w:t>
      </w:r>
      <w:r w:rsidR="00047D28" w:rsidRPr="001E734F">
        <w:rPr>
          <w:rFonts w:ascii="Times New Roman" w:hAnsi="Times New Roman"/>
          <w:snapToGrid/>
          <w:szCs w:val="24"/>
          <w:u w:val="single"/>
        </w:rPr>
        <w:lastRenderedPageBreak/>
        <w:t>subdivision e of this section</w:t>
      </w:r>
      <w:r w:rsidR="00047D28" w:rsidRPr="009D4146">
        <w:rPr>
          <w:rFonts w:ascii="Times New Roman" w:hAnsi="Times New Roman"/>
          <w:snapToGrid/>
          <w:szCs w:val="24"/>
          <w:u w:val="single"/>
        </w:rPr>
        <w:t xml:space="preserve"> </w:t>
      </w:r>
      <w:r w:rsidR="00A34C4B" w:rsidRPr="007062D7">
        <w:rPr>
          <w:rFonts w:ascii="Times New Roman" w:hAnsi="Times New Roman"/>
          <w:u w:val="single"/>
        </w:rPr>
        <w:t>to any member of the public within five business days of a request, or within five business days of the receipt of such results by such owner, whichever is later.</w:t>
      </w:r>
    </w:p>
    <w:p w:rsidR="007456EA" w:rsidRPr="009D4146" w:rsidRDefault="0040338D" w:rsidP="007456EA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snapToGrid/>
          <w:szCs w:val="24"/>
        </w:rPr>
      </w:pPr>
      <w:r w:rsidRPr="009D4146">
        <w:rPr>
          <w:rFonts w:ascii="Times New Roman" w:hAnsi="Times New Roman"/>
          <w:snapToGrid/>
          <w:szCs w:val="24"/>
        </w:rPr>
        <w:tab/>
      </w:r>
      <w:r w:rsidR="00C30A70" w:rsidRPr="009D4146">
        <w:rPr>
          <w:rFonts w:ascii="Times New Roman" w:hAnsi="Times New Roman"/>
          <w:spacing w:val="-3"/>
          <w:szCs w:val="24"/>
        </w:rPr>
        <w:t xml:space="preserve">§ </w:t>
      </w:r>
      <w:r w:rsidR="00551145" w:rsidRPr="009D4146">
        <w:rPr>
          <w:rFonts w:ascii="Times New Roman" w:hAnsi="Times New Roman"/>
          <w:spacing w:val="-3"/>
          <w:szCs w:val="24"/>
        </w:rPr>
        <w:t>3</w:t>
      </w:r>
      <w:r w:rsidR="00C30A70" w:rsidRPr="009D4146">
        <w:rPr>
          <w:rFonts w:ascii="Times New Roman" w:hAnsi="Times New Roman"/>
          <w:spacing w:val="-3"/>
          <w:szCs w:val="24"/>
        </w:rPr>
        <w:t xml:space="preserve">. </w:t>
      </w:r>
      <w:r w:rsidR="007456EA" w:rsidRPr="009D4146">
        <w:rPr>
          <w:rFonts w:ascii="Times New Roman" w:hAnsi="Times New Roman"/>
          <w:spacing w:val="-3"/>
          <w:szCs w:val="24"/>
        </w:rPr>
        <w:t>Section 28-317.5 of the administrative code of the city of New York, as added by local law number 77 for the year 2015, is amended to read as follows:</w:t>
      </w:r>
    </w:p>
    <w:p w:rsidR="007456EA" w:rsidRPr="009D4146" w:rsidRDefault="002F7C32" w:rsidP="00F738DD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snapToGrid/>
          <w:szCs w:val="24"/>
          <w:u w:val="single"/>
        </w:rPr>
      </w:pPr>
      <w:r w:rsidRPr="009D4146">
        <w:rPr>
          <w:rFonts w:ascii="Times New Roman" w:hAnsi="Times New Roman"/>
          <w:bCs/>
          <w:snapToGrid/>
          <w:szCs w:val="24"/>
        </w:rPr>
        <w:tab/>
      </w:r>
      <w:r w:rsidR="007456EA" w:rsidRPr="009D4146">
        <w:rPr>
          <w:rFonts w:ascii="Times New Roman" w:hAnsi="Times New Roman"/>
          <w:bCs/>
          <w:snapToGrid/>
          <w:szCs w:val="24"/>
        </w:rPr>
        <w:t xml:space="preserve">§ 28-317.5 Annual certification. </w:t>
      </w:r>
      <w:r w:rsidR="007456EA" w:rsidRPr="009D4146">
        <w:rPr>
          <w:rFonts w:ascii="Times New Roman" w:hAnsi="Times New Roman"/>
          <w:snapToGrid/>
          <w:szCs w:val="24"/>
        </w:rPr>
        <w:t xml:space="preserve">The owner or operator of a cooling tower shall file [a] </w:t>
      </w:r>
      <w:r w:rsidR="007456EA" w:rsidRPr="009D4146">
        <w:rPr>
          <w:rFonts w:ascii="Times New Roman" w:hAnsi="Times New Roman"/>
          <w:snapToGrid/>
          <w:szCs w:val="24"/>
          <w:u w:val="single"/>
        </w:rPr>
        <w:t>an annual</w:t>
      </w:r>
      <w:r w:rsidR="007456EA" w:rsidRPr="009D4146">
        <w:rPr>
          <w:rFonts w:ascii="Times New Roman" w:hAnsi="Times New Roman"/>
          <w:snapToGrid/>
          <w:szCs w:val="24"/>
        </w:rPr>
        <w:t xml:space="preserve"> certification [each year] that such cooling tower was inspected, tested, cleaned and disinfected in compliance with section 17-194.1 of the administrative code and the rules of the department of health and mental hygiene, and that a maintenance program and plan has been developed and implemented as required by such section. Such certification shall be submitted by November 1, 2016 and by November 1 of each year thereafter, or [as] </w:t>
      </w:r>
      <w:r w:rsidR="007456EA" w:rsidRPr="009D4146">
        <w:rPr>
          <w:rFonts w:ascii="Times New Roman" w:hAnsi="Times New Roman"/>
          <w:snapToGrid/>
          <w:szCs w:val="24"/>
          <w:u w:val="single"/>
        </w:rPr>
        <w:t>by a date</w:t>
      </w:r>
      <w:r w:rsidR="007456EA" w:rsidRPr="009D4146">
        <w:rPr>
          <w:rFonts w:ascii="Times New Roman" w:hAnsi="Times New Roman"/>
          <w:snapToGrid/>
          <w:szCs w:val="24"/>
        </w:rPr>
        <w:t xml:space="preserve"> otherwise specified in the rules of the department. </w:t>
      </w:r>
      <w:r w:rsidR="007456EA" w:rsidRPr="009D4146">
        <w:rPr>
          <w:rFonts w:ascii="Times New Roman" w:hAnsi="Times New Roman"/>
          <w:snapToGrid/>
          <w:szCs w:val="24"/>
          <w:u w:val="single"/>
        </w:rPr>
        <w:t xml:space="preserve">The department of health and mental hygiene shall send an electronic reminder to each owner or operator of a cooling tower at least 30 days before such certification submission deadline. Such electronic reminder shall include a link to the website where such certification may be </w:t>
      </w:r>
      <w:r w:rsidR="0012774A" w:rsidRPr="009D4146">
        <w:rPr>
          <w:rFonts w:ascii="Times New Roman" w:hAnsi="Times New Roman"/>
          <w:snapToGrid/>
          <w:szCs w:val="24"/>
          <w:u w:val="single"/>
        </w:rPr>
        <w:t>submitted</w:t>
      </w:r>
      <w:r w:rsidR="007456EA" w:rsidRPr="009D4146">
        <w:rPr>
          <w:rFonts w:ascii="Times New Roman" w:hAnsi="Times New Roman"/>
          <w:snapToGrid/>
          <w:szCs w:val="24"/>
          <w:u w:val="single"/>
        </w:rPr>
        <w:t xml:space="preserve">. </w:t>
      </w:r>
    </w:p>
    <w:p w:rsidR="00C30A70" w:rsidRPr="009D4146" w:rsidRDefault="007456EA" w:rsidP="00F738DD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snapToGrid/>
          <w:szCs w:val="24"/>
          <w:lang w:val="x-none"/>
        </w:rPr>
      </w:pPr>
      <w:r w:rsidRPr="009D4146">
        <w:rPr>
          <w:rFonts w:ascii="Times New Roman" w:hAnsi="Times New Roman"/>
          <w:bCs/>
          <w:snapToGrid/>
          <w:szCs w:val="24"/>
        </w:rPr>
        <w:tab/>
      </w:r>
      <w:r w:rsidR="006429A5" w:rsidRPr="009D4146">
        <w:rPr>
          <w:rFonts w:ascii="Times New Roman" w:hAnsi="Times New Roman"/>
          <w:spacing w:val="-3"/>
          <w:szCs w:val="24"/>
        </w:rPr>
        <w:t xml:space="preserve">§ </w:t>
      </w:r>
      <w:r w:rsidR="006113FE" w:rsidRPr="009D4146">
        <w:rPr>
          <w:rFonts w:ascii="Times New Roman" w:hAnsi="Times New Roman"/>
          <w:spacing w:val="-3"/>
          <w:szCs w:val="24"/>
        </w:rPr>
        <w:t>4</w:t>
      </w:r>
      <w:r w:rsidR="006429A5" w:rsidRPr="009D4146">
        <w:rPr>
          <w:rFonts w:ascii="Times New Roman" w:hAnsi="Times New Roman"/>
          <w:spacing w:val="-3"/>
          <w:szCs w:val="24"/>
        </w:rPr>
        <w:t xml:space="preserve">. </w:t>
      </w:r>
      <w:r w:rsidR="00C30A70" w:rsidRPr="009D4146">
        <w:rPr>
          <w:rFonts w:ascii="Times New Roman" w:hAnsi="Times New Roman"/>
          <w:spacing w:val="-3"/>
          <w:szCs w:val="24"/>
        </w:rPr>
        <w:t xml:space="preserve">This local law takes effect </w:t>
      </w:r>
      <w:r w:rsidR="00264760" w:rsidRPr="009D4146">
        <w:rPr>
          <w:rFonts w:ascii="Times New Roman" w:hAnsi="Times New Roman"/>
          <w:spacing w:val="-3"/>
          <w:szCs w:val="24"/>
        </w:rPr>
        <w:t>18</w:t>
      </w:r>
      <w:r w:rsidR="00C30A70" w:rsidRPr="009D4146">
        <w:rPr>
          <w:rFonts w:ascii="Times New Roman" w:hAnsi="Times New Roman"/>
          <w:spacing w:val="-3"/>
          <w:szCs w:val="24"/>
        </w:rPr>
        <w:t>0 days after it becomes law</w:t>
      </w:r>
      <w:r w:rsidR="00264760" w:rsidRPr="009D4146">
        <w:rPr>
          <w:rFonts w:ascii="Times New Roman" w:hAnsi="Times New Roman"/>
          <w:spacing w:val="-3"/>
          <w:szCs w:val="24"/>
        </w:rPr>
        <w:t xml:space="preserve">, </w:t>
      </w:r>
      <w:r w:rsidR="00264760" w:rsidRPr="009D4146">
        <w:rPr>
          <w:rFonts w:ascii="Times New Roman" w:hAnsi="Times New Roman"/>
          <w:snapToGrid/>
          <w:szCs w:val="24"/>
          <w:lang w:val="x-none"/>
        </w:rPr>
        <w:t>except that</w:t>
      </w:r>
      <w:r w:rsidR="00264760" w:rsidRPr="009D4146">
        <w:rPr>
          <w:rFonts w:ascii="Times New Roman" w:hAnsi="Times New Roman"/>
          <w:snapToGrid/>
          <w:szCs w:val="24"/>
        </w:rPr>
        <w:t xml:space="preserve"> </w:t>
      </w:r>
      <w:r w:rsidR="00264760" w:rsidRPr="009D4146">
        <w:rPr>
          <w:rFonts w:ascii="Times New Roman" w:hAnsi="Times New Roman"/>
          <w:snapToGrid/>
          <w:szCs w:val="24"/>
          <w:lang w:val="x-none"/>
        </w:rPr>
        <w:t xml:space="preserve">the </w:t>
      </w:r>
      <w:r w:rsidR="00264760" w:rsidRPr="009D4146">
        <w:rPr>
          <w:rFonts w:ascii="Times New Roman" w:hAnsi="Times New Roman"/>
          <w:snapToGrid/>
          <w:szCs w:val="24"/>
        </w:rPr>
        <w:t>department</w:t>
      </w:r>
      <w:r w:rsidR="00264760" w:rsidRPr="009D4146">
        <w:rPr>
          <w:rFonts w:ascii="Times New Roman" w:hAnsi="Times New Roman"/>
          <w:snapToGrid/>
          <w:szCs w:val="24"/>
          <w:lang w:val="x-none"/>
        </w:rPr>
        <w:t xml:space="preserve"> </w:t>
      </w:r>
      <w:r w:rsidR="00641659" w:rsidRPr="009D4146">
        <w:rPr>
          <w:rFonts w:ascii="Times New Roman" w:hAnsi="Times New Roman"/>
          <w:snapToGrid/>
          <w:szCs w:val="24"/>
        </w:rPr>
        <w:t xml:space="preserve">of health and mental hygiene </w:t>
      </w:r>
      <w:r w:rsidR="00264760" w:rsidRPr="009D4146">
        <w:rPr>
          <w:rFonts w:ascii="Times New Roman" w:hAnsi="Times New Roman"/>
          <w:snapToGrid/>
          <w:szCs w:val="24"/>
          <w:lang w:val="x-none"/>
        </w:rPr>
        <w:t>shall</w:t>
      </w:r>
      <w:r w:rsidR="00264760" w:rsidRPr="009D4146">
        <w:rPr>
          <w:rFonts w:ascii="Times New Roman" w:hAnsi="Times New Roman"/>
          <w:snapToGrid/>
          <w:szCs w:val="24"/>
        </w:rPr>
        <w:t xml:space="preserve"> </w:t>
      </w:r>
      <w:r w:rsidR="00264760" w:rsidRPr="009D4146">
        <w:rPr>
          <w:rFonts w:ascii="Times New Roman" w:hAnsi="Times New Roman"/>
          <w:snapToGrid/>
          <w:szCs w:val="24"/>
          <w:lang w:val="x-none"/>
        </w:rPr>
        <w:t>take such measures as are necessary for the implementation of this local law,</w:t>
      </w:r>
      <w:r w:rsidR="00264760" w:rsidRPr="009D4146">
        <w:rPr>
          <w:rFonts w:ascii="Times New Roman" w:hAnsi="Times New Roman"/>
          <w:snapToGrid/>
          <w:szCs w:val="24"/>
        </w:rPr>
        <w:t xml:space="preserve"> </w:t>
      </w:r>
      <w:r w:rsidR="00264760" w:rsidRPr="009D4146">
        <w:rPr>
          <w:rFonts w:ascii="Times New Roman" w:hAnsi="Times New Roman"/>
          <w:snapToGrid/>
          <w:szCs w:val="24"/>
          <w:lang w:val="x-none"/>
        </w:rPr>
        <w:t>including the promulgation of rules, before such date</w:t>
      </w:r>
      <w:r w:rsidR="00C30A70" w:rsidRPr="009D4146">
        <w:rPr>
          <w:rFonts w:ascii="Times New Roman" w:hAnsi="Times New Roman"/>
          <w:spacing w:val="-3"/>
          <w:szCs w:val="24"/>
        </w:rPr>
        <w:t>.</w:t>
      </w:r>
    </w:p>
    <w:p w:rsidR="00C30A70" w:rsidRPr="009D4146" w:rsidRDefault="00C30A70" w:rsidP="00C30A70">
      <w:pPr>
        <w:suppressLineNumbers/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</w:rPr>
      </w:pPr>
    </w:p>
    <w:p w:rsidR="00A77D3F" w:rsidRPr="009D4146" w:rsidRDefault="00A77D3F" w:rsidP="00C30A70">
      <w:pPr>
        <w:suppressLineNumbers/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</w:rPr>
      </w:pPr>
    </w:p>
    <w:p w:rsidR="00C30A70" w:rsidRPr="009D4146" w:rsidRDefault="00C30A70" w:rsidP="00C30A70">
      <w:pPr>
        <w:suppressLineNumbers/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</w:rPr>
      </w:pPr>
      <w:r w:rsidRPr="009D4146">
        <w:rPr>
          <w:rFonts w:ascii="Times New Roman" w:hAnsi="Times New Roman"/>
          <w:spacing w:val="-3"/>
          <w:sz w:val="20"/>
        </w:rPr>
        <w:t>SIL</w:t>
      </w:r>
      <w:r w:rsidR="007456EA" w:rsidRPr="009D4146">
        <w:rPr>
          <w:rFonts w:ascii="Times New Roman" w:hAnsi="Times New Roman"/>
          <w:spacing w:val="-3"/>
          <w:sz w:val="20"/>
        </w:rPr>
        <w:t>/GZ</w:t>
      </w:r>
    </w:p>
    <w:p w:rsidR="00C30A70" w:rsidRPr="009D4146" w:rsidRDefault="00C30A70" w:rsidP="00C30A70">
      <w:pPr>
        <w:suppressLineNumbers/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</w:rPr>
      </w:pPr>
      <w:r w:rsidRPr="009D4146">
        <w:rPr>
          <w:rFonts w:ascii="Times New Roman" w:hAnsi="Times New Roman"/>
          <w:spacing w:val="-3"/>
          <w:sz w:val="20"/>
        </w:rPr>
        <w:t>LS 76</w:t>
      </w:r>
      <w:r w:rsidR="00C94C9F" w:rsidRPr="009D4146">
        <w:rPr>
          <w:rFonts w:ascii="Times New Roman" w:hAnsi="Times New Roman"/>
          <w:spacing w:val="-3"/>
          <w:sz w:val="20"/>
        </w:rPr>
        <w:t>98</w:t>
      </w:r>
    </w:p>
    <w:p w:rsidR="00583AEF" w:rsidRPr="009D4146" w:rsidRDefault="003B3665" w:rsidP="001B18F6">
      <w:pPr>
        <w:suppressLineNumbers/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</w:rPr>
      </w:pPr>
      <w:r w:rsidRPr="009D4146">
        <w:rPr>
          <w:rFonts w:ascii="Times New Roman" w:hAnsi="Times New Roman"/>
          <w:spacing w:val="-3"/>
          <w:sz w:val="20"/>
        </w:rPr>
        <w:t>3/20/19 5</w:t>
      </w:r>
      <w:r w:rsidR="00DF71E2" w:rsidRPr="009D4146">
        <w:rPr>
          <w:rFonts w:ascii="Times New Roman" w:hAnsi="Times New Roman"/>
          <w:spacing w:val="-3"/>
          <w:sz w:val="20"/>
        </w:rPr>
        <w:t>:51</w:t>
      </w:r>
      <w:r w:rsidRPr="009D4146">
        <w:rPr>
          <w:rFonts w:ascii="Times New Roman" w:hAnsi="Times New Roman"/>
          <w:spacing w:val="-3"/>
          <w:sz w:val="20"/>
        </w:rPr>
        <w:t>pm</w:t>
      </w:r>
    </w:p>
    <w:sectPr w:rsidR="00583AEF" w:rsidRPr="009D4146" w:rsidSect="00583AEF">
      <w:headerReference w:type="default" r:id="rId8"/>
      <w:endnotePr>
        <w:numFmt w:val="decimal"/>
      </w:endnotePr>
      <w:pgSz w:w="12240" w:h="15840"/>
      <w:pgMar w:top="1440" w:right="1440" w:bottom="1440" w:left="1440" w:header="1440" w:footer="1440" w:gutter="0"/>
      <w:lnNumType w:countBy="1" w:restart="continuous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6B7" w:rsidRDefault="00B166B7">
      <w:r>
        <w:separator/>
      </w:r>
    </w:p>
  </w:endnote>
  <w:endnote w:type="continuationSeparator" w:id="0">
    <w:p w:rsidR="00B166B7" w:rsidRDefault="00B1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6B7" w:rsidRDefault="00B166B7">
      <w:r>
        <w:separator/>
      </w:r>
    </w:p>
  </w:footnote>
  <w:footnote w:type="continuationSeparator" w:id="0">
    <w:p w:rsidR="00B166B7" w:rsidRDefault="00B16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AEF" w:rsidRDefault="00264760" w:rsidP="00F738DD">
    <w:pPr>
      <w:tabs>
        <w:tab w:val="center" w:pos="4680"/>
      </w:tabs>
      <w:suppressAutoHyphens/>
      <w:jc w:val="both"/>
      <w:rPr>
        <w:spacing w:val="-3"/>
      </w:rPr>
    </w:pPr>
    <w:r>
      <w:rPr>
        <w:spacing w:val="-3"/>
      </w:rPr>
      <w:tab/>
    </w:r>
  </w:p>
  <w:p w:rsidR="00583AEF" w:rsidRDefault="00583AEF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3839"/>
    <w:multiLevelType w:val="hybridMultilevel"/>
    <w:tmpl w:val="A4A0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70"/>
    <w:rsid w:val="00047D28"/>
    <w:rsid w:val="00056399"/>
    <w:rsid w:val="00075E6E"/>
    <w:rsid w:val="00077F61"/>
    <w:rsid w:val="0008352B"/>
    <w:rsid w:val="00096BD7"/>
    <w:rsid w:val="000A159F"/>
    <w:rsid w:val="000E1FC3"/>
    <w:rsid w:val="000F66B9"/>
    <w:rsid w:val="0011548E"/>
    <w:rsid w:val="001164B5"/>
    <w:rsid w:val="0012774A"/>
    <w:rsid w:val="001476FB"/>
    <w:rsid w:val="001B13A5"/>
    <w:rsid w:val="001B18F6"/>
    <w:rsid w:val="001C0F2F"/>
    <w:rsid w:val="001E734F"/>
    <w:rsid w:val="00223B87"/>
    <w:rsid w:val="00224861"/>
    <w:rsid w:val="002422DE"/>
    <w:rsid w:val="00242CB9"/>
    <w:rsid w:val="002430C0"/>
    <w:rsid w:val="00264760"/>
    <w:rsid w:val="002731A3"/>
    <w:rsid w:val="0029236E"/>
    <w:rsid w:val="002C6E53"/>
    <w:rsid w:val="002E4D30"/>
    <w:rsid w:val="002F7C32"/>
    <w:rsid w:val="00324332"/>
    <w:rsid w:val="00325E02"/>
    <w:rsid w:val="00373013"/>
    <w:rsid w:val="003A6224"/>
    <w:rsid w:val="003A753C"/>
    <w:rsid w:val="003B3665"/>
    <w:rsid w:val="003D76CB"/>
    <w:rsid w:val="003F73D3"/>
    <w:rsid w:val="0040338D"/>
    <w:rsid w:val="00455E16"/>
    <w:rsid w:val="004C35B8"/>
    <w:rsid w:val="004D7BDE"/>
    <w:rsid w:val="004F1D44"/>
    <w:rsid w:val="005034F2"/>
    <w:rsid w:val="00512AAD"/>
    <w:rsid w:val="0052324D"/>
    <w:rsid w:val="00545D04"/>
    <w:rsid w:val="00546CB7"/>
    <w:rsid w:val="00551145"/>
    <w:rsid w:val="00554D67"/>
    <w:rsid w:val="0057637F"/>
    <w:rsid w:val="005769AC"/>
    <w:rsid w:val="00583AEF"/>
    <w:rsid w:val="00587566"/>
    <w:rsid w:val="005C0A92"/>
    <w:rsid w:val="005C4E36"/>
    <w:rsid w:val="005D564F"/>
    <w:rsid w:val="006010D9"/>
    <w:rsid w:val="006077E9"/>
    <w:rsid w:val="006113FE"/>
    <w:rsid w:val="006202AB"/>
    <w:rsid w:val="00641659"/>
    <w:rsid w:val="00641CC6"/>
    <w:rsid w:val="006429A5"/>
    <w:rsid w:val="006803EE"/>
    <w:rsid w:val="00691964"/>
    <w:rsid w:val="006A5ACA"/>
    <w:rsid w:val="006D431F"/>
    <w:rsid w:val="006E034B"/>
    <w:rsid w:val="006E1201"/>
    <w:rsid w:val="007062D7"/>
    <w:rsid w:val="00706601"/>
    <w:rsid w:val="0071248C"/>
    <w:rsid w:val="00745397"/>
    <w:rsid w:val="007456EA"/>
    <w:rsid w:val="007561D9"/>
    <w:rsid w:val="00767EDE"/>
    <w:rsid w:val="00772263"/>
    <w:rsid w:val="00777992"/>
    <w:rsid w:val="007A1B0C"/>
    <w:rsid w:val="007B22C2"/>
    <w:rsid w:val="007C0585"/>
    <w:rsid w:val="007E0789"/>
    <w:rsid w:val="007E3B4B"/>
    <w:rsid w:val="00812593"/>
    <w:rsid w:val="00836A24"/>
    <w:rsid w:val="00854DBB"/>
    <w:rsid w:val="008620EA"/>
    <w:rsid w:val="00862E09"/>
    <w:rsid w:val="00867B55"/>
    <w:rsid w:val="00884DC4"/>
    <w:rsid w:val="008B03C9"/>
    <w:rsid w:val="008C5561"/>
    <w:rsid w:val="008E4E75"/>
    <w:rsid w:val="008E631E"/>
    <w:rsid w:val="008E7CA9"/>
    <w:rsid w:val="009005B9"/>
    <w:rsid w:val="009170AB"/>
    <w:rsid w:val="00925B29"/>
    <w:rsid w:val="00926430"/>
    <w:rsid w:val="00951521"/>
    <w:rsid w:val="00976E58"/>
    <w:rsid w:val="00994608"/>
    <w:rsid w:val="009A0F96"/>
    <w:rsid w:val="009A2DA6"/>
    <w:rsid w:val="009B3EDF"/>
    <w:rsid w:val="009D4146"/>
    <w:rsid w:val="009D62AB"/>
    <w:rsid w:val="009E2B8C"/>
    <w:rsid w:val="009F5C6D"/>
    <w:rsid w:val="009F63FF"/>
    <w:rsid w:val="00A11F3F"/>
    <w:rsid w:val="00A34C4B"/>
    <w:rsid w:val="00A421A9"/>
    <w:rsid w:val="00A50D0E"/>
    <w:rsid w:val="00A55F68"/>
    <w:rsid w:val="00A56795"/>
    <w:rsid w:val="00A60B8B"/>
    <w:rsid w:val="00A77D3F"/>
    <w:rsid w:val="00A9462B"/>
    <w:rsid w:val="00AA4508"/>
    <w:rsid w:val="00AB39F3"/>
    <w:rsid w:val="00AC411D"/>
    <w:rsid w:val="00AC4B63"/>
    <w:rsid w:val="00AE330E"/>
    <w:rsid w:val="00AF3C6C"/>
    <w:rsid w:val="00AF6635"/>
    <w:rsid w:val="00B0005F"/>
    <w:rsid w:val="00B062C2"/>
    <w:rsid w:val="00B118B1"/>
    <w:rsid w:val="00B13944"/>
    <w:rsid w:val="00B166B7"/>
    <w:rsid w:val="00B206B3"/>
    <w:rsid w:val="00B25512"/>
    <w:rsid w:val="00B5147B"/>
    <w:rsid w:val="00B61F16"/>
    <w:rsid w:val="00B919A1"/>
    <w:rsid w:val="00B94478"/>
    <w:rsid w:val="00BF3BE0"/>
    <w:rsid w:val="00C026DC"/>
    <w:rsid w:val="00C30A70"/>
    <w:rsid w:val="00C370AE"/>
    <w:rsid w:val="00C53337"/>
    <w:rsid w:val="00C56458"/>
    <w:rsid w:val="00C84939"/>
    <w:rsid w:val="00C94C9F"/>
    <w:rsid w:val="00CA53AB"/>
    <w:rsid w:val="00CD25DA"/>
    <w:rsid w:val="00CF2454"/>
    <w:rsid w:val="00CF253D"/>
    <w:rsid w:val="00CF6F70"/>
    <w:rsid w:val="00D10851"/>
    <w:rsid w:val="00D338F3"/>
    <w:rsid w:val="00D44702"/>
    <w:rsid w:val="00D50FBD"/>
    <w:rsid w:val="00D64FF3"/>
    <w:rsid w:val="00D67DC3"/>
    <w:rsid w:val="00DB02E7"/>
    <w:rsid w:val="00DC3004"/>
    <w:rsid w:val="00DF71E2"/>
    <w:rsid w:val="00E054CC"/>
    <w:rsid w:val="00E13D43"/>
    <w:rsid w:val="00E2690D"/>
    <w:rsid w:val="00E30E8D"/>
    <w:rsid w:val="00E50DF0"/>
    <w:rsid w:val="00E566FB"/>
    <w:rsid w:val="00E63B2B"/>
    <w:rsid w:val="00E6659C"/>
    <w:rsid w:val="00E66945"/>
    <w:rsid w:val="00E6697C"/>
    <w:rsid w:val="00E822F5"/>
    <w:rsid w:val="00E87AF5"/>
    <w:rsid w:val="00EB6C95"/>
    <w:rsid w:val="00EE029D"/>
    <w:rsid w:val="00F34CB8"/>
    <w:rsid w:val="00F738DD"/>
    <w:rsid w:val="00F87E0A"/>
    <w:rsid w:val="00FA0F14"/>
    <w:rsid w:val="00FD5F24"/>
    <w:rsid w:val="00FE4EC6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6983A4-09CB-4F82-A275-99138EE6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A70"/>
    <w:pPr>
      <w:widowControl w:val="0"/>
    </w:pPr>
    <w:rPr>
      <w:rFonts w:ascii="Courier New" w:eastAsia="Times New Roman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ubleSpaceParagaph">
    <w:name w:val="Double Space Paragaph"/>
    <w:aliases w:val="DS"/>
    <w:basedOn w:val="Normal"/>
    <w:uiPriority w:val="99"/>
    <w:rsid w:val="00C30A70"/>
    <w:pPr>
      <w:widowControl/>
      <w:suppressAutoHyphens/>
      <w:spacing w:line="480" w:lineRule="auto"/>
      <w:ind w:firstLine="1440"/>
      <w:jc w:val="both"/>
    </w:pPr>
    <w:rPr>
      <w:rFonts w:ascii="Times New Roman" w:hAnsi="Times New Roman"/>
      <w:snapToGrid/>
    </w:rPr>
  </w:style>
  <w:style w:type="character" w:styleId="LineNumber">
    <w:name w:val="line number"/>
    <w:basedOn w:val="DefaultParagraphFont"/>
    <w:uiPriority w:val="99"/>
    <w:semiHidden/>
    <w:unhideWhenUsed/>
    <w:rsid w:val="00C30A70"/>
  </w:style>
  <w:style w:type="character" w:styleId="Hyperlink">
    <w:name w:val="Hyperlink"/>
    <w:uiPriority w:val="99"/>
    <w:semiHidden/>
    <w:unhideWhenUsed/>
    <w:rsid w:val="001B18F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37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0A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370AE"/>
    <w:rPr>
      <w:rFonts w:ascii="Courier New" w:eastAsia="Times New Roman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0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70AE"/>
    <w:rPr>
      <w:rFonts w:ascii="Courier New" w:eastAsia="Times New Roman" w:hAnsi="Courier New"/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70AE"/>
    <w:rPr>
      <w:rFonts w:ascii="Segoe UI" w:eastAsia="Times New Roman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C56458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styleId="Revision">
    <w:name w:val="Revision"/>
    <w:hidden/>
    <w:uiPriority w:val="99"/>
    <w:semiHidden/>
    <w:rsid w:val="00551145"/>
    <w:rPr>
      <w:rFonts w:ascii="Courier New" w:eastAsia="Times New Roman" w:hAnsi="Courier New"/>
      <w:snapToGrid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B91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9A1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91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9A1"/>
    <w:rPr>
      <w:rFonts w:ascii="Courier New" w:eastAsia="Times New Roman" w:hAnsi="Courier New"/>
      <w:snapToGrid w:val="0"/>
      <w:sz w:val="24"/>
    </w:rPr>
  </w:style>
  <w:style w:type="paragraph" w:styleId="BodyText">
    <w:name w:val="Body Text"/>
    <w:basedOn w:val="Normal"/>
    <w:link w:val="BodyTextChar"/>
    <w:uiPriority w:val="99"/>
    <w:rsid w:val="009E2B8C"/>
    <w:pPr>
      <w:widowControl/>
      <w:spacing w:line="480" w:lineRule="auto"/>
      <w:ind w:firstLine="720"/>
      <w:jc w:val="both"/>
    </w:pPr>
    <w:rPr>
      <w:rFonts w:ascii="Times New Roman" w:hAnsi="Times New Roman"/>
      <w:snapToGrid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E2B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030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9635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81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720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488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450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0565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6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90121-7B76-443E-B69F-62AD2B28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Liss</dc:creator>
  <cp:lastModifiedBy>DelFranco, Ruthie</cp:lastModifiedBy>
  <cp:revision>4</cp:revision>
  <cp:lastPrinted>2019-03-21T02:41:00Z</cp:lastPrinted>
  <dcterms:created xsi:type="dcterms:W3CDTF">2019-03-21T14:09:00Z</dcterms:created>
  <dcterms:modified xsi:type="dcterms:W3CDTF">2019-03-26T18:41:00Z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kCAAqLXKxumaiXIGaxqFck4m1WRWB2p2tGMiS37uUIsrm4O9Ins4h8eXwW84hY+gtEWvAM3NLfu4OJ0w
OGPsKVkzSaaF83vPues1O+H0SL/XtNeLCd4I/KGxYErQj0L39QajMbkyeXAMbqebIyi9JWkAX+wn
vrLG08SP</vt:lpwstr>
  </property>
  <property fmtid="{D5CDD505-2E9C-101B-9397-08002B2CF9AE}" pid="3" name="MAIL_MSG_ID2">
    <vt:lpwstr>X9Knq8tcpyrG3ZzcU5USwe5IK7hLmqz5liyKMxWWd1cYWVAU/Y5GCQZdfmp_x000d_
um3GoGG/G1+x+2E7ZWDhLVdr+FNhZMkrdTvelDcuIdDbv3+q8SiANnCDYyo=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4AAA9mrMv1QjWAui5ts53Ew6tfA3egHvFXYj0tE0P97O6Mdt3lntZI9UzA==</vt:lpwstr>
  </property>
</Properties>
</file>