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F96" w14:textId="77777777" w:rsidR="00DD0181" w:rsidRPr="001D5750" w:rsidRDefault="00DD0181" w:rsidP="001D5750">
      <w:pPr>
        <w:tabs>
          <w:tab w:val="left" w:pos="0"/>
        </w:tabs>
        <w:jc w:val="right"/>
      </w:pPr>
      <w:bookmarkStart w:id="0" w:name="_GoBack"/>
      <w:bookmarkEnd w:id="0"/>
      <w:r w:rsidRPr="001D5750">
        <w:rPr>
          <w:u w:val="single"/>
        </w:rPr>
        <w:t>Governmental Operations Committee Staff</w:t>
      </w:r>
    </w:p>
    <w:p w14:paraId="4587889C" w14:textId="77777777" w:rsidR="00DD0181" w:rsidRPr="001D5750" w:rsidRDefault="005E78A5" w:rsidP="001D5750">
      <w:pPr>
        <w:tabs>
          <w:tab w:val="left" w:pos="0"/>
        </w:tabs>
        <w:jc w:val="right"/>
        <w:rPr>
          <w:i/>
        </w:rPr>
      </w:pPr>
      <w:r w:rsidRPr="001D5750">
        <w:t>CJ</w:t>
      </w:r>
      <w:r w:rsidR="00DD0181" w:rsidRPr="001D5750">
        <w:t xml:space="preserve"> Murray, </w:t>
      </w:r>
      <w:r w:rsidR="005F5F1C" w:rsidRPr="001D5750">
        <w:rPr>
          <w:i/>
          <w:iCs/>
        </w:rPr>
        <w:t xml:space="preserve">Senior </w:t>
      </w:r>
      <w:r w:rsidR="00DD0181" w:rsidRPr="001D5750">
        <w:rPr>
          <w:i/>
        </w:rPr>
        <w:t>Legislative Counsel</w:t>
      </w:r>
    </w:p>
    <w:p w14:paraId="7B90AE92" w14:textId="77777777" w:rsidR="00DD0181" w:rsidRPr="001D5750" w:rsidRDefault="006725A9" w:rsidP="001D5750">
      <w:pPr>
        <w:tabs>
          <w:tab w:val="left" w:pos="0"/>
        </w:tabs>
        <w:jc w:val="right"/>
        <w:rPr>
          <w:i/>
        </w:rPr>
      </w:pPr>
      <w:r w:rsidRPr="001D5750">
        <w:t xml:space="preserve">Erica Cohen, </w:t>
      </w:r>
      <w:r w:rsidRPr="001D5750">
        <w:rPr>
          <w:i/>
        </w:rPr>
        <w:t>Legislative Policy Analyst</w:t>
      </w:r>
    </w:p>
    <w:p w14:paraId="78861870" w14:textId="77777777" w:rsidR="005D6C82" w:rsidRPr="001D5750" w:rsidRDefault="005D6C82" w:rsidP="001D5750">
      <w:pPr>
        <w:tabs>
          <w:tab w:val="left" w:pos="0"/>
        </w:tabs>
        <w:jc w:val="right"/>
        <w:rPr>
          <w:i/>
        </w:rPr>
      </w:pPr>
    </w:p>
    <w:p w14:paraId="4B647533" w14:textId="77777777" w:rsidR="005D6C82" w:rsidRPr="001D5750" w:rsidRDefault="005D6C82" w:rsidP="001D5750">
      <w:pPr>
        <w:tabs>
          <w:tab w:val="left" w:pos="0"/>
        </w:tabs>
        <w:jc w:val="right"/>
        <w:rPr>
          <w:i/>
        </w:rPr>
      </w:pPr>
    </w:p>
    <w:p w14:paraId="67F110BF" w14:textId="77777777" w:rsidR="005D6C82" w:rsidRPr="001D5750" w:rsidRDefault="005D6C82" w:rsidP="001D5750">
      <w:pPr>
        <w:tabs>
          <w:tab w:val="left" w:pos="0"/>
        </w:tabs>
        <w:rPr>
          <w:i/>
        </w:rPr>
      </w:pPr>
    </w:p>
    <w:p w14:paraId="261C6CD2" w14:textId="77777777" w:rsidR="005D6C82" w:rsidRPr="001D5750" w:rsidRDefault="005D6C82" w:rsidP="001D5750">
      <w:pPr>
        <w:tabs>
          <w:tab w:val="left" w:pos="0"/>
        </w:tabs>
        <w:rPr>
          <w:i/>
        </w:rPr>
      </w:pPr>
    </w:p>
    <w:p w14:paraId="2B876A50" w14:textId="77777777" w:rsidR="005D6C82" w:rsidRPr="001D5750" w:rsidRDefault="005D6C82" w:rsidP="001D5750">
      <w:pPr>
        <w:tabs>
          <w:tab w:val="left" w:pos="0"/>
        </w:tabs>
        <w:rPr>
          <w:i/>
        </w:rPr>
      </w:pPr>
    </w:p>
    <w:p w14:paraId="0506577B" w14:textId="77777777" w:rsidR="005D6C82" w:rsidRPr="001D5750" w:rsidRDefault="005D6C82" w:rsidP="001D5750">
      <w:pPr>
        <w:tabs>
          <w:tab w:val="left" w:pos="0"/>
        </w:tabs>
        <w:jc w:val="right"/>
        <w:rPr>
          <w:i/>
        </w:rPr>
      </w:pPr>
    </w:p>
    <w:p w14:paraId="5F56CA0C" w14:textId="77777777" w:rsidR="00DD0181" w:rsidRPr="001D5750" w:rsidRDefault="00BB2740" w:rsidP="001D5750">
      <w:pPr>
        <w:tabs>
          <w:tab w:val="left" w:pos="0"/>
        </w:tabs>
        <w:jc w:val="right"/>
      </w:pPr>
      <w:r w:rsidRPr="001D5750">
        <w:rPr>
          <w:b/>
          <w:noProof/>
        </w:rPr>
        <w:drawing>
          <wp:anchor distT="0" distB="0" distL="114300" distR="114300" simplePos="0" relativeHeight="251658240" behindDoc="0" locked="0" layoutInCell="1" allowOverlap="1" wp14:anchorId="0D369097" wp14:editId="0155AA54">
            <wp:simplePos x="0" y="0"/>
            <wp:positionH relativeFrom="margin">
              <wp:align>center</wp:align>
            </wp:positionH>
            <wp:positionV relativeFrom="paragraph">
              <wp:posOffset>10160</wp:posOffset>
            </wp:positionV>
            <wp:extent cx="1168400" cy="10941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anchor>
        </w:drawing>
      </w:r>
    </w:p>
    <w:p w14:paraId="1F920953" w14:textId="77777777" w:rsidR="00BB2740" w:rsidRPr="001D5750" w:rsidRDefault="00BB2740" w:rsidP="001D5750">
      <w:pPr>
        <w:tabs>
          <w:tab w:val="left" w:pos="7517"/>
        </w:tabs>
        <w:jc w:val="center"/>
        <w:rPr>
          <w:b/>
          <w:bCs/>
        </w:rPr>
      </w:pPr>
      <w:r w:rsidRPr="001D5750">
        <w:rPr>
          <w:b/>
        </w:rPr>
        <w:br w:type="textWrapping" w:clear="all"/>
      </w:r>
    </w:p>
    <w:p w14:paraId="407C7C42" w14:textId="77777777" w:rsidR="00DD0181" w:rsidRPr="001D5750" w:rsidRDefault="00DD0181" w:rsidP="001D5750">
      <w:pPr>
        <w:tabs>
          <w:tab w:val="left" w:pos="7517"/>
        </w:tabs>
        <w:jc w:val="center"/>
        <w:rPr>
          <w:b/>
        </w:rPr>
      </w:pPr>
      <w:r w:rsidRPr="001D5750">
        <w:rPr>
          <w:b/>
          <w:bCs/>
        </w:rPr>
        <w:t>THE COUNCIL</w:t>
      </w:r>
    </w:p>
    <w:p w14:paraId="02B7D848" w14:textId="77777777" w:rsidR="005D6C82" w:rsidRPr="001D5750" w:rsidRDefault="005D6C82" w:rsidP="001D5750"/>
    <w:p w14:paraId="61F0EFA3" w14:textId="77777777" w:rsidR="005D6C82" w:rsidRPr="001D5750" w:rsidRDefault="005D6C82" w:rsidP="001D5750"/>
    <w:p w14:paraId="732623DE" w14:textId="77777777" w:rsidR="00DD0181" w:rsidRPr="001D5750" w:rsidRDefault="00DD281C" w:rsidP="001D5750">
      <w:pPr>
        <w:pStyle w:val="Heading1"/>
        <w:keepNext w:val="0"/>
        <w:spacing w:line="240" w:lineRule="auto"/>
        <w:jc w:val="center"/>
        <w:rPr>
          <w:b/>
          <w:bCs/>
          <w:i w:val="0"/>
          <w:iCs w:val="0"/>
          <w:caps/>
          <w:u w:val="single"/>
        </w:rPr>
      </w:pPr>
      <w:r w:rsidRPr="001D5750">
        <w:rPr>
          <w:b/>
          <w:bCs/>
          <w:i w:val="0"/>
          <w:iCs w:val="0"/>
          <w:caps/>
          <w:u w:val="single"/>
        </w:rPr>
        <w:t>BRIEFING PAPER</w:t>
      </w:r>
      <w:r w:rsidR="00DD0181" w:rsidRPr="001D5750">
        <w:rPr>
          <w:b/>
          <w:bCs/>
          <w:i w:val="0"/>
          <w:iCs w:val="0"/>
          <w:caps/>
          <w:u w:val="single"/>
        </w:rPr>
        <w:t xml:space="preserve"> OF THE GOVERNMENTAL AFFAIRS Division</w:t>
      </w:r>
    </w:p>
    <w:p w14:paraId="193B02D2" w14:textId="77777777" w:rsidR="00DD0181" w:rsidRPr="001D5750" w:rsidRDefault="0016314B" w:rsidP="001D5750">
      <w:pPr>
        <w:jc w:val="center"/>
        <w:rPr>
          <w:i/>
        </w:rPr>
      </w:pPr>
      <w:r w:rsidRPr="001D5750">
        <w:t>Andrea Vazquez</w:t>
      </w:r>
      <w:r w:rsidR="00DD0181" w:rsidRPr="001D5750">
        <w:t>,</w:t>
      </w:r>
      <w:r w:rsidR="00DD0181" w:rsidRPr="001D5750">
        <w:rPr>
          <w:i/>
        </w:rPr>
        <w:t xml:space="preserve"> Legislative Director </w:t>
      </w:r>
    </w:p>
    <w:p w14:paraId="07E7FFD8" w14:textId="77777777" w:rsidR="00DD0181" w:rsidRPr="001D5750" w:rsidRDefault="00DD0181" w:rsidP="001D5750">
      <w:pPr>
        <w:jc w:val="center"/>
        <w:rPr>
          <w:i/>
        </w:rPr>
      </w:pPr>
      <w:r w:rsidRPr="001D5750">
        <w:t xml:space="preserve">Rachel Cordero, </w:t>
      </w:r>
      <w:r w:rsidRPr="000358C1">
        <w:rPr>
          <w:i/>
        </w:rPr>
        <w:t>Deputy Director,</w:t>
      </w:r>
      <w:r w:rsidRPr="001D5750">
        <w:t xml:space="preserve"> </w:t>
      </w:r>
      <w:r w:rsidRPr="001D5750">
        <w:rPr>
          <w:i/>
        </w:rPr>
        <w:t>Governmental Affairs</w:t>
      </w:r>
    </w:p>
    <w:p w14:paraId="6A4EB4DE" w14:textId="77777777" w:rsidR="005D6C82" w:rsidRPr="001D5750" w:rsidRDefault="005D6C82" w:rsidP="001D5750">
      <w:pPr>
        <w:jc w:val="center"/>
        <w:rPr>
          <w:b/>
          <w:u w:val="single"/>
        </w:rPr>
      </w:pPr>
    </w:p>
    <w:p w14:paraId="687D99B7" w14:textId="77777777" w:rsidR="005D6C82" w:rsidRPr="001D5750" w:rsidRDefault="005D6C82" w:rsidP="001D5750">
      <w:pPr>
        <w:jc w:val="center"/>
        <w:rPr>
          <w:b/>
          <w:u w:val="single"/>
        </w:rPr>
      </w:pPr>
    </w:p>
    <w:p w14:paraId="357EDEFE" w14:textId="77777777" w:rsidR="00DD0181" w:rsidRPr="001D5750" w:rsidRDefault="00DD0181" w:rsidP="001D5750">
      <w:pPr>
        <w:pStyle w:val="FootnoteText"/>
        <w:jc w:val="center"/>
        <w:rPr>
          <w:sz w:val="24"/>
          <w:szCs w:val="24"/>
        </w:rPr>
      </w:pPr>
      <w:r w:rsidRPr="001D5750">
        <w:rPr>
          <w:b/>
          <w:sz w:val="24"/>
          <w:szCs w:val="24"/>
          <w:u w:val="single"/>
        </w:rPr>
        <w:t>COMMITTEE ON GOVERNMENTAL OPERATIONS</w:t>
      </w:r>
    </w:p>
    <w:p w14:paraId="5F3D841F" w14:textId="77777777" w:rsidR="00DD0181" w:rsidRPr="001D5750" w:rsidRDefault="00DD0181" w:rsidP="001D5750">
      <w:pPr>
        <w:jc w:val="center"/>
        <w:rPr>
          <w:i/>
        </w:rPr>
      </w:pPr>
      <w:r w:rsidRPr="001D5750">
        <w:t xml:space="preserve">Hon. </w:t>
      </w:r>
      <w:r w:rsidR="00E11AFD" w:rsidRPr="001D5750">
        <w:t>Sandra Ung</w:t>
      </w:r>
      <w:r w:rsidRPr="001D5750">
        <w:t>,</w:t>
      </w:r>
      <w:r w:rsidRPr="001D5750">
        <w:rPr>
          <w:i/>
        </w:rPr>
        <w:t xml:space="preserve"> Chair</w:t>
      </w:r>
    </w:p>
    <w:p w14:paraId="56028EE6" w14:textId="77777777" w:rsidR="005D6C82" w:rsidRPr="001D5750" w:rsidRDefault="005D6C82" w:rsidP="001D5750">
      <w:pPr>
        <w:pStyle w:val="Heading4"/>
        <w:keepNext w:val="0"/>
        <w:spacing w:before="0" w:after="0"/>
        <w:jc w:val="center"/>
        <w:rPr>
          <w:sz w:val="24"/>
          <w:szCs w:val="24"/>
        </w:rPr>
      </w:pPr>
    </w:p>
    <w:p w14:paraId="3B30EE23" w14:textId="77777777" w:rsidR="005D6C82" w:rsidRPr="001D5750" w:rsidRDefault="005D6C82" w:rsidP="001D5750">
      <w:pPr>
        <w:pStyle w:val="Heading4"/>
        <w:keepNext w:val="0"/>
        <w:spacing w:before="0" w:after="0"/>
        <w:jc w:val="center"/>
        <w:rPr>
          <w:sz w:val="24"/>
          <w:szCs w:val="24"/>
        </w:rPr>
      </w:pPr>
    </w:p>
    <w:p w14:paraId="5F2C93B9" w14:textId="77777777" w:rsidR="00DD0181" w:rsidRPr="001D5750" w:rsidRDefault="006725A9" w:rsidP="001D5750">
      <w:pPr>
        <w:pStyle w:val="Heading4"/>
        <w:keepNext w:val="0"/>
        <w:spacing w:before="0" w:after="0"/>
        <w:jc w:val="center"/>
        <w:rPr>
          <w:sz w:val="24"/>
          <w:szCs w:val="24"/>
        </w:rPr>
      </w:pPr>
      <w:r w:rsidRPr="001D5750">
        <w:rPr>
          <w:sz w:val="24"/>
          <w:szCs w:val="24"/>
        </w:rPr>
        <w:t>September 30</w:t>
      </w:r>
      <w:r w:rsidR="00604413" w:rsidRPr="001D5750">
        <w:rPr>
          <w:sz w:val="24"/>
          <w:szCs w:val="24"/>
        </w:rPr>
        <w:t>,</w:t>
      </w:r>
      <w:r w:rsidR="00E11AFD" w:rsidRPr="001D5750">
        <w:rPr>
          <w:sz w:val="24"/>
          <w:szCs w:val="24"/>
        </w:rPr>
        <w:t xml:space="preserve"> 2022</w:t>
      </w:r>
    </w:p>
    <w:p w14:paraId="4C2C0655" w14:textId="77777777" w:rsidR="005D6C82" w:rsidRPr="001D5750" w:rsidRDefault="005D6C82" w:rsidP="001D5750"/>
    <w:p w14:paraId="4FFBDAD2" w14:textId="77777777" w:rsidR="005D6C82" w:rsidRPr="001D5750" w:rsidRDefault="005D6C82" w:rsidP="001D5750">
      <w:pPr>
        <w:widowControl w:val="0"/>
        <w:autoSpaceDE w:val="0"/>
        <w:autoSpaceDN w:val="0"/>
        <w:adjustRightInd w:val="0"/>
        <w:jc w:val="both"/>
        <w:rPr>
          <w:b/>
          <w:u w:val="single"/>
        </w:rPr>
      </w:pPr>
    </w:p>
    <w:p w14:paraId="0C06925E" w14:textId="77777777" w:rsidR="00CF7656" w:rsidRPr="001D5750" w:rsidRDefault="0051634B" w:rsidP="001D5750">
      <w:pPr>
        <w:widowControl w:val="0"/>
        <w:autoSpaceDE w:val="0"/>
        <w:autoSpaceDN w:val="0"/>
        <w:adjustRightInd w:val="0"/>
        <w:ind w:left="2880" w:hanging="2880"/>
        <w:jc w:val="center"/>
        <w:rPr>
          <w:b/>
          <w:u w:val="single"/>
        </w:rPr>
      </w:pPr>
      <w:r w:rsidRPr="001D5750">
        <w:rPr>
          <w:b/>
          <w:u w:val="single"/>
        </w:rPr>
        <w:t>Oversight:</w:t>
      </w:r>
      <w:r w:rsidRPr="001D5750">
        <w:rPr>
          <w:u w:val="single"/>
        </w:rPr>
        <w:t xml:space="preserve"> </w:t>
      </w:r>
      <w:r w:rsidR="006725A9" w:rsidRPr="001D5750">
        <w:rPr>
          <w:b/>
          <w:u w:val="single"/>
        </w:rPr>
        <w:t>Ranked Choice Voting Implementation and Ballot Design</w:t>
      </w:r>
    </w:p>
    <w:p w14:paraId="7329DF16" w14:textId="77777777" w:rsidR="00CF7656" w:rsidRPr="001D5750" w:rsidRDefault="00CF7656" w:rsidP="001D5750">
      <w:pPr>
        <w:widowControl w:val="0"/>
        <w:autoSpaceDE w:val="0"/>
        <w:autoSpaceDN w:val="0"/>
        <w:adjustRightInd w:val="0"/>
        <w:ind w:left="2880" w:hanging="2880"/>
        <w:jc w:val="center"/>
        <w:rPr>
          <w:b/>
          <w:u w:val="single"/>
        </w:rPr>
      </w:pPr>
    </w:p>
    <w:p w14:paraId="28603F03" w14:textId="77777777" w:rsidR="00CF7656" w:rsidRPr="001D5750" w:rsidRDefault="00CF7656" w:rsidP="001D5750">
      <w:pPr>
        <w:widowControl w:val="0"/>
        <w:autoSpaceDE w:val="0"/>
        <w:autoSpaceDN w:val="0"/>
        <w:adjustRightInd w:val="0"/>
        <w:ind w:left="2880" w:hanging="2880"/>
        <w:jc w:val="center"/>
        <w:rPr>
          <w:b/>
          <w:u w:val="single"/>
        </w:rPr>
      </w:pPr>
    </w:p>
    <w:p w14:paraId="0F5E1ED9" w14:textId="77777777" w:rsidR="00CF7656" w:rsidRPr="001D5750" w:rsidRDefault="00CF7656" w:rsidP="001D5750">
      <w:pPr>
        <w:ind w:left="1440" w:hanging="1440"/>
      </w:pPr>
      <w:r w:rsidRPr="288A9C36">
        <w:rPr>
          <w:b/>
          <w:bCs/>
          <w:u w:val="single"/>
        </w:rPr>
        <w:t xml:space="preserve">Int. </w:t>
      </w:r>
      <w:r w:rsidR="007B4BD3" w:rsidRPr="288A9C36">
        <w:rPr>
          <w:b/>
          <w:bCs/>
          <w:u w:val="single"/>
        </w:rPr>
        <w:t xml:space="preserve">No. </w:t>
      </w:r>
      <w:r w:rsidRPr="288A9C36">
        <w:rPr>
          <w:b/>
          <w:bCs/>
          <w:u w:val="single"/>
        </w:rPr>
        <w:t>696</w:t>
      </w:r>
      <w:r w:rsidRPr="288A9C36">
        <w:rPr>
          <w:b/>
          <w:bCs/>
        </w:rPr>
        <w:t>:</w:t>
      </w:r>
      <w:r>
        <w:tab/>
        <w:t>By Council Members Ung, Louis, Restler, Hudson and Joseph</w:t>
      </w:r>
    </w:p>
    <w:p w14:paraId="28D22C9F" w14:textId="77777777" w:rsidR="00CF7656" w:rsidRPr="001D5750" w:rsidRDefault="00CF7656" w:rsidP="001D5750">
      <w:pPr>
        <w:ind w:left="1440" w:hanging="1440"/>
      </w:pPr>
    </w:p>
    <w:p w14:paraId="220695AC" w14:textId="325E1711" w:rsidR="000A182A" w:rsidRDefault="00CF7656" w:rsidP="001D5750">
      <w:pPr>
        <w:ind w:left="1440" w:hanging="1440"/>
      </w:pPr>
      <w:r w:rsidRPr="001D5750">
        <w:rPr>
          <w:b/>
          <w:u w:val="single"/>
        </w:rPr>
        <w:t>Title</w:t>
      </w:r>
      <w:r w:rsidRPr="001D5750">
        <w:rPr>
          <w:b/>
        </w:rPr>
        <w:t>:</w:t>
      </w:r>
      <w:r w:rsidRPr="001D5750">
        <w:t xml:space="preserve"> </w:t>
      </w:r>
      <w:r w:rsidRPr="001D5750">
        <w:tab/>
        <w:t>A Local Law to amend the New York city charter, in relation to the design of the ballot and content of ballot instructions for ranked choice elections</w:t>
      </w:r>
    </w:p>
    <w:p w14:paraId="5EA7A54A" w14:textId="77777777" w:rsidR="000A182A" w:rsidRDefault="000A182A">
      <w:pPr>
        <w:spacing w:after="160" w:line="259" w:lineRule="auto"/>
      </w:pPr>
      <w:r>
        <w:br w:type="page"/>
      </w:r>
    </w:p>
    <w:p w14:paraId="36D206DD" w14:textId="77777777" w:rsidR="00CF7656" w:rsidRPr="001D5750" w:rsidRDefault="00CF7656" w:rsidP="001D5750">
      <w:pPr>
        <w:ind w:left="1440" w:hanging="1440"/>
      </w:pPr>
    </w:p>
    <w:p w14:paraId="2324D338" w14:textId="77777777" w:rsidR="00DD0181" w:rsidRPr="001D5750" w:rsidRDefault="00DD0181" w:rsidP="001D5750">
      <w:pPr>
        <w:pStyle w:val="Heading1"/>
        <w:keepNext w:val="0"/>
        <w:numPr>
          <w:ilvl w:val="0"/>
          <w:numId w:val="8"/>
        </w:numPr>
        <w:rPr>
          <w:b/>
          <w:i w:val="0"/>
          <w:smallCaps/>
          <w:u w:val="single"/>
        </w:rPr>
      </w:pPr>
      <w:r w:rsidRPr="001D5750">
        <w:rPr>
          <w:b/>
          <w:i w:val="0"/>
          <w:smallCaps/>
          <w:u w:val="single"/>
        </w:rPr>
        <w:t>Introduction</w:t>
      </w:r>
    </w:p>
    <w:p w14:paraId="56C7D539" w14:textId="77777777" w:rsidR="006725A9" w:rsidRPr="001D5750" w:rsidRDefault="006725A9" w:rsidP="288A9C36">
      <w:pPr>
        <w:pStyle w:val="Heading1"/>
        <w:keepNext w:val="0"/>
        <w:ind w:firstLine="720"/>
        <w:rPr>
          <w:i w:val="0"/>
          <w:iCs w:val="0"/>
        </w:rPr>
      </w:pPr>
      <w:r w:rsidRPr="288A9C36">
        <w:rPr>
          <w:i w:val="0"/>
          <w:iCs w:val="0"/>
        </w:rPr>
        <w:t>On September 30, 2022, the Committee on Governmental Operations, chaired by Council Member Sandra Ung, will hold an oversight hearing</w:t>
      </w:r>
      <w:r w:rsidR="00CF7656" w:rsidRPr="288A9C36">
        <w:rPr>
          <w:i w:val="0"/>
          <w:iCs w:val="0"/>
        </w:rPr>
        <w:t xml:space="preserve"> on the implementation of ranked choice voting in New York City and the design of ranked choice voting ballots.</w:t>
      </w:r>
      <w:r w:rsidR="00EF18CA" w:rsidRPr="288A9C36">
        <w:rPr>
          <w:i w:val="0"/>
          <w:iCs w:val="0"/>
        </w:rPr>
        <w:t xml:space="preserve"> </w:t>
      </w:r>
      <w:r w:rsidR="003C7010" w:rsidRPr="288A9C36">
        <w:rPr>
          <w:i w:val="0"/>
          <w:iCs w:val="0"/>
        </w:rPr>
        <w:t>In addition, t</w:t>
      </w:r>
      <w:r w:rsidRPr="288A9C36">
        <w:rPr>
          <w:i w:val="0"/>
          <w:iCs w:val="0"/>
        </w:rPr>
        <w:t xml:space="preserve">he Committee will </w:t>
      </w:r>
      <w:r w:rsidR="00E62454" w:rsidRPr="288A9C36">
        <w:rPr>
          <w:i w:val="0"/>
          <w:iCs w:val="0"/>
        </w:rPr>
        <w:t>hear</w:t>
      </w:r>
      <w:r w:rsidRPr="288A9C36">
        <w:rPr>
          <w:i w:val="0"/>
          <w:iCs w:val="0"/>
        </w:rPr>
        <w:t xml:space="preserve"> </w:t>
      </w:r>
      <w:r w:rsidR="007B4BD3" w:rsidRPr="288A9C36">
        <w:rPr>
          <w:i w:val="0"/>
          <w:iCs w:val="0"/>
        </w:rPr>
        <w:t xml:space="preserve">Introduction Number </w:t>
      </w:r>
      <w:r w:rsidR="00CF7656" w:rsidRPr="288A9C36">
        <w:rPr>
          <w:i w:val="0"/>
          <w:iCs w:val="0"/>
        </w:rPr>
        <w:t>696</w:t>
      </w:r>
      <w:r w:rsidR="007B4BD3" w:rsidRPr="288A9C36">
        <w:rPr>
          <w:i w:val="0"/>
          <w:iCs w:val="0"/>
        </w:rPr>
        <w:t xml:space="preserve"> (“Int. 696”)</w:t>
      </w:r>
      <w:r w:rsidRPr="288A9C36">
        <w:rPr>
          <w:i w:val="0"/>
          <w:iCs w:val="0"/>
        </w:rPr>
        <w:t xml:space="preserve">, </w:t>
      </w:r>
      <w:r w:rsidR="00CF7656" w:rsidRPr="288A9C36">
        <w:rPr>
          <w:i w:val="0"/>
          <w:iCs w:val="0"/>
        </w:rPr>
        <w:t>sponsored by Council Member Ung</w:t>
      </w:r>
      <w:r w:rsidRPr="288A9C36">
        <w:rPr>
          <w:i w:val="0"/>
          <w:iCs w:val="0"/>
        </w:rPr>
        <w:t xml:space="preserve">, in relation to the design of the ballot and content of ballot instructions for </w:t>
      </w:r>
      <w:r w:rsidR="00CF7656" w:rsidRPr="288A9C36">
        <w:rPr>
          <w:i w:val="0"/>
          <w:iCs w:val="0"/>
        </w:rPr>
        <w:t>ranked choice elections</w:t>
      </w:r>
      <w:r w:rsidRPr="288A9C36">
        <w:rPr>
          <w:i w:val="0"/>
          <w:iCs w:val="0"/>
        </w:rPr>
        <w:t>.</w:t>
      </w:r>
      <w:r w:rsidR="00EF18CA" w:rsidRPr="288A9C36">
        <w:rPr>
          <w:i w:val="0"/>
          <w:iCs w:val="0"/>
        </w:rPr>
        <w:t xml:space="preserve"> </w:t>
      </w:r>
      <w:r w:rsidRPr="288A9C36">
        <w:rPr>
          <w:i w:val="0"/>
          <w:iCs w:val="0"/>
        </w:rPr>
        <w:t xml:space="preserve">Among those invited to testify are representatives from the Board of Elections in the City of New York (“NYCBOE”), the New York City Campaign Finance Board (“CFB”), advocacy organizations, and </w:t>
      </w:r>
      <w:r w:rsidR="00CF7656" w:rsidRPr="288A9C36">
        <w:rPr>
          <w:i w:val="0"/>
          <w:iCs w:val="0"/>
        </w:rPr>
        <w:t xml:space="preserve">other </w:t>
      </w:r>
      <w:r w:rsidRPr="288A9C36">
        <w:rPr>
          <w:i w:val="0"/>
          <w:iCs w:val="0"/>
        </w:rPr>
        <w:t>members of the public</w:t>
      </w:r>
    </w:p>
    <w:p w14:paraId="4B4BC94B" w14:textId="77777777" w:rsidR="007B7D75" w:rsidRPr="001D5750" w:rsidRDefault="00CF7656" w:rsidP="001D5750">
      <w:pPr>
        <w:pStyle w:val="Heading1"/>
        <w:keepNext w:val="0"/>
        <w:numPr>
          <w:ilvl w:val="0"/>
          <w:numId w:val="8"/>
        </w:numPr>
        <w:rPr>
          <w:rFonts w:eastAsia="Calibri Light"/>
        </w:rPr>
      </w:pPr>
      <w:r w:rsidRPr="001D5750">
        <w:rPr>
          <w:rFonts w:eastAsia="Calibri Light"/>
          <w:b/>
          <w:i w:val="0"/>
          <w:iCs w:val="0"/>
          <w:smallCaps/>
          <w:u w:val="single"/>
        </w:rPr>
        <w:t>Background</w:t>
      </w:r>
    </w:p>
    <w:p w14:paraId="35761711" w14:textId="77777777" w:rsidR="00CF7656" w:rsidRPr="0037198A" w:rsidRDefault="00CF7656" w:rsidP="288A9C36">
      <w:pPr>
        <w:pStyle w:val="Heading1"/>
        <w:keepNext w:val="0"/>
        <w:numPr>
          <w:ilvl w:val="1"/>
          <w:numId w:val="8"/>
        </w:numPr>
        <w:rPr>
          <w:rFonts w:eastAsia="Calibri Light"/>
          <w:b/>
          <w:bCs/>
          <w:u w:val="single"/>
        </w:rPr>
      </w:pPr>
      <w:r w:rsidRPr="288A9C36">
        <w:rPr>
          <w:rFonts w:eastAsia="Calibri Light"/>
          <w:b/>
          <w:bCs/>
          <w:u w:val="single"/>
        </w:rPr>
        <w:t>Overview of NYC’s R</w:t>
      </w:r>
      <w:r w:rsidR="007B4BD3" w:rsidRPr="288A9C36">
        <w:rPr>
          <w:rFonts w:eastAsia="Calibri Light"/>
          <w:b/>
          <w:bCs/>
          <w:u w:val="single"/>
        </w:rPr>
        <w:t xml:space="preserve">anked </w:t>
      </w:r>
      <w:r w:rsidRPr="288A9C36">
        <w:rPr>
          <w:rFonts w:eastAsia="Calibri Light"/>
          <w:b/>
          <w:bCs/>
          <w:u w:val="single"/>
        </w:rPr>
        <w:t>C</w:t>
      </w:r>
      <w:r w:rsidR="007B4BD3" w:rsidRPr="288A9C36">
        <w:rPr>
          <w:rFonts w:eastAsia="Calibri Light"/>
          <w:b/>
          <w:bCs/>
          <w:u w:val="single"/>
        </w:rPr>
        <w:t xml:space="preserve">hoice </w:t>
      </w:r>
      <w:r w:rsidRPr="288A9C36">
        <w:rPr>
          <w:rFonts w:eastAsia="Calibri Light"/>
          <w:b/>
          <w:bCs/>
          <w:u w:val="single"/>
        </w:rPr>
        <w:t>V</w:t>
      </w:r>
      <w:r w:rsidR="007B4BD3" w:rsidRPr="288A9C36">
        <w:rPr>
          <w:rFonts w:eastAsia="Calibri Light"/>
          <w:b/>
          <w:bCs/>
          <w:u w:val="single"/>
        </w:rPr>
        <w:t>oting</w:t>
      </w:r>
      <w:r w:rsidRPr="288A9C36">
        <w:rPr>
          <w:rFonts w:eastAsia="Calibri Light"/>
          <w:b/>
          <w:bCs/>
          <w:u w:val="single"/>
        </w:rPr>
        <w:t xml:space="preserve"> System</w:t>
      </w:r>
    </w:p>
    <w:p w14:paraId="0E5FB255" w14:textId="77777777" w:rsidR="00CF7656" w:rsidRPr="001D5750" w:rsidRDefault="00CF7656" w:rsidP="001D5750">
      <w:pPr>
        <w:pStyle w:val="Heading1"/>
        <w:keepNext w:val="0"/>
        <w:ind w:firstLine="720"/>
        <w:rPr>
          <w:color w:val="000000" w:themeColor="text1"/>
        </w:rPr>
      </w:pPr>
      <w:r w:rsidRPr="001D5750">
        <w:rPr>
          <w:i w:val="0"/>
          <w:iCs w:val="0"/>
          <w:color w:val="000000" w:themeColor="text1"/>
        </w:rPr>
        <w:t>On November 5, 2019, New York City voters overwhelmingly approved a ballot measure to adopt three election-related amendments to the New York City Charter</w:t>
      </w:r>
      <w:r w:rsidR="00E62454">
        <w:rPr>
          <w:i w:val="0"/>
          <w:iCs w:val="0"/>
          <w:color w:val="000000" w:themeColor="text1"/>
        </w:rPr>
        <w:t>.</w:t>
      </w:r>
      <w:r w:rsidRPr="001D5750">
        <w:rPr>
          <w:rStyle w:val="FootnoteReference"/>
          <w:i w:val="0"/>
          <w:iCs w:val="0"/>
          <w:color w:val="000000" w:themeColor="text1"/>
        </w:rPr>
        <w:footnoteReference w:id="2"/>
      </w:r>
      <w:r w:rsidRPr="001D5750">
        <w:rPr>
          <w:i w:val="0"/>
          <w:iCs w:val="0"/>
          <w:color w:val="000000" w:themeColor="text1"/>
        </w:rPr>
        <w:t xml:space="preserve"> The most significant of these amendments was the addition of section 1057-G, instituting ranked choice voting (“RCV”) for local special and primary elections.</w:t>
      </w:r>
      <w:r w:rsidRPr="001D5750">
        <w:rPr>
          <w:rStyle w:val="FootnoteReference"/>
          <w:i w:val="0"/>
          <w:iCs w:val="0"/>
          <w:color w:val="000000" w:themeColor="text1"/>
        </w:rPr>
        <w:footnoteReference w:id="3"/>
      </w:r>
      <w:r w:rsidRPr="001D5750">
        <w:rPr>
          <w:i w:val="0"/>
          <w:iCs w:val="0"/>
          <w:color w:val="000000" w:themeColor="text1"/>
        </w:rPr>
        <w:t xml:space="preserve"> Under RCV, instead of voting for a single candidate in each contest, voters may rank up to five candidates in their order of preference.</w:t>
      </w:r>
      <w:r w:rsidRPr="001D5750">
        <w:rPr>
          <w:rStyle w:val="FootnoteReference"/>
          <w:i w:val="0"/>
          <w:iCs w:val="0"/>
          <w:color w:val="000000" w:themeColor="text1"/>
        </w:rPr>
        <w:footnoteReference w:id="4"/>
      </w:r>
      <w:r w:rsidRPr="001D5750">
        <w:rPr>
          <w:i w:val="0"/>
          <w:iCs w:val="0"/>
          <w:color w:val="000000" w:themeColor="text1"/>
        </w:rPr>
        <w:t xml:space="preserve"> If one candidate receives more than 50 percent of the first-choice votes, that candidate </w:t>
      </w:r>
      <w:r w:rsidR="003C7010" w:rsidRPr="001D5750">
        <w:rPr>
          <w:i w:val="0"/>
          <w:iCs w:val="0"/>
          <w:color w:val="000000" w:themeColor="text1"/>
        </w:rPr>
        <w:t>is</w:t>
      </w:r>
      <w:r w:rsidRPr="001D5750">
        <w:rPr>
          <w:i w:val="0"/>
          <w:iCs w:val="0"/>
          <w:color w:val="000000" w:themeColor="text1"/>
        </w:rPr>
        <w:t xml:space="preserve"> declared the winner.</w:t>
      </w:r>
      <w:r w:rsidRPr="001D5750">
        <w:rPr>
          <w:rStyle w:val="FootnoteReference"/>
          <w:i w:val="0"/>
          <w:iCs w:val="0"/>
          <w:color w:val="000000" w:themeColor="text1"/>
        </w:rPr>
        <w:footnoteReference w:id="5"/>
      </w:r>
      <w:r w:rsidRPr="001D5750">
        <w:rPr>
          <w:i w:val="0"/>
          <w:iCs w:val="0"/>
          <w:color w:val="000000" w:themeColor="text1"/>
        </w:rPr>
        <w:t xml:space="preserve"> If no candidate receives </w:t>
      </w:r>
      <w:r w:rsidR="00E62454">
        <w:rPr>
          <w:i w:val="0"/>
          <w:iCs w:val="0"/>
          <w:color w:val="000000" w:themeColor="text1"/>
        </w:rPr>
        <w:t xml:space="preserve">more than </w:t>
      </w:r>
      <w:r w:rsidRPr="001D5750">
        <w:rPr>
          <w:i w:val="0"/>
          <w:iCs w:val="0"/>
          <w:color w:val="000000" w:themeColor="text1"/>
        </w:rPr>
        <w:t xml:space="preserve">50 percent of the first-choice votes, the last-place candidate </w:t>
      </w:r>
      <w:r w:rsidR="003C7010" w:rsidRPr="001D5750">
        <w:rPr>
          <w:i w:val="0"/>
          <w:iCs w:val="0"/>
          <w:color w:val="000000" w:themeColor="text1"/>
        </w:rPr>
        <w:t>is</w:t>
      </w:r>
      <w:r w:rsidRPr="001D5750">
        <w:rPr>
          <w:i w:val="0"/>
          <w:iCs w:val="0"/>
          <w:color w:val="000000" w:themeColor="text1"/>
        </w:rPr>
        <w:t xml:space="preserve"> eliminated, and voters who ranked the last-place candidate first </w:t>
      </w:r>
      <w:r w:rsidR="003C7010" w:rsidRPr="001D5750">
        <w:rPr>
          <w:i w:val="0"/>
          <w:iCs w:val="0"/>
          <w:color w:val="000000" w:themeColor="text1"/>
        </w:rPr>
        <w:t>are</w:t>
      </w:r>
      <w:r w:rsidRPr="001D5750">
        <w:rPr>
          <w:i w:val="0"/>
          <w:iCs w:val="0"/>
          <w:color w:val="000000" w:themeColor="text1"/>
        </w:rPr>
        <w:t xml:space="preserve"> treated as having voted for their second-choice candidate.</w:t>
      </w:r>
      <w:r w:rsidRPr="001D5750">
        <w:rPr>
          <w:rStyle w:val="FootnoteReference"/>
          <w:i w:val="0"/>
          <w:iCs w:val="0"/>
          <w:color w:val="000000" w:themeColor="text1"/>
        </w:rPr>
        <w:footnoteReference w:id="6"/>
      </w:r>
      <w:r w:rsidRPr="001D5750">
        <w:rPr>
          <w:i w:val="0"/>
          <w:iCs w:val="0"/>
          <w:color w:val="000000" w:themeColor="text1"/>
          <w:vertAlign w:val="superscript"/>
        </w:rPr>
        <w:t>5</w:t>
      </w:r>
      <w:r w:rsidRPr="001D5750">
        <w:rPr>
          <w:i w:val="0"/>
          <w:iCs w:val="0"/>
          <w:color w:val="000000" w:themeColor="text1"/>
        </w:rPr>
        <w:t xml:space="preserve"> This process repeat</w:t>
      </w:r>
      <w:r w:rsidR="003C7010" w:rsidRPr="001D5750">
        <w:rPr>
          <w:i w:val="0"/>
          <w:iCs w:val="0"/>
          <w:color w:val="000000" w:themeColor="text1"/>
        </w:rPr>
        <w:t>s</w:t>
      </w:r>
      <w:r w:rsidRPr="001D5750">
        <w:rPr>
          <w:i w:val="0"/>
          <w:iCs w:val="0"/>
          <w:color w:val="000000" w:themeColor="text1"/>
        </w:rPr>
        <w:t xml:space="preserve"> until only two candidates remain, at which point the candidate with the most votes </w:t>
      </w:r>
      <w:r w:rsidR="003C7010" w:rsidRPr="001D5750">
        <w:rPr>
          <w:i w:val="0"/>
          <w:iCs w:val="0"/>
          <w:color w:val="000000" w:themeColor="text1"/>
        </w:rPr>
        <w:t>is</w:t>
      </w:r>
      <w:r w:rsidRPr="001D5750">
        <w:rPr>
          <w:i w:val="0"/>
          <w:iCs w:val="0"/>
          <w:color w:val="000000" w:themeColor="text1"/>
        </w:rPr>
        <w:t xml:space="preserve"> declared the winner.</w:t>
      </w:r>
      <w:r w:rsidRPr="001D5750">
        <w:rPr>
          <w:rStyle w:val="FootnoteReference"/>
          <w:i w:val="0"/>
          <w:iCs w:val="0"/>
          <w:color w:val="000000" w:themeColor="text1"/>
        </w:rPr>
        <w:footnoteReference w:id="7"/>
      </w:r>
    </w:p>
    <w:p w14:paraId="0849217A" w14:textId="77777777" w:rsidR="00CF7656" w:rsidRPr="001D5750" w:rsidRDefault="003C7010" w:rsidP="001D5750">
      <w:pPr>
        <w:pStyle w:val="Heading1"/>
        <w:keepNext w:val="0"/>
        <w:ind w:firstLine="720"/>
        <w:rPr>
          <w:i w:val="0"/>
          <w:iCs w:val="0"/>
          <w:color w:val="000000" w:themeColor="text1"/>
        </w:rPr>
      </w:pPr>
      <w:r w:rsidRPr="001D5750">
        <w:rPr>
          <w:i w:val="0"/>
          <w:iCs w:val="0"/>
          <w:color w:val="000000" w:themeColor="text1"/>
        </w:rPr>
        <w:t xml:space="preserve">Pursuant to </w:t>
      </w:r>
      <w:r w:rsidR="00CF7656" w:rsidRPr="001D5750">
        <w:rPr>
          <w:i w:val="0"/>
          <w:iCs w:val="0"/>
          <w:color w:val="000000" w:themeColor="text1"/>
        </w:rPr>
        <w:t xml:space="preserve">section 1057-G, RCV </w:t>
      </w:r>
      <w:r w:rsidRPr="001D5750">
        <w:rPr>
          <w:i w:val="0"/>
          <w:iCs w:val="0"/>
          <w:color w:val="000000" w:themeColor="text1"/>
        </w:rPr>
        <w:t>is</w:t>
      </w:r>
      <w:r w:rsidR="00CF7656" w:rsidRPr="001D5750">
        <w:rPr>
          <w:i w:val="0"/>
          <w:iCs w:val="0"/>
          <w:color w:val="000000" w:themeColor="text1"/>
        </w:rPr>
        <w:t xml:space="preserve"> used for all primary and special elections for Mayor, Public Advocate, Comptroller, Borough President, and City Council</w:t>
      </w:r>
      <w:r w:rsidR="002A0C9A" w:rsidRPr="001D5750">
        <w:rPr>
          <w:i w:val="0"/>
          <w:iCs w:val="0"/>
          <w:color w:val="000000" w:themeColor="text1"/>
        </w:rPr>
        <w:t>.</w:t>
      </w:r>
      <w:r w:rsidR="00CF7656" w:rsidRPr="001D5750">
        <w:rPr>
          <w:rStyle w:val="FootnoteReference"/>
          <w:i w:val="0"/>
          <w:iCs w:val="0"/>
          <w:color w:val="000000" w:themeColor="text1"/>
        </w:rPr>
        <w:footnoteReference w:id="8"/>
      </w:r>
      <w:r w:rsidR="00CF7656" w:rsidRPr="001D5750">
        <w:rPr>
          <w:i w:val="0"/>
          <w:iCs w:val="0"/>
          <w:color w:val="000000" w:themeColor="text1"/>
        </w:rPr>
        <w:t xml:space="preserve"> RCV </w:t>
      </w:r>
      <w:r w:rsidRPr="001D5750">
        <w:rPr>
          <w:i w:val="0"/>
          <w:iCs w:val="0"/>
          <w:color w:val="000000" w:themeColor="text1"/>
        </w:rPr>
        <w:t xml:space="preserve">is not </w:t>
      </w:r>
      <w:r w:rsidR="00CF7656" w:rsidRPr="001D5750">
        <w:rPr>
          <w:i w:val="0"/>
          <w:iCs w:val="0"/>
          <w:color w:val="000000" w:themeColor="text1"/>
        </w:rPr>
        <w:t>used for local general elections, or for elections for any other office.</w:t>
      </w:r>
      <w:r w:rsidR="00CF7656" w:rsidRPr="001D5750">
        <w:rPr>
          <w:rStyle w:val="FootnoteReference"/>
          <w:i w:val="0"/>
          <w:iCs w:val="0"/>
          <w:color w:val="000000" w:themeColor="text1"/>
        </w:rPr>
        <w:footnoteReference w:id="9"/>
      </w:r>
      <w:r w:rsidR="00CF7656" w:rsidRPr="001D5750">
        <w:rPr>
          <w:i w:val="0"/>
          <w:iCs w:val="0"/>
          <w:color w:val="000000" w:themeColor="text1"/>
        </w:rPr>
        <w:t xml:space="preserve"> </w:t>
      </w:r>
    </w:p>
    <w:p w14:paraId="7895FA71" w14:textId="77777777" w:rsidR="007B7D75" w:rsidRPr="0037198A" w:rsidRDefault="00C80ABA" w:rsidP="001D5750">
      <w:pPr>
        <w:pStyle w:val="ListParagraph"/>
        <w:numPr>
          <w:ilvl w:val="1"/>
          <w:numId w:val="8"/>
        </w:numPr>
        <w:spacing w:line="480" w:lineRule="auto"/>
        <w:rPr>
          <w:rFonts w:eastAsia="Calibri Light"/>
          <w:b/>
          <w:i/>
          <w:u w:val="single"/>
        </w:rPr>
      </w:pPr>
      <w:r w:rsidRPr="0037198A">
        <w:rPr>
          <w:rFonts w:eastAsia="Calibri Light"/>
          <w:b/>
          <w:i/>
          <w:u w:val="single"/>
        </w:rPr>
        <w:t xml:space="preserve">NYC </w:t>
      </w:r>
      <w:r w:rsidR="007B7D75" w:rsidRPr="0037198A">
        <w:rPr>
          <w:rFonts w:eastAsia="Calibri Light"/>
          <w:b/>
          <w:i/>
          <w:u w:val="single"/>
        </w:rPr>
        <w:t>Board of Elections</w:t>
      </w:r>
    </w:p>
    <w:p w14:paraId="2CB5B8F0" w14:textId="77777777" w:rsidR="00CF7656" w:rsidRPr="001D5750" w:rsidRDefault="002A0C9A" w:rsidP="001D5750">
      <w:pPr>
        <w:spacing w:line="480" w:lineRule="auto"/>
        <w:ind w:firstLine="720"/>
        <w:jc w:val="both"/>
        <w:rPr>
          <w:color w:val="000000" w:themeColor="text1"/>
        </w:rPr>
      </w:pPr>
      <w:r w:rsidRPr="001D5750">
        <w:rPr>
          <w:color w:val="000000" w:themeColor="text1"/>
        </w:rPr>
        <w:t>NYC</w:t>
      </w:r>
      <w:r w:rsidR="00CF7656" w:rsidRPr="001D5750">
        <w:rPr>
          <w:color w:val="000000" w:themeColor="text1"/>
        </w:rPr>
        <w:t>BOE is a body created by the state Election Law and consists of 10 Commissioners: one Democrat and one Republican from each borough, selected by party leaders and appointed by the City Council.</w:t>
      </w:r>
      <w:r w:rsidR="00CF7656" w:rsidRPr="001D5750">
        <w:rPr>
          <w:rStyle w:val="FootnoteReference"/>
          <w:color w:val="000000" w:themeColor="text1"/>
        </w:rPr>
        <w:footnoteReference w:id="10"/>
      </w:r>
      <w:r w:rsidR="00CF7656" w:rsidRPr="001D5750">
        <w:rPr>
          <w:color w:val="000000" w:themeColor="text1"/>
        </w:rPr>
        <w:t xml:space="preserve"> Commissioners serve four</w:t>
      </w:r>
      <w:r w:rsidR="00E62454">
        <w:rPr>
          <w:color w:val="000000" w:themeColor="text1"/>
        </w:rPr>
        <w:t>-</w:t>
      </w:r>
      <w:r w:rsidR="00CF7656" w:rsidRPr="001D5750">
        <w:rPr>
          <w:color w:val="000000" w:themeColor="text1"/>
        </w:rPr>
        <w:t>year terms</w:t>
      </w:r>
      <w:r w:rsidR="00CF7656" w:rsidRPr="001D5750">
        <w:rPr>
          <w:rStyle w:val="FootnoteReference"/>
          <w:color w:val="000000" w:themeColor="text1"/>
        </w:rPr>
        <w:footnoteReference w:id="11"/>
      </w:r>
      <w:r w:rsidR="00CF7656" w:rsidRPr="001D5750">
        <w:rPr>
          <w:color w:val="000000" w:themeColor="text1"/>
        </w:rPr>
        <w:t xml:space="preserve"> and may be removed by the Governor for cause.</w:t>
      </w:r>
      <w:r w:rsidR="00CF7656" w:rsidRPr="001D5750">
        <w:rPr>
          <w:rStyle w:val="FootnoteReference"/>
          <w:color w:val="000000" w:themeColor="text1"/>
        </w:rPr>
        <w:footnoteReference w:id="12"/>
      </w:r>
      <w:r w:rsidR="00CF7656" w:rsidRPr="001D5750">
        <w:rPr>
          <w:color w:val="000000" w:themeColor="text1"/>
        </w:rPr>
        <w:t xml:space="preserve"> Commissioners are required to appoint an Executive Director and a Deputy Executive Director, whose duties are to manage the operations of NYCBOE under the supervision of the Commissioners.</w:t>
      </w:r>
      <w:r w:rsidR="00CF7656" w:rsidRPr="001D5750">
        <w:rPr>
          <w:rStyle w:val="FootnoteReference"/>
          <w:color w:val="000000" w:themeColor="text1"/>
        </w:rPr>
        <w:footnoteReference w:id="13"/>
      </w:r>
      <w:r w:rsidR="00CF7656" w:rsidRPr="001D5750">
        <w:rPr>
          <w:color w:val="000000" w:themeColor="text1"/>
        </w:rPr>
        <w:t xml:space="preserve"> The Board’s Executive Director is Michael J. Ryan and its Deputy Executive Director is Vincent M. Ignizio.</w:t>
      </w:r>
      <w:r w:rsidR="00CF7656" w:rsidRPr="001D5750">
        <w:rPr>
          <w:rStyle w:val="FootnoteReference"/>
          <w:color w:val="000000" w:themeColor="text1"/>
        </w:rPr>
        <w:footnoteReference w:id="14"/>
      </w:r>
      <w:r w:rsidR="00CF7656" w:rsidRPr="001D5750">
        <w:rPr>
          <w:color w:val="000000" w:themeColor="text1"/>
        </w:rPr>
        <w:t xml:space="preserve"> NYCBOE is responsible for, among other things: conducting voter registration; maintaining and updating voter records; processing and verifying candidate petitions; processing requests for absentee ballots; operating poll sites; maintaining and deploying voting equipment; and canvassing and certifying the vote in each election.</w:t>
      </w:r>
      <w:r w:rsidR="00CF7656" w:rsidRPr="001D5750">
        <w:rPr>
          <w:rStyle w:val="FootnoteReference"/>
          <w:color w:val="000000" w:themeColor="text1"/>
        </w:rPr>
        <w:footnoteReference w:id="15"/>
      </w:r>
      <w:r w:rsidR="00CF7656" w:rsidRPr="001D5750">
        <w:rPr>
          <w:color w:val="000000" w:themeColor="text1"/>
        </w:rPr>
        <w:t xml:space="preserve"> NYCBOE must issue an annual report to the City,</w:t>
      </w:r>
      <w:r w:rsidR="00CF7656" w:rsidRPr="001D5750">
        <w:rPr>
          <w:rStyle w:val="FootnoteReference"/>
          <w:color w:val="000000" w:themeColor="text1"/>
        </w:rPr>
        <w:footnoteReference w:id="16"/>
      </w:r>
      <w:r w:rsidR="00CF7656" w:rsidRPr="001D5750">
        <w:rPr>
          <w:color w:val="000000" w:themeColor="text1"/>
        </w:rPr>
        <w:t xml:space="preserve"> and the Board’s budget is under the control of the Council and Mayor.</w:t>
      </w:r>
      <w:r w:rsidR="00CF7656" w:rsidRPr="001D5750">
        <w:rPr>
          <w:rStyle w:val="FootnoteReference"/>
          <w:color w:val="000000" w:themeColor="text1"/>
        </w:rPr>
        <w:footnoteReference w:id="17"/>
      </w:r>
      <w:r w:rsidR="00CF7656" w:rsidRPr="001D5750">
        <w:rPr>
          <w:color w:val="000000" w:themeColor="text1"/>
        </w:rPr>
        <w:t xml:space="preserve"> For procurement purposes, NYCBOE is treated as an agency of the City and must comply with the rules and regulations of the City’s Procurement Policy Board and applicable state law.</w:t>
      </w:r>
      <w:r w:rsidR="00CF7656" w:rsidRPr="001D5750">
        <w:rPr>
          <w:rStyle w:val="FootnoteReference"/>
          <w:color w:val="000000" w:themeColor="text1"/>
        </w:rPr>
        <w:footnoteReference w:id="18"/>
      </w:r>
    </w:p>
    <w:p w14:paraId="52849AA4" w14:textId="77777777" w:rsidR="003C7010" w:rsidRPr="001D5750" w:rsidRDefault="003C7010" w:rsidP="001D5750">
      <w:pPr>
        <w:spacing w:line="480" w:lineRule="auto"/>
        <w:ind w:firstLine="720"/>
        <w:jc w:val="both"/>
        <w:rPr>
          <w:color w:val="000000" w:themeColor="text1"/>
          <w:vertAlign w:val="superscript"/>
        </w:rPr>
      </w:pPr>
      <w:r w:rsidRPr="001D5750">
        <w:rPr>
          <w:color w:val="000000" w:themeColor="text1"/>
        </w:rPr>
        <w:t xml:space="preserve">As the entity responsible for administering elections in New York City, NYCBOE </w:t>
      </w:r>
      <w:r w:rsidR="002D7728" w:rsidRPr="001D5750">
        <w:rPr>
          <w:color w:val="000000" w:themeColor="text1"/>
        </w:rPr>
        <w:t>plays</w:t>
      </w:r>
      <w:r w:rsidRPr="001D5750">
        <w:rPr>
          <w:color w:val="000000" w:themeColor="text1"/>
        </w:rPr>
        <w:t xml:space="preserve"> </w:t>
      </w:r>
      <w:r w:rsidR="002D7728" w:rsidRPr="001D5750">
        <w:rPr>
          <w:color w:val="000000" w:themeColor="text1"/>
        </w:rPr>
        <w:t>the leading</w:t>
      </w:r>
      <w:r w:rsidRPr="001D5750">
        <w:rPr>
          <w:color w:val="000000" w:themeColor="text1"/>
        </w:rPr>
        <w:t xml:space="preserve"> role in implementing </w:t>
      </w:r>
      <w:r w:rsidR="002D7728" w:rsidRPr="001D5750">
        <w:rPr>
          <w:color w:val="000000" w:themeColor="text1"/>
        </w:rPr>
        <w:t>RCV</w:t>
      </w:r>
      <w:r w:rsidRPr="001D5750">
        <w:rPr>
          <w:color w:val="000000" w:themeColor="text1"/>
        </w:rPr>
        <w:t>.</w:t>
      </w:r>
      <w:r w:rsidR="002D7728" w:rsidRPr="001D5750">
        <w:rPr>
          <w:rStyle w:val="FootnoteReference"/>
          <w:color w:val="000000" w:themeColor="text1"/>
        </w:rPr>
        <w:footnoteReference w:id="19"/>
      </w:r>
      <w:r w:rsidR="002D7728" w:rsidRPr="001D5750">
        <w:rPr>
          <w:color w:val="000000" w:themeColor="text1"/>
        </w:rPr>
        <w:t xml:space="preserve"> </w:t>
      </w:r>
      <w:r w:rsidR="002A0C9A" w:rsidRPr="001D5750">
        <w:rPr>
          <w:color w:val="000000" w:themeColor="text1"/>
        </w:rPr>
        <w:t>Among other things</w:t>
      </w:r>
      <w:r w:rsidR="001F2C0A" w:rsidRPr="001D5750">
        <w:rPr>
          <w:color w:val="000000" w:themeColor="text1"/>
        </w:rPr>
        <w:t>, NYCBOE is responsible for</w:t>
      </w:r>
      <w:r w:rsidR="002D7728" w:rsidRPr="001D5750">
        <w:rPr>
          <w:color w:val="000000" w:themeColor="text1"/>
        </w:rPr>
        <w:t xml:space="preserve"> designing RCV ballots,</w:t>
      </w:r>
      <w:r w:rsidR="002D7728" w:rsidRPr="001D5750">
        <w:rPr>
          <w:rStyle w:val="FootnoteReference"/>
          <w:color w:val="000000" w:themeColor="text1"/>
        </w:rPr>
        <w:footnoteReference w:id="20"/>
      </w:r>
      <w:r w:rsidR="002D7728" w:rsidRPr="001D5750">
        <w:rPr>
          <w:color w:val="000000" w:themeColor="text1"/>
        </w:rPr>
        <w:t xml:space="preserve"> tabulating RCV election results,</w:t>
      </w:r>
      <w:r w:rsidR="001F2C0A" w:rsidRPr="001D5750">
        <w:rPr>
          <w:rStyle w:val="FootnoteReference"/>
          <w:color w:val="000000" w:themeColor="text1"/>
        </w:rPr>
        <w:footnoteReference w:id="21"/>
      </w:r>
      <w:r w:rsidR="002D7728" w:rsidRPr="001D5750">
        <w:rPr>
          <w:color w:val="000000" w:themeColor="text1"/>
        </w:rPr>
        <w:t xml:space="preserve"> </w:t>
      </w:r>
      <w:r w:rsidR="002A0C9A" w:rsidRPr="001D5750">
        <w:rPr>
          <w:color w:val="000000" w:themeColor="text1"/>
        </w:rPr>
        <w:t xml:space="preserve">and </w:t>
      </w:r>
      <w:r w:rsidR="002D7728" w:rsidRPr="001D5750">
        <w:rPr>
          <w:color w:val="000000" w:themeColor="text1"/>
        </w:rPr>
        <w:t>publishing such results in a manner that voters can unders</w:t>
      </w:r>
      <w:r w:rsidR="001F2C0A" w:rsidRPr="001D5750">
        <w:rPr>
          <w:color w:val="000000" w:themeColor="text1"/>
        </w:rPr>
        <w:t>tand</w:t>
      </w:r>
      <w:r w:rsidR="002A0C9A" w:rsidRPr="001D5750">
        <w:rPr>
          <w:color w:val="000000" w:themeColor="text1"/>
        </w:rPr>
        <w:t>.</w:t>
      </w:r>
      <w:r w:rsidR="001F2C0A" w:rsidRPr="001D5750">
        <w:rPr>
          <w:rStyle w:val="FootnoteReference"/>
          <w:color w:val="000000" w:themeColor="text1"/>
        </w:rPr>
        <w:footnoteReference w:id="22"/>
      </w:r>
    </w:p>
    <w:p w14:paraId="442D5C0C" w14:textId="77777777" w:rsidR="00CF7656" w:rsidRPr="0037198A" w:rsidRDefault="00C80ABA" w:rsidP="001D5750">
      <w:pPr>
        <w:pStyle w:val="ListParagraph"/>
        <w:numPr>
          <w:ilvl w:val="1"/>
          <w:numId w:val="8"/>
        </w:numPr>
        <w:spacing w:line="480" w:lineRule="auto"/>
        <w:rPr>
          <w:rFonts w:eastAsia="Calibri Light"/>
          <w:b/>
          <w:i/>
          <w:u w:val="single"/>
        </w:rPr>
      </w:pPr>
      <w:r w:rsidRPr="0037198A">
        <w:rPr>
          <w:rFonts w:eastAsia="Calibri Light"/>
          <w:b/>
          <w:i/>
          <w:u w:val="single"/>
        </w:rPr>
        <w:t xml:space="preserve">NYC </w:t>
      </w:r>
      <w:r w:rsidR="00CF7656" w:rsidRPr="0037198A">
        <w:rPr>
          <w:rFonts w:eastAsia="Calibri Light"/>
          <w:b/>
          <w:i/>
          <w:u w:val="single"/>
        </w:rPr>
        <w:t xml:space="preserve">Campaign Finance Board </w:t>
      </w:r>
    </w:p>
    <w:p w14:paraId="1B31035D" w14:textId="77777777" w:rsidR="00CF7656" w:rsidRPr="001D5750" w:rsidRDefault="00CF7656" w:rsidP="001D5750">
      <w:pPr>
        <w:pStyle w:val="Heading1"/>
        <w:keepNext w:val="0"/>
        <w:ind w:firstLine="720"/>
        <w:rPr>
          <w:color w:val="000000" w:themeColor="text1"/>
        </w:rPr>
      </w:pPr>
      <w:r w:rsidRPr="001D5750">
        <w:rPr>
          <w:i w:val="0"/>
          <w:iCs w:val="0"/>
          <w:color w:val="000000" w:themeColor="text1"/>
        </w:rPr>
        <w:t>The CFB is an independent, nonpartisan agency responsible for administering the City’s Campaign Finance Act. Its Board consists of five members, two of which are appointed by the Speaker, two of which are appointed by the Mayor, and one of which—the Chairperson—is appointed by the Mayor in consultation with the Speaker.</w:t>
      </w:r>
      <w:r w:rsidRPr="001D5750">
        <w:rPr>
          <w:rStyle w:val="FootnoteReference"/>
          <w:i w:val="0"/>
          <w:iCs w:val="0"/>
          <w:color w:val="000000" w:themeColor="text1"/>
        </w:rPr>
        <w:footnoteReference w:id="23"/>
      </w:r>
      <w:r w:rsidRPr="001D5750">
        <w:rPr>
          <w:i w:val="0"/>
          <w:iCs w:val="0"/>
          <w:color w:val="000000" w:themeColor="text1"/>
        </w:rPr>
        <w:t xml:space="preserve"> In addition to administering the Campaign Finance Act, the CFB also plays a substantial role in voter education in New York City. Specifically, the CFB is responsible for overseeing candidate debates, conducting voter engagement and education through its NYC Votes campaign, and publishing an annual voter guide.</w:t>
      </w:r>
      <w:r w:rsidRPr="001D5750">
        <w:rPr>
          <w:rStyle w:val="FootnoteReference"/>
          <w:i w:val="0"/>
          <w:iCs w:val="0"/>
          <w:color w:val="000000" w:themeColor="text1"/>
        </w:rPr>
        <w:footnoteReference w:id="24"/>
      </w:r>
    </w:p>
    <w:p w14:paraId="425AD9CE" w14:textId="77777777" w:rsidR="00CF7656" w:rsidRPr="001D5750" w:rsidRDefault="00C80ABA" w:rsidP="001D5750">
      <w:pPr>
        <w:spacing w:line="480" w:lineRule="auto"/>
        <w:ind w:firstLine="720"/>
        <w:jc w:val="both"/>
      </w:pPr>
      <w:r w:rsidRPr="001D5750">
        <w:t xml:space="preserve">With respect to ranked choice voting, CFB is the entity primarily responsible for voter education. </w:t>
      </w:r>
      <w:r w:rsidR="008D6268" w:rsidRPr="001D5750">
        <w:t>S</w:t>
      </w:r>
      <w:r w:rsidRPr="001D5750">
        <w:t xml:space="preserve">ection 1057-G of </w:t>
      </w:r>
      <w:r w:rsidR="008D6268" w:rsidRPr="001D5750">
        <w:t>the</w:t>
      </w:r>
      <w:r w:rsidRPr="001D5750">
        <w:t xml:space="preserve"> Charter requires CFB to “conduct a voter education campaign to familiarize voters with ranked choice voting.” In addition, pursuant to Local Law 21 of 2021, CFB is required to </w:t>
      </w:r>
      <w:r w:rsidR="008D6268" w:rsidRPr="001D5750">
        <w:t>take a number of specific steps to educate voters about RCV. Specifically, t</w:t>
      </w:r>
      <w:r w:rsidR="00CF7656" w:rsidRPr="001D5750">
        <w:t xml:space="preserve">he Law requires CFB </w:t>
      </w:r>
      <w:r w:rsidR="008D6268" w:rsidRPr="001D5750">
        <w:t xml:space="preserve">to </w:t>
      </w:r>
      <w:r w:rsidR="00CF7656" w:rsidRPr="001D5750">
        <w:t xml:space="preserve">maintain a website with information on RCV, provide information about RCV </w:t>
      </w:r>
      <w:r w:rsidR="008D6268" w:rsidRPr="001D5750">
        <w:t xml:space="preserve">in </w:t>
      </w:r>
      <w:r w:rsidR="00DC424D" w:rsidRPr="001D5750">
        <w:t xml:space="preserve">any </w:t>
      </w:r>
      <w:r w:rsidR="008D6268" w:rsidRPr="001D5750">
        <w:t>voter education</w:t>
      </w:r>
      <w:r w:rsidR="00CF7656" w:rsidRPr="001D5750">
        <w:t xml:space="preserve"> materials </w:t>
      </w:r>
      <w:r w:rsidR="008D6268" w:rsidRPr="001D5750">
        <w:t>distributed to the public</w:t>
      </w:r>
      <w:r w:rsidR="00DC424D" w:rsidRPr="001D5750">
        <w:t xml:space="preserve"> (assuming the materials </w:t>
      </w:r>
      <w:r w:rsidR="00CF7656" w:rsidRPr="001D5750">
        <w:t>pertain to an election where RCV will be used</w:t>
      </w:r>
      <w:r w:rsidR="00DC424D" w:rsidRPr="001D5750">
        <w:t>)</w:t>
      </w:r>
      <w:r w:rsidR="00CF7656" w:rsidRPr="001D5750">
        <w:t xml:space="preserve">, and include RCV </w:t>
      </w:r>
      <w:r w:rsidR="00DC424D" w:rsidRPr="001D5750">
        <w:t xml:space="preserve">information </w:t>
      </w:r>
      <w:r w:rsidR="00CF7656" w:rsidRPr="001D5750">
        <w:t>in its voter guide.</w:t>
      </w:r>
      <w:r w:rsidR="00EF18CA">
        <w:t xml:space="preserve"> </w:t>
      </w:r>
      <w:r w:rsidR="00CF7656" w:rsidRPr="001D5750">
        <w:t xml:space="preserve">Additionally, the law requires the CFB to provide all agencies designated as </w:t>
      </w:r>
      <w:r w:rsidR="00DC424D" w:rsidRPr="001D5750">
        <w:t>“</w:t>
      </w:r>
      <w:r w:rsidR="00CF7656" w:rsidRPr="001D5750">
        <w:t>voter registration agencies</w:t>
      </w:r>
      <w:r w:rsidR="00DC424D" w:rsidRPr="001D5750">
        <w:t>”</w:t>
      </w:r>
      <w:r w:rsidR="00CF7656" w:rsidRPr="001D5750">
        <w:t xml:space="preserve"> pursuant to </w:t>
      </w:r>
      <w:r w:rsidR="008D6268" w:rsidRPr="001D5750">
        <w:t>the City’s agency-based voter registration law</w:t>
      </w:r>
      <w:r w:rsidR="00CF7656" w:rsidRPr="001D5750">
        <w:t xml:space="preserve"> with educational materials on RCV and provide training for agency staff on how to incorporate education on RCV into their interactions with the public. Local Law 21 also requires the CFB to conduct </w:t>
      </w:r>
      <w:r w:rsidR="00DC424D" w:rsidRPr="001D5750">
        <w:t xml:space="preserve">targeted </w:t>
      </w:r>
      <w:r w:rsidR="00CF7656" w:rsidRPr="001D5750">
        <w:t xml:space="preserve">outreach, including </w:t>
      </w:r>
      <w:r w:rsidR="00DC424D" w:rsidRPr="001D5750">
        <w:t xml:space="preserve">by </w:t>
      </w:r>
      <w:r w:rsidR="00CF7656" w:rsidRPr="001D5750">
        <w:t>conducting a media campaign</w:t>
      </w:r>
      <w:r w:rsidR="00DC424D" w:rsidRPr="001D5750">
        <w:t xml:space="preserve"> on RCV</w:t>
      </w:r>
      <w:r w:rsidR="00CF7656" w:rsidRPr="001D5750">
        <w:t>, mailing a</w:t>
      </w:r>
      <w:r w:rsidR="00DC424D" w:rsidRPr="001D5750">
        <w:t>n</w:t>
      </w:r>
      <w:r w:rsidR="00CF7656" w:rsidRPr="001D5750">
        <w:t xml:space="preserve"> </w:t>
      </w:r>
      <w:r w:rsidR="00DC424D" w:rsidRPr="001D5750">
        <w:t xml:space="preserve">informational </w:t>
      </w:r>
      <w:r w:rsidR="00CF7656" w:rsidRPr="001D5750">
        <w:t>postcard</w:t>
      </w:r>
      <w:r w:rsidR="00DC424D" w:rsidRPr="001D5750">
        <w:t xml:space="preserve"> on RCV</w:t>
      </w:r>
      <w:r w:rsidR="00CF7656" w:rsidRPr="001D5750">
        <w:t xml:space="preserve"> to every household with at least one registered voter, and collaborating with community-based organizations to familiarize voters with the RCV process.</w:t>
      </w:r>
      <w:r w:rsidR="00CF7656" w:rsidRPr="001D5750">
        <w:rPr>
          <w:rStyle w:val="FootnoteReference"/>
        </w:rPr>
        <w:footnoteReference w:id="25"/>
      </w:r>
      <w:r w:rsidR="00CF7656" w:rsidRPr="001D5750">
        <w:t xml:space="preserve">  </w:t>
      </w:r>
    </w:p>
    <w:p w14:paraId="32629791" w14:textId="77777777" w:rsidR="00CF7656" w:rsidRPr="001D5750" w:rsidRDefault="00CF7656" w:rsidP="001D5750">
      <w:pPr>
        <w:ind w:left="720"/>
        <w:jc w:val="both"/>
        <w:rPr>
          <w:rFonts w:eastAsia="Calibri"/>
          <w:color w:val="D13438"/>
          <w:u w:val="single"/>
        </w:rPr>
      </w:pPr>
    </w:p>
    <w:p w14:paraId="0B5D6674" w14:textId="77777777" w:rsidR="002A0C9A" w:rsidRPr="001D5750" w:rsidRDefault="002A0C9A" w:rsidP="001D5750">
      <w:pPr>
        <w:pStyle w:val="ListParagraph"/>
        <w:numPr>
          <w:ilvl w:val="0"/>
          <w:numId w:val="8"/>
        </w:numPr>
        <w:spacing w:line="480" w:lineRule="auto"/>
        <w:jc w:val="both"/>
        <w:rPr>
          <w:rFonts w:eastAsia="Calibri Light"/>
          <w:b/>
          <w:smallCaps/>
          <w:color w:val="D13438"/>
          <w:sz w:val="32"/>
          <w:szCs w:val="32"/>
          <w:u w:val="single"/>
        </w:rPr>
      </w:pPr>
      <w:r w:rsidRPr="001D5750">
        <w:rPr>
          <w:b/>
          <w:smallCaps/>
          <w:u w:val="single"/>
        </w:rPr>
        <w:t xml:space="preserve"> Implementation of RCV in 2021</w:t>
      </w:r>
    </w:p>
    <w:p w14:paraId="19301C47" w14:textId="77777777" w:rsidR="002A0C9A" w:rsidRPr="001D5750" w:rsidRDefault="002A0C9A" w:rsidP="001D5750">
      <w:pPr>
        <w:spacing w:line="480" w:lineRule="auto"/>
        <w:ind w:firstLine="720"/>
        <w:jc w:val="both"/>
        <w:rPr>
          <w:rFonts w:eastAsia="Calibri Light"/>
          <w:b/>
          <w:smallCaps/>
          <w:color w:val="D13438"/>
          <w:sz w:val="32"/>
          <w:szCs w:val="32"/>
          <w:u w:val="single"/>
        </w:rPr>
      </w:pPr>
      <w:r w:rsidRPr="001D5750">
        <w:rPr>
          <w:color w:val="000000" w:themeColor="text1"/>
        </w:rPr>
        <w:t xml:space="preserve">Section 1057-G </w:t>
      </w:r>
      <w:r w:rsidRPr="001D5750">
        <w:rPr>
          <w:iCs/>
          <w:color w:val="000000" w:themeColor="text1"/>
        </w:rPr>
        <w:t xml:space="preserve">of the Charter </w:t>
      </w:r>
      <w:r w:rsidRPr="001D5750">
        <w:rPr>
          <w:color w:val="000000" w:themeColor="text1"/>
        </w:rPr>
        <w:t>beca</w:t>
      </w:r>
      <w:r w:rsidR="0005503F" w:rsidRPr="001D5750">
        <w:rPr>
          <w:color w:val="000000" w:themeColor="text1"/>
        </w:rPr>
        <w:t>me effective on January 1, 2021,</w:t>
      </w:r>
      <w:r w:rsidRPr="001D5750">
        <w:rPr>
          <w:rStyle w:val="FootnoteReference"/>
          <w:color w:val="000000" w:themeColor="text1"/>
        </w:rPr>
        <w:footnoteReference w:id="26"/>
      </w:r>
      <w:r w:rsidRPr="001D5750">
        <w:rPr>
          <w:color w:val="000000" w:themeColor="text1"/>
        </w:rPr>
        <w:t xml:space="preserve"> </w:t>
      </w:r>
      <w:r w:rsidR="0005503F" w:rsidRPr="001D5750">
        <w:rPr>
          <w:color w:val="000000" w:themeColor="text1"/>
        </w:rPr>
        <w:t>and t</w:t>
      </w:r>
      <w:r w:rsidRPr="001D5750">
        <w:rPr>
          <w:color w:val="000000" w:themeColor="text1"/>
        </w:rPr>
        <w:t>he first elections to use RCV were three special elections for vacant City Council seats that took place in February and March of 2021.</w:t>
      </w:r>
      <w:r w:rsidRPr="001D5750">
        <w:rPr>
          <w:rStyle w:val="FootnoteReference"/>
          <w:color w:val="000000" w:themeColor="text1"/>
        </w:rPr>
        <w:footnoteReference w:id="27"/>
      </w:r>
      <w:r w:rsidRPr="001D5750">
        <w:t xml:space="preserve"> The</w:t>
      </w:r>
      <w:r w:rsidRPr="001D5750">
        <w:rPr>
          <w:iCs/>
        </w:rPr>
        <w:t xml:space="preserve"> first major test of the system, however, </w:t>
      </w:r>
      <w:r w:rsidR="00C85C09" w:rsidRPr="001D5750">
        <w:rPr>
          <w:iCs/>
        </w:rPr>
        <w:t xml:space="preserve">came during the </w:t>
      </w:r>
      <w:r w:rsidRPr="001D5750">
        <w:t xml:space="preserve">June 2021 </w:t>
      </w:r>
      <w:r w:rsidRPr="001D5750">
        <w:rPr>
          <w:iCs/>
        </w:rPr>
        <w:t>p</w:t>
      </w:r>
      <w:r w:rsidRPr="001D5750">
        <w:t>rimary</w:t>
      </w:r>
      <w:r w:rsidRPr="001D5750">
        <w:rPr>
          <w:iCs/>
        </w:rPr>
        <w:t xml:space="preserve"> </w:t>
      </w:r>
      <w:r w:rsidR="00C85C09" w:rsidRPr="001D5750">
        <w:rPr>
          <w:iCs/>
        </w:rPr>
        <w:t xml:space="preserve">elections </w:t>
      </w:r>
      <w:r w:rsidRPr="001D5750">
        <w:t xml:space="preserve">for all </w:t>
      </w:r>
      <w:r w:rsidRPr="001D5750">
        <w:rPr>
          <w:iCs/>
        </w:rPr>
        <w:t>51</w:t>
      </w:r>
      <w:r w:rsidRPr="001D5750">
        <w:t xml:space="preserve"> City Council seats</w:t>
      </w:r>
      <w:r w:rsidRPr="001D5750">
        <w:rPr>
          <w:iCs/>
        </w:rPr>
        <w:t>,</w:t>
      </w:r>
      <w:r w:rsidRPr="001D5750">
        <w:t xml:space="preserve"> </w:t>
      </w:r>
      <w:r w:rsidRPr="001D5750">
        <w:rPr>
          <w:iCs/>
        </w:rPr>
        <w:t xml:space="preserve">all five Borough President offices, </w:t>
      </w:r>
      <w:r w:rsidRPr="001D5750">
        <w:t xml:space="preserve">as well as the </w:t>
      </w:r>
      <w:r w:rsidRPr="001D5750">
        <w:rPr>
          <w:iCs/>
        </w:rPr>
        <w:t>offices of Mayor, Comptroller, and Public Advocate</w:t>
      </w:r>
      <w:r w:rsidR="00CF0247" w:rsidRPr="001D5750">
        <w:t xml:space="preserve">. </w:t>
      </w:r>
      <w:r w:rsidR="0005503F" w:rsidRPr="001D5750">
        <w:t>The following section reviews</w:t>
      </w:r>
      <w:r w:rsidR="00CF0247" w:rsidRPr="001D5750">
        <w:t xml:space="preserve"> the steps taken by NYCBOE, CFB, and other entities to implement RCV </w:t>
      </w:r>
      <w:r w:rsidR="0005503F" w:rsidRPr="001D5750">
        <w:t>for these elections</w:t>
      </w:r>
      <w:r w:rsidR="00CF0247" w:rsidRPr="001D5750">
        <w:t>.</w:t>
      </w:r>
    </w:p>
    <w:p w14:paraId="65B982BE" w14:textId="77777777" w:rsidR="00CF7656" w:rsidRPr="0037198A" w:rsidRDefault="00CF7656" w:rsidP="001D5750">
      <w:pPr>
        <w:pStyle w:val="ListParagraph"/>
        <w:numPr>
          <w:ilvl w:val="1"/>
          <w:numId w:val="8"/>
        </w:numPr>
        <w:spacing w:line="480" w:lineRule="auto"/>
        <w:jc w:val="both"/>
        <w:rPr>
          <w:rFonts w:eastAsia="Calibri Light"/>
          <w:b/>
          <w:i/>
          <w:color w:val="D13438"/>
          <w:sz w:val="32"/>
          <w:szCs w:val="32"/>
          <w:u w:val="single"/>
        </w:rPr>
      </w:pPr>
      <w:r w:rsidRPr="0037198A">
        <w:rPr>
          <w:b/>
          <w:i/>
          <w:u w:val="single"/>
        </w:rPr>
        <w:t xml:space="preserve">RCV </w:t>
      </w:r>
      <w:r w:rsidR="00A364C7" w:rsidRPr="0037198A">
        <w:rPr>
          <w:b/>
          <w:i/>
          <w:u w:val="single"/>
        </w:rPr>
        <w:t xml:space="preserve">Outreach and </w:t>
      </w:r>
      <w:r w:rsidRPr="0037198A">
        <w:rPr>
          <w:b/>
          <w:i/>
          <w:u w:val="single"/>
        </w:rPr>
        <w:t>Education</w:t>
      </w:r>
    </w:p>
    <w:p w14:paraId="18D9A0A5" w14:textId="77777777" w:rsidR="00B44130" w:rsidRPr="001D5750" w:rsidRDefault="00CF7656" w:rsidP="001D5750">
      <w:pPr>
        <w:pStyle w:val="ListParagraph"/>
        <w:numPr>
          <w:ilvl w:val="2"/>
          <w:numId w:val="8"/>
        </w:numPr>
        <w:spacing w:line="480" w:lineRule="auto"/>
        <w:jc w:val="both"/>
        <w:rPr>
          <w:rFonts w:eastAsia="Calibri Light"/>
          <w:b/>
          <w:i/>
          <w:color w:val="D13438"/>
          <w:sz w:val="26"/>
          <w:szCs w:val="26"/>
        </w:rPr>
      </w:pPr>
      <w:r w:rsidRPr="001D5750">
        <w:rPr>
          <w:b/>
          <w:i/>
        </w:rPr>
        <w:t>CFB</w:t>
      </w:r>
      <w:r w:rsidR="00A364C7" w:rsidRPr="001D5750">
        <w:rPr>
          <w:b/>
          <w:i/>
        </w:rPr>
        <w:t>’s Outreach and Education E</w:t>
      </w:r>
      <w:r w:rsidRPr="001D5750">
        <w:rPr>
          <w:b/>
          <w:i/>
        </w:rPr>
        <w:t>fforts</w:t>
      </w:r>
    </w:p>
    <w:p w14:paraId="6FF4A9D0" w14:textId="77777777" w:rsidR="00CF7656" w:rsidRPr="001D5750" w:rsidRDefault="00CF7656" w:rsidP="001D5750">
      <w:pPr>
        <w:pStyle w:val="Heading1"/>
        <w:keepNext w:val="0"/>
        <w:ind w:firstLine="720"/>
        <w:rPr>
          <w:color w:val="000000" w:themeColor="text1"/>
        </w:rPr>
      </w:pPr>
      <w:r w:rsidRPr="288A9C36">
        <w:rPr>
          <w:i w:val="0"/>
          <w:iCs w:val="0"/>
          <w:color w:val="000000" w:themeColor="text1"/>
        </w:rPr>
        <w:t xml:space="preserve">As the lead </w:t>
      </w:r>
      <w:r w:rsidR="00EF18CA" w:rsidRPr="288A9C36">
        <w:rPr>
          <w:i w:val="0"/>
          <w:iCs w:val="0"/>
          <w:color w:val="000000" w:themeColor="text1"/>
        </w:rPr>
        <w:t xml:space="preserve">agency </w:t>
      </w:r>
      <w:r w:rsidR="00A364C7" w:rsidRPr="288A9C36">
        <w:rPr>
          <w:i w:val="0"/>
          <w:iCs w:val="0"/>
          <w:color w:val="000000" w:themeColor="text1"/>
        </w:rPr>
        <w:t xml:space="preserve">responsible </w:t>
      </w:r>
      <w:r w:rsidRPr="288A9C36">
        <w:rPr>
          <w:i w:val="0"/>
          <w:iCs w:val="0"/>
          <w:color w:val="000000" w:themeColor="text1"/>
        </w:rPr>
        <w:t>for RCV education, the CFB</w:t>
      </w:r>
      <w:r w:rsidR="00A364C7" w:rsidRPr="288A9C36">
        <w:rPr>
          <w:i w:val="0"/>
          <w:iCs w:val="0"/>
          <w:color w:val="000000" w:themeColor="text1"/>
        </w:rPr>
        <w:t xml:space="preserve"> conducted a multi-faceted RCV outreach and education campaign in advance of the 2021 primaries. </w:t>
      </w:r>
      <w:r w:rsidR="00104D5D" w:rsidRPr="288A9C36">
        <w:rPr>
          <w:i w:val="0"/>
          <w:iCs w:val="0"/>
          <w:color w:val="000000" w:themeColor="text1"/>
        </w:rPr>
        <w:t>The</w:t>
      </w:r>
      <w:r w:rsidRPr="288A9C36">
        <w:rPr>
          <w:i w:val="0"/>
          <w:iCs w:val="0"/>
          <w:color w:val="000000" w:themeColor="text1"/>
        </w:rPr>
        <w:t xml:space="preserve"> campaign included multiple educational webinars, a social media campaign, a citywide mailing, and the inclusion of RCV in a printed voter guide that was sent to every registered voter.</w:t>
      </w:r>
      <w:r w:rsidRPr="288A9C36">
        <w:rPr>
          <w:rStyle w:val="FootnoteReference"/>
          <w:i w:val="0"/>
          <w:iCs w:val="0"/>
          <w:color w:val="000000" w:themeColor="text1"/>
        </w:rPr>
        <w:footnoteReference w:id="28"/>
      </w:r>
      <w:r w:rsidRPr="288A9C36">
        <w:rPr>
          <w:i w:val="0"/>
          <w:iCs w:val="0"/>
          <w:color w:val="000000" w:themeColor="text1"/>
        </w:rPr>
        <w:t xml:space="preserve"> The CFB worked with the Mayor’s DemocracyNYC office to send over 3 million text messages to potential voters in New York City.</w:t>
      </w:r>
      <w:r w:rsidRPr="288A9C36">
        <w:rPr>
          <w:rStyle w:val="FootnoteReference"/>
          <w:i w:val="0"/>
          <w:iCs w:val="0"/>
          <w:color w:val="000000" w:themeColor="text1"/>
        </w:rPr>
        <w:footnoteReference w:id="29"/>
      </w:r>
      <w:r w:rsidRPr="288A9C36">
        <w:rPr>
          <w:i w:val="0"/>
          <w:iCs w:val="0"/>
          <w:color w:val="000000" w:themeColor="text1"/>
        </w:rPr>
        <w:t xml:space="preserve"> They also created an RCV explainer video that was available </w:t>
      </w:r>
      <w:r w:rsidR="007B0D43" w:rsidRPr="288A9C36">
        <w:rPr>
          <w:i w:val="0"/>
          <w:iCs w:val="0"/>
          <w:color w:val="000000" w:themeColor="text1"/>
        </w:rPr>
        <w:t xml:space="preserve">online </w:t>
      </w:r>
      <w:r w:rsidRPr="288A9C36">
        <w:rPr>
          <w:i w:val="0"/>
          <w:iCs w:val="0"/>
          <w:color w:val="000000" w:themeColor="text1"/>
        </w:rPr>
        <w:t>in multiple different languages</w:t>
      </w:r>
      <w:r w:rsidR="00104D5D" w:rsidRPr="288A9C36">
        <w:rPr>
          <w:i w:val="0"/>
          <w:iCs w:val="0"/>
          <w:color w:val="000000" w:themeColor="text1"/>
        </w:rPr>
        <w:t>,</w:t>
      </w:r>
      <w:r w:rsidRPr="288A9C36">
        <w:rPr>
          <w:rStyle w:val="FootnoteReference"/>
          <w:i w:val="0"/>
          <w:iCs w:val="0"/>
          <w:color w:val="000000" w:themeColor="text1"/>
        </w:rPr>
        <w:footnoteReference w:id="30"/>
      </w:r>
      <w:r w:rsidRPr="288A9C36">
        <w:rPr>
          <w:i w:val="0"/>
          <w:iCs w:val="0"/>
          <w:color w:val="000000" w:themeColor="text1"/>
        </w:rPr>
        <w:t xml:space="preserve"> </w:t>
      </w:r>
      <w:r w:rsidR="00104D5D" w:rsidRPr="288A9C36">
        <w:rPr>
          <w:i w:val="0"/>
          <w:iCs w:val="0"/>
          <w:color w:val="000000" w:themeColor="text1"/>
        </w:rPr>
        <w:t>and</w:t>
      </w:r>
      <w:r w:rsidRPr="288A9C36">
        <w:rPr>
          <w:i w:val="0"/>
          <w:iCs w:val="0"/>
          <w:color w:val="000000" w:themeColor="text1"/>
        </w:rPr>
        <w:t xml:space="preserve"> enlisted the Center for Civic Design to help perform usability and messaging research, with a focus on Black and Latino voters.</w:t>
      </w:r>
      <w:r w:rsidRPr="288A9C36">
        <w:rPr>
          <w:rStyle w:val="FootnoteReference"/>
          <w:i w:val="0"/>
          <w:iCs w:val="0"/>
          <w:color w:val="000000" w:themeColor="text1"/>
        </w:rPr>
        <w:footnoteReference w:id="31"/>
      </w:r>
      <w:r w:rsidRPr="288A9C36">
        <w:rPr>
          <w:i w:val="0"/>
          <w:iCs w:val="0"/>
          <w:color w:val="000000" w:themeColor="text1"/>
        </w:rPr>
        <w:t xml:space="preserve"> </w:t>
      </w:r>
    </w:p>
    <w:p w14:paraId="18238288" w14:textId="5E74007B" w:rsidR="00CF7656" w:rsidRPr="001D5750" w:rsidRDefault="00104D5D" w:rsidP="001D5750">
      <w:pPr>
        <w:pStyle w:val="Heading1"/>
        <w:keepNext w:val="0"/>
        <w:ind w:firstLine="720"/>
        <w:rPr>
          <w:color w:val="000000" w:themeColor="text1"/>
        </w:rPr>
      </w:pPr>
      <w:r w:rsidRPr="288A9C36">
        <w:rPr>
          <w:i w:val="0"/>
          <w:iCs w:val="0"/>
          <w:color w:val="000000" w:themeColor="text1"/>
        </w:rPr>
        <w:t xml:space="preserve">In addition, the </w:t>
      </w:r>
      <w:r w:rsidR="000358C1">
        <w:rPr>
          <w:i w:val="0"/>
          <w:iCs w:val="0"/>
          <w:color w:val="000000" w:themeColor="text1"/>
        </w:rPr>
        <w:t>CFB</w:t>
      </w:r>
      <w:r w:rsidR="00CF7656" w:rsidRPr="288A9C36">
        <w:rPr>
          <w:i w:val="0"/>
          <w:iCs w:val="0"/>
          <w:color w:val="000000" w:themeColor="text1"/>
        </w:rPr>
        <w:t xml:space="preserve"> </w:t>
      </w:r>
      <w:r w:rsidR="000358C1">
        <w:rPr>
          <w:i w:val="0"/>
          <w:iCs w:val="0"/>
          <w:color w:val="000000" w:themeColor="text1"/>
        </w:rPr>
        <w:t>revamped its voter-facing</w:t>
      </w:r>
      <w:r w:rsidR="00CF7656" w:rsidRPr="288A9C36">
        <w:rPr>
          <w:i w:val="0"/>
          <w:iCs w:val="0"/>
          <w:color w:val="000000" w:themeColor="text1"/>
        </w:rPr>
        <w:t xml:space="preserve"> website, voting.nyc, to educate voters on RCV.</w:t>
      </w:r>
      <w:r w:rsidR="00EF18CA" w:rsidRPr="288A9C36">
        <w:rPr>
          <w:i w:val="0"/>
          <w:iCs w:val="0"/>
          <w:color w:val="000000" w:themeColor="text1"/>
        </w:rPr>
        <w:t xml:space="preserve"> </w:t>
      </w:r>
      <w:r w:rsidR="00CF7656" w:rsidRPr="288A9C36">
        <w:rPr>
          <w:i w:val="0"/>
          <w:iCs w:val="0"/>
          <w:color w:val="000000" w:themeColor="text1"/>
        </w:rPr>
        <w:t>The new website included information on RCV, the explainer video and an interactive tool that allowed voters to practice using ranked choice voting.</w:t>
      </w:r>
      <w:r w:rsidR="00CF7656" w:rsidRPr="288A9C36">
        <w:rPr>
          <w:rStyle w:val="FootnoteReference"/>
          <w:i w:val="0"/>
          <w:iCs w:val="0"/>
          <w:color w:val="000000" w:themeColor="text1"/>
        </w:rPr>
        <w:footnoteReference w:id="32"/>
      </w:r>
      <w:r w:rsidR="00EF18CA" w:rsidRPr="288A9C36">
        <w:rPr>
          <w:i w:val="0"/>
          <w:iCs w:val="0"/>
          <w:color w:val="000000" w:themeColor="text1"/>
        </w:rPr>
        <w:t xml:space="preserve"> </w:t>
      </w:r>
      <w:r w:rsidR="00CF7656" w:rsidRPr="288A9C36">
        <w:rPr>
          <w:i w:val="0"/>
          <w:iCs w:val="0"/>
          <w:color w:val="000000" w:themeColor="text1"/>
        </w:rPr>
        <w:t>The CFB spent $1.1 million on an advertising campaign to direct voters to the new website.</w:t>
      </w:r>
      <w:r w:rsidR="00CF7656" w:rsidRPr="288A9C36">
        <w:rPr>
          <w:rStyle w:val="FootnoteReference"/>
          <w:i w:val="0"/>
          <w:iCs w:val="0"/>
          <w:color w:val="000000" w:themeColor="text1"/>
        </w:rPr>
        <w:footnoteReference w:id="33"/>
      </w:r>
      <w:r w:rsidR="00CF7656" w:rsidRPr="288A9C36">
        <w:rPr>
          <w:i w:val="0"/>
          <w:iCs w:val="0"/>
          <w:color w:val="000000" w:themeColor="text1"/>
        </w:rPr>
        <w:t xml:space="preserve"> </w:t>
      </w:r>
      <w:r w:rsidR="003A3F40">
        <w:rPr>
          <w:i w:val="0"/>
          <w:iCs w:val="0"/>
          <w:color w:val="000000" w:themeColor="text1"/>
        </w:rPr>
        <w:t xml:space="preserve">Over </w:t>
      </w:r>
      <w:r w:rsidR="00CF7656" w:rsidRPr="288A9C36">
        <w:rPr>
          <w:i w:val="0"/>
          <w:iCs w:val="0"/>
          <w:color w:val="000000" w:themeColor="text1"/>
        </w:rPr>
        <w:t>525,000 users visited the website in the weeks before the June 2021 primaries.</w:t>
      </w:r>
      <w:r w:rsidR="00CF7656" w:rsidRPr="288A9C36">
        <w:rPr>
          <w:rStyle w:val="FootnoteReference"/>
          <w:i w:val="0"/>
          <w:iCs w:val="0"/>
          <w:color w:val="000000" w:themeColor="text1"/>
        </w:rPr>
        <w:footnoteReference w:id="34"/>
      </w:r>
    </w:p>
    <w:p w14:paraId="25535986" w14:textId="77777777" w:rsidR="00CF7656" w:rsidRPr="001D5750" w:rsidRDefault="00CF7656" w:rsidP="001D5750">
      <w:pPr>
        <w:pStyle w:val="Heading1"/>
        <w:keepNext w:val="0"/>
        <w:ind w:firstLine="720"/>
        <w:rPr>
          <w:i w:val="0"/>
          <w:iCs w:val="0"/>
          <w:color w:val="000000" w:themeColor="text1"/>
        </w:rPr>
      </w:pPr>
      <w:r w:rsidRPr="001D5750">
        <w:rPr>
          <w:i w:val="0"/>
          <w:iCs w:val="0"/>
          <w:color w:val="000000" w:themeColor="text1"/>
        </w:rPr>
        <w:t>In addition to the tools that the CFB designed to reach a mass audience, they also delivered workshops directly to voters, partnering with elected officials, community boards and community organizations to train them on RCV. They gave multiple train-the-trainer workshops designed to empower leaders</w:t>
      </w:r>
      <w:r w:rsidR="00104D5D" w:rsidRPr="001D5750">
        <w:rPr>
          <w:i w:val="0"/>
          <w:iCs w:val="0"/>
          <w:color w:val="000000" w:themeColor="text1"/>
        </w:rPr>
        <w:t xml:space="preserve"> and trusted messengers</w:t>
      </w:r>
      <w:r w:rsidRPr="001D5750">
        <w:rPr>
          <w:i w:val="0"/>
          <w:iCs w:val="0"/>
          <w:color w:val="000000" w:themeColor="text1"/>
        </w:rPr>
        <w:t xml:space="preserve"> to take the RCV training into their own communities.</w:t>
      </w:r>
      <w:r w:rsidRPr="001D5750">
        <w:rPr>
          <w:rStyle w:val="FootnoteReference"/>
          <w:i w:val="0"/>
          <w:iCs w:val="0"/>
          <w:color w:val="000000" w:themeColor="text1"/>
        </w:rPr>
        <w:footnoteReference w:id="35"/>
      </w:r>
      <w:r w:rsidRPr="001D5750">
        <w:rPr>
          <w:i w:val="0"/>
          <w:iCs w:val="0"/>
          <w:color w:val="000000" w:themeColor="text1"/>
        </w:rPr>
        <w:t xml:space="preserve">  </w:t>
      </w:r>
    </w:p>
    <w:p w14:paraId="099E336A" w14:textId="77777777" w:rsidR="00CF7656" w:rsidRPr="001D5750" w:rsidRDefault="00CF7656" w:rsidP="001D5750">
      <w:pPr>
        <w:pStyle w:val="ListParagraph"/>
        <w:numPr>
          <w:ilvl w:val="2"/>
          <w:numId w:val="8"/>
        </w:numPr>
        <w:spacing w:line="480" w:lineRule="auto"/>
        <w:ind w:left="2174" w:hanging="187"/>
        <w:jc w:val="both"/>
        <w:rPr>
          <w:rFonts w:eastAsia="Calibri Light"/>
          <w:b/>
          <w:i/>
          <w:color w:val="2F5496" w:themeColor="accent1" w:themeShade="BF"/>
          <w:sz w:val="26"/>
          <w:szCs w:val="26"/>
        </w:rPr>
      </w:pPr>
      <w:r w:rsidRPr="001D5750">
        <w:rPr>
          <w:b/>
          <w:i/>
        </w:rPr>
        <w:t>BOE</w:t>
      </w:r>
      <w:r w:rsidR="00A364C7" w:rsidRPr="001D5750">
        <w:rPr>
          <w:b/>
          <w:i/>
        </w:rPr>
        <w:t>’s Outreach and Education E</w:t>
      </w:r>
      <w:r w:rsidRPr="001D5750">
        <w:rPr>
          <w:b/>
          <w:i/>
        </w:rPr>
        <w:t>fforts</w:t>
      </w:r>
    </w:p>
    <w:p w14:paraId="152712CC" w14:textId="4FF0E078" w:rsidR="00C85C09" w:rsidRPr="001D5750" w:rsidRDefault="00C85C09" w:rsidP="001D5750">
      <w:pPr>
        <w:spacing w:line="480" w:lineRule="auto"/>
        <w:ind w:firstLine="720"/>
        <w:jc w:val="both"/>
        <w:rPr>
          <w:color w:val="000000" w:themeColor="text1"/>
        </w:rPr>
      </w:pPr>
      <w:r w:rsidRPr="001D5750">
        <w:rPr>
          <w:color w:val="000000" w:themeColor="text1"/>
        </w:rPr>
        <w:t xml:space="preserve">Although the Charter gives primary responsibility over RCV education to CFB, the </w:t>
      </w:r>
      <w:r w:rsidR="00104D5D" w:rsidRPr="001D5750">
        <w:rPr>
          <w:color w:val="000000" w:themeColor="text1"/>
        </w:rPr>
        <w:t xml:space="preserve">NYCBOE </w:t>
      </w:r>
      <w:r w:rsidRPr="001D5750">
        <w:rPr>
          <w:color w:val="000000" w:themeColor="text1"/>
        </w:rPr>
        <w:t xml:space="preserve">also </w:t>
      </w:r>
      <w:r w:rsidR="00104D5D" w:rsidRPr="001D5750">
        <w:rPr>
          <w:color w:val="000000" w:themeColor="text1"/>
        </w:rPr>
        <w:t>conduct</w:t>
      </w:r>
      <w:r w:rsidRPr="001D5750">
        <w:rPr>
          <w:color w:val="000000" w:themeColor="text1"/>
        </w:rPr>
        <w:t>ed</w:t>
      </w:r>
      <w:r w:rsidR="00104D5D" w:rsidRPr="001D5750">
        <w:rPr>
          <w:color w:val="000000" w:themeColor="text1"/>
        </w:rPr>
        <w:t xml:space="preserve"> significant </w:t>
      </w:r>
      <w:r w:rsidRPr="001D5750">
        <w:rPr>
          <w:color w:val="000000" w:themeColor="text1"/>
        </w:rPr>
        <w:t xml:space="preserve">RCV </w:t>
      </w:r>
      <w:r w:rsidR="00104D5D" w:rsidRPr="001D5750">
        <w:rPr>
          <w:color w:val="000000" w:themeColor="text1"/>
        </w:rPr>
        <w:t xml:space="preserve">outreach and education </w:t>
      </w:r>
      <w:r w:rsidRPr="001D5750">
        <w:rPr>
          <w:color w:val="000000" w:themeColor="text1"/>
        </w:rPr>
        <w:t xml:space="preserve">for the </w:t>
      </w:r>
      <w:r w:rsidR="00104D5D" w:rsidRPr="001D5750">
        <w:rPr>
          <w:color w:val="000000" w:themeColor="text1"/>
        </w:rPr>
        <w:t>2021</w:t>
      </w:r>
      <w:r w:rsidRPr="001D5750">
        <w:rPr>
          <w:color w:val="000000" w:themeColor="text1"/>
        </w:rPr>
        <w:t xml:space="preserve"> primaries</w:t>
      </w:r>
      <w:r w:rsidR="00CF7656" w:rsidRPr="001D5750">
        <w:rPr>
          <w:color w:val="000000" w:themeColor="text1"/>
        </w:rPr>
        <w:t>.</w:t>
      </w:r>
      <w:r w:rsidR="00EF18CA">
        <w:rPr>
          <w:color w:val="000000" w:themeColor="text1"/>
        </w:rPr>
        <w:t xml:space="preserve"> </w:t>
      </w:r>
      <w:r w:rsidR="00CF7656" w:rsidRPr="001D5750">
        <w:rPr>
          <w:color w:val="000000" w:themeColor="text1"/>
        </w:rPr>
        <w:t>At each early voting and election day poll site, the NYCBOE provided palm cards and displayed signage explaining how to fill out an RCV ballot.</w:t>
      </w:r>
      <w:r w:rsidR="00CF7656" w:rsidRPr="001D5750">
        <w:rPr>
          <w:rStyle w:val="FootnoteReference"/>
          <w:color w:val="000000" w:themeColor="text1"/>
        </w:rPr>
        <w:footnoteReference w:id="36"/>
      </w:r>
      <w:r w:rsidR="00EF18CA">
        <w:rPr>
          <w:color w:val="000000" w:themeColor="text1"/>
        </w:rPr>
        <w:t xml:space="preserve"> </w:t>
      </w:r>
      <w:r w:rsidR="00CF7656" w:rsidRPr="001D5750">
        <w:rPr>
          <w:color w:val="000000" w:themeColor="text1"/>
        </w:rPr>
        <w:t>The Board also created an instruction</w:t>
      </w:r>
      <w:r w:rsidR="003A3F40">
        <w:rPr>
          <w:color w:val="000000" w:themeColor="text1"/>
        </w:rPr>
        <w:t>al</w:t>
      </w:r>
      <w:r w:rsidR="00CF7656" w:rsidRPr="001D5750">
        <w:rPr>
          <w:color w:val="000000" w:themeColor="text1"/>
        </w:rPr>
        <w:t xml:space="preserve"> video on RCV that it shared on social media as well as the Board’s own website.</w:t>
      </w:r>
      <w:r w:rsidR="00CF7656" w:rsidRPr="001D5750">
        <w:rPr>
          <w:rStyle w:val="FootnoteReference"/>
          <w:color w:val="000000" w:themeColor="text1"/>
        </w:rPr>
        <w:footnoteReference w:id="37"/>
      </w:r>
      <w:r w:rsidR="00CF7656" w:rsidRPr="001D5750">
        <w:rPr>
          <w:color w:val="000000" w:themeColor="text1"/>
        </w:rPr>
        <w:t xml:space="preserve"> The NYCBOE also included information on RCV in a mailing that it sent out to all registered voters.</w:t>
      </w:r>
      <w:r w:rsidR="00CF7656" w:rsidRPr="001D5750">
        <w:rPr>
          <w:rStyle w:val="FootnoteReference"/>
          <w:color w:val="000000" w:themeColor="text1"/>
        </w:rPr>
        <w:footnoteReference w:id="38"/>
      </w:r>
      <w:r w:rsidR="00CF7656" w:rsidRPr="001D5750">
        <w:rPr>
          <w:color w:val="000000" w:themeColor="text1"/>
        </w:rPr>
        <w:t xml:space="preserve"> </w:t>
      </w:r>
    </w:p>
    <w:p w14:paraId="1708D2CF" w14:textId="77777777" w:rsidR="00CF7656" w:rsidRPr="001D5750" w:rsidRDefault="00CF7656" w:rsidP="001D5750">
      <w:pPr>
        <w:spacing w:line="480" w:lineRule="auto"/>
        <w:ind w:firstLine="720"/>
        <w:jc w:val="both"/>
        <w:rPr>
          <w:color w:val="000000" w:themeColor="text1"/>
        </w:rPr>
      </w:pPr>
      <w:r w:rsidRPr="001D5750">
        <w:rPr>
          <w:color w:val="000000" w:themeColor="text1"/>
        </w:rPr>
        <w:t>Additionally, the NYCBOE, in conjunction with the CFB, held a series of webinars specifically designed to educate voters with disabilities on navigating the RCV process using Ballot Marking Devices and Accessible Absentee Ballots.</w:t>
      </w:r>
      <w:r w:rsidRPr="001D5750">
        <w:rPr>
          <w:rStyle w:val="FootnoteReference"/>
          <w:color w:val="000000" w:themeColor="text1"/>
        </w:rPr>
        <w:footnoteReference w:id="39"/>
      </w:r>
      <w:r w:rsidRPr="001D5750">
        <w:rPr>
          <w:color w:val="000000" w:themeColor="text1"/>
        </w:rPr>
        <w:t xml:space="preserve"> They had flyers, in both print and braille, available at all election-day and early voting poll sites explaining how to navigate the RCV process using the Ballot Making Devices.</w:t>
      </w:r>
      <w:r w:rsidRPr="001D5750">
        <w:rPr>
          <w:rStyle w:val="FootnoteReference"/>
          <w:color w:val="000000" w:themeColor="text1"/>
        </w:rPr>
        <w:footnoteReference w:id="40"/>
      </w:r>
    </w:p>
    <w:p w14:paraId="488C199A" w14:textId="77777777" w:rsidR="00CF7656" w:rsidRPr="001D5750" w:rsidRDefault="00CF7656" w:rsidP="001D5750">
      <w:pPr>
        <w:pStyle w:val="ListParagraph"/>
        <w:numPr>
          <w:ilvl w:val="2"/>
          <w:numId w:val="8"/>
        </w:numPr>
        <w:spacing w:line="480" w:lineRule="auto"/>
        <w:rPr>
          <w:rFonts w:eastAsia="Calibri Light"/>
          <w:b/>
          <w:i/>
          <w:color w:val="2F5496" w:themeColor="accent1" w:themeShade="BF"/>
          <w:sz w:val="26"/>
          <w:szCs w:val="26"/>
        </w:rPr>
      </w:pPr>
      <w:r w:rsidRPr="001D5750">
        <w:rPr>
          <w:b/>
          <w:i/>
        </w:rPr>
        <w:t xml:space="preserve">Participation of </w:t>
      </w:r>
      <w:r w:rsidR="00A364C7" w:rsidRPr="001D5750">
        <w:rPr>
          <w:b/>
          <w:i/>
        </w:rPr>
        <w:t xml:space="preserve">Other Agencies and </w:t>
      </w:r>
      <w:r w:rsidR="00C85C09" w:rsidRPr="001D5750">
        <w:rPr>
          <w:b/>
          <w:i/>
        </w:rPr>
        <w:t xml:space="preserve">Outside Groups </w:t>
      </w:r>
    </w:p>
    <w:p w14:paraId="41BF10F2" w14:textId="77777777" w:rsidR="00CF7656" w:rsidRPr="001D5750" w:rsidRDefault="00CF7656" w:rsidP="0037198A">
      <w:pPr>
        <w:spacing w:line="480" w:lineRule="auto"/>
        <w:ind w:firstLine="720"/>
        <w:jc w:val="both"/>
        <w:rPr>
          <w:color w:val="000000" w:themeColor="text1"/>
          <w:vertAlign w:val="superscript"/>
        </w:rPr>
      </w:pPr>
      <w:r w:rsidRPr="001D5750">
        <w:rPr>
          <w:color w:val="000000" w:themeColor="text1"/>
        </w:rPr>
        <w:t xml:space="preserve">In addition to the CFB and the BOE, many community organizations did their part to help educate voters on how to use RCV. More than 30 other </w:t>
      </w:r>
      <w:r w:rsidR="00104D5D" w:rsidRPr="001D5750">
        <w:rPr>
          <w:color w:val="000000" w:themeColor="text1"/>
        </w:rPr>
        <w:t xml:space="preserve">agencies </w:t>
      </w:r>
      <w:r w:rsidRPr="001D5750">
        <w:rPr>
          <w:color w:val="000000" w:themeColor="text1"/>
        </w:rPr>
        <w:t>and community-based organizations pitched in to help educate their communities about RCV.</w:t>
      </w:r>
      <w:r w:rsidRPr="001D5750">
        <w:rPr>
          <w:rStyle w:val="FootnoteReference"/>
          <w:color w:val="000000" w:themeColor="text1"/>
        </w:rPr>
        <w:footnoteReference w:id="41"/>
      </w:r>
      <w:r w:rsidRPr="001D5750">
        <w:rPr>
          <w:color w:val="000000" w:themeColor="text1"/>
        </w:rPr>
        <w:t xml:space="preserve"> These groups varied from city </w:t>
      </w:r>
      <w:r w:rsidR="00104D5D" w:rsidRPr="001D5750">
        <w:rPr>
          <w:color w:val="000000" w:themeColor="text1"/>
        </w:rPr>
        <w:t xml:space="preserve">agencies </w:t>
      </w:r>
      <w:r w:rsidRPr="001D5750">
        <w:rPr>
          <w:color w:val="000000" w:themeColor="text1"/>
        </w:rPr>
        <w:t xml:space="preserve">to </w:t>
      </w:r>
      <w:r w:rsidR="00104D5D" w:rsidRPr="001D5750">
        <w:rPr>
          <w:color w:val="000000" w:themeColor="text1"/>
        </w:rPr>
        <w:t>faith</w:t>
      </w:r>
      <w:r w:rsidRPr="001D5750">
        <w:rPr>
          <w:color w:val="000000" w:themeColor="text1"/>
        </w:rPr>
        <w:t>-based organizations to community-based non-profits and everything in between.</w:t>
      </w:r>
      <w:r w:rsidR="00EF18CA">
        <w:rPr>
          <w:color w:val="000000" w:themeColor="text1"/>
        </w:rPr>
        <w:t xml:space="preserve"> </w:t>
      </w:r>
      <w:r w:rsidRPr="001D5750">
        <w:rPr>
          <w:color w:val="000000" w:themeColor="text1"/>
        </w:rPr>
        <w:t>Rank the Vote, a coalition made up of more than 750 different organizations hosted over 600 trainings, both online and in person, spoke to over 55,000 low-propensity voters</w:t>
      </w:r>
      <w:r w:rsidR="00D90850">
        <w:rPr>
          <w:color w:val="000000" w:themeColor="text1"/>
        </w:rPr>
        <w:t>,</w:t>
      </w:r>
      <w:r w:rsidRPr="001D5750">
        <w:rPr>
          <w:color w:val="000000" w:themeColor="text1"/>
        </w:rPr>
        <w:t xml:space="preserve"> and distributed over 1.5 million RCV explainer </w:t>
      </w:r>
      <w:r w:rsidR="00D90850" w:rsidRPr="001D5750">
        <w:rPr>
          <w:color w:val="000000" w:themeColor="text1"/>
        </w:rPr>
        <w:t>guide</w:t>
      </w:r>
      <w:r w:rsidR="00D90850">
        <w:rPr>
          <w:color w:val="000000" w:themeColor="text1"/>
        </w:rPr>
        <w:t>s</w:t>
      </w:r>
      <w:r w:rsidR="00D90850" w:rsidRPr="001D5750">
        <w:rPr>
          <w:color w:val="000000" w:themeColor="text1"/>
        </w:rPr>
        <w:t xml:space="preserve"> </w:t>
      </w:r>
      <w:r w:rsidRPr="001D5750">
        <w:rPr>
          <w:color w:val="000000" w:themeColor="text1"/>
        </w:rPr>
        <w:t>in 13 different languages.</w:t>
      </w:r>
      <w:r w:rsidRPr="001D5750">
        <w:rPr>
          <w:rStyle w:val="FootnoteReference"/>
          <w:color w:val="000000" w:themeColor="text1"/>
        </w:rPr>
        <w:footnoteReference w:id="42"/>
      </w:r>
    </w:p>
    <w:p w14:paraId="59F9F23F" w14:textId="77777777" w:rsidR="00CF7656" w:rsidRPr="001D5750" w:rsidRDefault="00104D5D" w:rsidP="001D5750">
      <w:pPr>
        <w:spacing w:line="480" w:lineRule="auto"/>
        <w:ind w:firstLine="360"/>
        <w:rPr>
          <w:color w:val="000000" w:themeColor="text1"/>
        </w:rPr>
      </w:pPr>
      <w:r w:rsidRPr="001D5750">
        <w:rPr>
          <w:color w:val="000000" w:themeColor="text1"/>
        </w:rPr>
        <w:t>In addition, t</w:t>
      </w:r>
      <w:r w:rsidR="00CF7656" w:rsidRPr="001D5750">
        <w:rPr>
          <w:color w:val="000000" w:themeColor="text1"/>
        </w:rPr>
        <w:t>he New York City Mayor’s DemocracyNY</w:t>
      </w:r>
      <w:r w:rsidR="00C05806" w:rsidRPr="001D5750">
        <w:rPr>
          <w:color w:val="000000" w:themeColor="text1"/>
        </w:rPr>
        <w:t>C</w:t>
      </w:r>
      <w:r w:rsidR="00CF7656" w:rsidRPr="001D5750">
        <w:rPr>
          <w:color w:val="000000" w:themeColor="text1"/>
        </w:rPr>
        <w:t xml:space="preserve"> initiative spent $15 million on a public relations campaign to educate voters on RCV.</w:t>
      </w:r>
      <w:r w:rsidR="00CF7656" w:rsidRPr="001D5750">
        <w:rPr>
          <w:rStyle w:val="FootnoteReference"/>
          <w:color w:val="000000" w:themeColor="text1"/>
        </w:rPr>
        <w:footnoteReference w:id="43"/>
      </w:r>
      <w:r w:rsidR="00EF18CA">
        <w:rPr>
          <w:color w:val="000000" w:themeColor="text1"/>
        </w:rPr>
        <w:t xml:space="preserve"> </w:t>
      </w:r>
      <w:r w:rsidR="00CF7656" w:rsidRPr="001D5750">
        <w:rPr>
          <w:color w:val="000000" w:themeColor="text1"/>
        </w:rPr>
        <w:t>They also created resources in 15 different languages.</w:t>
      </w:r>
      <w:r w:rsidR="00CF7656" w:rsidRPr="001D5750">
        <w:rPr>
          <w:rStyle w:val="FootnoteReference"/>
          <w:color w:val="000000" w:themeColor="text1"/>
        </w:rPr>
        <w:footnoteReference w:id="44"/>
      </w:r>
    </w:p>
    <w:p w14:paraId="64CF4F06" w14:textId="77777777" w:rsidR="00CF7656" w:rsidRPr="001D5750" w:rsidRDefault="00CF7656" w:rsidP="001D5750"/>
    <w:p w14:paraId="001787DA" w14:textId="77777777" w:rsidR="00CF7656" w:rsidRPr="001D5750" w:rsidRDefault="008A6743" w:rsidP="0037198A">
      <w:pPr>
        <w:pStyle w:val="ListParagraph"/>
        <w:keepNext/>
        <w:numPr>
          <w:ilvl w:val="1"/>
          <w:numId w:val="8"/>
        </w:numPr>
        <w:spacing w:line="480" w:lineRule="auto"/>
        <w:rPr>
          <w:rFonts w:eastAsia="Calibri Light"/>
          <w:b/>
          <w:i/>
          <w:color w:val="D13438"/>
          <w:sz w:val="32"/>
          <w:szCs w:val="32"/>
          <w:u w:val="single"/>
        </w:rPr>
      </w:pPr>
      <w:r w:rsidRPr="001D5750">
        <w:rPr>
          <w:b/>
          <w:i/>
          <w:u w:val="single"/>
        </w:rPr>
        <w:t>RCV Election Administration</w:t>
      </w:r>
    </w:p>
    <w:p w14:paraId="21C3748A" w14:textId="77777777" w:rsidR="00F8793E" w:rsidRPr="001D5750" w:rsidRDefault="00A364C7" w:rsidP="001D5750">
      <w:pPr>
        <w:pStyle w:val="ListParagraph"/>
        <w:numPr>
          <w:ilvl w:val="2"/>
          <w:numId w:val="8"/>
        </w:numPr>
        <w:spacing w:line="480" w:lineRule="auto"/>
        <w:rPr>
          <w:rFonts w:eastAsia="Calibri Light"/>
          <w:b/>
          <w:i/>
          <w:color w:val="D13438"/>
          <w:sz w:val="32"/>
          <w:szCs w:val="32"/>
        </w:rPr>
      </w:pPr>
      <w:r w:rsidRPr="001D5750">
        <w:rPr>
          <w:b/>
          <w:i/>
        </w:rPr>
        <w:t>Desig</w:t>
      </w:r>
      <w:r w:rsidR="00AF4E81" w:rsidRPr="001D5750">
        <w:rPr>
          <w:b/>
          <w:i/>
        </w:rPr>
        <w:t>ning</w:t>
      </w:r>
      <w:r w:rsidRPr="001D5750">
        <w:rPr>
          <w:b/>
          <w:i/>
        </w:rPr>
        <w:t xml:space="preserve"> RCV </w:t>
      </w:r>
      <w:r w:rsidR="00AF4E81" w:rsidRPr="001D5750">
        <w:rPr>
          <w:b/>
          <w:i/>
        </w:rPr>
        <w:t>B</w:t>
      </w:r>
      <w:r w:rsidRPr="001D5750">
        <w:rPr>
          <w:b/>
          <w:i/>
        </w:rPr>
        <w:t>allots</w:t>
      </w:r>
    </w:p>
    <w:p w14:paraId="625A8A67" w14:textId="77777777" w:rsidR="00501C89" w:rsidRPr="001D5750" w:rsidRDefault="00501C89" w:rsidP="00A555A0">
      <w:pPr>
        <w:spacing w:line="480" w:lineRule="auto"/>
        <w:ind w:firstLine="720"/>
        <w:jc w:val="both"/>
        <w:rPr>
          <w:color w:val="000000" w:themeColor="text1"/>
        </w:rPr>
      </w:pPr>
      <w:r w:rsidRPr="001D5750">
        <w:t xml:space="preserve">The Charter sets forth certain requirements </w:t>
      </w:r>
      <w:r w:rsidR="00F8793E" w:rsidRPr="001D5750">
        <w:t xml:space="preserve">that </w:t>
      </w:r>
      <w:r w:rsidR="00AB569E" w:rsidRPr="001D5750">
        <w:t>NYC</w:t>
      </w:r>
      <w:r w:rsidR="00F8793E" w:rsidRPr="001D5750">
        <w:t>BOE must follow when designing</w:t>
      </w:r>
      <w:r w:rsidRPr="001D5750">
        <w:t xml:space="preserve"> ballots that contain ranked choice elections.</w:t>
      </w:r>
      <w:r w:rsidR="00F8793E" w:rsidRPr="001D5750">
        <w:rPr>
          <w:rStyle w:val="FootnoteReference"/>
        </w:rPr>
        <w:footnoteReference w:id="45"/>
      </w:r>
      <w:r w:rsidRPr="001D5750">
        <w:t xml:space="preserve"> Specifically, the Charter specifies how candidate names and ranking columns </w:t>
      </w:r>
      <w:r w:rsidR="00F8793E" w:rsidRPr="001D5750">
        <w:t>for RCV elections must</w:t>
      </w:r>
      <w:r w:rsidRPr="001D5750">
        <w:t xml:space="preserve"> be organized,</w:t>
      </w:r>
      <w:r w:rsidR="00AF4E81" w:rsidRPr="001D5750">
        <w:rPr>
          <w:rStyle w:val="FootnoteReference"/>
        </w:rPr>
        <w:footnoteReference w:id="46"/>
      </w:r>
      <w:r w:rsidRPr="001D5750">
        <w:t xml:space="preserve"> requires ballots to include instructions on how to rank candidates</w:t>
      </w:r>
      <w:r w:rsidR="00F8793E" w:rsidRPr="001D5750">
        <w:t xml:space="preserve"> in an RCV election</w:t>
      </w:r>
      <w:r w:rsidRPr="001D5750">
        <w:t>,</w:t>
      </w:r>
      <w:r w:rsidR="00AF4E81" w:rsidRPr="001D5750">
        <w:rPr>
          <w:rStyle w:val="FootnoteReference"/>
        </w:rPr>
        <w:footnoteReference w:id="47"/>
      </w:r>
      <w:r w:rsidRPr="001D5750">
        <w:t xml:space="preserve"> and provides form language that </w:t>
      </w:r>
      <w:r w:rsidR="003E3AB0" w:rsidRPr="001D5750">
        <w:t>NYC</w:t>
      </w:r>
      <w:r w:rsidRPr="001D5750">
        <w:t>BOE must use for such in</w:t>
      </w:r>
      <w:r w:rsidR="00F8793E" w:rsidRPr="001D5750">
        <w:t>structions.</w:t>
      </w:r>
      <w:r w:rsidR="00AF4E81" w:rsidRPr="001D5750">
        <w:rPr>
          <w:rStyle w:val="FootnoteReference"/>
        </w:rPr>
        <w:footnoteReference w:id="48"/>
      </w:r>
      <w:r w:rsidR="00F8793E" w:rsidRPr="001D5750">
        <w:t xml:space="preserve"> In general, </w:t>
      </w:r>
      <w:r w:rsidR="003E3AB0" w:rsidRPr="001D5750">
        <w:t>NYC</w:t>
      </w:r>
      <w:r w:rsidR="00F8793E" w:rsidRPr="001D5750">
        <w:t xml:space="preserve">BOE was able to successfully implement </w:t>
      </w:r>
      <w:r w:rsidRPr="001D5750">
        <w:t xml:space="preserve">these requirements in 2021. Nevertheless, </w:t>
      </w:r>
      <w:r w:rsidR="0037198A">
        <w:t xml:space="preserve">Common Cause NY (a good government group) and the Center for Civic Design (a not-for-profit organization focused on improving citizens’ interaction with government) </w:t>
      </w:r>
      <w:r w:rsidRPr="001D5750">
        <w:t xml:space="preserve">have identified a number of ways in which </w:t>
      </w:r>
      <w:r w:rsidR="00EF18CA">
        <w:t xml:space="preserve">they argue that </w:t>
      </w:r>
      <w:r w:rsidRPr="001D5750">
        <w:t>the design of RCV ballots could be improved going forward:</w:t>
      </w:r>
    </w:p>
    <w:p w14:paraId="467C88B4" w14:textId="77777777" w:rsidR="00F8793E" w:rsidRPr="001D5750" w:rsidRDefault="00501C89" w:rsidP="001D5750">
      <w:pPr>
        <w:pStyle w:val="Heading1"/>
        <w:keepNext w:val="0"/>
        <w:numPr>
          <w:ilvl w:val="0"/>
          <w:numId w:val="11"/>
        </w:numPr>
        <w:rPr>
          <w:i w:val="0"/>
          <w:iCs w:val="0"/>
        </w:rPr>
      </w:pPr>
      <w:r w:rsidRPr="001D5750">
        <w:rPr>
          <w:i w:val="0"/>
          <w:iCs w:val="0"/>
        </w:rPr>
        <w:t xml:space="preserve">First, although the RCV instructions required by the Charter cover important points that voters need to know in order to cast a ballot effectively, </w:t>
      </w:r>
      <w:r w:rsidR="00B619B0">
        <w:rPr>
          <w:i w:val="0"/>
          <w:iCs w:val="0"/>
        </w:rPr>
        <w:t>the</w:t>
      </w:r>
      <w:r w:rsidR="0037198A">
        <w:rPr>
          <w:i w:val="0"/>
          <w:iCs w:val="0"/>
        </w:rPr>
        <w:t xml:space="preserve"> groups</w:t>
      </w:r>
      <w:r w:rsidRPr="001D5750">
        <w:rPr>
          <w:i w:val="0"/>
          <w:iCs w:val="0"/>
        </w:rPr>
        <w:t xml:space="preserve"> have argued that the instructions are too long, and potentially confusing. Accordingly, </w:t>
      </w:r>
      <w:r w:rsidR="0037198A">
        <w:rPr>
          <w:i w:val="0"/>
          <w:iCs w:val="0"/>
        </w:rPr>
        <w:t>the</w:t>
      </w:r>
      <w:r w:rsidR="00B619B0">
        <w:rPr>
          <w:i w:val="0"/>
          <w:iCs w:val="0"/>
        </w:rPr>
        <w:t xml:space="preserve"> groups have recommended revising</w:t>
      </w:r>
      <w:r w:rsidRPr="001D5750">
        <w:rPr>
          <w:i w:val="0"/>
          <w:iCs w:val="0"/>
        </w:rPr>
        <w:t xml:space="preserve"> the </w:t>
      </w:r>
      <w:r w:rsidR="00F8793E" w:rsidRPr="001D5750">
        <w:rPr>
          <w:i w:val="0"/>
          <w:iCs w:val="0"/>
        </w:rPr>
        <w:t xml:space="preserve">mandated </w:t>
      </w:r>
      <w:r w:rsidRPr="001D5750">
        <w:rPr>
          <w:i w:val="0"/>
          <w:iCs w:val="0"/>
        </w:rPr>
        <w:t>instructions to make them clearer and more concise.</w:t>
      </w:r>
      <w:r w:rsidR="00AF4E81" w:rsidRPr="001D5750">
        <w:rPr>
          <w:rStyle w:val="FootnoteReference"/>
          <w:i w:val="0"/>
          <w:iCs w:val="0"/>
        </w:rPr>
        <w:footnoteReference w:id="49"/>
      </w:r>
    </w:p>
    <w:p w14:paraId="329541D3" w14:textId="77777777" w:rsidR="00F8793E" w:rsidRPr="001D5750" w:rsidRDefault="00501C89" w:rsidP="001D5750">
      <w:pPr>
        <w:pStyle w:val="Heading1"/>
        <w:keepNext w:val="0"/>
        <w:numPr>
          <w:ilvl w:val="0"/>
          <w:numId w:val="11"/>
        </w:numPr>
        <w:rPr>
          <w:i w:val="0"/>
          <w:iCs w:val="0"/>
        </w:rPr>
      </w:pPr>
      <w:r w:rsidRPr="001D5750">
        <w:rPr>
          <w:i w:val="0"/>
          <w:iCs w:val="0"/>
        </w:rPr>
        <w:t xml:space="preserve">Second, in cases where multiple RCV races appeared on the same ballot page, voters sometimes found it difficult to see where one RCV </w:t>
      </w:r>
      <w:r w:rsidR="003E3AB0" w:rsidRPr="001D5750">
        <w:rPr>
          <w:i w:val="0"/>
          <w:iCs w:val="0"/>
        </w:rPr>
        <w:t>race</w:t>
      </w:r>
      <w:r w:rsidRPr="001D5750">
        <w:rPr>
          <w:i w:val="0"/>
          <w:iCs w:val="0"/>
        </w:rPr>
        <w:t xml:space="preserve"> ended and another began. </w:t>
      </w:r>
      <w:r w:rsidR="00B619B0">
        <w:rPr>
          <w:i w:val="0"/>
          <w:iCs w:val="0"/>
        </w:rPr>
        <w:t>The</w:t>
      </w:r>
      <w:r w:rsidRPr="001D5750">
        <w:rPr>
          <w:i w:val="0"/>
          <w:iCs w:val="0"/>
        </w:rPr>
        <w:t xml:space="preserve"> groups have therefore recommended that each </w:t>
      </w:r>
      <w:r w:rsidR="00F8793E" w:rsidRPr="001D5750">
        <w:rPr>
          <w:i w:val="0"/>
          <w:iCs w:val="0"/>
        </w:rPr>
        <w:t xml:space="preserve">RCV </w:t>
      </w:r>
      <w:r w:rsidRPr="001D5750">
        <w:rPr>
          <w:i w:val="0"/>
          <w:iCs w:val="0"/>
        </w:rPr>
        <w:t>contest be separated by a bold black line.</w:t>
      </w:r>
      <w:r w:rsidR="00AF4E81" w:rsidRPr="001D5750">
        <w:rPr>
          <w:rStyle w:val="FootnoteReference"/>
          <w:i w:val="0"/>
          <w:iCs w:val="0"/>
        </w:rPr>
        <w:footnoteReference w:id="50"/>
      </w:r>
    </w:p>
    <w:p w14:paraId="230B0CBA" w14:textId="77777777" w:rsidR="00F8793E" w:rsidRPr="001D5750" w:rsidRDefault="00501C89" w:rsidP="4F8C037D">
      <w:pPr>
        <w:pStyle w:val="Heading1"/>
        <w:keepNext w:val="0"/>
        <w:numPr>
          <w:ilvl w:val="0"/>
          <w:numId w:val="11"/>
        </w:numPr>
        <w:rPr>
          <w:i w:val="0"/>
          <w:iCs w:val="0"/>
        </w:rPr>
      </w:pPr>
      <w:r w:rsidRPr="4F8C037D">
        <w:rPr>
          <w:i w:val="0"/>
          <w:iCs w:val="0"/>
        </w:rPr>
        <w:t xml:space="preserve">Third, in cases where ballot instructions were required to be translated into multiple languages, different translations of the </w:t>
      </w:r>
      <w:r w:rsidR="00F8793E" w:rsidRPr="4F8C037D">
        <w:rPr>
          <w:i w:val="0"/>
          <w:iCs w:val="0"/>
        </w:rPr>
        <w:t xml:space="preserve">RCV </w:t>
      </w:r>
      <w:r w:rsidRPr="4F8C037D">
        <w:rPr>
          <w:i w:val="0"/>
          <w:iCs w:val="0"/>
        </w:rPr>
        <w:t xml:space="preserve">instructions were sometimes crammed together, making it difficult to distinguish distinct translations. </w:t>
      </w:r>
      <w:r w:rsidR="53FAFC60" w:rsidRPr="4F8C037D">
        <w:rPr>
          <w:i w:val="0"/>
          <w:iCs w:val="0"/>
        </w:rPr>
        <w:t>The</w:t>
      </w:r>
      <w:r w:rsidR="003E3AB0" w:rsidRPr="4F8C037D">
        <w:rPr>
          <w:i w:val="0"/>
          <w:iCs w:val="0"/>
        </w:rPr>
        <w:t xml:space="preserve"> group</w:t>
      </w:r>
      <w:r w:rsidRPr="4F8C037D">
        <w:rPr>
          <w:i w:val="0"/>
          <w:iCs w:val="0"/>
        </w:rPr>
        <w:t xml:space="preserve">s have recommended that </w:t>
      </w:r>
      <w:r w:rsidR="003E3AB0" w:rsidRPr="4F8C037D">
        <w:rPr>
          <w:i w:val="0"/>
          <w:iCs w:val="0"/>
        </w:rPr>
        <w:t>NYC</w:t>
      </w:r>
      <w:r w:rsidR="00F8793E" w:rsidRPr="4F8C037D">
        <w:rPr>
          <w:i w:val="0"/>
          <w:iCs w:val="0"/>
        </w:rPr>
        <w:t>BOE</w:t>
      </w:r>
      <w:r w:rsidRPr="4F8C037D">
        <w:rPr>
          <w:i w:val="0"/>
          <w:iCs w:val="0"/>
        </w:rPr>
        <w:t xml:space="preserve"> take steps to ensure that each language is clearly separated and visually distinct.</w:t>
      </w:r>
      <w:r w:rsidR="00AF4E81" w:rsidRPr="4F8C037D">
        <w:rPr>
          <w:rStyle w:val="FootnoteReference"/>
          <w:i w:val="0"/>
          <w:iCs w:val="0"/>
        </w:rPr>
        <w:footnoteReference w:id="51"/>
      </w:r>
    </w:p>
    <w:p w14:paraId="79F40393" w14:textId="77777777" w:rsidR="00F8793E" w:rsidRPr="001D5750" w:rsidRDefault="00501C89" w:rsidP="001D5750">
      <w:pPr>
        <w:pStyle w:val="Heading1"/>
        <w:keepNext w:val="0"/>
        <w:numPr>
          <w:ilvl w:val="0"/>
          <w:numId w:val="11"/>
        </w:numPr>
        <w:rPr>
          <w:i w:val="0"/>
          <w:iCs w:val="0"/>
        </w:rPr>
      </w:pPr>
      <w:r w:rsidRPr="001D5750">
        <w:rPr>
          <w:i w:val="0"/>
          <w:iCs w:val="0"/>
        </w:rPr>
        <w:t xml:space="preserve">Fourth, some </w:t>
      </w:r>
      <w:r w:rsidR="00B619B0">
        <w:rPr>
          <w:i w:val="0"/>
          <w:iCs w:val="0"/>
        </w:rPr>
        <w:t xml:space="preserve">voters </w:t>
      </w:r>
      <w:r w:rsidRPr="001D5750">
        <w:rPr>
          <w:i w:val="0"/>
          <w:iCs w:val="0"/>
        </w:rPr>
        <w:t xml:space="preserve">found the RCV ballot instructions difficult to read because the color of the text did not contrast sufficiently with the </w:t>
      </w:r>
      <w:r w:rsidR="00F8793E" w:rsidRPr="001D5750">
        <w:rPr>
          <w:i w:val="0"/>
          <w:iCs w:val="0"/>
        </w:rPr>
        <w:t>background color on the ballot</w:t>
      </w:r>
      <w:r w:rsidRPr="001D5750">
        <w:rPr>
          <w:i w:val="0"/>
          <w:iCs w:val="0"/>
        </w:rPr>
        <w:t xml:space="preserve">. This was an issue specifically for primary elections, where BOE uses color-coded ballots to distinguish between parties. Accordingly, </w:t>
      </w:r>
      <w:r w:rsidR="00B619B0">
        <w:rPr>
          <w:i w:val="0"/>
          <w:iCs w:val="0"/>
        </w:rPr>
        <w:t>the</w:t>
      </w:r>
      <w:r w:rsidRPr="001D5750">
        <w:rPr>
          <w:i w:val="0"/>
          <w:iCs w:val="0"/>
        </w:rPr>
        <w:t xml:space="preserve"> groups have recommended that </w:t>
      </w:r>
      <w:r w:rsidR="003E3AB0" w:rsidRPr="001D5750">
        <w:rPr>
          <w:i w:val="0"/>
          <w:iCs w:val="0"/>
        </w:rPr>
        <w:t>NYC</w:t>
      </w:r>
      <w:r w:rsidRPr="001D5750">
        <w:rPr>
          <w:i w:val="0"/>
          <w:iCs w:val="0"/>
        </w:rPr>
        <w:t>BOE take steps to ensure that any coloring used on ballots does not cover the portion of the ballot that includes the RCV instructions.</w:t>
      </w:r>
      <w:r w:rsidR="00AF4E81" w:rsidRPr="001D5750">
        <w:rPr>
          <w:rStyle w:val="FootnoteReference"/>
          <w:i w:val="0"/>
          <w:iCs w:val="0"/>
        </w:rPr>
        <w:footnoteReference w:id="52"/>
      </w:r>
    </w:p>
    <w:p w14:paraId="213A0D99" w14:textId="77777777" w:rsidR="00501C89" w:rsidRPr="001D5750" w:rsidRDefault="00501C89" w:rsidP="0037198A">
      <w:pPr>
        <w:pStyle w:val="Heading1"/>
        <w:keepNext w:val="0"/>
        <w:ind w:firstLine="720"/>
        <w:rPr>
          <w:i w:val="0"/>
        </w:rPr>
      </w:pPr>
      <w:r w:rsidRPr="001D5750">
        <w:rPr>
          <w:i w:val="0"/>
        </w:rPr>
        <w:t xml:space="preserve">Int. 696, discussed in greater detail below, would require </w:t>
      </w:r>
      <w:r w:rsidR="003E3AB0" w:rsidRPr="001D5750">
        <w:rPr>
          <w:i w:val="0"/>
        </w:rPr>
        <w:t>NYC</w:t>
      </w:r>
      <w:r w:rsidRPr="001D5750">
        <w:rPr>
          <w:i w:val="0"/>
        </w:rPr>
        <w:t>BOE to implement the recommendations described above</w:t>
      </w:r>
      <w:r w:rsidR="003E3AB0" w:rsidRPr="001D5750">
        <w:rPr>
          <w:i w:val="0"/>
        </w:rPr>
        <w:t xml:space="preserve"> and would make several additional changes to the design of RCV ballots and the contents of RCV ballot instructions.</w:t>
      </w:r>
    </w:p>
    <w:p w14:paraId="4B286F56" w14:textId="77777777" w:rsidR="00497A6D" w:rsidRPr="001D5750" w:rsidRDefault="00AF4E81" w:rsidP="009C1849">
      <w:pPr>
        <w:pStyle w:val="ListParagraph"/>
        <w:keepNext/>
        <w:numPr>
          <w:ilvl w:val="2"/>
          <w:numId w:val="8"/>
        </w:numPr>
        <w:spacing w:line="480" w:lineRule="auto"/>
        <w:ind w:left="2174" w:hanging="187"/>
        <w:rPr>
          <w:color w:val="000000" w:themeColor="text1"/>
        </w:rPr>
      </w:pPr>
      <w:r w:rsidRPr="001D5750">
        <w:rPr>
          <w:b/>
          <w:i/>
        </w:rPr>
        <w:t>Procuring RCV Tabulation Software</w:t>
      </w:r>
    </w:p>
    <w:p w14:paraId="69441E64" w14:textId="77777777" w:rsidR="00B76B10" w:rsidRPr="001D5750" w:rsidRDefault="00497A6D" w:rsidP="001D5750">
      <w:pPr>
        <w:spacing w:line="480" w:lineRule="auto"/>
        <w:ind w:firstLine="720"/>
        <w:jc w:val="both"/>
        <w:rPr>
          <w:color w:val="000000" w:themeColor="text1"/>
        </w:rPr>
      </w:pPr>
      <w:r w:rsidRPr="001D5750">
        <w:rPr>
          <w:color w:val="000000" w:themeColor="text1"/>
        </w:rPr>
        <w:t xml:space="preserve">One of the most significant steps </w:t>
      </w:r>
      <w:r w:rsidR="008A6743" w:rsidRPr="001D5750">
        <w:rPr>
          <w:color w:val="000000" w:themeColor="text1"/>
        </w:rPr>
        <w:t xml:space="preserve">that </w:t>
      </w:r>
      <w:r w:rsidR="003E3AB0" w:rsidRPr="001D5750">
        <w:rPr>
          <w:color w:val="000000" w:themeColor="text1"/>
        </w:rPr>
        <w:t>NYC</w:t>
      </w:r>
      <w:r w:rsidRPr="001D5750">
        <w:rPr>
          <w:color w:val="000000" w:themeColor="text1"/>
        </w:rPr>
        <w:t>BOE needed to take in advance of the June 2021 primaries was to procure new software that would allow the Board to tabulate the results of RCV elections accurately and efficiently.</w:t>
      </w:r>
      <w:r w:rsidR="008A6743" w:rsidRPr="001D5750">
        <w:rPr>
          <w:rStyle w:val="FootnoteReference"/>
          <w:color w:val="000000" w:themeColor="text1"/>
        </w:rPr>
        <w:footnoteReference w:id="53"/>
      </w:r>
      <w:r w:rsidRPr="001D5750">
        <w:rPr>
          <w:color w:val="000000" w:themeColor="text1"/>
        </w:rPr>
        <w:t xml:space="preserve"> </w:t>
      </w:r>
      <w:r w:rsidR="00B76B10" w:rsidRPr="001D5750">
        <w:t>On November 16, 2020, NYCBOE issued a bid solicitation for RCV tabulation software that could be used in conjunction with its ES&amp;S DS200 model ballot scanners.</w:t>
      </w:r>
      <w:r w:rsidR="00B76B10" w:rsidRPr="001D5750">
        <w:rPr>
          <w:rStyle w:val="FootnoteReference"/>
        </w:rPr>
        <w:footnoteReference w:id="54"/>
      </w:r>
      <w:r w:rsidR="00B76B10" w:rsidRPr="001D5750">
        <w:t xml:space="preserve"> Prospective vendors were required to submit their bids by December 7, 2020.</w:t>
      </w:r>
      <w:r w:rsidR="00B76B10" w:rsidRPr="001D5750">
        <w:rPr>
          <w:rStyle w:val="FootnoteReference"/>
        </w:rPr>
        <w:footnoteReference w:id="55"/>
      </w:r>
      <w:r w:rsidR="00B76B10" w:rsidRPr="001D5750">
        <w:t xml:space="preserve"> </w:t>
      </w:r>
      <w:r w:rsidR="003E3AB0" w:rsidRPr="001D5750">
        <w:t>NYCB</w:t>
      </w:r>
      <w:r w:rsidR="00B76B10" w:rsidRPr="001D5750">
        <w:t>OE only received one responsive bid, which came from the Ranked Choice Voting Resource Center,</w:t>
      </w:r>
      <w:r w:rsidR="00C05806" w:rsidRPr="001D5750">
        <w:rPr>
          <w:rStyle w:val="FootnoteReference"/>
        </w:rPr>
        <w:footnoteReference w:id="56"/>
      </w:r>
      <w:r w:rsidR="00B76B10" w:rsidRPr="001D5750">
        <w:t xml:space="preserve"> </w:t>
      </w:r>
      <w:r w:rsidR="008A6743" w:rsidRPr="001D5750">
        <w:t>a not-for-profit organization that provides research, information, and tools to teach the public about ranked-choice voting.</w:t>
      </w:r>
      <w:r w:rsidR="00C05806" w:rsidRPr="001D5750">
        <w:rPr>
          <w:rStyle w:val="FootnoteReference"/>
        </w:rPr>
        <w:footnoteReference w:id="57"/>
      </w:r>
      <w:r w:rsidR="008A6743" w:rsidRPr="001D5750">
        <w:t xml:space="preserve"> NYCBOE announced that it would be using the RCV Resource Center’s tabulation software in January of 2021.</w:t>
      </w:r>
      <w:r w:rsidR="00C05806" w:rsidRPr="001D5750">
        <w:rPr>
          <w:rStyle w:val="FootnoteReference"/>
        </w:rPr>
        <w:footnoteReference w:id="58"/>
      </w:r>
      <w:r w:rsidR="008A6743" w:rsidRPr="001D5750">
        <w:t xml:space="preserve"> </w:t>
      </w:r>
    </w:p>
    <w:p w14:paraId="754ECE99" w14:textId="77777777" w:rsidR="00AF4E81" w:rsidRPr="001D5750" w:rsidRDefault="00497A6D" w:rsidP="001D5750">
      <w:pPr>
        <w:spacing w:line="480" w:lineRule="auto"/>
        <w:ind w:firstLine="720"/>
        <w:jc w:val="both"/>
        <w:rPr>
          <w:color w:val="000000" w:themeColor="text1"/>
        </w:rPr>
      </w:pPr>
      <w:r w:rsidRPr="001D5750">
        <w:rPr>
          <w:color w:val="000000" w:themeColor="text1"/>
        </w:rPr>
        <w:t>Unfortunately,</w:t>
      </w:r>
      <w:r w:rsidR="00B76B10" w:rsidRPr="001D5750">
        <w:rPr>
          <w:color w:val="000000" w:themeColor="text1"/>
        </w:rPr>
        <w:t xml:space="preserve"> however,</w:t>
      </w:r>
      <w:r w:rsidRPr="001D5750">
        <w:rPr>
          <w:color w:val="000000" w:themeColor="text1"/>
        </w:rPr>
        <w:t xml:space="preserve"> due in part to uncertainty regarding whether such software would need to be certified or otherwise approved by the New York State Board of Elections</w:t>
      </w:r>
      <w:r w:rsidR="008A6743" w:rsidRPr="001D5750">
        <w:rPr>
          <w:color w:val="000000" w:themeColor="text1"/>
        </w:rPr>
        <w:t xml:space="preserve"> before it could be used</w:t>
      </w:r>
      <w:r w:rsidRPr="001D5750">
        <w:rPr>
          <w:color w:val="000000" w:themeColor="text1"/>
        </w:rPr>
        <w:t xml:space="preserve">, NYCBOE </w:t>
      </w:r>
      <w:r w:rsidR="003E3AB0" w:rsidRPr="001D5750">
        <w:rPr>
          <w:color w:val="000000" w:themeColor="text1"/>
        </w:rPr>
        <w:t>did not immediately utilize</w:t>
      </w:r>
      <w:r w:rsidRPr="001D5750">
        <w:rPr>
          <w:color w:val="000000" w:themeColor="text1"/>
        </w:rPr>
        <w:t xml:space="preserve"> the </w:t>
      </w:r>
      <w:r w:rsidR="008A6743" w:rsidRPr="001D5750">
        <w:rPr>
          <w:color w:val="000000" w:themeColor="text1"/>
        </w:rPr>
        <w:t>tabulation</w:t>
      </w:r>
      <w:r w:rsidRPr="001D5750">
        <w:rPr>
          <w:color w:val="000000" w:themeColor="text1"/>
        </w:rPr>
        <w:t xml:space="preserve"> software.</w:t>
      </w:r>
      <w:r w:rsidR="00C05806" w:rsidRPr="001D5750">
        <w:rPr>
          <w:rStyle w:val="FootnoteReference"/>
          <w:color w:val="000000" w:themeColor="text1"/>
        </w:rPr>
        <w:footnoteReference w:id="59"/>
      </w:r>
      <w:r w:rsidRPr="001D5750">
        <w:rPr>
          <w:color w:val="000000" w:themeColor="text1"/>
        </w:rPr>
        <w:t xml:space="preserve"> As a result, NYCBOE had to </w:t>
      </w:r>
      <w:r w:rsidR="00C11218" w:rsidRPr="001D5750">
        <w:rPr>
          <w:color w:val="000000" w:themeColor="text1"/>
        </w:rPr>
        <w:t>hand count</w:t>
      </w:r>
      <w:r w:rsidRPr="001D5750">
        <w:rPr>
          <w:color w:val="000000" w:themeColor="text1"/>
        </w:rPr>
        <w:t xml:space="preserve"> the results of the </w:t>
      </w:r>
      <w:r w:rsidR="00CF7656" w:rsidRPr="001D5750">
        <w:rPr>
          <w:color w:val="000000" w:themeColor="text1"/>
        </w:rPr>
        <w:t>four special elections that used RCV in February and March</w:t>
      </w:r>
      <w:r w:rsidR="00C11218" w:rsidRPr="001D5750">
        <w:rPr>
          <w:color w:val="000000" w:themeColor="text1"/>
        </w:rPr>
        <w:t>.</w:t>
      </w:r>
      <w:r w:rsidR="00C05806" w:rsidRPr="001D5750">
        <w:rPr>
          <w:rStyle w:val="FootnoteReference"/>
          <w:color w:val="000000" w:themeColor="text1"/>
        </w:rPr>
        <w:footnoteReference w:id="60"/>
      </w:r>
      <w:r w:rsidR="00C11218" w:rsidRPr="001D5750">
        <w:rPr>
          <w:color w:val="000000" w:themeColor="text1"/>
        </w:rPr>
        <w:t xml:space="preserve"> </w:t>
      </w:r>
      <w:r w:rsidR="008A6743" w:rsidRPr="001D5750">
        <w:rPr>
          <w:color w:val="000000" w:themeColor="text1"/>
        </w:rPr>
        <w:t>T</w:t>
      </w:r>
      <w:r w:rsidR="00CF7656" w:rsidRPr="001D5750">
        <w:rPr>
          <w:color w:val="000000" w:themeColor="text1"/>
        </w:rPr>
        <w:t xml:space="preserve">he </w:t>
      </w:r>
      <w:r w:rsidR="003E3AB0" w:rsidRPr="001D5750">
        <w:rPr>
          <w:color w:val="000000" w:themeColor="text1"/>
        </w:rPr>
        <w:t>S</w:t>
      </w:r>
      <w:r w:rsidR="00CF7656" w:rsidRPr="001D5750">
        <w:rPr>
          <w:color w:val="000000" w:themeColor="text1"/>
        </w:rPr>
        <w:t>tate Board of Elections did not approve the tabulation software until May 25, just a few weeks before the beginning of early voting in the June 2021 primaries.</w:t>
      </w:r>
      <w:r w:rsidR="00CF7656" w:rsidRPr="001D5750">
        <w:rPr>
          <w:rStyle w:val="FootnoteReference"/>
          <w:color w:val="000000" w:themeColor="text1"/>
        </w:rPr>
        <w:footnoteReference w:id="61"/>
      </w:r>
      <w:r w:rsidR="00CF7656" w:rsidRPr="001D5750">
        <w:rPr>
          <w:color w:val="000000" w:themeColor="text1"/>
        </w:rPr>
        <w:t xml:space="preserve">   </w:t>
      </w:r>
    </w:p>
    <w:p w14:paraId="6B58AF7A" w14:textId="77777777" w:rsidR="00AF4E81" w:rsidRPr="001D5750" w:rsidRDefault="00AF4E81" w:rsidP="001D5750">
      <w:pPr>
        <w:pStyle w:val="ListParagraph"/>
        <w:numPr>
          <w:ilvl w:val="2"/>
          <w:numId w:val="8"/>
        </w:numPr>
        <w:spacing w:line="480" w:lineRule="auto"/>
        <w:jc w:val="both"/>
        <w:rPr>
          <w:b/>
          <w:i/>
          <w:color w:val="000000" w:themeColor="text1"/>
        </w:rPr>
      </w:pPr>
      <w:r w:rsidRPr="001D5750">
        <w:rPr>
          <w:b/>
          <w:i/>
          <w:color w:val="000000" w:themeColor="text1"/>
        </w:rPr>
        <w:t>Publishing RCV Elections Results</w:t>
      </w:r>
    </w:p>
    <w:p w14:paraId="4450CABD" w14:textId="77777777" w:rsidR="00B602E4" w:rsidRPr="001D5750" w:rsidRDefault="00B602E4" w:rsidP="001D5750">
      <w:pPr>
        <w:spacing w:line="480" w:lineRule="auto"/>
        <w:ind w:firstLine="720"/>
        <w:jc w:val="both"/>
        <w:rPr>
          <w:color w:val="000000" w:themeColor="text1"/>
        </w:rPr>
      </w:pPr>
      <w:r w:rsidRPr="001D5750">
        <w:rPr>
          <w:color w:val="000000" w:themeColor="text1"/>
        </w:rPr>
        <w:t>The June 2021 primaries took place on Tuesday, June 22.</w:t>
      </w:r>
      <w:r w:rsidRPr="001D5750">
        <w:rPr>
          <w:rStyle w:val="FootnoteReference"/>
          <w:color w:val="000000" w:themeColor="text1"/>
        </w:rPr>
        <w:footnoteReference w:id="62"/>
      </w:r>
      <w:r w:rsidRPr="001D5750">
        <w:rPr>
          <w:color w:val="000000" w:themeColor="text1"/>
        </w:rPr>
        <w:t xml:space="preserve"> One week later, on June 29, NYCBOE released the unofficial primary results.</w:t>
      </w:r>
      <w:r w:rsidRPr="001D5750">
        <w:rPr>
          <w:rStyle w:val="FootnoteReference"/>
          <w:color w:val="000000" w:themeColor="text1"/>
        </w:rPr>
        <w:footnoteReference w:id="63"/>
      </w:r>
      <w:r w:rsidRPr="001D5750">
        <w:rPr>
          <w:color w:val="000000" w:themeColor="text1"/>
        </w:rPr>
        <w:t xml:space="preserve"> These results were merely unofficial because NYCBOE had not yet finished processing absentee ballots.</w:t>
      </w:r>
      <w:r w:rsidR="007D425A" w:rsidRPr="001D5750">
        <w:rPr>
          <w:rStyle w:val="FootnoteReference"/>
          <w:color w:val="000000" w:themeColor="text1"/>
        </w:rPr>
        <w:footnoteReference w:id="64"/>
      </w:r>
      <w:r w:rsidRPr="001D5750">
        <w:rPr>
          <w:color w:val="000000" w:themeColor="text1"/>
        </w:rPr>
        <w:t xml:space="preserve"> Nevertheless, the June 29 publication was significant</w:t>
      </w:r>
      <w:r w:rsidR="00D95E54" w:rsidRPr="001D5750">
        <w:rPr>
          <w:color w:val="000000" w:themeColor="text1"/>
        </w:rPr>
        <w:t xml:space="preserve">, as </w:t>
      </w:r>
      <w:r w:rsidRPr="001D5750">
        <w:rPr>
          <w:color w:val="000000" w:themeColor="text1"/>
        </w:rPr>
        <w:t xml:space="preserve">it marked the first time NYCBOE had published results tabulated </w:t>
      </w:r>
      <w:r w:rsidR="00492ED5">
        <w:rPr>
          <w:color w:val="000000" w:themeColor="text1"/>
        </w:rPr>
        <w:t>by</w:t>
      </w:r>
      <w:r w:rsidRPr="001D5750">
        <w:rPr>
          <w:color w:val="000000" w:themeColor="text1"/>
        </w:rPr>
        <w:t xml:space="preserve"> its RCV tabulation software.</w:t>
      </w:r>
      <w:r w:rsidR="007D425A" w:rsidRPr="001D5750">
        <w:rPr>
          <w:rStyle w:val="FootnoteReference"/>
          <w:color w:val="000000" w:themeColor="text1"/>
        </w:rPr>
        <w:footnoteReference w:id="65"/>
      </w:r>
    </w:p>
    <w:p w14:paraId="6A7E9265" w14:textId="77777777" w:rsidR="00F17FC0" w:rsidRPr="001D5750" w:rsidRDefault="00B602E4" w:rsidP="00356EE2">
      <w:pPr>
        <w:spacing w:line="480" w:lineRule="auto"/>
        <w:ind w:firstLine="720"/>
        <w:jc w:val="both"/>
        <w:rPr>
          <w:color w:val="000000" w:themeColor="text1"/>
        </w:rPr>
      </w:pPr>
      <w:r w:rsidRPr="001D5750">
        <w:rPr>
          <w:color w:val="000000" w:themeColor="text1"/>
        </w:rPr>
        <w:t>Unfortunately, several hours after publishing these results, BOE discovered that the unofficial results for the democratic primary for Mayor contained an error.</w:t>
      </w:r>
      <w:r w:rsidR="007D425A" w:rsidRPr="001D5750">
        <w:rPr>
          <w:rStyle w:val="FootnoteReference"/>
          <w:color w:val="000000" w:themeColor="text1"/>
        </w:rPr>
        <w:footnoteReference w:id="66"/>
      </w:r>
      <w:r w:rsidRPr="001D5750">
        <w:rPr>
          <w:color w:val="000000" w:themeColor="text1"/>
        </w:rPr>
        <w:t xml:space="preserve"> According to NYCBOE, when conducting the tabulation for the mayoral primary, an NYCBOE employee inadvertently included </w:t>
      </w:r>
      <w:r w:rsidR="00D95E54" w:rsidRPr="001D5750">
        <w:rPr>
          <w:color w:val="000000" w:themeColor="text1"/>
        </w:rPr>
        <w:t xml:space="preserve">approximately </w:t>
      </w:r>
      <w:r w:rsidRPr="001D5750">
        <w:rPr>
          <w:color w:val="000000" w:themeColor="text1"/>
        </w:rPr>
        <w:t>135,000 test ballots in the count, thereby distorting the vote totals.</w:t>
      </w:r>
      <w:r w:rsidR="007D425A" w:rsidRPr="001D5750">
        <w:rPr>
          <w:rStyle w:val="FootnoteReference"/>
          <w:color w:val="000000" w:themeColor="text1"/>
        </w:rPr>
        <w:footnoteReference w:id="67"/>
      </w:r>
      <w:r w:rsidRPr="001D5750">
        <w:rPr>
          <w:color w:val="000000" w:themeColor="text1"/>
        </w:rPr>
        <w:t xml:space="preserve"> As an NYCBOE spokesperson later explained, the error was not caused by any issue with the RCV tabul</w:t>
      </w:r>
      <w:r w:rsidR="00D95E54" w:rsidRPr="001D5750">
        <w:rPr>
          <w:color w:val="000000" w:themeColor="text1"/>
        </w:rPr>
        <w:t xml:space="preserve">ation software; instead, it </w:t>
      </w:r>
      <w:r w:rsidRPr="001D5750">
        <w:rPr>
          <w:color w:val="000000" w:themeColor="text1"/>
        </w:rPr>
        <w:t>“</w:t>
      </w:r>
      <w:r w:rsidR="00D95E54" w:rsidRPr="001D5750">
        <w:rPr>
          <w:color w:val="000000" w:themeColor="text1"/>
        </w:rPr>
        <w:t xml:space="preserve">was a </w:t>
      </w:r>
      <w:r w:rsidRPr="001D5750">
        <w:rPr>
          <w:color w:val="000000" w:themeColor="text1"/>
        </w:rPr>
        <w:t>human error where a staffer did not remove the test ballot images” from the system after conducting a practice run.</w:t>
      </w:r>
      <w:r w:rsidR="007D425A" w:rsidRPr="001D5750">
        <w:rPr>
          <w:rStyle w:val="FootnoteReference"/>
          <w:color w:val="000000" w:themeColor="text1"/>
        </w:rPr>
        <w:footnoteReference w:id="68"/>
      </w:r>
      <w:r w:rsidR="00D95E54" w:rsidRPr="001D5750">
        <w:rPr>
          <w:color w:val="000000" w:themeColor="text1"/>
        </w:rPr>
        <w:t xml:space="preserve"> </w:t>
      </w:r>
      <w:r w:rsidR="00CF7656" w:rsidRPr="001D5750">
        <w:rPr>
          <w:color w:val="000000" w:themeColor="text1"/>
        </w:rPr>
        <w:t xml:space="preserve">Within hours </w:t>
      </w:r>
      <w:r w:rsidR="00B36A99" w:rsidRPr="001D5750">
        <w:rPr>
          <w:color w:val="000000" w:themeColor="text1"/>
        </w:rPr>
        <w:t xml:space="preserve">of the initial publication, </w:t>
      </w:r>
      <w:r w:rsidR="00CF7656" w:rsidRPr="001D5750">
        <w:rPr>
          <w:color w:val="000000" w:themeColor="text1"/>
        </w:rPr>
        <w:t xml:space="preserve">the Board </w:t>
      </w:r>
      <w:r w:rsidR="00B36A99" w:rsidRPr="001D5750">
        <w:rPr>
          <w:color w:val="000000" w:themeColor="text1"/>
        </w:rPr>
        <w:t>released a public statement identifying and explaining the</w:t>
      </w:r>
      <w:r w:rsidR="00CF7656" w:rsidRPr="001D5750">
        <w:rPr>
          <w:color w:val="000000" w:themeColor="text1"/>
        </w:rPr>
        <w:t xml:space="preserve"> error</w:t>
      </w:r>
      <w:r w:rsidR="00B36A99" w:rsidRPr="001D5750">
        <w:rPr>
          <w:color w:val="000000" w:themeColor="text1"/>
        </w:rPr>
        <w:t>.</w:t>
      </w:r>
      <w:r w:rsidR="00D95E54" w:rsidRPr="001D5750">
        <w:rPr>
          <w:rStyle w:val="FootnoteReference"/>
          <w:color w:val="000000" w:themeColor="text1"/>
        </w:rPr>
        <w:footnoteReference w:id="69"/>
      </w:r>
      <w:r w:rsidR="00EF18CA">
        <w:rPr>
          <w:color w:val="000000" w:themeColor="text1"/>
        </w:rPr>
        <w:t xml:space="preserve"> </w:t>
      </w:r>
      <w:r w:rsidR="00B36A99" w:rsidRPr="001D5750">
        <w:rPr>
          <w:color w:val="000000" w:themeColor="text1"/>
        </w:rPr>
        <w:t xml:space="preserve">It published </w:t>
      </w:r>
      <w:r w:rsidR="00CF7656" w:rsidRPr="001D5750">
        <w:rPr>
          <w:color w:val="000000" w:themeColor="text1"/>
        </w:rPr>
        <w:t xml:space="preserve">corrected </w:t>
      </w:r>
      <w:r w:rsidR="003D4597" w:rsidRPr="001D5750">
        <w:rPr>
          <w:color w:val="000000" w:themeColor="text1"/>
        </w:rPr>
        <w:t xml:space="preserve">unofficial </w:t>
      </w:r>
      <w:r w:rsidR="00CF7656" w:rsidRPr="001D5750">
        <w:rPr>
          <w:color w:val="000000" w:themeColor="text1"/>
        </w:rPr>
        <w:t>results the next day</w:t>
      </w:r>
      <w:r w:rsidR="007D425A" w:rsidRPr="001D5750">
        <w:rPr>
          <w:color w:val="000000" w:themeColor="text1"/>
        </w:rPr>
        <w:t xml:space="preserve"> (June 30)</w:t>
      </w:r>
      <w:r w:rsidR="00CF7656" w:rsidRPr="001D5750">
        <w:rPr>
          <w:color w:val="000000" w:themeColor="text1"/>
        </w:rPr>
        <w:t>.</w:t>
      </w:r>
      <w:r w:rsidR="00CF7656" w:rsidRPr="001D5750">
        <w:rPr>
          <w:rStyle w:val="FootnoteReference"/>
          <w:color w:val="000000" w:themeColor="text1"/>
        </w:rPr>
        <w:footnoteReference w:id="70"/>
      </w:r>
      <w:r w:rsidR="00CF7656" w:rsidRPr="001D5750">
        <w:rPr>
          <w:color w:val="000000" w:themeColor="text1"/>
        </w:rPr>
        <w:t xml:space="preserve">  </w:t>
      </w:r>
    </w:p>
    <w:p w14:paraId="14C30F73" w14:textId="77777777" w:rsidR="00BE7AC9" w:rsidRPr="001D5750" w:rsidRDefault="007D425A" w:rsidP="288A9C36">
      <w:pPr>
        <w:spacing w:line="480" w:lineRule="auto"/>
        <w:ind w:firstLine="720"/>
        <w:jc w:val="both"/>
      </w:pPr>
      <w:r w:rsidRPr="001D5750">
        <w:t xml:space="preserve">After counting additional absentee ballots, </w:t>
      </w:r>
      <w:r w:rsidR="00F17FC0" w:rsidRPr="001D5750">
        <w:t>NYCBOE</w:t>
      </w:r>
      <w:r w:rsidRPr="001D5750">
        <w:t xml:space="preserve"> released updated unofficial </w:t>
      </w:r>
      <w:r w:rsidR="00F17FC0" w:rsidRPr="001D5750">
        <w:t xml:space="preserve">primary </w:t>
      </w:r>
      <w:r w:rsidRPr="001D5750">
        <w:t xml:space="preserve">results on </w:t>
      </w:r>
      <w:r w:rsidR="00F17FC0" w:rsidRPr="001D5750">
        <w:t>July</w:t>
      </w:r>
      <w:r w:rsidRPr="001D5750">
        <w:t xml:space="preserve"> 6, leading the Associated Press to call </w:t>
      </w:r>
      <w:r w:rsidR="00F17FC0" w:rsidRPr="001D5750">
        <w:t xml:space="preserve">Eric Adams the winner of the </w:t>
      </w:r>
      <w:r w:rsidR="00356EE2">
        <w:t>D</w:t>
      </w:r>
      <w:r w:rsidR="00356EE2" w:rsidRPr="001D5750">
        <w:t xml:space="preserve">emocratic </w:t>
      </w:r>
      <w:r w:rsidRPr="001D5750">
        <w:t>mayoral primary.</w:t>
      </w:r>
      <w:r w:rsidR="00EF422D" w:rsidRPr="001D5750">
        <w:rPr>
          <w:rStyle w:val="FootnoteReference"/>
          <w:color w:val="000000" w:themeColor="text1"/>
        </w:rPr>
        <w:footnoteReference w:id="71"/>
      </w:r>
      <w:r w:rsidRPr="001D5750">
        <w:t xml:space="preserve"> NYCBOE </w:t>
      </w:r>
      <w:r w:rsidR="00F17FC0" w:rsidRPr="001D5750">
        <w:t>released the final, certified results of the June primaries on July 20.</w:t>
      </w:r>
      <w:r w:rsidR="00EF422D" w:rsidRPr="001D5750">
        <w:rPr>
          <w:rStyle w:val="FootnoteReference"/>
          <w:color w:val="000000" w:themeColor="text1"/>
        </w:rPr>
        <w:footnoteReference w:id="72"/>
      </w:r>
      <w:r w:rsidR="00F17FC0" w:rsidRPr="001D5750">
        <w:t xml:space="preserve"> </w:t>
      </w:r>
      <w:r w:rsidRPr="001D5750">
        <w:t xml:space="preserve"> </w:t>
      </w:r>
    </w:p>
    <w:p w14:paraId="1A3471B1" w14:textId="77777777" w:rsidR="009C1849" w:rsidRPr="009C1849" w:rsidRDefault="009C1849" w:rsidP="00216710">
      <w:pPr>
        <w:pStyle w:val="ListParagraph"/>
        <w:keepNext/>
        <w:numPr>
          <w:ilvl w:val="0"/>
          <w:numId w:val="8"/>
        </w:numPr>
        <w:spacing w:line="480" w:lineRule="auto"/>
        <w:rPr>
          <w:b/>
          <w:u w:val="single"/>
        </w:rPr>
      </w:pPr>
      <w:r w:rsidRPr="009C1849">
        <w:rPr>
          <w:b/>
          <w:u w:val="single"/>
        </w:rPr>
        <w:t xml:space="preserve">RCV Elections Outcomes </w:t>
      </w:r>
    </w:p>
    <w:p w14:paraId="68FA4EA4" w14:textId="77777777" w:rsidR="00F01437" w:rsidRDefault="00F01437" w:rsidP="001D5750">
      <w:pPr>
        <w:pStyle w:val="ListParagraph"/>
        <w:numPr>
          <w:ilvl w:val="1"/>
          <w:numId w:val="8"/>
        </w:numPr>
        <w:spacing w:line="480" w:lineRule="auto"/>
        <w:rPr>
          <w:b/>
          <w:i/>
          <w:u w:val="single"/>
        </w:rPr>
      </w:pPr>
      <w:r>
        <w:rPr>
          <w:b/>
          <w:i/>
          <w:u w:val="single"/>
        </w:rPr>
        <w:t xml:space="preserve"> Impact of RCV on the Primaries</w:t>
      </w:r>
    </w:p>
    <w:p w14:paraId="65A7E462" w14:textId="77777777" w:rsidR="00F01437" w:rsidRPr="009C1849" w:rsidRDefault="00F01437" w:rsidP="00F01437">
      <w:pPr>
        <w:pStyle w:val="ListParagraph"/>
        <w:numPr>
          <w:ilvl w:val="2"/>
          <w:numId w:val="8"/>
        </w:numPr>
        <w:spacing w:line="480" w:lineRule="auto"/>
        <w:rPr>
          <w:rFonts w:eastAsia="Calibri Light"/>
          <w:b/>
          <w:i/>
        </w:rPr>
      </w:pPr>
      <w:r w:rsidRPr="009C1849">
        <w:rPr>
          <w:b/>
          <w:i/>
        </w:rPr>
        <w:t>Mayoral Primaries</w:t>
      </w:r>
    </w:p>
    <w:p w14:paraId="74F178A3" w14:textId="77777777" w:rsidR="00F01437" w:rsidRPr="001D5750" w:rsidRDefault="00F01437" w:rsidP="00F01437">
      <w:pPr>
        <w:spacing w:line="480" w:lineRule="auto"/>
        <w:ind w:firstLine="720"/>
        <w:jc w:val="both"/>
        <w:rPr>
          <w:color w:val="000000" w:themeColor="text1"/>
        </w:rPr>
      </w:pPr>
      <w:r w:rsidRPr="001D5750">
        <w:rPr>
          <w:color w:val="000000" w:themeColor="text1"/>
        </w:rPr>
        <w:t>With only two candidates running in the Republican primary for Mayor, RCV did not play a role in that race.</w:t>
      </w:r>
      <w:r w:rsidR="00EF18CA">
        <w:rPr>
          <w:color w:val="000000" w:themeColor="text1"/>
        </w:rPr>
        <w:t xml:space="preserve"> </w:t>
      </w:r>
      <w:r w:rsidRPr="001D5750">
        <w:rPr>
          <w:color w:val="000000" w:themeColor="text1"/>
        </w:rPr>
        <w:t>In contrast, the Democratic Mayoral primary featured 13 candidates and went through 8 rounds of tabulations.</w:t>
      </w:r>
      <w:r w:rsidRPr="001D5750">
        <w:rPr>
          <w:rStyle w:val="FootnoteReference"/>
          <w:color w:val="000000" w:themeColor="text1"/>
        </w:rPr>
        <w:footnoteReference w:id="73"/>
      </w:r>
      <w:r w:rsidRPr="001D5750">
        <w:rPr>
          <w:color w:val="000000" w:themeColor="text1"/>
        </w:rPr>
        <w:t xml:space="preserve"> </w:t>
      </w:r>
      <w:r w:rsidR="00356EE2">
        <w:rPr>
          <w:color w:val="000000" w:themeColor="text1"/>
        </w:rPr>
        <w:t>Ultimately</w:t>
      </w:r>
      <w:r w:rsidR="00742393">
        <w:rPr>
          <w:color w:val="000000" w:themeColor="text1"/>
        </w:rPr>
        <w:t>, t</w:t>
      </w:r>
      <w:r>
        <w:rPr>
          <w:color w:val="000000" w:themeColor="text1"/>
        </w:rPr>
        <w:t xml:space="preserve">he candidate who was leading </w:t>
      </w:r>
      <w:r w:rsidR="00742393">
        <w:rPr>
          <w:color w:val="000000" w:themeColor="text1"/>
        </w:rPr>
        <w:t>after</w:t>
      </w:r>
      <w:r>
        <w:rPr>
          <w:color w:val="000000" w:themeColor="text1"/>
        </w:rPr>
        <w:t xml:space="preserve"> round 1 (Eric Adams) </w:t>
      </w:r>
      <w:r w:rsidR="00742393">
        <w:rPr>
          <w:color w:val="000000" w:themeColor="text1"/>
        </w:rPr>
        <w:t>held on to his lead in each subsequent round and was ultimately declared the winner</w:t>
      </w:r>
      <w:r>
        <w:rPr>
          <w:color w:val="000000" w:themeColor="text1"/>
        </w:rPr>
        <w:t>.</w:t>
      </w:r>
      <w:r w:rsidR="00492ED5">
        <w:rPr>
          <w:rStyle w:val="FootnoteReference"/>
          <w:color w:val="000000" w:themeColor="text1"/>
        </w:rPr>
        <w:footnoteReference w:id="74"/>
      </w:r>
    </w:p>
    <w:p w14:paraId="6EADFAC6" w14:textId="77777777" w:rsidR="00F01437" w:rsidRPr="00F01437" w:rsidRDefault="00F01437" w:rsidP="00F01437">
      <w:pPr>
        <w:pStyle w:val="ListParagraph"/>
        <w:numPr>
          <w:ilvl w:val="2"/>
          <w:numId w:val="8"/>
        </w:numPr>
        <w:spacing w:line="480" w:lineRule="auto"/>
        <w:jc w:val="both"/>
        <w:rPr>
          <w:rFonts w:eastAsia="Calibri Light"/>
          <w:b/>
          <w:i/>
        </w:rPr>
      </w:pPr>
      <w:r w:rsidRPr="00F01437">
        <w:rPr>
          <w:b/>
          <w:i/>
        </w:rPr>
        <w:t>Council Races</w:t>
      </w:r>
    </w:p>
    <w:p w14:paraId="237A7DFC" w14:textId="77777777" w:rsidR="00F01437" w:rsidRPr="001D5750" w:rsidRDefault="00F01437" w:rsidP="00F01437">
      <w:pPr>
        <w:spacing w:line="480" w:lineRule="auto"/>
        <w:ind w:firstLine="720"/>
        <w:jc w:val="both"/>
        <w:rPr>
          <w:color w:val="000000" w:themeColor="text1"/>
        </w:rPr>
      </w:pPr>
      <w:r w:rsidRPr="001D5750">
        <w:rPr>
          <w:color w:val="000000" w:themeColor="text1"/>
        </w:rPr>
        <w:t>In 2021</w:t>
      </w:r>
      <w:r>
        <w:rPr>
          <w:color w:val="000000" w:themeColor="text1"/>
        </w:rPr>
        <w:t>,</w:t>
      </w:r>
      <w:r w:rsidRPr="001D5750">
        <w:rPr>
          <w:color w:val="000000" w:themeColor="text1"/>
        </w:rPr>
        <w:t xml:space="preserve"> 37 of the 51 City Council members were term-limited, and one incumbent chose not to run</w:t>
      </w:r>
      <w:r w:rsidR="00492ED5">
        <w:rPr>
          <w:color w:val="000000" w:themeColor="text1"/>
        </w:rPr>
        <w:t>.</w:t>
      </w:r>
      <w:r w:rsidRPr="001D5750">
        <w:rPr>
          <w:rStyle w:val="FootnoteReference"/>
          <w:color w:val="000000" w:themeColor="text1"/>
        </w:rPr>
        <w:footnoteReference w:id="75"/>
      </w:r>
      <w:r w:rsidR="00EF18CA">
        <w:rPr>
          <w:color w:val="000000" w:themeColor="text1"/>
        </w:rPr>
        <w:t xml:space="preserve"> </w:t>
      </w:r>
      <w:r w:rsidRPr="001D5750">
        <w:rPr>
          <w:color w:val="000000" w:themeColor="text1"/>
        </w:rPr>
        <w:t>The number of candidates running in these races varied from just three candidates up to 15 candidates.</w:t>
      </w:r>
      <w:r w:rsidRPr="001D5750">
        <w:rPr>
          <w:rStyle w:val="FootnoteReference"/>
          <w:color w:val="000000" w:themeColor="text1"/>
        </w:rPr>
        <w:footnoteReference w:id="76"/>
      </w:r>
      <w:r w:rsidR="00EF18CA">
        <w:rPr>
          <w:color w:val="000000" w:themeColor="text1"/>
        </w:rPr>
        <w:t xml:space="preserve"> </w:t>
      </w:r>
      <w:r w:rsidRPr="001D5750">
        <w:rPr>
          <w:color w:val="000000" w:themeColor="text1"/>
        </w:rPr>
        <w:t xml:space="preserve">In </w:t>
      </w:r>
      <w:r w:rsidR="00356EE2">
        <w:rPr>
          <w:color w:val="000000" w:themeColor="text1"/>
        </w:rPr>
        <w:t xml:space="preserve">six of </w:t>
      </w:r>
      <w:r w:rsidRPr="001D5750">
        <w:rPr>
          <w:color w:val="000000" w:themeColor="text1"/>
        </w:rPr>
        <w:t xml:space="preserve">these open races, </w:t>
      </w:r>
      <w:r w:rsidR="00356EE2">
        <w:rPr>
          <w:color w:val="000000" w:themeColor="text1"/>
        </w:rPr>
        <w:t>a single</w:t>
      </w:r>
      <w:r w:rsidRPr="001D5750">
        <w:rPr>
          <w:color w:val="000000" w:themeColor="text1"/>
        </w:rPr>
        <w:t xml:space="preserve"> candidate received more than 50% of the first-place votes, winning the</w:t>
      </w:r>
      <w:r w:rsidR="00356EE2">
        <w:rPr>
          <w:color w:val="000000" w:themeColor="text1"/>
        </w:rPr>
        <w:t>ir</w:t>
      </w:r>
      <w:r w:rsidRPr="001D5750">
        <w:rPr>
          <w:color w:val="000000" w:themeColor="text1"/>
        </w:rPr>
        <w:t xml:space="preserve"> races in the first round.</w:t>
      </w:r>
      <w:r w:rsidRPr="001D5750">
        <w:rPr>
          <w:rStyle w:val="FootnoteReference"/>
          <w:color w:val="000000" w:themeColor="text1"/>
        </w:rPr>
        <w:footnoteReference w:id="77"/>
      </w:r>
      <w:r w:rsidRPr="001D5750">
        <w:rPr>
          <w:color w:val="000000" w:themeColor="text1"/>
        </w:rPr>
        <w:t xml:space="preserve">  </w:t>
      </w:r>
    </w:p>
    <w:p w14:paraId="2D3FF05C" w14:textId="77777777" w:rsidR="00F01437" w:rsidRPr="0037198A" w:rsidRDefault="00F01437" w:rsidP="288A9C36">
      <w:pPr>
        <w:spacing w:line="480" w:lineRule="auto"/>
        <w:ind w:firstLine="720"/>
        <w:jc w:val="both"/>
        <w:rPr>
          <w:b/>
          <w:bCs/>
          <w:i/>
          <w:iCs/>
          <w:u w:val="single"/>
        </w:rPr>
      </w:pPr>
      <w:r w:rsidRPr="001D5750">
        <w:rPr>
          <w:color w:val="000000" w:themeColor="text1"/>
        </w:rPr>
        <w:t>Only 13 incumbents ran for re-election in 2021, 12 Democrats and one Republican.</w:t>
      </w:r>
      <w:r w:rsidR="00EF18CA">
        <w:rPr>
          <w:color w:val="000000" w:themeColor="text1"/>
        </w:rPr>
        <w:t xml:space="preserve"> </w:t>
      </w:r>
      <w:r w:rsidR="00492ED5">
        <w:rPr>
          <w:color w:val="000000" w:themeColor="text1"/>
        </w:rPr>
        <w:t>Ten</w:t>
      </w:r>
      <w:r w:rsidR="00492ED5" w:rsidRPr="001D5750">
        <w:rPr>
          <w:color w:val="000000" w:themeColor="text1"/>
        </w:rPr>
        <w:t xml:space="preserve"> </w:t>
      </w:r>
      <w:r w:rsidRPr="001D5750">
        <w:rPr>
          <w:color w:val="000000" w:themeColor="text1"/>
        </w:rPr>
        <w:t>of these incumbents received more than 50% of the first-place votes on the first round of tabulation. One did not have a primary challenger.</w:t>
      </w:r>
      <w:r w:rsidR="00EF18CA">
        <w:rPr>
          <w:color w:val="000000" w:themeColor="text1"/>
        </w:rPr>
        <w:t xml:space="preserve"> </w:t>
      </w:r>
      <w:r w:rsidRPr="001D5750">
        <w:rPr>
          <w:color w:val="000000" w:themeColor="text1"/>
        </w:rPr>
        <w:t xml:space="preserve">Only </w:t>
      </w:r>
      <w:r w:rsidR="00356EE2">
        <w:rPr>
          <w:color w:val="000000" w:themeColor="text1"/>
        </w:rPr>
        <w:t>two</w:t>
      </w:r>
      <w:r w:rsidR="00356EE2" w:rsidRPr="001D5750">
        <w:rPr>
          <w:color w:val="000000" w:themeColor="text1"/>
        </w:rPr>
        <w:t xml:space="preserve"> </w:t>
      </w:r>
      <w:r w:rsidRPr="001D5750">
        <w:rPr>
          <w:color w:val="000000" w:themeColor="text1"/>
        </w:rPr>
        <w:t>of the primaries featuring an incumbent Council Member were competitive and went past the first round of vote counting.</w:t>
      </w:r>
      <w:r w:rsidRPr="001D5750">
        <w:rPr>
          <w:rStyle w:val="FootnoteReference"/>
          <w:color w:val="000000" w:themeColor="text1"/>
        </w:rPr>
        <w:footnoteReference w:id="78"/>
      </w:r>
      <w:r w:rsidRPr="001D5750">
        <w:rPr>
          <w:color w:val="000000" w:themeColor="text1"/>
        </w:rPr>
        <w:t xml:space="preserve"> Ranked choice voting did not change the results in most of the council races.</w:t>
      </w:r>
      <w:r w:rsidR="00EF18CA">
        <w:rPr>
          <w:color w:val="000000" w:themeColor="text1"/>
        </w:rPr>
        <w:t xml:space="preserve"> </w:t>
      </w:r>
      <w:r w:rsidRPr="001D5750">
        <w:rPr>
          <w:color w:val="000000" w:themeColor="text1"/>
        </w:rPr>
        <w:t>In all but 3 of the contested races, the ultimate winner was the same person who was ahead after the first round of counting.</w:t>
      </w:r>
      <w:r w:rsidRPr="001D5750">
        <w:rPr>
          <w:rStyle w:val="FootnoteReference"/>
          <w:color w:val="000000" w:themeColor="text1"/>
        </w:rPr>
        <w:footnoteReference w:id="79"/>
      </w:r>
      <w:r w:rsidRPr="001D5750">
        <w:rPr>
          <w:color w:val="000000" w:themeColor="text1"/>
        </w:rPr>
        <w:t xml:space="preserve"> </w:t>
      </w:r>
    </w:p>
    <w:p w14:paraId="08F4BBAA" w14:textId="77777777" w:rsidR="00EF422D" w:rsidRPr="001D5750" w:rsidRDefault="00F01437" w:rsidP="001D5750">
      <w:pPr>
        <w:pStyle w:val="ListParagraph"/>
        <w:numPr>
          <w:ilvl w:val="1"/>
          <w:numId w:val="8"/>
        </w:numPr>
        <w:spacing w:line="480" w:lineRule="auto"/>
        <w:rPr>
          <w:b/>
          <w:i/>
          <w:u w:val="single"/>
        </w:rPr>
      </w:pPr>
      <w:r>
        <w:rPr>
          <w:b/>
          <w:i/>
          <w:u w:val="single"/>
        </w:rPr>
        <w:t>Impact</w:t>
      </w:r>
      <w:r w:rsidR="00E55D86" w:rsidRPr="001D5750">
        <w:rPr>
          <w:b/>
          <w:i/>
          <w:u w:val="single"/>
        </w:rPr>
        <w:t xml:space="preserve"> on the Composition of </w:t>
      </w:r>
      <w:r w:rsidR="00F70D8B" w:rsidRPr="001D5750">
        <w:rPr>
          <w:b/>
          <w:i/>
          <w:u w:val="single"/>
        </w:rPr>
        <w:t xml:space="preserve">NYC’s </w:t>
      </w:r>
      <w:r w:rsidR="00BE7AC9" w:rsidRPr="001D5750">
        <w:rPr>
          <w:b/>
          <w:i/>
          <w:u w:val="single"/>
        </w:rPr>
        <w:t>Government</w:t>
      </w:r>
    </w:p>
    <w:p w14:paraId="2FD00BC0" w14:textId="77777777" w:rsidR="00CF7656" w:rsidRPr="001D5750" w:rsidRDefault="00F70D8B" w:rsidP="001D5750">
      <w:pPr>
        <w:spacing w:line="480" w:lineRule="auto"/>
        <w:ind w:firstLine="720"/>
        <w:jc w:val="both"/>
      </w:pPr>
      <w:r w:rsidRPr="001D5750">
        <w:t>The 2021 election cycle</w:t>
      </w:r>
      <w:r w:rsidR="00CF7656" w:rsidRPr="001D5750">
        <w:t xml:space="preserve"> resulted in the most diverse </w:t>
      </w:r>
      <w:r w:rsidR="003B6AB7" w:rsidRPr="001D5750">
        <w:t xml:space="preserve">City </w:t>
      </w:r>
      <w:r w:rsidR="00E55D86" w:rsidRPr="001D5750">
        <w:t>C</w:t>
      </w:r>
      <w:r w:rsidR="00CF7656" w:rsidRPr="001D5750">
        <w:t xml:space="preserve">ouncil </w:t>
      </w:r>
      <w:r w:rsidR="003B6AB7" w:rsidRPr="001D5750">
        <w:t>in NYC history</w:t>
      </w:r>
      <w:r w:rsidR="00CF7656" w:rsidRPr="001D5750">
        <w:t xml:space="preserve">, with </w:t>
      </w:r>
      <w:r w:rsidR="00E55D86" w:rsidRPr="001D5750">
        <w:t>“the first Muslim woman, the first South Asian members, the first openly gay Black woman, seven foreign-born New Yorkers,</w:t>
      </w:r>
      <w:r w:rsidR="00BE7AC9" w:rsidRPr="001D5750">
        <w:t>”</w:t>
      </w:r>
      <w:r w:rsidR="00E55D86" w:rsidRPr="001D5750">
        <w:t xml:space="preserve"> and more people of color than ever before.</w:t>
      </w:r>
      <w:r w:rsidR="00CF7656" w:rsidRPr="001D5750">
        <w:rPr>
          <w:rStyle w:val="FootnoteReference"/>
          <w:color w:val="000000" w:themeColor="text1"/>
        </w:rPr>
        <w:footnoteReference w:id="80"/>
      </w:r>
      <w:r w:rsidR="00CF7656" w:rsidRPr="001D5750">
        <w:t xml:space="preserve"> It also resulted in the first majority-women </w:t>
      </w:r>
      <w:r w:rsidR="00BE7AC9" w:rsidRPr="001D5750">
        <w:t>C</w:t>
      </w:r>
      <w:r w:rsidR="00CF7656" w:rsidRPr="001D5750">
        <w:t xml:space="preserve">ouncil, with a record 31 women elected to Council seats, up from just 14 in the prior </w:t>
      </w:r>
      <w:r w:rsidR="00E55D86" w:rsidRPr="001D5750">
        <w:t>session</w:t>
      </w:r>
      <w:r w:rsidR="00CF7656" w:rsidRPr="001D5750">
        <w:t>.</w:t>
      </w:r>
      <w:r w:rsidR="00CF7656" w:rsidRPr="001D5750">
        <w:rPr>
          <w:rStyle w:val="FootnoteReference"/>
          <w:color w:val="000000" w:themeColor="text1"/>
        </w:rPr>
        <w:footnoteReference w:id="81"/>
      </w:r>
      <w:r w:rsidR="00CF7656" w:rsidRPr="001D5750">
        <w:t xml:space="preserve"> </w:t>
      </w:r>
      <w:r w:rsidRPr="001D5750">
        <w:t>The 2021</w:t>
      </w:r>
      <w:r w:rsidR="00CF7656" w:rsidRPr="001D5750">
        <w:t xml:space="preserve"> election</w:t>
      </w:r>
      <w:r w:rsidRPr="001D5750">
        <w:t>s</w:t>
      </w:r>
      <w:r w:rsidR="00CF7656" w:rsidRPr="001D5750">
        <w:t xml:space="preserve"> also </w:t>
      </w:r>
      <w:r w:rsidR="00E55D86" w:rsidRPr="001D5750">
        <w:t>resulted in</w:t>
      </w:r>
      <w:r w:rsidR="00CF7656" w:rsidRPr="001D5750">
        <w:t xml:space="preserve"> </w:t>
      </w:r>
      <w:r w:rsidR="009C3F9E" w:rsidRPr="001D5750">
        <w:t xml:space="preserve">the </w:t>
      </w:r>
      <w:r w:rsidR="003B6AB7" w:rsidRPr="001D5750">
        <w:t xml:space="preserve">City’s </w:t>
      </w:r>
      <w:r w:rsidR="00CF7656" w:rsidRPr="001D5750">
        <w:t xml:space="preserve">second Black </w:t>
      </w:r>
      <w:r w:rsidR="007A4421">
        <w:t>m</w:t>
      </w:r>
      <w:r w:rsidR="00BE7AC9" w:rsidRPr="001D5750">
        <w:t>ayor</w:t>
      </w:r>
      <w:r w:rsidR="00CF7656" w:rsidRPr="001D5750">
        <w:t>.</w:t>
      </w:r>
      <w:r w:rsidR="00CF7656" w:rsidRPr="001D5750">
        <w:rPr>
          <w:rStyle w:val="FootnoteReference"/>
          <w:color w:val="000000" w:themeColor="text1"/>
        </w:rPr>
        <w:footnoteReference w:id="82"/>
      </w:r>
      <w:r w:rsidR="00BE7AC9" w:rsidRPr="001D5750">
        <w:t xml:space="preserve"> </w:t>
      </w:r>
    </w:p>
    <w:p w14:paraId="5B5F97EB" w14:textId="77777777" w:rsidR="00CF7656" w:rsidRPr="001D5750" w:rsidRDefault="003B6AB7" w:rsidP="0037198A">
      <w:pPr>
        <w:spacing w:line="480" w:lineRule="auto"/>
        <w:ind w:firstLine="720"/>
        <w:jc w:val="both"/>
        <w:rPr>
          <w:rFonts w:eastAsia="Calibri"/>
          <w:color w:val="000000" w:themeColor="text1"/>
        </w:rPr>
      </w:pPr>
      <w:r w:rsidRPr="001D5750">
        <w:rPr>
          <w:color w:val="000000" w:themeColor="text1"/>
        </w:rPr>
        <w:t>It is possible that RCV helped bring about some of this diversity. According to FairVote, an RCV advocacy organization, “RCV tends to attract more diverse candidates, giving voters more opportunity to cast a vote for someone who represents their community.”</w:t>
      </w:r>
      <w:r w:rsidRPr="001D5750">
        <w:rPr>
          <w:rStyle w:val="FootnoteReference"/>
          <w:color w:val="000000" w:themeColor="text1"/>
        </w:rPr>
        <w:footnoteReference w:id="83"/>
      </w:r>
      <w:r w:rsidR="00B713D3" w:rsidRPr="001D5750">
        <w:rPr>
          <w:color w:val="000000" w:themeColor="text1"/>
        </w:rPr>
        <w:t xml:space="preserve"> Indeed, the tendency of RCV to attract more diverse candidates was one of the </w:t>
      </w:r>
      <w:r w:rsidR="00F70D8B" w:rsidRPr="001D5750">
        <w:rPr>
          <w:color w:val="000000" w:themeColor="text1"/>
        </w:rPr>
        <w:t xml:space="preserve">main </w:t>
      </w:r>
      <w:r w:rsidR="000464E5" w:rsidRPr="001D5750">
        <w:rPr>
          <w:color w:val="000000" w:themeColor="text1"/>
        </w:rPr>
        <w:t xml:space="preserve">benefits </w:t>
      </w:r>
      <w:r w:rsidR="00F70D8B" w:rsidRPr="001D5750">
        <w:rPr>
          <w:color w:val="000000" w:themeColor="text1"/>
        </w:rPr>
        <w:t>cited by advocates</w:t>
      </w:r>
      <w:r w:rsidR="009C3F9E" w:rsidRPr="001D5750">
        <w:rPr>
          <w:color w:val="000000" w:themeColor="text1"/>
        </w:rPr>
        <w:t xml:space="preserve"> when the proposal</w:t>
      </w:r>
      <w:r w:rsidR="000464E5" w:rsidRPr="001D5750">
        <w:rPr>
          <w:color w:val="000000" w:themeColor="text1"/>
        </w:rPr>
        <w:t xml:space="preserve"> to adopt RCV in New York City</w:t>
      </w:r>
      <w:r w:rsidR="009C3F9E" w:rsidRPr="001D5750">
        <w:rPr>
          <w:color w:val="000000" w:themeColor="text1"/>
        </w:rPr>
        <w:t xml:space="preserve"> was being considered in 2019</w:t>
      </w:r>
      <w:r w:rsidR="00B713D3" w:rsidRPr="001D5750">
        <w:rPr>
          <w:color w:val="000000" w:themeColor="text1"/>
        </w:rPr>
        <w:t>.</w:t>
      </w:r>
      <w:r w:rsidR="00B713D3" w:rsidRPr="001D5750">
        <w:rPr>
          <w:rStyle w:val="FootnoteReference"/>
          <w:color w:val="000000" w:themeColor="text1"/>
        </w:rPr>
        <w:footnoteReference w:id="84"/>
      </w:r>
      <w:r w:rsidR="00B713D3" w:rsidRPr="001D5750">
        <w:rPr>
          <w:color w:val="000000" w:themeColor="text1"/>
        </w:rPr>
        <w:t xml:space="preserve"> </w:t>
      </w:r>
      <w:r w:rsidR="009C3F9E" w:rsidRPr="001D5750">
        <w:rPr>
          <w:color w:val="000000" w:themeColor="text1"/>
        </w:rPr>
        <w:t>Nevertheless, other factors may have also played a role. For instance</w:t>
      </w:r>
      <w:r w:rsidR="00CF7656" w:rsidRPr="001D5750">
        <w:rPr>
          <w:color w:val="000000" w:themeColor="text1"/>
        </w:rPr>
        <w:t>, the introduction of RCV also coincided with an expansion of the matching funds program in New York City</w:t>
      </w:r>
      <w:r w:rsidR="00B21E65" w:rsidRPr="001D5750">
        <w:rPr>
          <w:color w:val="000000" w:themeColor="text1"/>
        </w:rPr>
        <w:t xml:space="preserve"> (the matching rate was increased from 6:1 t</w:t>
      </w:r>
      <w:r w:rsidR="000464E5" w:rsidRPr="001D5750">
        <w:rPr>
          <w:color w:val="000000" w:themeColor="text1"/>
        </w:rPr>
        <w:t xml:space="preserve">o 8:1), and </w:t>
      </w:r>
      <w:r w:rsidR="00CF7656" w:rsidRPr="001D5750">
        <w:rPr>
          <w:color w:val="000000" w:themeColor="text1"/>
        </w:rPr>
        <w:t>the greater availability of matching funds</w:t>
      </w:r>
      <w:r w:rsidR="009C3F9E" w:rsidRPr="001D5750">
        <w:rPr>
          <w:color w:val="000000" w:themeColor="text1"/>
        </w:rPr>
        <w:t xml:space="preserve"> may have </w:t>
      </w:r>
      <w:r w:rsidR="00492ED5">
        <w:rPr>
          <w:color w:val="000000" w:themeColor="text1"/>
        </w:rPr>
        <w:t xml:space="preserve">also </w:t>
      </w:r>
      <w:r w:rsidR="009C3F9E" w:rsidRPr="001D5750">
        <w:rPr>
          <w:color w:val="000000" w:themeColor="text1"/>
        </w:rPr>
        <w:t xml:space="preserve">made it easier for less traditional candidates to </w:t>
      </w:r>
      <w:r w:rsidR="000464E5" w:rsidRPr="001D5750">
        <w:rPr>
          <w:color w:val="000000" w:themeColor="text1"/>
        </w:rPr>
        <w:t>run successful campaigns</w:t>
      </w:r>
      <w:r w:rsidR="00CF7656" w:rsidRPr="001D5750">
        <w:rPr>
          <w:color w:val="000000" w:themeColor="text1"/>
        </w:rPr>
        <w:t>.</w:t>
      </w:r>
      <w:r w:rsidR="00CF7656" w:rsidRPr="001D5750">
        <w:rPr>
          <w:rStyle w:val="FootnoteReference"/>
          <w:color w:val="000000" w:themeColor="text1"/>
        </w:rPr>
        <w:footnoteReference w:id="85"/>
      </w:r>
      <w:r w:rsidR="00CF7656" w:rsidRPr="001D5750">
        <w:rPr>
          <w:color w:val="000000" w:themeColor="text1"/>
        </w:rPr>
        <w:t xml:space="preserve"> </w:t>
      </w:r>
    </w:p>
    <w:p w14:paraId="7D540409" w14:textId="77777777" w:rsidR="00CF7656" w:rsidRPr="0037198A" w:rsidRDefault="00CF7656" w:rsidP="00216710">
      <w:pPr>
        <w:pStyle w:val="ListParagraph"/>
        <w:keepNext/>
        <w:numPr>
          <w:ilvl w:val="1"/>
          <w:numId w:val="8"/>
        </w:numPr>
        <w:spacing w:line="480" w:lineRule="auto"/>
        <w:rPr>
          <w:rFonts w:eastAsia="Calibri Light"/>
          <w:b/>
          <w:i/>
          <w:sz w:val="32"/>
          <w:szCs w:val="32"/>
          <w:u w:val="single"/>
        </w:rPr>
      </w:pPr>
      <w:r w:rsidRPr="0037198A">
        <w:rPr>
          <w:b/>
          <w:i/>
          <w:u w:val="single"/>
        </w:rPr>
        <w:t xml:space="preserve">Voters’ Experience </w:t>
      </w:r>
    </w:p>
    <w:p w14:paraId="1B2BBC2A" w14:textId="77777777" w:rsidR="00CF7656" w:rsidRPr="001D5750" w:rsidRDefault="00CF7656" w:rsidP="00216710">
      <w:pPr>
        <w:pStyle w:val="ListParagraph"/>
        <w:keepNext/>
        <w:numPr>
          <w:ilvl w:val="2"/>
          <w:numId w:val="8"/>
        </w:numPr>
        <w:spacing w:line="480" w:lineRule="auto"/>
        <w:ind w:left="2174" w:hanging="187"/>
        <w:rPr>
          <w:rFonts w:eastAsia="Calibri Light"/>
          <w:b/>
          <w:i/>
          <w:iCs/>
          <w:color w:val="2F5496" w:themeColor="accent1" w:themeShade="BF"/>
          <w:sz w:val="22"/>
          <w:szCs w:val="22"/>
        </w:rPr>
      </w:pPr>
      <w:r w:rsidRPr="001D5750">
        <w:rPr>
          <w:b/>
          <w:i/>
        </w:rPr>
        <w:t xml:space="preserve">Voters </w:t>
      </w:r>
      <w:r w:rsidR="00143092" w:rsidRPr="001D5750">
        <w:rPr>
          <w:b/>
          <w:i/>
        </w:rPr>
        <w:t>U</w:t>
      </w:r>
      <w:r w:rsidRPr="001D5750">
        <w:rPr>
          <w:b/>
          <w:i/>
        </w:rPr>
        <w:t xml:space="preserve">nderstood RCV </w:t>
      </w:r>
    </w:p>
    <w:p w14:paraId="77DE6A80" w14:textId="169593D6" w:rsidR="00CF7656" w:rsidRPr="001D5750" w:rsidRDefault="00143092" w:rsidP="001D5750">
      <w:pPr>
        <w:spacing w:line="480" w:lineRule="auto"/>
        <w:ind w:firstLine="720"/>
        <w:jc w:val="both"/>
        <w:rPr>
          <w:color w:val="000000" w:themeColor="text1"/>
          <w:vertAlign w:val="superscript"/>
        </w:rPr>
      </w:pPr>
      <w:r w:rsidRPr="001D5750">
        <w:rPr>
          <w:color w:val="000000" w:themeColor="text1"/>
        </w:rPr>
        <w:t>Prior to the June 2021 primaries, t</w:t>
      </w:r>
      <w:r w:rsidR="00CF7656" w:rsidRPr="001D5750">
        <w:rPr>
          <w:color w:val="000000" w:themeColor="text1"/>
        </w:rPr>
        <w:t xml:space="preserve">here was some concern that </w:t>
      </w:r>
      <w:r w:rsidRPr="001D5750">
        <w:rPr>
          <w:color w:val="000000" w:themeColor="text1"/>
        </w:rPr>
        <w:t>insufficient RCV education would have the effect of disenfranchising voters, particularly in communities of color.</w:t>
      </w:r>
      <w:r w:rsidR="00CF7656" w:rsidRPr="001D5750">
        <w:rPr>
          <w:rStyle w:val="FootnoteReference"/>
          <w:color w:val="000000" w:themeColor="text1"/>
        </w:rPr>
        <w:footnoteReference w:id="86"/>
      </w:r>
      <w:r w:rsidR="00CF7656" w:rsidRPr="001D5750">
        <w:rPr>
          <w:color w:val="000000" w:themeColor="text1"/>
        </w:rPr>
        <w:t xml:space="preserve"> </w:t>
      </w:r>
      <w:r w:rsidRPr="001D5750">
        <w:rPr>
          <w:color w:val="000000" w:themeColor="text1"/>
        </w:rPr>
        <w:t>Fortunately, however, exit polling from the 2021 primaries indicates that the vast majority of voters of all races understood RCV.</w:t>
      </w:r>
      <w:r w:rsidR="00EF18CA">
        <w:rPr>
          <w:color w:val="000000" w:themeColor="text1"/>
        </w:rPr>
        <w:t xml:space="preserve"> </w:t>
      </w:r>
      <w:r w:rsidR="00CF7656" w:rsidRPr="001D5750">
        <w:rPr>
          <w:color w:val="000000" w:themeColor="text1"/>
        </w:rPr>
        <w:t xml:space="preserve">According to </w:t>
      </w:r>
      <w:r w:rsidRPr="001D5750">
        <w:rPr>
          <w:color w:val="000000" w:themeColor="text1"/>
        </w:rPr>
        <w:t xml:space="preserve">a </w:t>
      </w:r>
      <w:r w:rsidR="006803B9">
        <w:rPr>
          <w:color w:val="000000" w:themeColor="text1"/>
        </w:rPr>
        <w:t xml:space="preserve">Common Cause </w:t>
      </w:r>
      <w:r w:rsidR="00CF7656" w:rsidRPr="001D5750">
        <w:rPr>
          <w:color w:val="000000" w:themeColor="text1"/>
        </w:rPr>
        <w:t xml:space="preserve">NY and Rank the Vote </w:t>
      </w:r>
      <w:r w:rsidRPr="001D5750">
        <w:rPr>
          <w:color w:val="000000" w:themeColor="text1"/>
        </w:rPr>
        <w:t>poll</w:t>
      </w:r>
      <w:r w:rsidR="00CF7656" w:rsidRPr="001D5750">
        <w:rPr>
          <w:color w:val="000000" w:themeColor="text1"/>
        </w:rPr>
        <w:t xml:space="preserve">, 77% of </w:t>
      </w:r>
      <w:r w:rsidRPr="001D5750">
        <w:rPr>
          <w:color w:val="000000" w:themeColor="text1"/>
        </w:rPr>
        <w:t xml:space="preserve">Black </w:t>
      </w:r>
      <w:r w:rsidR="00CF7656" w:rsidRPr="001D5750">
        <w:rPr>
          <w:color w:val="000000" w:themeColor="text1"/>
        </w:rPr>
        <w:t>voters, 80% of Hispanic voters, 77% of Asian voters</w:t>
      </w:r>
      <w:r w:rsidRPr="001D5750">
        <w:rPr>
          <w:color w:val="000000" w:themeColor="text1"/>
        </w:rPr>
        <w:t>, and 81% of white voters</w:t>
      </w:r>
      <w:r w:rsidR="00CF7656" w:rsidRPr="001D5750">
        <w:rPr>
          <w:color w:val="000000" w:themeColor="text1"/>
        </w:rPr>
        <w:t xml:space="preserve"> said that they understood RCV</w:t>
      </w:r>
      <w:r w:rsidRPr="001D5750">
        <w:rPr>
          <w:color w:val="000000" w:themeColor="text1"/>
        </w:rPr>
        <w:t xml:space="preserve"> “extremely well” or “very well</w:t>
      </w:r>
      <w:r w:rsidR="00CF7656" w:rsidRPr="001D5750">
        <w:rPr>
          <w:color w:val="000000" w:themeColor="text1"/>
        </w:rPr>
        <w:t>.</w:t>
      </w:r>
      <w:r w:rsidRPr="001D5750">
        <w:rPr>
          <w:color w:val="000000" w:themeColor="text1"/>
        </w:rPr>
        <w:t>”</w:t>
      </w:r>
      <w:r w:rsidR="00CF7656" w:rsidRPr="001D5750">
        <w:rPr>
          <w:rStyle w:val="FootnoteReference"/>
          <w:color w:val="000000" w:themeColor="text1"/>
        </w:rPr>
        <w:footnoteReference w:id="87"/>
      </w:r>
      <w:r w:rsidR="00CF7656" w:rsidRPr="001D5750">
        <w:rPr>
          <w:color w:val="000000" w:themeColor="text1"/>
          <w:vertAlign w:val="superscript"/>
        </w:rPr>
        <w:t xml:space="preserve"> </w:t>
      </w:r>
      <w:r w:rsidRPr="001D5750">
        <w:rPr>
          <w:color w:val="000000" w:themeColor="text1"/>
        </w:rPr>
        <w:t>The</w:t>
      </w:r>
      <w:r w:rsidR="00CF7656" w:rsidRPr="001D5750">
        <w:rPr>
          <w:color w:val="000000" w:themeColor="text1"/>
        </w:rPr>
        <w:t xml:space="preserve"> polling </w:t>
      </w:r>
      <w:r w:rsidRPr="001D5750">
        <w:rPr>
          <w:color w:val="000000" w:themeColor="text1"/>
        </w:rPr>
        <w:t xml:space="preserve">also </w:t>
      </w:r>
      <w:r w:rsidR="00CF7656" w:rsidRPr="001D5750">
        <w:rPr>
          <w:color w:val="000000" w:themeColor="text1"/>
        </w:rPr>
        <w:t xml:space="preserve">showed that 95% of </w:t>
      </w:r>
      <w:r w:rsidRPr="001D5750">
        <w:rPr>
          <w:color w:val="000000" w:themeColor="text1"/>
        </w:rPr>
        <w:t xml:space="preserve">all </w:t>
      </w:r>
      <w:r w:rsidR="00CF7656" w:rsidRPr="001D5750">
        <w:rPr>
          <w:color w:val="000000" w:themeColor="text1"/>
        </w:rPr>
        <w:t xml:space="preserve">voters found </w:t>
      </w:r>
      <w:r w:rsidR="00286B7E">
        <w:rPr>
          <w:color w:val="000000" w:themeColor="text1"/>
        </w:rPr>
        <w:t>the RCV ballot simple to complete</w:t>
      </w:r>
      <w:r w:rsidR="00CF7656" w:rsidRPr="001D5750">
        <w:rPr>
          <w:color w:val="000000" w:themeColor="text1"/>
        </w:rPr>
        <w:t>.</w:t>
      </w:r>
      <w:r w:rsidR="00CF7656" w:rsidRPr="001D5750">
        <w:rPr>
          <w:rStyle w:val="FootnoteReference"/>
          <w:color w:val="000000" w:themeColor="text1"/>
        </w:rPr>
        <w:footnoteReference w:id="88"/>
      </w:r>
    </w:p>
    <w:p w14:paraId="2AA8A923" w14:textId="77777777" w:rsidR="00CF7656" w:rsidRPr="001D5750" w:rsidRDefault="00641C0B" w:rsidP="009C1849">
      <w:pPr>
        <w:pStyle w:val="ListParagraph"/>
        <w:keepNext/>
        <w:numPr>
          <w:ilvl w:val="2"/>
          <w:numId w:val="8"/>
        </w:numPr>
        <w:spacing w:line="480" w:lineRule="auto"/>
        <w:ind w:left="2174" w:hanging="187"/>
        <w:jc w:val="both"/>
        <w:rPr>
          <w:rFonts w:eastAsia="Calibri Light"/>
          <w:b/>
          <w:i/>
          <w:iCs/>
          <w:color w:val="2F5496" w:themeColor="accent1" w:themeShade="BF"/>
          <w:sz w:val="22"/>
          <w:szCs w:val="22"/>
        </w:rPr>
      </w:pPr>
      <w:r w:rsidRPr="001D5750">
        <w:rPr>
          <w:b/>
          <w:i/>
        </w:rPr>
        <w:t>Voters U</w:t>
      </w:r>
      <w:r w:rsidR="00CF7656" w:rsidRPr="001D5750">
        <w:rPr>
          <w:b/>
          <w:i/>
        </w:rPr>
        <w:t>sed RCV</w:t>
      </w:r>
    </w:p>
    <w:p w14:paraId="236D6847" w14:textId="77777777" w:rsidR="00CF7656" w:rsidRPr="001D5750" w:rsidRDefault="00CF7656" w:rsidP="001D5750">
      <w:pPr>
        <w:spacing w:line="480" w:lineRule="auto"/>
        <w:ind w:firstLine="720"/>
        <w:jc w:val="both"/>
        <w:rPr>
          <w:color w:val="000000" w:themeColor="text1"/>
        </w:rPr>
      </w:pPr>
      <w:r w:rsidRPr="001D5750">
        <w:rPr>
          <w:color w:val="000000" w:themeColor="text1"/>
        </w:rPr>
        <w:t>Voters’ enthusiasm for RCV was also reflected in their voting patterns. More than 88% of voters ranked more than one candidate in at least one race,</w:t>
      </w:r>
      <w:r w:rsidRPr="001D5750">
        <w:rPr>
          <w:rStyle w:val="FootnoteReference"/>
          <w:color w:val="000000" w:themeColor="text1"/>
        </w:rPr>
        <w:footnoteReference w:id="89"/>
      </w:r>
      <w:r w:rsidRPr="001D5750">
        <w:rPr>
          <w:color w:val="000000" w:themeColor="text1"/>
        </w:rPr>
        <w:t xml:space="preserve"> while only 5.5% of voters failed to rank more than one candidate in any race.</w:t>
      </w:r>
      <w:r w:rsidRPr="001D5750">
        <w:rPr>
          <w:rStyle w:val="FootnoteReference"/>
          <w:color w:val="000000" w:themeColor="text1"/>
        </w:rPr>
        <w:footnoteReference w:id="90"/>
      </w:r>
      <w:r w:rsidRPr="001D5750">
        <w:rPr>
          <w:color w:val="000000" w:themeColor="text1"/>
        </w:rPr>
        <w:t xml:space="preserve"> The average voter used about half of their available rankings, with less than 1% using all the rankings available to them.</w:t>
      </w:r>
      <w:r w:rsidRPr="001D5750">
        <w:rPr>
          <w:rStyle w:val="FootnoteReference"/>
          <w:color w:val="000000" w:themeColor="text1"/>
        </w:rPr>
        <w:footnoteReference w:id="91"/>
      </w:r>
      <w:r w:rsidR="00EF18CA">
        <w:rPr>
          <w:color w:val="000000" w:themeColor="text1"/>
        </w:rPr>
        <w:t xml:space="preserve"> </w:t>
      </w:r>
      <w:r w:rsidRPr="001D5750">
        <w:rPr>
          <w:color w:val="000000" w:themeColor="text1"/>
        </w:rPr>
        <w:t xml:space="preserve">Failure to rank a candidate in a race can be due to a variety of factors having nothing to do with RCV, such as preferring only one candidate or a lack of knowledge about the candidates.  </w:t>
      </w:r>
    </w:p>
    <w:p w14:paraId="374626FD" w14:textId="77777777" w:rsidR="00CF7656" w:rsidRPr="009C1849" w:rsidRDefault="00CF7656" w:rsidP="00216710">
      <w:pPr>
        <w:pStyle w:val="ListParagraph"/>
        <w:keepNext/>
        <w:numPr>
          <w:ilvl w:val="0"/>
          <w:numId w:val="8"/>
        </w:numPr>
        <w:spacing w:line="480" w:lineRule="auto"/>
        <w:jc w:val="both"/>
        <w:rPr>
          <w:b/>
          <w:color w:val="000000" w:themeColor="text1"/>
          <w:u w:val="single"/>
        </w:rPr>
      </w:pPr>
      <w:r w:rsidRPr="009C1849">
        <w:rPr>
          <w:rFonts w:eastAsia="Calibri Light"/>
          <w:b/>
          <w:u w:val="single"/>
        </w:rPr>
        <w:t>Legislative Analysis</w:t>
      </w:r>
    </w:p>
    <w:p w14:paraId="19527E6C" w14:textId="77777777" w:rsidR="009C1849" w:rsidRDefault="007A4421" w:rsidP="00216710">
      <w:pPr>
        <w:keepNext/>
        <w:spacing w:line="480" w:lineRule="auto"/>
        <w:jc w:val="both"/>
        <w:rPr>
          <w:b/>
          <w:u w:val="single"/>
        </w:rPr>
      </w:pPr>
      <w:r w:rsidRPr="007A4421">
        <w:rPr>
          <w:b/>
          <w:u w:val="single"/>
        </w:rPr>
        <w:t>Int. 696</w:t>
      </w:r>
    </w:p>
    <w:p w14:paraId="0CC8A5CB" w14:textId="77777777" w:rsidR="000A3EE9" w:rsidRDefault="007A4421" w:rsidP="007A4421">
      <w:pPr>
        <w:spacing w:line="480" w:lineRule="auto"/>
        <w:jc w:val="both"/>
      </w:pPr>
      <w:r w:rsidRPr="0037198A">
        <w:rPr>
          <w:b/>
        </w:rPr>
        <w:tab/>
      </w:r>
      <w:r>
        <w:t xml:space="preserve">Int. 696 </w:t>
      </w:r>
      <w:r w:rsidR="004F2813">
        <w:t xml:space="preserve">would amend the provisions of the Charter governing the design of the ballot and the content of ballot instructions for ranked choice elections. Specifically, the bill would replace the form language that NYCBOE is required to use for RCV ballot instructions with alternative language that uses fewer words to address the same points. The bill </w:t>
      </w:r>
      <w:r w:rsidR="000A3EE9">
        <w:t xml:space="preserve">would </w:t>
      </w:r>
      <w:r w:rsidR="004F2813">
        <w:t>also re</w:t>
      </w:r>
      <w:r w:rsidR="000A3EE9">
        <w:t>place any</w:t>
      </w:r>
      <w:r w:rsidR="004F2813">
        <w:t xml:space="preserve"> ordinal numbers (such as “1st,” “2nd,” or “3rd") that are required to appear on the ballot with numerals (such as “1,” “2,” or “3”) to facilitate </w:t>
      </w:r>
      <w:r w:rsidR="000A3EE9">
        <w:t xml:space="preserve">translation. In addition, the bill </w:t>
      </w:r>
      <w:r w:rsidR="00356EE2">
        <w:t xml:space="preserve">would </w:t>
      </w:r>
      <w:r w:rsidR="000A3EE9">
        <w:t xml:space="preserve">require brief instructions to appear within the area for each RCV election and require distinct RCV elections to be separated by </w:t>
      </w:r>
      <w:r w:rsidR="00492ED5">
        <w:t>a</w:t>
      </w:r>
      <w:r w:rsidR="000A3EE9">
        <w:t xml:space="preserve"> bold black line. </w:t>
      </w:r>
    </w:p>
    <w:p w14:paraId="088D04D6" w14:textId="77777777" w:rsidR="007A4421" w:rsidRDefault="000A3EE9" w:rsidP="000A3EE9">
      <w:pPr>
        <w:spacing w:line="480" w:lineRule="auto"/>
        <w:ind w:firstLine="720"/>
        <w:jc w:val="both"/>
      </w:pPr>
      <w:r>
        <w:t xml:space="preserve">The bill would also require, to the extent practicable, that text be arranged so that </w:t>
      </w:r>
      <w:r w:rsidRPr="000A3EE9">
        <w:t>non-English text can be easily compared to</w:t>
      </w:r>
      <w:r>
        <w:t xml:space="preserve"> the corresponding English text. In addition, the bill would require, to the extent practicable, that</w:t>
      </w:r>
      <w:r w:rsidRPr="000A3EE9">
        <w:t xml:space="preserve"> each language on the ballot is clearly separated and visually </w:t>
      </w:r>
      <w:r>
        <w:t xml:space="preserve">distinct. </w:t>
      </w:r>
      <w:r w:rsidR="00432EBF">
        <w:t>T</w:t>
      </w:r>
      <w:r>
        <w:t xml:space="preserve">he bill would </w:t>
      </w:r>
      <w:r w:rsidR="00432EBF">
        <w:t xml:space="preserve">further </w:t>
      </w:r>
      <w:r>
        <w:t xml:space="preserve">require, </w:t>
      </w:r>
      <w:r w:rsidRPr="000A3EE9">
        <w:t xml:space="preserve">to </w:t>
      </w:r>
      <w:r w:rsidR="00432EBF">
        <w:t>the extent practicable</w:t>
      </w:r>
      <w:r w:rsidR="00492ED5">
        <w:t>,</w:t>
      </w:r>
      <w:r w:rsidR="00432EBF">
        <w:t xml:space="preserve"> </w:t>
      </w:r>
      <w:r>
        <w:t>that</w:t>
      </w:r>
      <w:r w:rsidRPr="000A3EE9">
        <w:t xml:space="preserve"> instructions regarding ranked choice voting appear in black font on a white background</w:t>
      </w:r>
      <w:r w:rsidR="00432EBF">
        <w:t>. Finally</w:t>
      </w:r>
      <w:r w:rsidR="00492ED5">
        <w:t xml:space="preserve">, </w:t>
      </w:r>
      <w:r w:rsidR="00432EBF">
        <w:t xml:space="preserve">in cases where </w:t>
      </w:r>
      <w:r>
        <w:t xml:space="preserve">coloring </w:t>
      </w:r>
      <w:r w:rsidR="00432EBF">
        <w:t xml:space="preserve">is </w:t>
      </w:r>
      <w:r>
        <w:t>used on the ballot to indicate the party for a primary election</w:t>
      </w:r>
      <w:r w:rsidR="00432EBF">
        <w:t>, the bill would require, to the extent practicable, that such coloring</w:t>
      </w:r>
      <w:r>
        <w:t xml:space="preserve"> not cover the portion of the ballot that contains the RCV instructions</w:t>
      </w:r>
      <w:r w:rsidRPr="000A3EE9">
        <w:t>.</w:t>
      </w:r>
      <w:r>
        <w:t xml:space="preserve"> </w:t>
      </w:r>
    </w:p>
    <w:p w14:paraId="24FF400A" w14:textId="77777777" w:rsidR="00135315" w:rsidRDefault="00432EBF" w:rsidP="00432EBF">
      <w:pPr>
        <w:spacing w:line="480" w:lineRule="auto"/>
        <w:ind w:firstLine="720"/>
        <w:jc w:val="both"/>
      </w:pPr>
      <w:r>
        <w:t>This bill would take effect immediately and would apply to any RCV election held on or after June 27, 2023.</w:t>
      </w:r>
    </w:p>
    <w:p w14:paraId="6F487F3F" w14:textId="77777777" w:rsidR="00432EBF" w:rsidRDefault="00432EBF">
      <w:pPr>
        <w:spacing w:after="160" w:line="259" w:lineRule="auto"/>
      </w:pPr>
      <w:r>
        <w:br w:type="page"/>
      </w:r>
    </w:p>
    <w:p w14:paraId="4A55A25B" w14:textId="77777777" w:rsidR="000A182A" w:rsidRDefault="000A182A" w:rsidP="00432EBF">
      <w:pPr>
        <w:jc w:val="center"/>
      </w:pPr>
      <w:r>
        <w:t xml:space="preserve"> </w:t>
      </w:r>
    </w:p>
    <w:p w14:paraId="18D30D5A" w14:textId="77777777" w:rsidR="0019609F" w:rsidRDefault="0019609F" w:rsidP="00432EBF">
      <w:pPr>
        <w:jc w:val="center"/>
        <w:rPr>
          <w:sz w:val="52"/>
          <w:szCs w:val="52"/>
        </w:rPr>
      </w:pPr>
    </w:p>
    <w:p w14:paraId="32FB78B0" w14:textId="77777777" w:rsidR="0019609F" w:rsidRDefault="0019609F" w:rsidP="00432EBF">
      <w:pPr>
        <w:jc w:val="center"/>
        <w:rPr>
          <w:sz w:val="52"/>
          <w:szCs w:val="52"/>
        </w:rPr>
      </w:pPr>
    </w:p>
    <w:p w14:paraId="69D59ACA" w14:textId="77777777" w:rsidR="0019609F" w:rsidRDefault="0019609F" w:rsidP="00432EBF">
      <w:pPr>
        <w:jc w:val="center"/>
        <w:rPr>
          <w:sz w:val="52"/>
          <w:szCs w:val="52"/>
        </w:rPr>
      </w:pPr>
    </w:p>
    <w:p w14:paraId="6853904B" w14:textId="77777777" w:rsidR="0019609F" w:rsidRDefault="0019609F" w:rsidP="00432EBF">
      <w:pPr>
        <w:jc w:val="center"/>
        <w:rPr>
          <w:sz w:val="52"/>
          <w:szCs w:val="52"/>
        </w:rPr>
      </w:pPr>
    </w:p>
    <w:p w14:paraId="7551DBD6" w14:textId="77777777" w:rsidR="0019609F" w:rsidRDefault="0019609F" w:rsidP="00432EBF">
      <w:pPr>
        <w:jc w:val="center"/>
        <w:rPr>
          <w:sz w:val="52"/>
          <w:szCs w:val="52"/>
        </w:rPr>
      </w:pPr>
    </w:p>
    <w:p w14:paraId="0932F577" w14:textId="77777777" w:rsidR="0019609F" w:rsidRDefault="0019609F" w:rsidP="00432EBF">
      <w:pPr>
        <w:jc w:val="center"/>
        <w:rPr>
          <w:sz w:val="52"/>
          <w:szCs w:val="52"/>
        </w:rPr>
      </w:pPr>
    </w:p>
    <w:p w14:paraId="162FBC6D" w14:textId="77777777" w:rsidR="0019609F" w:rsidRDefault="0019609F" w:rsidP="00432EBF">
      <w:pPr>
        <w:jc w:val="center"/>
        <w:rPr>
          <w:sz w:val="52"/>
          <w:szCs w:val="52"/>
        </w:rPr>
      </w:pPr>
    </w:p>
    <w:p w14:paraId="4EF8DDF0" w14:textId="77777777" w:rsidR="0019609F" w:rsidRDefault="0019609F" w:rsidP="00432EBF">
      <w:pPr>
        <w:jc w:val="center"/>
        <w:rPr>
          <w:sz w:val="52"/>
          <w:szCs w:val="52"/>
        </w:rPr>
      </w:pPr>
    </w:p>
    <w:p w14:paraId="7504ABED" w14:textId="77777777" w:rsidR="0019609F" w:rsidRDefault="0019609F" w:rsidP="00432EBF">
      <w:pPr>
        <w:jc w:val="center"/>
        <w:rPr>
          <w:sz w:val="52"/>
          <w:szCs w:val="52"/>
        </w:rPr>
      </w:pPr>
    </w:p>
    <w:p w14:paraId="27E4615C" w14:textId="77777777" w:rsidR="0019609F" w:rsidRDefault="0019609F" w:rsidP="00432EBF">
      <w:pPr>
        <w:jc w:val="center"/>
        <w:rPr>
          <w:sz w:val="52"/>
          <w:szCs w:val="52"/>
        </w:rPr>
      </w:pPr>
    </w:p>
    <w:p w14:paraId="736DB0FB" w14:textId="4C894536" w:rsidR="000A182A" w:rsidRPr="0019609F" w:rsidRDefault="000A182A" w:rsidP="00432EBF">
      <w:pPr>
        <w:jc w:val="center"/>
        <w:rPr>
          <w:sz w:val="52"/>
          <w:szCs w:val="52"/>
        </w:rPr>
      </w:pPr>
      <w:r w:rsidRPr="0019609F">
        <w:rPr>
          <w:sz w:val="52"/>
          <w:szCs w:val="52"/>
        </w:rPr>
        <w:t>Page intentionally left blank</w:t>
      </w:r>
    </w:p>
    <w:p w14:paraId="20B8F6B3" w14:textId="77777777" w:rsidR="000A182A" w:rsidRDefault="000A182A">
      <w:pPr>
        <w:spacing w:after="160" w:line="259" w:lineRule="auto"/>
      </w:pPr>
      <w:r>
        <w:br w:type="page"/>
      </w:r>
    </w:p>
    <w:p w14:paraId="4B4675E4" w14:textId="70973233" w:rsidR="00432EBF" w:rsidRDefault="00432EBF" w:rsidP="00432EBF">
      <w:pPr>
        <w:jc w:val="center"/>
      </w:pPr>
      <w:r>
        <w:t>Int. No. 696</w:t>
      </w:r>
    </w:p>
    <w:p w14:paraId="69259C25" w14:textId="77777777" w:rsidR="00432EBF" w:rsidRDefault="00432EBF" w:rsidP="00432EBF">
      <w:pPr>
        <w:jc w:val="center"/>
      </w:pPr>
    </w:p>
    <w:p w14:paraId="62E41BFE" w14:textId="77777777" w:rsidR="00432EBF" w:rsidRDefault="00432EBF" w:rsidP="00432EBF">
      <w:pPr>
        <w:autoSpaceDE w:val="0"/>
        <w:autoSpaceDN w:val="0"/>
        <w:adjustRightInd w:val="0"/>
        <w:jc w:val="both"/>
        <w:rPr>
          <w:rFonts w:eastAsia="Calibri"/>
        </w:rPr>
      </w:pPr>
      <w:r>
        <w:rPr>
          <w:rFonts w:eastAsia="Calibri"/>
        </w:rPr>
        <w:t>By Council Members Ung, Louis, Restler, Hudson, Joseph, Nurse, Williams, Bottcher, Hanif, Stevens, Velázquez, Cabán, Avilés and Farías</w:t>
      </w:r>
    </w:p>
    <w:p w14:paraId="6412D655" w14:textId="77777777" w:rsidR="00432EBF" w:rsidRDefault="00432EBF" w:rsidP="00432EBF">
      <w:pPr>
        <w:pStyle w:val="BodyText"/>
        <w:spacing w:line="240" w:lineRule="auto"/>
      </w:pPr>
    </w:p>
    <w:p w14:paraId="41B56CC5" w14:textId="77777777" w:rsidR="00432EBF" w:rsidRPr="00FF658D" w:rsidRDefault="00432EBF" w:rsidP="00432EBF">
      <w:pPr>
        <w:pStyle w:val="BodyText"/>
        <w:spacing w:line="240" w:lineRule="auto"/>
        <w:rPr>
          <w:vanish/>
        </w:rPr>
      </w:pPr>
      <w:r w:rsidRPr="00FF658D">
        <w:rPr>
          <w:vanish/>
        </w:rPr>
        <w:t>..Title</w:t>
      </w:r>
    </w:p>
    <w:p w14:paraId="681A9F00" w14:textId="77777777" w:rsidR="00432EBF" w:rsidRDefault="00432EBF" w:rsidP="00432EBF">
      <w:pPr>
        <w:pStyle w:val="BodyText"/>
        <w:spacing w:line="240" w:lineRule="auto"/>
      </w:pPr>
      <w:r>
        <w:t xml:space="preserve">A Local Law to amend the New York city charter, in relation to </w:t>
      </w:r>
      <w:r w:rsidRPr="001764D7">
        <w:t>the design of the ballot and content of ballot instructions for ranked choice elections</w:t>
      </w:r>
    </w:p>
    <w:p w14:paraId="6052B03E" w14:textId="77777777" w:rsidR="00432EBF" w:rsidRPr="00FF658D" w:rsidRDefault="00432EBF" w:rsidP="00432EBF">
      <w:pPr>
        <w:pStyle w:val="BodyText"/>
        <w:spacing w:line="240" w:lineRule="auto"/>
        <w:rPr>
          <w:vanish/>
        </w:rPr>
      </w:pPr>
      <w:r w:rsidRPr="00FF658D">
        <w:rPr>
          <w:vanish/>
        </w:rPr>
        <w:t>..Body</w:t>
      </w:r>
    </w:p>
    <w:p w14:paraId="5F403448" w14:textId="77777777" w:rsidR="00432EBF" w:rsidRDefault="00432EBF" w:rsidP="00432EBF">
      <w:pPr>
        <w:pStyle w:val="BodyText"/>
        <w:spacing w:line="240" w:lineRule="auto"/>
        <w:rPr>
          <w:u w:val="single"/>
        </w:rPr>
      </w:pPr>
    </w:p>
    <w:p w14:paraId="3D228E5D" w14:textId="77777777" w:rsidR="00432EBF" w:rsidRDefault="00432EBF" w:rsidP="00432EBF">
      <w:pPr>
        <w:jc w:val="both"/>
      </w:pPr>
      <w:r>
        <w:rPr>
          <w:u w:val="single"/>
        </w:rPr>
        <w:t>Be it enacted by the Council as follows</w:t>
      </w:r>
      <w:r w:rsidRPr="005B5DE4">
        <w:rPr>
          <w:u w:val="single"/>
        </w:rPr>
        <w:t>:</w:t>
      </w:r>
    </w:p>
    <w:p w14:paraId="71BC6850" w14:textId="77777777" w:rsidR="00432EBF" w:rsidRDefault="00432EBF" w:rsidP="00432EBF">
      <w:pPr>
        <w:jc w:val="both"/>
      </w:pPr>
    </w:p>
    <w:p w14:paraId="63FABFCB" w14:textId="77777777" w:rsidR="00432EBF" w:rsidRPr="007260F6" w:rsidRDefault="00432EBF" w:rsidP="00432EBF">
      <w:pPr>
        <w:spacing w:line="480" w:lineRule="auto"/>
        <w:jc w:val="both"/>
      </w:pPr>
      <w:r>
        <w:t xml:space="preserve">Section 1. Subdivision d </w:t>
      </w:r>
      <w:r w:rsidRPr="001764D7">
        <w:t xml:space="preserve">of section 1057-g of the New York city charter, as added by </w:t>
      </w:r>
      <w:r>
        <w:t xml:space="preserve">a </w:t>
      </w:r>
      <w:r w:rsidRPr="001764D7">
        <w:t xml:space="preserve">vote of the electors on November 5, 2019, </w:t>
      </w:r>
      <w:r>
        <w:t>is</w:t>
      </w:r>
      <w:r w:rsidRPr="001764D7">
        <w:t xml:space="preserve"> amended to read as follows:</w:t>
      </w:r>
    </w:p>
    <w:p w14:paraId="259CBCF8" w14:textId="77777777" w:rsidR="00432EBF" w:rsidRDefault="00432EBF" w:rsidP="00432EBF">
      <w:pPr>
        <w:spacing w:line="480" w:lineRule="auto"/>
        <w:ind w:firstLine="720"/>
      </w:pPr>
      <w:r w:rsidRPr="00553DE8">
        <w:t>1. All candidates in a ranked choice election shall be listed on the ballot. The ballot shall permit a voter to rank five candidates, inclusive of any write-in candidate permitted by law, in order of preference for a ranked choice office, unless there are fewer than five candidates on the ballot for such office, in which case the ballot shall permit a voter to rank the total number of such candidates for such office inclusive of any write</w:t>
      </w:r>
      <w:r>
        <w:t>-in candidate permitted by law.</w:t>
      </w:r>
    </w:p>
    <w:p w14:paraId="090A30FE" w14:textId="77777777" w:rsidR="00432EBF" w:rsidRPr="007260F6" w:rsidRDefault="00432EBF" w:rsidP="00432EBF">
      <w:pPr>
        <w:spacing w:line="480" w:lineRule="auto"/>
        <w:ind w:firstLine="720"/>
        <w:jc w:val="both"/>
      </w:pPr>
      <w:r w:rsidRPr="007260F6">
        <w:t xml:space="preserve">2. The sections of the ballot containing ranked choice elections shall be organized in the form of a grid, with dimensions and spacing sufficient to facilitate a ranked choice election pursuant to the requirements set forth in this subdivision. The title of the office shall be arranged horizontally in a row at the top of such grid, with columns underneath. The leftmost column shall contain the names of the candidates for such office and the slot or device for write-in candidates for such office, arranged vertically. For any election for a ranked choice office in which all candidates are nominated by independent nominating petition, the names selected for the independent bodies making the nomination of the candidates shall be included on the ballot in accordance with the election law. The subsequent columns shall contain ovals or squares, with one oval or square per each column and row. Each column containing ovals or squares shall be labeled </w:t>
      </w:r>
      <w:r>
        <w:t>[</w:t>
      </w:r>
      <w:r w:rsidRPr="007260F6">
        <w:t>consecutively</w:t>
      </w:r>
      <w:r>
        <w:t>]</w:t>
      </w:r>
      <w:r w:rsidRPr="007260F6">
        <w:t xml:space="preserve"> with </w:t>
      </w:r>
      <w:r>
        <w:t>[</w:t>
      </w:r>
      <w:r w:rsidRPr="007260F6">
        <w:t>the rankings</w:t>
      </w:r>
      <w:r>
        <w:t xml:space="preserve">] </w:t>
      </w:r>
      <w:r>
        <w:rPr>
          <w:u w:val="single"/>
        </w:rPr>
        <w:t>a consecutive numeral</w:t>
      </w:r>
      <w:r w:rsidRPr="007260F6">
        <w:t xml:space="preserve">, starting from </w:t>
      </w:r>
      <w:r>
        <w:t>[</w:t>
      </w:r>
      <w:r w:rsidRPr="007260F6">
        <w:t>"1st choice"</w:t>
      </w:r>
      <w:r>
        <w:t xml:space="preserve">] </w:t>
      </w:r>
      <w:r w:rsidRPr="006752AF">
        <w:rPr>
          <w:u w:val="single"/>
        </w:rPr>
        <w:t>“1”</w:t>
      </w:r>
      <w:r w:rsidRPr="007260F6">
        <w:t xml:space="preserve"> and going up to a maximum of </w:t>
      </w:r>
      <w:r>
        <w:t>[</w:t>
      </w:r>
      <w:r w:rsidRPr="007260F6">
        <w:t>"5th cho</w:t>
      </w:r>
      <w:r>
        <w:t xml:space="preserve">ice."] </w:t>
      </w:r>
      <w:r w:rsidRPr="006752AF">
        <w:rPr>
          <w:u w:val="single"/>
        </w:rPr>
        <w:t>“5</w:t>
      </w:r>
      <w:r>
        <w:rPr>
          <w:u w:val="single"/>
        </w:rPr>
        <w:t>,</w:t>
      </w:r>
      <w:r w:rsidRPr="006752AF">
        <w:rPr>
          <w:u w:val="single"/>
        </w:rPr>
        <w:t>”</w:t>
      </w:r>
      <w:r>
        <w:rPr>
          <w:u w:val="single"/>
        </w:rPr>
        <w:t xml:space="preserve"> representing the ranking for that column. The word “choice” shall appear once above the set of ranking columns.</w:t>
      </w:r>
    </w:p>
    <w:p w14:paraId="67062AE8" w14:textId="77777777" w:rsidR="00432EBF" w:rsidRPr="007260F6" w:rsidRDefault="00432EBF" w:rsidP="00432EBF">
      <w:pPr>
        <w:spacing w:line="480" w:lineRule="auto"/>
        <w:ind w:firstLine="720"/>
        <w:jc w:val="both"/>
      </w:pPr>
      <w:r w:rsidRPr="007260F6">
        <w:t xml:space="preserve">3. </w:t>
      </w:r>
      <w:r w:rsidRPr="000B51F8">
        <w:rPr>
          <w:u w:val="single"/>
        </w:rPr>
        <w:t>(a)</w:t>
      </w:r>
      <w:r>
        <w:t xml:space="preserve"> </w:t>
      </w:r>
      <w:r w:rsidRPr="007260F6">
        <w:t xml:space="preserve">The ballot shall, in plain language, set forth instructions that indicate how to mark a ballot so as to be read by the voting equipment used to tabulate results or manually, as applicable, and how to rank candidates in order of the voter's preference, and any other information deemed necessary by the board of elections in the city of New York. Such instructions </w:t>
      </w:r>
      <w:r>
        <w:t>[</w:t>
      </w:r>
      <w:r w:rsidRPr="007260F6">
        <w:t>and ballot heading information</w:t>
      </w:r>
      <w:r>
        <w:t>]</w:t>
      </w:r>
      <w:r w:rsidRPr="007260F6">
        <w:t xml:space="preserve"> shall be presented above or next to the first </w:t>
      </w:r>
      <w:r>
        <w:t>[</w:t>
      </w:r>
      <w:r w:rsidRPr="007260F6">
        <w:t>election of each type</w:t>
      </w:r>
      <w:r>
        <w:t xml:space="preserve">] </w:t>
      </w:r>
      <w:r w:rsidRPr="009B27B4">
        <w:rPr>
          <w:u w:val="single"/>
        </w:rPr>
        <w:t>ranked choice election</w:t>
      </w:r>
      <w:r>
        <w:rPr>
          <w:u w:val="single"/>
        </w:rPr>
        <w:t xml:space="preserve"> on such ballot</w:t>
      </w:r>
      <w:r w:rsidRPr="007260F6">
        <w:t xml:space="preserve">. </w:t>
      </w:r>
      <w:r w:rsidRPr="00143634">
        <w:rPr>
          <w:u w:val="single"/>
        </w:rPr>
        <w:t xml:space="preserve">The board shall also provide line drawing illustrations to supplement </w:t>
      </w:r>
      <w:r>
        <w:rPr>
          <w:u w:val="single"/>
        </w:rPr>
        <w:t>such</w:t>
      </w:r>
      <w:r w:rsidRPr="00143634">
        <w:rPr>
          <w:u w:val="single"/>
        </w:rPr>
        <w:t xml:space="preserve"> instructions</w:t>
      </w:r>
      <w:r w:rsidRPr="007260F6">
        <w:t>.</w:t>
      </w:r>
      <w:r>
        <w:t xml:space="preserve"> </w:t>
      </w:r>
      <w:r w:rsidRPr="007260F6">
        <w:t xml:space="preserve">At a minimum, </w:t>
      </w:r>
      <w:r>
        <w:t>[</w:t>
      </w:r>
      <w:r w:rsidRPr="007260F6">
        <w:t>the text for</w:t>
      </w:r>
      <w:r>
        <w:t>]</w:t>
      </w:r>
      <w:r w:rsidRPr="007260F6">
        <w:t xml:space="preserve"> </w:t>
      </w:r>
      <w:r w:rsidRPr="003C1719">
        <w:rPr>
          <w:u w:val="single"/>
        </w:rPr>
        <w:t>such</w:t>
      </w:r>
      <w:r>
        <w:t xml:space="preserve"> </w:t>
      </w:r>
      <w:r w:rsidRPr="007260F6">
        <w:t xml:space="preserve">ballot instructions </w:t>
      </w:r>
      <w:r w:rsidRPr="00143634">
        <w:rPr>
          <w:u w:val="single"/>
        </w:rPr>
        <w:t>and supplemental illustrations</w:t>
      </w:r>
      <w:r>
        <w:t xml:space="preserve"> </w:t>
      </w:r>
      <w:r w:rsidRPr="007260F6">
        <w:t xml:space="preserve">shall be substantially as follows so that </w:t>
      </w:r>
      <w:r>
        <w:t>[</w:t>
      </w:r>
      <w:r w:rsidRPr="007260F6">
        <w:t>it</w:t>
      </w:r>
      <w:r>
        <w:t xml:space="preserve">] </w:t>
      </w:r>
      <w:r w:rsidRPr="003C1719">
        <w:rPr>
          <w:u w:val="single"/>
        </w:rPr>
        <w:t>they</w:t>
      </w:r>
      <w:r w:rsidRPr="007260F6">
        <w:t xml:space="preserve"> accurat</w:t>
      </w:r>
      <w:r>
        <w:t xml:space="preserve">ely </w:t>
      </w:r>
      <w:r w:rsidRPr="003C1719">
        <w:rPr>
          <w:u w:val="single"/>
        </w:rPr>
        <w:t>reflect</w:t>
      </w:r>
      <w:r>
        <w:t xml:space="preserve"> [reflects] the ballot layout:</w:t>
      </w:r>
    </w:p>
    <w:p w14:paraId="72A8EDAE" w14:textId="77777777" w:rsidR="00432EBF" w:rsidRPr="00B26CEA" w:rsidRDefault="00432EBF" w:rsidP="00432EBF">
      <w:pPr>
        <w:spacing w:line="480" w:lineRule="auto"/>
        <w:ind w:firstLine="720"/>
        <w:jc w:val="both"/>
        <w:rPr>
          <w:u w:val="single"/>
        </w:rPr>
      </w:pPr>
      <w:r w:rsidRPr="00B26CEA">
        <w:rPr>
          <w:u w:val="single"/>
        </w:rPr>
        <w:t>INSTRUCTIONS</w:t>
      </w:r>
    </w:p>
    <w:p w14:paraId="55B31F86" w14:textId="77777777" w:rsidR="00432EBF" w:rsidRPr="00B26CEA" w:rsidRDefault="00432EBF" w:rsidP="00432EBF">
      <w:pPr>
        <w:ind w:left="720"/>
        <w:jc w:val="both"/>
        <w:rPr>
          <w:u w:val="single"/>
        </w:rPr>
      </w:pPr>
      <w:r>
        <w:rPr>
          <w:u w:val="single"/>
        </w:rPr>
        <w:t>(The board shall p</w:t>
      </w:r>
      <w:r w:rsidRPr="00B26CEA">
        <w:rPr>
          <w:u w:val="single"/>
        </w:rPr>
        <w:t xml:space="preserve">rovide </w:t>
      </w:r>
      <w:r>
        <w:rPr>
          <w:u w:val="single"/>
        </w:rPr>
        <w:t xml:space="preserve">an </w:t>
      </w:r>
      <w:r w:rsidRPr="00B26CEA">
        <w:rPr>
          <w:u w:val="single"/>
        </w:rPr>
        <w:t xml:space="preserve">illustration </w:t>
      </w:r>
      <w:r>
        <w:rPr>
          <w:u w:val="single"/>
        </w:rPr>
        <w:t xml:space="preserve">here </w:t>
      </w:r>
      <w:r w:rsidRPr="00B26CEA">
        <w:rPr>
          <w:u w:val="single"/>
        </w:rPr>
        <w:t xml:space="preserve">of correctly marked </w:t>
      </w:r>
      <w:r>
        <w:rPr>
          <w:u w:val="single"/>
        </w:rPr>
        <w:t>voting positions</w:t>
      </w:r>
      <w:r w:rsidRPr="00B26CEA">
        <w:rPr>
          <w:u w:val="single"/>
        </w:rPr>
        <w:t xml:space="preserve"> </w:t>
      </w:r>
      <w:r>
        <w:rPr>
          <w:u w:val="single"/>
        </w:rPr>
        <w:t>with multiple candidates ranked.</w:t>
      </w:r>
      <w:r w:rsidRPr="00B26CEA">
        <w:rPr>
          <w:u w:val="single"/>
        </w:rPr>
        <w:t>)</w:t>
      </w:r>
    </w:p>
    <w:p w14:paraId="53CD467F" w14:textId="77777777" w:rsidR="00432EBF" w:rsidRPr="00B26CEA" w:rsidRDefault="00432EBF" w:rsidP="00432EBF">
      <w:pPr>
        <w:ind w:firstLine="720"/>
        <w:jc w:val="both"/>
        <w:rPr>
          <w:u w:val="single"/>
        </w:rPr>
      </w:pPr>
      <w:r w:rsidRPr="00B26CEA">
        <w:rPr>
          <w:u w:val="single"/>
        </w:rPr>
        <w:t xml:space="preserve">Rank candidates in the order of your choice. </w:t>
      </w:r>
    </w:p>
    <w:p w14:paraId="051668C8" w14:textId="77777777" w:rsidR="00432EBF" w:rsidRPr="00B26CEA" w:rsidRDefault="00432EBF" w:rsidP="00432EBF">
      <w:pPr>
        <w:ind w:firstLine="720"/>
        <w:jc w:val="both"/>
        <w:rPr>
          <w:u w:val="single"/>
        </w:rPr>
      </w:pPr>
      <w:r w:rsidRPr="00B26CEA">
        <w:rPr>
          <w:u w:val="single"/>
        </w:rPr>
        <w:t xml:space="preserve">Use the </w:t>
      </w:r>
      <w:r>
        <w:rPr>
          <w:u w:val="single"/>
        </w:rPr>
        <w:t>(insert “</w:t>
      </w:r>
      <w:r w:rsidRPr="00B26CEA">
        <w:rPr>
          <w:u w:val="single"/>
        </w:rPr>
        <w:t>ovals</w:t>
      </w:r>
      <w:r>
        <w:rPr>
          <w:u w:val="single"/>
        </w:rPr>
        <w:t>” or “squares”)</w:t>
      </w:r>
      <w:r w:rsidRPr="00B26CEA">
        <w:rPr>
          <w:u w:val="single"/>
        </w:rPr>
        <w:t xml:space="preserve"> in the columns marked 1, 2, 3, and so on.</w:t>
      </w:r>
    </w:p>
    <w:p w14:paraId="47BE70AF" w14:textId="77777777" w:rsidR="00432EBF" w:rsidRPr="00B26CEA" w:rsidRDefault="00432EBF" w:rsidP="00432EBF">
      <w:pPr>
        <w:jc w:val="both"/>
        <w:rPr>
          <w:u w:val="single"/>
        </w:rPr>
      </w:pPr>
    </w:p>
    <w:p w14:paraId="6FF5D3F8" w14:textId="77777777" w:rsidR="00432EBF" w:rsidRPr="00B26CEA" w:rsidRDefault="00432EBF" w:rsidP="00432EBF">
      <w:pPr>
        <w:ind w:left="720"/>
        <w:jc w:val="both"/>
        <w:rPr>
          <w:u w:val="single"/>
        </w:rPr>
      </w:pPr>
      <w:r w:rsidRPr="00B26CEA">
        <w:rPr>
          <w:u w:val="single"/>
        </w:rPr>
        <w:t>(</w:t>
      </w:r>
      <w:r>
        <w:rPr>
          <w:u w:val="single"/>
        </w:rPr>
        <w:t>The board may, in its discretion, p</w:t>
      </w:r>
      <w:r w:rsidRPr="00B26CEA">
        <w:rPr>
          <w:u w:val="single"/>
        </w:rPr>
        <w:t xml:space="preserve">rovide </w:t>
      </w:r>
      <w:r>
        <w:rPr>
          <w:u w:val="single"/>
        </w:rPr>
        <w:t xml:space="preserve">an </w:t>
      </w:r>
      <w:r w:rsidRPr="00B26CEA">
        <w:rPr>
          <w:u w:val="single"/>
        </w:rPr>
        <w:t xml:space="preserve">illustration </w:t>
      </w:r>
      <w:r>
        <w:rPr>
          <w:u w:val="single"/>
        </w:rPr>
        <w:t xml:space="preserve">here </w:t>
      </w:r>
      <w:r w:rsidRPr="00B26CEA">
        <w:rPr>
          <w:u w:val="single"/>
        </w:rPr>
        <w:t>of incorrectly marked voting position</w:t>
      </w:r>
      <w:r>
        <w:rPr>
          <w:u w:val="single"/>
        </w:rPr>
        <w:t>s</w:t>
      </w:r>
      <w:r w:rsidRPr="00B26CEA">
        <w:rPr>
          <w:u w:val="single"/>
        </w:rPr>
        <w:t xml:space="preserve"> </w:t>
      </w:r>
      <w:r>
        <w:rPr>
          <w:u w:val="single"/>
        </w:rPr>
        <w:t xml:space="preserve">with </w:t>
      </w:r>
      <w:r w:rsidRPr="00B26CEA">
        <w:rPr>
          <w:u w:val="single"/>
        </w:rPr>
        <w:t>more than one oval</w:t>
      </w:r>
      <w:r>
        <w:rPr>
          <w:u w:val="single"/>
        </w:rPr>
        <w:t xml:space="preserve"> or square</w:t>
      </w:r>
      <w:r w:rsidRPr="00B26CEA">
        <w:rPr>
          <w:u w:val="single"/>
        </w:rPr>
        <w:t xml:space="preserve"> marked in the same column . Such illustration</w:t>
      </w:r>
      <w:r>
        <w:rPr>
          <w:u w:val="single"/>
        </w:rPr>
        <w:t>, if included,</w:t>
      </w:r>
      <w:r w:rsidRPr="00B26CEA">
        <w:rPr>
          <w:u w:val="single"/>
        </w:rPr>
        <w:t xml:space="preserve"> shall be overlaid with a large “X” </w:t>
      </w:r>
      <w:r>
        <w:rPr>
          <w:u w:val="single"/>
        </w:rPr>
        <w:t xml:space="preserve">or similar symbol </w:t>
      </w:r>
      <w:r w:rsidRPr="00B26CEA">
        <w:rPr>
          <w:u w:val="single"/>
        </w:rPr>
        <w:t>to indicate that the depicted marking is incorrect.)</w:t>
      </w:r>
    </w:p>
    <w:p w14:paraId="44D1CE99" w14:textId="77777777" w:rsidR="00432EBF" w:rsidRPr="00B26CEA" w:rsidRDefault="00432EBF" w:rsidP="00432EBF">
      <w:pPr>
        <w:ind w:firstLine="720"/>
        <w:jc w:val="both"/>
        <w:rPr>
          <w:u w:val="single"/>
        </w:rPr>
      </w:pPr>
      <w:r w:rsidRPr="00B26CEA">
        <w:rPr>
          <w:u w:val="single"/>
        </w:rPr>
        <w:t xml:space="preserve">DO NOT mark more than one </w:t>
      </w:r>
      <w:r>
        <w:rPr>
          <w:u w:val="single"/>
        </w:rPr>
        <w:t>(insert “</w:t>
      </w:r>
      <w:r w:rsidRPr="00B26CEA">
        <w:rPr>
          <w:u w:val="single"/>
        </w:rPr>
        <w:t>oval</w:t>
      </w:r>
      <w:r>
        <w:rPr>
          <w:u w:val="single"/>
        </w:rPr>
        <w:t>” or “square”)</w:t>
      </w:r>
      <w:r w:rsidRPr="00B26CEA">
        <w:rPr>
          <w:u w:val="single"/>
        </w:rPr>
        <w:t xml:space="preserve"> </w:t>
      </w:r>
      <w:r>
        <w:rPr>
          <w:u w:val="single"/>
        </w:rPr>
        <w:t>in any</w:t>
      </w:r>
      <w:r w:rsidRPr="00B26CEA">
        <w:rPr>
          <w:u w:val="single"/>
        </w:rPr>
        <w:t xml:space="preserve"> column.</w:t>
      </w:r>
    </w:p>
    <w:p w14:paraId="3FEFA703" w14:textId="77777777" w:rsidR="00432EBF" w:rsidRPr="00B26CEA" w:rsidRDefault="00432EBF" w:rsidP="00432EBF">
      <w:pPr>
        <w:ind w:left="720"/>
        <w:jc w:val="both"/>
        <w:rPr>
          <w:u w:val="single"/>
        </w:rPr>
      </w:pPr>
      <w:r w:rsidRPr="00B26CEA">
        <w:rPr>
          <w:u w:val="single"/>
        </w:rPr>
        <w:t>You may rank as many</w:t>
      </w:r>
      <w:r>
        <w:rPr>
          <w:u w:val="single"/>
        </w:rPr>
        <w:t xml:space="preserve"> or as few</w:t>
      </w:r>
      <w:r w:rsidRPr="00B26CEA">
        <w:rPr>
          <w:u w:val="single"/>
        </w:rPr>
        <w:t xml:space="preserve"> candidates as the columns allow.</w:t>
      </w:r>
      <w:r>
        <w:rPr>
          <w:u w:val="single"/>
        </w:rPr>
        <w:t xml:space="preserve"> </w:t>
      </w:r>
    </w:p>
    <w:p w14:paraId="67E6F95A" w14:textId="77777777" w:rsidR="00432EBF" w:rsidRPr="00B26CEA" w:rsidRDefault="00432EBF" w:rsidP="00432EBF">
      <w:pPr>
        <w:jc w:val="both"/>
        <w:rPr>
          <w:u w:val="single"/>
        </w:rPr>
      </w:pPr>
    </w:p>
    <w:p w14:paraId="22F8D4AD" w14:textId="77777777" w:rsidR="00432EBF" w:rsidRPr="00B26CEA" w:rsidRDefault="00432EBF" w:rsidP="00432EBF">
      <w:pPr>
        <w:ind w:left="720"/>
        <w:jc w:val="both"/>
        <w:rPr>
          <w:u w:val="single"/>
        </w:rPr>
      </w:pPr>
      <w:r w:rsidRPr="00B26CEA">
        <w:rPr>
          <w:u w:val="single"/>
        </w:rPr>
        <w:t>(</w:t>
      </w:r>
      <w:r>
        <w:rPr>
          <w:u w:val="single"/>
        </w:rPr>
        <w:t>The board may, in its discretion, p</w:t>
      </w:r>
      <w:r w:rsidRPr="00B26CEA">
        <w:rPr>
          <w:u w:val="single"/>
        </w:rPr>
        <w:t>rovide</w:t>
      </w:r>
      <w:r>
        <w:rPr>
          <w:u w:val="single"/>
        </w:rPr>
        <w:t xml:space="preserve"> an</w:t>
      </w:r>
      <w:r w:rsidRPr="00B26CEA">
        <w:rPr>
          <w:u w:val="single"/>
        </w:rPr>
        <w:t xml:space="preserve"> illustration </w:t>
      </w:r>
      <w:r>
        <w:rPr>
          <w:u w:val="single"/>
        </w:rPr>
        <w:t xml:space="preserve">here </w:t>
      </w:r>
      <w:r w:rsidRPr="00B26CEA">
        <w:rPr>
          <w:u w:val="single"/>
        </w:rPr>
        <w:t>of incorrectly marked voting position</w:t>
      </w:r>
      <w:r>
        <w:rPr>
          <w:u w:val="single"/>
        </w:rPr>
        <w:t>s</w:t>
      </w:r>
      <w:r w:rsidRPr="00B26CEA">
        <w:rPr>
          <w:u w:val="single"/>
        </w:rPr>
        <w:t xml:space="preserve"> </w:t>
      </w:r>
      <w:r>
        <w:rPr>
          <w:u w:val="single"/>
        </w:rPr>
        <w:t>with</w:t>
      </w:r>
      <w:r w:rsidRPr="00B26CEA">
        <w:rPr>
          <w:u w:val="single"/>
        </w:rPr>
        <w:t xml:space="preserve"> more than one oval</w:t>
      </w:r>
      <w:r>
        <w:rPr>
          <w:u w:val="single"/>
        </w:rPr>
        <w:t xml:space="preserve"> or square</w:t>
      </w:r>
      <w:r w:rsidRPr="00B26CEA">
        <w:rPr>
          <w:u w:val="single"/>
        </w:rPr>
        <w:t xml:space="preserve"> marked </w:t>
      </w:r>
      <w:r>
        <w:rPr>
          <w:u w:val="single"/>
        </w:rPr>
        <w:t>for</w:t>
      </w:r>
      <w:r w:rsidRPr="00B26CEA">
        <w:rPr>
          <w:u w:val="single"/>
        </w:rPr>
        <w:t xml:space="preserve"> the same </w:t>
      </w:r>
      <w:r>
        <w:rPr>
          <w:u w:val="single"/>
        </w:rPr>
        <w:t>candidate</w:t>
      </w:r>
      <w:r w:rsidRPr="00B26CEA">
        <w:rPr>
          <w:u w:val="single"/>
        </w:rPr>
        <w:t>. Such illustration</w:t>
      </w:r>
      <w:r>
        <w:rPr>
          <w:u w:val="single"/>
        </w:rPr>
        <w:t>, if included,</w:t>
      </w:r>
      <w:r w:rsidRPr="00B26CEA">
        <w:rPr>
          <w:u w:val="single"/>
        </w:rPr>
        <w:t xml:space="preserve"> shall be overlaid with a large “X” </w:t>
      </w:r>
      <w:r>
        <w:rPr>
          <w:u w:val="single"/>
        </w:rPr>
        <w:t xml:space="preserve">or similar symbol </w:t>
      </w:r>
      <w:r w:rsidRPr="00B26CEA">
        <w:rPr>
          <w:u w:val="single"/>
        </w:rPr>
        <w:t>to indicate that the depicted marking is incorrect.)</w:t>
      </w:r>
    </w:p>
    <w:p w14:paraId="3F03C8AA" w14:textId="77777777" w:rsidR="00432EBF" w:rsidRPr="000B51F8" w:rsidRDefault="00432EBF" w:rsidP="00432EBF">
      <w:pPr>
        <w:ind w:left="720"/>
        <w:jc w:val="both"/>
        <w:rPr>
          <w:u w:val="single"/>
        </w:rPr>
      </w:pPr>
      <w:r w:rsidRPr="000B51F8">
        <w:rPr>
          <w:u w:val="single"/>
        </w:rPr>
        <w:t xml:space="preserve">DO NOT mark more than one </w:t>
      </w:r>
      <w:r>
        <w:rPr>
          <w:u w:val="single"/>
        </w:rPr>
        <w:t>(insert “</w:t>
      </w:r>
      <w:r w:rsidRPr="000B51F8">
        <w:rPr>
          <w:u w:val="single"/>
        </w:rPr>
        <w:t>oval</w:t>
      </w:r>
      <w:r>
        <w:rPr>
          <w:u w:val="single"/>
        </w:rPr>
        <w:t>” or “square”)</w:t>
      </w:r>
      <w:r w:rsidRPr="000B51F8">
        <w:rPr>
          <w:u w:val="single"/>
        </w:rPr>
        <w:t xml:space="preserve"> for the same candidate.</w:t>
      </w:r>
    </w:p>
    <w:p w14:paraId="0F35F71B" w14:textId="77777777" w:rsidR="00432EBF" w:rsidRPr="000B51F8" w:rsidRDefault="00432EBF" w:rsidP="00432EBF">
      <w:pPr>
        <w:ind w:left="720"/>
        <w:jc w:val="both"/>
        <w:rPr>
          <w:u w:val="single"/>
        </w:rPr>
      </w:pPr>
      <w:r w:rsidRPr="000B51F8">
        <w:rPr>
          <w:u w:val="single"/>
        </w:rPr>
        <w:t xml:space="preserve">Ranking more candidates will not hurt your </w:t>
      </w:r>
      <w:r>
        <w:rPr>
          <w:u w:val="single"/>
        </w:rPr>
        <w:t>first</w:t>
      </w:r>
      <w:r w:rsidRPr="000B51F8">
        <w:rPr>
          <w:u w:val="single"/>
        </w:rPr>
        <w:t>-choice candidate.</w:t>
      </w:r>
    </w:p>
    <w:p w14:paraId="24557604" w14:textId="77777777" w:rsidR="00432EBF" w:rsidRDefault="00432EBF" w:rsidP="00432EBF">
      <w:pPr>
        <w:ind w:left="720"/>
        <w:jc w:val="both"/>
      </w:pPr>
    </w:p>
    <w:p w14:paraId="7D9D3B8F" w14:textId="77777777" w:rsidR="00432EBF" w:rsidRPr="00675290" w:rsidRDefault="00432EBF" w:rsidP="00432EBF">
      <w:pPr>
        <w:ind w:left="720"/>
        <w:jc w:val="both"/>
        <w:rPr>
          <w:u w:val="single"/>
        </w:rPr>
      </w:pPr>
      <w:r w:rsidRPr="00675290">
        <w:rPr>
          <w:u w:val="single"/>
        </w:rPr>
        <w:t xml:space="preserve">Any mark or writing outside the </w:t>
      </w:r>
      <w:r>
        <w:rPr>
          <w:u w:val="single"/>
        </w:rPr>
        <w:t>(insert “ovals” or “squares”)</w:t>
      </w:r>
      <w:r w:rsidRPr="00675290">
        <w:rPr>
          <w:u w:val="single"/>
        </w:rPr>
        <w:t xml:space="preserve"> for voting may void your ballot. </w:t>
      </w:r>
    </w:p>
    <w:p w14:paraId="1402E16D" w14:textId="77777777" w:rsidR="00432EBF" w:rsidRDefault="00432EBF" w:rsidP="00432EBF">
      <w:pPr>
        <w:ind w:left="720"/>
        <w:jc w:val="both"/>
        <w:rPr>
          <w:u w:val="single"/>
        </w:rPr>
      </w:pPr>
      <w:r w:rsidRPr="00D4442E">
        <w:rPr>
          <w:u w:val="single"/>
        </w:rPr>
        <w:t xml:space="preserve">You have a right to a replacement ballot. If you make a mistake, or want to change your vote, (insert "ask a poll worker for a new ballot" or, for absentee ballots, "call the board of elections at (insert phone number here) for instructions on how to obtain a new ballot"). </w:t>
      </w:r>
      <w:r>
        <w:rPr>
          <w:u w:val="single"/>
        </w:rPr>
        <w:br/>
      </w:r>
    </w:p>
    <w:p w14:paraId="4D8ECB78" w14:textId="77777777" w:rsidR="00432EBF" w:rsidRPr="007260F6" w:rsidRDefault="00432EBF" w:rsidP="00432EBF">
      <w:pPr>
        <w:spacing w:line="480" w:lineRule="auto"/>
        <w:ind w:firstLine="720"/>
        <w:jc w:val="both"/>
      </w:pPr>
      <w:r>
        <w:t>[</w:t>
      </w:r>
      <w:r w:rsidRPr="007260F6">
        <w:t>INSTRUCTIONS Rank candidates in the order of your choice. Mark the (insert "oval" or "square") in the "1st choice" column for your first-choice candidate. Mark the (insert "oval" or "square") in the "2nd choice" column for your second-choice candidate, and so on. (Provide illustration of correctly marked voting positions here.) To rank a candidate whose name is not printed on the ballot, mark (insert "an oval" or "a square") next to the box labeled "write-in" and print the name clearly, staying within the box. You may mark as many or as few candidates as the numbered columns allow, but do not mark more than one (insert "oval" or "square") per candidate. Ranking a second-choice candidate, third-choice candidate, and so on will not hurt your first-choice candidate. Do not mark more than one (insert "oval" or "square") in any column. If you do, your vote may not count. Any mark or writing outside the spaces provided for voting may void the entire ballot. You have a right to a replacement ballot. If you make a mistake, or want to change your vote, (insert "ask a poll worker for a new ballot" or, for absentee ballots, "call the board of elections at (insert phone number here) for instructions o</w:t>
      </w:r>
      <w:r>
        <w:t>n how to obtain a new ballot").</w:t>
      </w:r>
    </w:p>
    <w:p w14:paraId="7A208F42" w14:textId="77777777" w:rsidR="00432EBF" w:rsidRDefault="00432EBF" w:rsidP="00432EBF">
      <w:pPr>
        <w:spacing w:line="480" w:lineRule="auto"/>
        <w:ind w:firstLine="720"/>
        <w:jc w:val="both"/>
      </w:pPr>
      <w:r w:rsidRPr="007260F6">
        <w:t>The board shall also provide line drawing illustrations to supplement these instructions. At a minimum, an illustration of the correct way to mark the ballot shall be provided, but nothing in this section shall be construed to limit the board in prov</w:t>
      </w:r>
      <w:r>
        <w:t>iding additional illustrations.]</w:t>
      </w:r>
    </w:p>
    <w:p w14:paraId="4E24E0EB" w14:textId="77777777" w:rsidR="00432EBF" w:rsidRDefault="00432EBF" w:rsidP="00432EBF">
      <w:pPr>
        <w:spacing w:line="480" w:lineRule="auto"/>
        <w:ind w:firstLine="720"/>
        <w:jc w:val="both"/>
      </w:pPr>
      <w:r w:rsidRPr="006D5E14">
        <w:rPr>
          <w:u w:val="single"/>
        </w:rPr>
        <w:t xml:space="preserve">(b) In addition to the instructions </w:t>
      </w:r>
      <w:r>
        <w:rPr>
          <w:u w:val="single"/>
        </w:rPr>
        <w:t>included</w:t>
      </w:r>
      <w:r w:rsidRPr="006D5E14">
        <w:rPr>
          <w:u w:val="single"/>
        </w:rPr>
        <w:t xml:space="preserve"> pursuant to subparagraph (a)</w:t>
      </w:r>
      <w:r>
        <w:rPr>
          <w:u w:val="single"/>
        </w:rPr>
        <w:t xml:space="preserve"> of this paragraph</w:t>
      </w:r>
      <w:r w:rsidRPr="006D5E14">
        <w:rPr>
          <w:u w:val="single"/>
        </w:rPr>
        <w:t xml:space="preserve">, the ballot shall also include brief instructions within the area for each ranked choice election. Such instructions shall be </w:t>
      </w:r>
      <w:r>
        <w:rPr>
          <w:u w:val="single"/>
        </w:rPr>
        <w:t xml:space="preserve">substantially as follows </w:t>
      </w:r>
      <w:r w:rsidRPr="006D5E14">
        <w:rPr>
          <w:u w:val="single"/>
        </w:rPr>
        <w:t xml:space="preserve">so that </w:t>
      </w:r>
      <w:r>
        <w:rPr>
          <w:u w:val="single"/>
        </w:rPr>
        <w:t>they</w:t>
      </w:r>
      <w:r w:rsidRPr="006D5E14">
        <w:rPr>
          <w:u w:val="single"/>
        </w:rPr>
        <w:t xml:space="preserve"> accurat</w:t>
      </w:r>
      <w:r>
        <w:rPr>
          <w:u w:val="single"/>
        </w:rPr>
        <w:t>ely reflect</w:t>
      </w:r>
      <w:r w:rsidRPr="006D5E14">
        <w:rPr>
          <w:u w:val="single"/>
        </w:rPr>
        <w:t xml:space="preserve"> the ballot layout</w:t>
      </w:r>
      <w:r>
        <w:rPr>
          <w:u w:val="single"/>
        </w:rPr>
        <w:t xml:space="preserve"> for the relevant ranked choice election</w:t>
      </w:r>
      <w:r>
        <w:t>:</w:t>
      </w:r>
    </w:p>
    <w:p w14:paraId="77D580A4" w14:textId="77777777" w:rsidR="00432EBF" w:rsidRPr="009B27B4" w:rsidRDefault="00432EBF" w:rsidP="00432EBF">
      <w:pPr>
        <w:spacing w:line="480" w:lineRule="auto"/>
        <w:ind w:firstLine="720"/>
        <w:jc w:val="both"/>
        <w:rPr>
          <w:u w:val="single"/>
        </w:rPr>
      </w:pPr>
      <w:r w:rsidRPr="003848B1">
        <w:rPr>
          <w:u w:val="single"/>
        </w:rPr>
        <w:t xml:space="preserve">Rank up to </w:t>
      </w:r>
      <w:r>
        <w:rPr>
          <w:u w:val="single"/>
        </w:rPr>
        <w:t>(insert “</w:t>
      </w:r>
      <w:r w:rsidRPr="003848B1">
        <w:rPr>
          <w:u w:val="single"/>
        </w:rPr>
        <w:t>5</w:t>
      </w:r>
      <w:r>
        <w:rPr>
          <w:u w:val="single"/>
        </w:rPr>
        <w:t>” or, if there are fewer than five candidates, the number of permitted rankings)</w:t>
      </w:r>
      <w:r w:rsidRPr="003848B1">
        <w:rPr>
          <w:u w:val="single"/>
        </w:rPr>
        <w:t xml:space="preserve"> candidates. Mark only one oval in each column.</w:t>
      </w:r>
    </w:p>
    <w:p w14:paraId="54B51BA6" w14:textId="77777777" w:rsidR="00432EBF" w:rsidRPr="00553DE8" w:rsidRDefault="00432EBF" w:rsidP="00432EBF">
      <w:pPr>
        <w:spacing w:line="480" w:lineRule="auto"/>
        <w:ind w:firstLine="720"/>
        <w:jc w:val="both"/>
        <w:rPr>
          <w:u w:val="single"/>
        </w:rPr>
      </w:pPr>
      <w:r>
        <w:rPr>
          <w:u w:val="single"/>
        </w:rPr>
        <w:t xml:space="preserve">(c) </w:t>
      </w:r>
      <w:r w:rsidRPr="00151FA4">
        <w:rPr>
          <w:u w:val="single"/>
        </w:rPr>
        <w:t xml:space="preserve">Nothing in this section shall be construed to </w:t>
      </w:r>
      <w:r>
        <w:rPr>
          <w:u w:val="single"/>
        </w:rPr>
        <w:t>prevent</w:t>
      </w:r>
      <w:r w:rsidRPr="00151FA4">
        <w:rPr>
          <w:u w:val="single"/>
        </w:rPr>
        <w:t xml:space="preserve"> the board </w:t>
      </w:r>
      <w:r>
        <w:rPr>
          <w:u w:val="single"/>
        </w:rPr>
        <w:t>from</w:t>
      </w:r>
      <w:r w:rsidRPr="00151FA4">
        <w:rPr>
          <w:u w:val="single"/>
        </w:rPr>
        <w:t xml:space="preserve"> providing additional </w:t>
      </w:r>
      <w:r>
        <w:rPr>
          <w:u w:val="single"/>
        </w:rPr>
        <w:t xml:space="preserve">instructions or </w:t>
      </w:r>
      <w:r w:rsidRPr="00151FA4">
        <w:rPr>
          <w:u w:val="single"/>
        </w:rPr>
        <w:t>illustrations</w:t>
      </w:r>
      <w:r>
        <w:rPr>
          <w:u w:val="single"/>
        </w:rPr>
        <w:t xml:space="preserve"> as may be necessary to further the purposes of this section.</w:t>
      </w:r>
    </w:p>
    <w:p w14:paraId="42F283C0" w14:textId="77777777" w:rsidR="00432EBF" w:rsidRDefault="00432EBF" w:rsidP="00432EBF">
      <w:pPr>
        <w:spacing w:line="480" w:lineRule="auto"/>
        <w:ind w:firstLine="720"/>
        <w:jc w:val="both"/>
      </w:pPr>
      <w:r>
        <w:t>4. To the greatest extent practicable, the ballot design shall allow for electronic tabulation of all rankings and electronic detection of ballot marking in order to allow a voter to correct a ballot that assigns equal rank to two or more candidates.</w:t>
      </w:r>
    </w:p>
    <w:p w14:paraId="6CB52B6C" w14:textId="77777777" w:rsidR="00432EBF" w:rsidRDefault="00432EBF" w:rsidP="00432EBF">
      <w:pPr>
        <w:spacing w:line="480" w:lineRule="auto"/>
        <w:ind w:firstLine="720"/>
        <w:jc w:val="both"/>
      </w:pPr>
      <w:r>
        <w:t xml:space="preserve">5. If a ranked choice election is on the ballot with one or more elections using other methods of voting, to the extent practicable, the ranked choice elections shall be grouped together and presented either on a separate ballot page from the non-ranked choice elections, or on one side of a combined ranked choice and non-ranked choice ballot page. </w:t>
      </w:r>
    </w:p>
    <w:p w14:paraId="7D4FC3CB" w14:textId="77777777" w:rsidR="00432EBF" w:rsidRDefault="00432EBF" w:rsidP="00432EBF">
      <w:pPr>
        <w:spacing w:line="480" w:lineRule="auto"/>
        <w:ind w:firstLine="720"/>
      </w:pPr>
      <w:r>
        <w:t xml:space="preserve">6. </w:t>
      </w:r>
      <w:r w:rsidRPr="009A4DC3">
        <w:rPr>
          <w:u w:val="single"/>
        </w:rPr>
        <w:t>If a ballot page includes multiple ranked choice elections, each ranked choice election on such page shall be separated by a bold black line.</w:t>
      </w:r>
    </w:p>
    <w:p w14:paraId="781742CC" w14:textId="77777777" w:rsidR="00432EBF" w:rsidRDefault="00432EBF" w:rsidP="00432EBF">
      <w:pPr>
        <w:spacing w:line="480" w:lineRule="auto"/>
        <w:ind w:firstLine="720"/>
        <w:jc w:val="both"/>
        <w:rPr>
          <w:u w:val="single"/>
        </w:rPr>
      </w:pPr>
      <w:r>
        <w:rPr>
          <w:u w:val="single"/>
        </w:rPr>
        <w:t>7</w:t>
      </w:r>
      <w:r w:rsidRPr="00722994">
        <w:rPr>
          <w:u w:val="single"/>
        </w:rPr>
        <w:t>.</w:t>
      </w:r>
      <w:r>
        <w:rPr>
          <w:u w:val="single"/>
        </w:rPr>
        <w:t xml:space="preserve"> If the ballot includes text in multiple languages, any text</w:t>
      </w:r>
      <w:r w:rsidRPr="007B59B2">
        <w:rPr>
          <w:u w:val="single"/>
        </w:rPr>
        <w:t xml:space="preserve"> included pursuant to t</w:t>
      </w:r>
      <w:r>
        <w:rPr>
          <w:u w:val="single"/>
        </w:rPr>
        <w:t>his section shall be arranged, to the extent practicable, to ensure that non-English text can be easily compared to the corresponding English text and that each language is clearly separated and visually distinct</w:t>
      </w:r>
      <w:r w:rsidRPr="007B59B2">
        <w:rPr>
          <w:u w:val="single"/>
        </w:rPr>
        <w:t>.</w:t>
      </w:r>
    </w:p>
    <w:p w14:paraId="2F6A7649" w14:textId="77777777" w:rsidR="00432EBF" w:rsidRDefault="00432EBF" w:rsidP="00432EBF">
      <w:pPr>
        <w:spacing w:line="480" w:lineRule="auto"/>
        <w:ind w:firstLine="720"/>
        <w:rPr>
          <w:u w:val="single"/>
        </w:rPr>
      </w:pPr>
      <w:r w:rsidRPr="00D5180D">
        <w:rPr>
          <w:u w:val="single"/>
        </w:rPr>
        <w:t>8.</w:t>
      </w:r>
      <w:r>
        <w:rPr>
          <w:u w:val="single"/>
        </w:rPr>
        <w:t xml:space="preserve"> To the extent practicable:</w:t>
      </w:r>
    </w:p>
    <w:p w14:paraId="224890D5" w14:textId="77777777" w:rsidR="00432EBF" w:rsidRDefault="00432EBF" w:rsidP="00432EBF">
      <w:pPr>
        <w:spacing w:line="480" w:lineRule="auto"/>
        <w:ind w:firstLine="720"/>
        <w:jc w:val="both"/>
        <w:rPr>
          <w:u w:val="single"/>
        </w:rPr>
      </w:pPr>
      <w:r>
        <w:rPr>
          <w:u w:val="single"/>
        </w:rPr>
        <w:t xml:space="preserve">(a) The text of any instructions included pursuant to this section shall be in black font set against a white background; and </w:t>
      </w:r>
    </w:p>
    <w:p w14:paraId="54E90BB3" w14:textId="77777777" w:rsidR="00432EBF" w:rsidRDefault="00432EBF" w:rsidP="00432EBF">
      <w:pPr>
        <w:spacing w:line="480" w:lineRule="auto"/>
        <w:ind w:firstLine="720"/>
        <w:jc w:val="both"/>
        <w:rPr>
          <w:u w:val="single"/>
        </w:rPr>
      </w:pPr>
      <w:r>
        <w:rPr>
          <w:u w:val="single"/>
        </w:rPr>
        <w:t xml:space="preserve">(b) In the case of a primary ballot that uses coloring to indicate the relevant party, such coloring shall not cover the area of any instructions included pursuant to this section.  </w:t>
      </w:r>
    </w:p>
    <w:p w14:paraId="0B72C772" w14:textId="77777777" w:rsidR="00432EBF" w:rsidRDefault="00432EBF" w:rsidP="00432EBF">
      <w:pPr>
        <w:spacing w:line="480" w:lineRule="auto"/>
        <w:ind w:firstLine="720"/>
        <w:jc w:val="both"/>
      </w:pPr>
      <w:r>
        <w:rPr>
          <w:u w:val="single"/>
        </w:rPr>
        <w:t>9.</w:t>
      </w:r>
      <w:r>
        <w:t xml:space="preserve"> </w:t>
      </w:r>
      <w:r w:rsidRPr="00553DE8">
        <w:t>The final ballot design shall be based on the space and design limitations of the ballot design software, while following the best practices for ballot design t</w:t>
      </w:r>
      <w:r>
        <w:t>o the greatest extent possible.</w:t>
      </w:r>
    </w:p>
    <w:p w14:paraId="4D5A05BA" w14:textId="77777777" w:rsidR="00432EBF" w:rsidRDefault="00432EBF" w:rsidP="00432EBF">
      <w:pPr>
        <w:spacing w:line="480" w:lineRule="auto"/>
        <w:ind w:firstLine="720"/>
        <w:jc w:val="both"/>
      </w:pPr>
      <w:r>
        <w:t>§ 2</w:t>
      </w:r>
      <w:r w:rsidRPr="005A12DF">
        <w:t>. This local law takes effect immediately and applies to</w:t>
      </w:r>
      <w:r>
        <w:t xml:space="preserve"> any</w:t>
      </w:r>
      <w:r w:rsidRPr="005A12DF">
        <w:t xml:space="preserve"> ranked choice election</w:t>
      </w:r>
      <w:r>
        <w:t>, as such term is defined in subdivision a of section 1057-g of the New York city charter,</w:t>
      </w:r>
      <w:r w:rsidRPr="005A12DF">
        <w:t xml:space="preserve"> held on or after June 27, 2023.</w:t>
      </w:r>
    </w:p>
    <w:p w14:paraId="119A9BF2" w14:textId="77777777" w:rsidR="00432EBF" w:rsidRDefault="00432EBF" w:rsidP="00432EBF">
      <w:pPr>
        <w:jc w:val="both"/>
        <w:rPr>
          <w:sz w:val="18"/>
          <w:szCs w:val="18"/>
        </w:rPr>
      </w:pPr>
    </w:p>
    <w:p w14:paraId="735D518D" w14:textId="77777777" w:rsidR="00432EBF" w:rsidRDefault="00432EBF" w:rsidP="00432EBF">
      <w:pPr>
        <w:jc w:val="both"/>
        <w:rPr>
          <w:sz w:val="18"/>
          <w:szCs w:val="18"/>
        </w:rPr>
      </w:pPr>
    </w:p>
    <w:p w14:paraId="5E0E88BB" w14:textId="77777777" w:rsidR="00432EBF" w:rsidRDefault="00432EBF" w:rsidP="00432EBF">
      <w:pPr>
        <w:jc w:val="both"/>
        <w:rPr>
          <w:sz w:val="18"/>
          <w:szCs w:val="18"/>
        </w:rPr>
      </w:pPr>
      <w:r>
        <w:rPr>
          <w:sz w:val="18"/>
          <w:szCs w:val="18"/>
        </w:rPr>
        <w:t>CJM</w:t>
      </w:r>
    </w:p>
    <w:p w14:paraId="6EA0472C" w14:textId="77777777" w:rsidR="00432EBF" w:rsidRDefault="00432EBF" w:rsidP="00432EBF">
      <w:pPr>
        <w:jc w:val="both"/>
        <w:rPr>
          <w:sz w:val="18"/>
          <w:szCs w:val="18"/>
        </w:rPr>
      </w:pPr>
      <w:r>
        <w:rPr>
          <w:sz w:val="18"/>
          <w:szCs w:val="18"/>
        </w:rPr>
        <w:t>LS #9428</w:t>
      </w:r>
    </w:p>
    <w:p w14:paraId="15D749A4" w14:textId="77777777" w:rsidR="00432EBF" w:rsidRDefault="00432EBF" w:rsidP="00432EBF">
      <w:pPr>
        <w:rPr>
          <w:sz w:val="18"/>
          <w:szCs w:val="18"/>
        </w:rPr>
      </w:pPr>
      <w:r>
        <w:rPr>
          <w:sz w:val="18"/>
          <w:szCs w:val="18"/>
        </w:rPr>
        <w:t>08/25/2022</w:t>
      </w:r>
    </w:p>
    <w:p w14:paraId="7F30C65B" w14:textId="77777777" w:rsidR="00432EBF" w:rsidRPr="00432EBF" w:rsidRDefault="00432EBF" w:rsidP="00432EBF">
      <w:pPr>
        <w:spacing w:line="480" w:lineRule="auto"/>
        <w:ind w:firstLine="720"/>
        <w:jc w:val="both"/>
      </w:pPr>
    </w:p>
    <w:sectPr w:rsidR="00432EBF" w:rsidRPr="00432EBF" w:rsidSect="000A182A">
      <w:footerReference w:type="default" r:id="rId12"/>
      <w:footerReference w:type="first" r:id="rId13"/>
      <w:pgSz w:w="12240" w:h="15840"/>
      <w:pgMar w:top="1008" w:right="1440" w:bottom="1008" w:left="1440" w:header="720" w:footer="7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848F" w14:textId="77777777" w:rsidR="009F3648" w:rsidRDefault="009F3648" w:rsidP="00F64A28">
      <w:r>
        <w:separator/>
      </w:r>
    </w:p>
  </w:endnote>
  <w:endnote w:type="continuationSeparator" w:id="0">
    <w:p w14:paraId="3251D7CA" w14:textId="77777777" w:rsidR="009F3648" w:rsidRDefault="009F3648" w:rsidP="00F64A28">
      <w:r>
        <w:continuationSeparator/>
      </w:r>
    </w:p>
  </w:endnote>
  <w:endnote w:type="continuationNotice" w:id="1">
    <w:p w14:paraId="36A43666" w14:textId="77777777" w:rsidR="009F3648" w:rsidRDefault="009F3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D671" w14:textId="52058081" w:rsidR="00432EBF" w:rsidRDefault="00216710">
    <w:pPr>
      <w:pStyle w:val="Footer"/>
      <w:jc w:val="center"/>
    </w:pPr>
    <w:r>
      <w:t xml:space="preserve"> </w:t>
    </w:r>
    <w:sdt>
      <w:sdtPr>
        <w:id w:val="367110244"/>
        <w:docPartObj>
          <w:docPartGallery w:val="Page Numbers (Bottom of Page)"/>
          <w:docPartUnique/>
        </w:docPartObj>
      </w:sdtPr>
      <w:sdtEndPr>
        <w:rPr>
          <w:noProof/>
        </w:rPr>
      </w:sdtEndPr>
      <w:sdtContent>
        <w:r>
          <w:t xml:space="preserve"> </w:t>
        </w:r>
        <w:r w:rsidR="00432EBF">
          <w:fldChar w:fldCharType="begin"/>
        </w:r>
        <w:r w:rsidR="00432EBF">
          <w:instrText xml:space="preserve"> PAGE   \* MERGEFORMAT </w:instrText>
        </w:r>
        <w:r w:rsidR="00432EBF">
          <w:fldChar w:fldCharType="separate"/>
        </w:r>
        <w:r w:rsidR="00A37891">
          <w:rPr>
            <w:noProof/>
          </w:rPr>
          <w:t>7</w:t>
        </w:r>
        <w:r w:rsidR="00432EBF">
          <w:rPr>
            <w:noProof/>
          </w:rPr>
          <w:fldChar w:fldCharType="end"/>
        </w:r>
      </w:sdtContent>
    </w:sdt>
  </w:p>
  <w:p w14:paraId="0DE679EE" w14:textId="77777777" w:rsidR="00432EBF" w:rsidRDefault="00432E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3ACF" w14:textId="48215DCB" w:rsidR="00432EBF" w:rsidRDefault="00432EBF">
    <w:pPr>
      <w:pStyle w:val="Footer"/>
      <w:jc w:val="center"/>
    </w:pPr>
  </w:p>
  <w:p w14:paraId="5869CAF9" w14:textId="77777777" w:rsidR="00432EBF" w:rsidRDefault="0043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1834" w14:textId="77777777" w:rsidR="009F3648" w:rsidRDefault="009F3648" w:rsidP="00F64A28">
      <w:r>
        <w:separator/>
      </w:r>
    </w:p>
  </w:footnote>
  <w:footnote w:type="continuationSeparator" w:id="0">
    <w:p w14:paraId="3B23F4F2" w14:textId="77777777" w:rsidR="009F3648" w:rsidRDefault="009F3648" w:rsidP="00F64A28">
      <w:r>
        <w:continuationSeparator/>
      </w:r>
    </w:p>
  </w:footnote>
  <w:footnote w:type="continuationNotice" w:id="1">
    <w:p w14:paraId="4D23B57B" w14:textId="77777777" w:rsidR="009F3648" w:rsidRDefault="009F3648"/>
  </w:footnote>
  <w:footnote w:id="2">
    <w:p w14:paraId="5A54B3F6"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See Board of Elections in the City of New York, Statement and Return Report for Certification, General Election 2019 (2019),</w:t>
      </w:r>
      <w:hyperlink>
        <w:r w:rsidRPr="00F70D8B">
          <w:rPr>
            <w:rStyle w:val="Hyperlink"/>
          </w:rPr>
          <w:t xml:space="preserve"> https://legistar.council.nyc.gov/View.ashx?M=F&amp;ID=7953071&amp;GUID=1CB8282C-EC0E-48BC8386-0130F05D2A5A</w:t>
        </w:r>
      </w:hyperlink>
    </w:p>
  </w:footnote>
  <w:footnote w:id="3">
    <w:p w14:paraId="7E88BBA8"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See Charter § 1057-G.</w:t>
      </w:r>
    </w:p>
  </w:footnote>
  <w:footnote w:id="4">
    <w:p w14:paraId="5E940D52"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Charter § 1057-G(d)(1).</w:t>
      </w:r>
    </w:p>
  </w:footnote>
  <w:footnote w:id="5">
    <w:p w14:paraId="70CFF534"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Charter § 1057-G(e)(1).</w:t>
      </w:r>
    </w:p>
  </w:footnote>
  <w:footnote w:id="6">
    <w:p w14:paraId="74FEB3BD"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Charter § 1057-G(e)(2).</w:t>
      </w:r>
    </w:p>
  </w:footnote>
  <w:footnote w:id="7">
    <w:p w14:paraId="6A425092" w14:textId="77777777" w:rsidR="009C1849" w:rsidRPr="00F70D8B" w:rsidRDefault="009C1849" w:rsidP="00CF7656">
      <w:pPr>
        <w:pStyle w:val="FootnoteText"/>
      </w:pPr>
      <w:r w:rsidRPr="00F70D8B">
        <w:rPr>
          <w:rStyle w:val="FootnoteReference"/>
        </w:rPr>
        <w:footnoteRef/>
      </w:r>
      <w:r w:rsidRPr="00F70D8B">
        <w:t xml:space="preserve"> </w:t>
      </w:r>
      <w:r w:rsidRPr="00F70D8B">
        <w:rPr>
          <w:i/>
          <w:iCs/>
          <w:color w:val="000000" w:themeColor="text1"/>
        </w:rPr>
        <w:t>Id.</w:t>
      </w:r>
    </w:p>
  </w:footnote>
  <w:footnote w:id="8">
    <w:p w14:paraId="0D19D512"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See Charter § 1057-G(a) (definition of “ranked choice election”)</w:t>
      </w:r>
      <w:r w:rsidR="0037198A">
        <w:rPr>
          <w:color w:val="000000" w:themeColor="text1"/>
        </w:rPr>
        <w:t>.</w:t>
      </w:r>
    </w:p>
  </w:footnote>
  <w:footnote w:id="9">
    <w:p w14:paraId="330FD9D3" w14:textId="77777777" w:rsidR="009C1849" w:rsidRPr="00F70D8B" w:rsidRDefault="009C1849" w:rsidP="00CF7656">
      <w:pPr>
        <w:pStyle w:val="FootnoteText"/>
      </w:pPr>
      <w:r w:rsidRPr="00F70D8B">
        <w:rPr>
          <w:rStyle w:val="FootnoteReference"/>
        </w:rPr>
        <w:footnoteRef/>
      </w:r>
      <w:r w:rsidRPr="00F70D8B">
        <w:t xml:space="preserve"> </w:t>
      </w:r>
      <w:r w:rsidRPr="00F70D8B">
        <w:rPr>
          <w:i/>
          <w:iCs/>
          <w:color w:val="000000" w:themeColor="text1"/>
        </w:rPr>
        <w:t>Id.</w:t>
      </w:r>
    </w:p>
  </w:footnote>
  <w:footnote w:id="10">
    <w:p w14:paraId="022435AB" w14:textId="77777777" w:rsidR="009C1849" w:rsidRPr="00143092" w:rsidRDefault="009C1849" w:rsidP="00CF7656">
      <w:pPr>
        <w:pStyle w:val="FootnoteText"/>
      </w:pPr>
      <w:r w:rsidRPr="00F70D8B">
        <w:rPr>
          <w:rStyle w:val="FootnoteReference"/>
        </w:rPr>
        <w:footnoteRef/>
      </w:r>
      <w:r w:rsidRPr="00F70D8B">
        <w:t xml:space="preserve"> </w:t>
      </w:r>
      <w:r w:rsidRPr="00143092">
        <w:rPr>
          <w:color w:val="000000" w:themeColor="text1"/>
        </w:rPr>
        <w:t>N.Y. Elec. Law § 3-200(1), (3)</w:t>
      </w:r>
      <w:r w:rsidR="0037198A">
        <w:rPr>
          <w:color w:val="000000" w:themeColor="text1"/>
        </w:rPr>
        <w:t>.</w:t>
      </w:r>
    </w:p>
  </w:footnote>
  <w:footnote w:id="11">
    <w:p w14:paraId="422B9592" w14:textId="77777777" w:rsidR="009C1849" w:rsidRPr="00143092" w:rsidRDefault="009C1849" w:rsidP="00CF7656">
      <w:pPr>
        <w:pStyle w:val="FootnoteText"/>
      </w:pPr>
      <w:r w:rsidRPr="00F70D8B">
        <w:rPr>
          <w:rStyle w:val="FootnoteReference"/>
        </w:rPr>
        <w:footnoteRef/>
      </w:r>
      <w:r w:rsidRPr="00F70D8B">
        <w:t xml:space="preserve"> </w:t>
      </w:r>
      <w:r w:rsidRPr="00143092">
        <w:rPr>
          <w:color w:val="000000" w:themeColor="text1"/>
        </w:rPr>
        <w:t>N.Y. Elec. Law § 3-202(1).</w:t>
      </w:r>
    </w:p>
  </w:footnote>
  <w:footnote w:id="12">
    <w:p w14:paraId="1D15E194" w14:textId="77777777" w:rsidR="009C1849" w:rsidRPr="00143092" w:rsidRDefault="009C1849" w:rsidP="00CF7656">
      <w:pPr>
        <w:pStyle w:val="FootnoteText"/>
      </w:pPr>
      <w:r w:rsidRPr="00F70D8B">
        <w:rPr>
          <w:rStyle w:val="FootnoteReference"/>
        </w:rPr>
        <w:footnoteRef/>
      </w:r>
      <w:r w:rsidRPr="00F70D8B">
        <w:t xml:space="preserve"> </w:t>
      </w:r>
      <w:r w:rsidRPr="00143092">
        <w:rPr>
          <w:color w:val="000000" w:themeColor="text1"/>
        </w:rPr>
        <w:t>N.Y. Elec. Law § 3-200(7).</w:t>
      </w:r>
    </w:p>
  </w:footnote>
  <w:footnote w:id="13">
    <w:p w14:paraId="6B7BA595" w14:textId="77777777" w:rsidR="009C1849" w:rsidRPr="00143092" w:rsidRDefault="009C1849" w:rsidP="00CF7656">
      <w:pPr>
        <w:pStyle w:val="FootnoteText"/>
      </w:pPr>
      <w:r w:rsidRPr="00F70D8B">
        <w:rPr>
          <w:rStyle w:val="FootnoteReference"/>
        </w:rPr>
        <w:footnoteRef/>
      </w:r>
      <w:r w:rsidRPr="00F70D8B">
        <w:t xml:space="preserve"> </w:t>
      </w:r>
      <w:r w:rsidRPr="00143092">
        <w:rPr>
          <w:color w:val="000000" w:themeColor="text1"/>
        </w:rPr>
        <w:t>N.Y. Elec. Law § 3-300.</w:t>
      </w:r>
    </w:p>
  </w:footnote>
  <w:footnote w:id="14">
    <w:p w14:paraId="018C3587" w14:textId="77777777" w:rsidR="009C1849" w:rsidRPr="00143092" w:rsidRDefault="009C1849" w:rsidP="00CF7656">
      <w:pPr>
        <w:pStyle w:val="FootnoteText"/>
      </w:pPr>
      <w:r w:rsidRPr="00F70D8B">
        <w:rPr>
          <w:rStyle w:val="FootnoteReference"/>
        </w:rPr>
        <w:footnoteRef/>
      </w:r>
      <w:r w:rsidRPr="00F70D8B">
        <w:t xml:space="preserve"> </w:t>
      </w:r>
      <w:r w:rsidR="0037198A">
        <w:t xml:space="preserve">New York City Board of Elections, </w:t>
      </w:r>
      <w:r w:rsidRPr="00143092">
        <w:rPr>
          <w:color w:val="000000" w:themeColor="text1"/>
        </w:rPr>
        <w:t xml:space="preserve">Commissioners &amp; Management, </w:t>
      </w:r>
      <w:hyperlink r:id="rId1" w:history="1">
        <w:r w:rsidR="0037198A" w:rsidRPr="00591E66">
          <w:rPr>
            <w:rStyle w:val="Hyperlink"/>
          </w:rPr>
          <w:t>https://vote.nyc/page/commissioners-management</w:t>
        </w:r>
      </w:hyperlink>
      <w:r w:rsidRPr="00F70D8B">
        <w:rPr>
          <w:color w:val="000000" w:themeColor="text1"/>
        </w:rPr>
        <w:t xml:space="preserve"> (last accessed Aug. 23, 2022)</w:t>
      </w:r>
    </w:p>
  </w:footnote>
  <w:footnote w:id="15">
    <w:p w14:paraId="7AEE1AD6" w14:textId="77777777" w:rsidR="009C1849" w:rsidRPr="00143092" w:rsidRDefault="009C1849" w:rsidP="00CF7656">
      <w:pPr>
        <w:pStyle w:val="FootnoteText"/>
      </w:pPr>
      <w:r w:rsidRPr="00F70D8B">
        <w:rPr>
          <w:rStyle w:val="FootnoteReference"/>
        </w:rPr>
        <w:footnoteRef/>
      </w:r>
      <w:r w:rsidRPr="00F70D8B">
        <w:t xml:space="preserve"> </w:t>
      </w:r>
      <w:r w:rsidRPr="0037198A">
        <w:rPr>
          <w:i/>
          <w:color w:val="000000" w:themeColor="text1"/>
        </w:rPr>
        <w:t>See</w:t>
      </w:r>
      <w:r w:rsidRPr="00143092">
        <w:rPr>
          <w:color w:val="000000" w:themeColor="text1"/>
        </w:rPr>
        <w:t xml:space="preserve"> About the NYC Board of Elections, NYC Board of Elections, </w:t>
      </w:r>
      <w:hyperlink r:id="rId2">
        <w:r w:rsidRPr="00143092">
          <w:rPr>
            <w:rStyle w:val="Hyperlink"/>
          </w:rPr>
          <w:t>https://vote.nyc/page/about-nyc-board-elections</w:t>
        </w:r>
      </w:hyperlink>
      <w:r w:rsidRPr="00F70D8B">
        <w:rPr>
          <w:color w:val="000000" w:themeColor="text1"/>
        </w:rPr>
        <w:t xml:space="preserve"> (last accessed Aug. 23, 2022).</w:t>
      </w:r>
    </w:p>
  </w:footnote>
  <w:footnote w:id="16">
    <w:p w14:paraId="1B8876B0" w14:textId="77777777" w:rsidR="009C1849" w:rsidRPr="00641C0B" w:rsidRDefault="009C1849" w:rsidP="00CF7656">
      <w:pPr>
        <w:pStyle w:val="FootnoteText"/>
      </w:pPr>
      <w:r w:rsidRPr="00F70D8B">
        <w:rPr>
          <w:rStyle w:val="FootnoteReference"/>
        </w:rPr>
        <w:footnoteRef/>
      </w:r>
      <w:r w:rsidRPr="00F70D8B">
        <w:t xml:space="preserve"> </w:t>
      </w:r>
      <w:r w:rsidRPr="00143092">
        <w:rPr>
          <w:color w:val="000000" w:themeColor="text1"/>
        </w:rPr>
        <w:t>N.Y. Elec. Law § 3-212(4)</w:t>
      </w:r>
    </w:p>
  </w:footnote>
  <w:footnote w:id="17">
    <w:p w14:paraId="5D3DEF04" w14:textId="77777777" w:rsidR="009C1849" w:rsidRPr="00143092" w:rsidRDefault="009C1849" w:rsidP="00CF7656">
      <w:pPr>
        <w:pStyle w:val="FootnoteText"/>
        <w:rPr>
          <w:color w:val="000000" w:themeColor="text1"/>
        </w:rPr>
      </w:pPr>
      <w:r w:rsidRPr="00F70D8B">
        <w:rPr>
          <w:rStyle w:val="FootnoteReference"/>
        </w:rPr>
        <w:footnoteRef/>
      </w:r>
      <w:r w:rsidRPr="00F70D8B">
        <w:t xml:space="preserve"> </w:t>
      </w:r>
      <w:r w:rsidRPr="00143092">
        <w:rPr>
          <w:color w:val="000000" w:themeColor="text1"/>
        </w:rPr>
        <w:t>See N.Y. Elec. Law §§ 3-208, 3-300; 4-136(1)</w:t>
      </w:r>
    </w:p>
  </w:footnote>
  <w:footnote w:id="18">
    <w:p w14:paraId="2C074552" w14:textId="77777777" w:rsidR="009C1849" w:rsidRPr="00143092" w:rsidRDefault="009C1849" w:rsidP="00CF7656">
      <w:pPr>
        <w:pStyle w:val="FootnoteText"/>
      </w:pPr>
      <w:r w:rsidRPr="00F70D8B">
        <w:rPr>
          <w:rStyle w:val="FootnoteReference"/>
        </w:rPr>
        <w:footnoteRef/>
      </w:r>
      <w:r w:rsidRPr="00F70D8B">
        <w:t xml:space="preserve"> </w:t>
      </w:r>
      <w:r w:rsidRPr="00143092">
        <w:rPr>
          <w:color w:val="000000" w:themeColor="text1"/>
        </w:rPr>
        <w:t>N.Y. Elec. Law §4-136(3).</w:t>
      </w:r>
    </w:p>
  </w:footnote>
  <w:footnote w:id="19">
    <w:p w14:paraId="2DFB1E9A" w14:textId="77777777" w:rsidR="009C1849" w:rsidRPr="00641C0B" w:rsidRDefault="009C1849">
      <w:pPr>
        <w:pStyle w:val="FootnoteText"/>
      </w:pPr>
      <w:r w:rsidRPr="00F70D8B">
        <w:rPr>
          <w:rStyle w:val="FootnoteReference"/>
        </w:rPr>
        <w:footnoteRef/>
      </w:r>
      <w:r w:rsidRPr="00F70D8B">
        <w:t xml:space="preserve"> </w:t>
      </w:r>
      <w:r w:rsidRPr="00143092">
        <w:rPr>
          <w:i/>
        </w:rPr>
        <w:t xml:space="preserve">See </w:t>
      </w:r>
      <w:r w:rsidRPr="00143092">
        <w:t xml:space="preserve">Charter </w:t>
      </w:r>
      <w:r w:rsidRPr="00641C0B">
        <w:rPr>
          <w:color w:val="000000" w:themeColor="text1"/>
        </w:rPr>
        <w:t>§ 1057-G(i) (requiring BOE to “take all necessary steps to ensure timely implementation of ranked choice voting”).</w:t>
      </w:r>
    </w:p>
  </w:footnote>
  <w:footnote w:id="20">
    <w:p w14:paraId="15D1BC2F" w14:textId="77777777" w:rsidR="009C1849" w:rsidRPr="00641C0B" w:rsidRDefault="009C1849">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w:t>
      </w:r>
    </w:p>
  </w:footnote>
  <w:footnote w:id="21">
    <w:p w14:paraId="2A2D206E" w14:textId="77777777" w:rsidR="009C1849" w:rsidRPr="00641C0B" w:rsidRDefault="009C1849">
      <w:pPr>
        <w:pStyle w:val="FootnoteText"/>
      </w:pPr>
      <w:r w:rsidRPr="00F70D8B">
        <w:rPr>
          <w:rStyle w:val="FootnoteReference"/>
        </w:rPr>
        <w:footnoteRef/>
      </w:r>
      <w:r w:rsidRPr="00F70D8B">
        <w:t xml:space="preserve"> </w:t>
      </w:r>
      <w:r w:rsidRPr="00143092">
        <w:rPr>
          <w:i/>
        </w:rPr>
        <w:t xml:space="preserve">See </w:t>
      </w:r>
      <w:r w:rsidRPr="00143092">
        <w:t xml:space="preserve">Charter </w:t>
      </w:r>
      <w:r w:rsidRPr="00641C0B">
        <w:rPr>
          <w:color w:val="000000" w:themeColor="text1"/>
        </w:rPr>
        <w:t>§§ 1057-G(c)(5) – (c)(12).</w:t>
      </w:r>
    </w:p>
  </w:footnote>
  <w:footnote w:id="22">
    <w:p w14:paraId="2041EF22" w14:textId="77777777" w:rsidR="009C1849" w:rsidRPr="00641C0B" w:rsidRDefault="009C1849">
      <w:pPr>
        <w:pStyle w:val="FootnoteText"/>
      </w:pPr>
      <w:r w:rsidRPr="00F70D8B">
        <w:rPr>
          <w:rStyle w:val="FootnoteReference"/>
        </w:rPr>
        <w:footnoteRef/>
      </w:r>
      <w:r w:rsidRPr="00F70D8B">
        <w:t xml:space="preserve"> </w:t>
      </w:r>
      <w:r w:rsidRPr="00143092">
        <w:rPr>
          <w:i/>
        </w:rPr>
        <w:t xml:space="preserve">See </w:t>
      </w:r>
      <w:r w:rsidRPr="00143092">
        <w:t xml:space="preserve">Charter </w:t>
      </w:r>
      <w:r w:rsidRPr="00641C0B">
        <w:rPr>
          <w:color w:val="000000" w:themeColor="text1"/>
        </w:rPr>
        <w:t>§ 1057-G(f).</w:t>
      </w:r>
    </w:p>
  </w:footnote>
  <w:footnote w:id="23">
    <w:p w14:paraId="1C7FB6A8" w14:textId="77777777" w:rsidR="009C1849" w:rsidRPr="00143092" w:rsidRDefault="009C1849" w:rsidP="00CF7656">
      <w:pPr>
        <w:pStyle w:val="FootnoteText"/>
      </w:pPr>
      <w:r w:rsidRPr="00F70D8B">
        <w:rPr>
          <w:rStyle w:val="FootnoteReference"/>
        </w:rPr>
        <w:footnoteRef/>
      </w:r>
      <w:r w:rsidRPr="00F70D8B">
        <w:t xml:space="preserve"> </w:t>
      </w:r>
      <w:r w:rsidRPr="00143092">
        <w:rPr>
          <w:color w:val="000000" w:themeColor="text1"/>
        </w:rPr>
        <w:t>Charter §1052(a)(1).</w:t>
      </w:r>
    </w:p>
  </w:footnote>
  <w:footnote w:id="24">
    <w:p w14:paraId="6A8F138F" w14:textId="77777777" w:rsidR="009C1849" w:rsidRPr="00143092" w:rsidRDefault="009C1849" w:rsidP="00CF7656">
      <w:pPr>
        <w:pStyle w:val="FootnoteText"/>
      </w:pPr>
      <w:r w:rsidRPr="00F70D8B">
        <w:rPr>
          <w:rStyle w:val="FootnoteReference"/>
        </w:rPr>
        <w:footnoteRef/>
      </w:r>
      <w:r w:rsidRPr="00F70D8B">
        <w:t xml:space="preserve"> </w:t>
      </w:r>
      <w:r w:rsidRPr="0037198A">
        <w:rPr>
          <w:i/>
          <w:color w:val="000000" w:themeColor="text1"/>
        </w:rPr>
        <w:t>See</w:t>
      </w:r>
      <w:r w:rsidRPr="00143092">
        <w:rPr>
          <w:color w:val="000000" w:themeColor="text1"/>
        </w:rPr>
        <w:t xml:space="preserve"> New York City Campaign Finance Board, About the CFB, </w:t>
      </w:r>
      <w:hyperlink r:id="rId3">
        <w:r w:rsidRPr="00143092">
          <w:rPr>
            <w:rStyle w:val="Hyperlink"/>
          </w:rPr>
          <w:t>https://www.nyccfb.info/about</w:t>
        </w:r>
      </w:hyperlink>
      <w:r w:rsidRPr="00F70D8B">
        <w:rPr>
          <w:color w:val="000000" w:themeColor="text1"/>
        </w:rPr>
        <w:t>.</w:t>
      </w:r>
    </w:p>
  </w:footnote>
  <w:footnote w:id="25">
    <w:p w14:paraId="0DEE4E90" w14:textId="77777777" w:rsidR="009C1849" w:rsidRPr="00143092" w:rsidRDefault="009C1849" w:rsidP="00CF7656">
      <w:pPr>
        <w:pStyle w:val="FootnoteText"/>
      </w:pPr>
      <w:r w:rsidRPr="00F70D8B">
        <w:rPr>
          <w:rStyle w:val="FootnoteReference"/>
        </w:rPr>
        <w:footnoteRef/>
      </w:r>
      <w:r w:rsidRPr="00F70D8B">
        <w:t xml:space="preserve"> Local Law 21 of 2021</w:t>
      </w:r>
    </w:p>
  </w:footnote>
  <w:footnote w:id="26">
    <w:p w14:paraId="0A489639" w14:textId="77777777" w:rsidR="009C1849" w:rsidRPr="00143092" w:rsidRDefault="009C1849" w:rsidP="002A0C9A">
      <w:pPr>
        <w:pStyle w:val="FootnoteText"/>
      </w:pPr>
      <w:r w:rsidRPr="00F70D8B">
        <w:rPr>
          <w:rStyle w:val="FootnoteReference"/>
        </w:rPr>
        <w:footnoteRef/>
      </w:r>
      <w:r w:rsidRPr="00F70D8B">
        <w:t xml:space="preserve"> </w:t>
      </w:r>
      <w:r w:rsidRPr="00143092">
        <w:rPr>
          <w:color w:val="000000" w:themeColor="text1"/>
        </w:rPr>
        <w:t>Charter § 1057-G.</w:t>
      </w:r>
    </w:p>
  </w:footnote>
  <w:footnote w:id="27">
    <w:p w14:paraId="1DB7CD1E" w14:textId="77777777" w:rsidR="009C1849" w:rsidRPr="00143092" w:rsidRDefault="009C1849" w:rsidP="002A0C9A">
      <w:pPr>
        <w:pStyle w:val="FootnoteText"/>
      </w:pPr>
      <w:r w:rsidRPr="00F70D8B">
        <w:rPr>
          <w:rStyle w:val="FootnoteReference"/>
        </w:rPr>
        <w:footnoteRef/>
      </w:r>
      <w:r w:rsidRPr="00F70D8B">
        <w:t xml:space="preserve"> </w:t>
      </w:r>
      <w:r w:rsidRPr="0037198A">
        <w:rPr>
          <w:i/>
        </w:rPr>
        <w:t>See</w:t>
      </w:r>
      <w:r w:rsidRPr="00F70D8B">
        <w:t xml:space="preserve"> </w:t>
      </w:r>
      <w:r w:rsidR="0037198A">
        <w:t>New York City Board of Elections,</w:t>
      </w:r>
      <w:r w:rsidRPr="00F70D8B">
        <w:t xml:space="preserve"> Election Results Summary 2021 </w:t>
      </w:r>
      <w:hyperlink r:id="rId4">
        <w:r w:rsidRPr="00143092">
          <w:rPr>
            <w:rStyle w:val="Hyperlink"/>
          </w:rPr>
          <w:t>https://www.vote.nyc/page/election-results-summary-2021</w:t>
        </w:r>
      </w:hyperlink>
      <w:r w:rsidRPr="00F70D8B">
        <w:t xml:space="preserve"> (last accessed September 16, 2022)</w:t>
      </w:r>
    </w:p>
  </w:footnote>
  <w:footnote w:id="28">
    <w:p w14:paraId="2F44CB85" w14:textId="77777777" w:rsidR="009C1849" w:rsidRPr="00143092" w:rsidRDefault="009C1849" w:rsidP="00CF7656">
      <w:pPr>
        <w:pStyle w:val="FootnoteText"/>
      </w:pPr>
      <w:r w:rsidRPr="00F70D8B">
        <w:rPr>
          <w:rStyle w:val="FootnoteReference"/>
        </w:rPr>
        <w:footnoteRef/>
      </w:r>
      <w:r w:rsidRPr="00F70D8B">
        <w:t xml:space="preserve"> Nora Dell and Deb Otis, </w:t>
      </w:r>
      <w:r w:rsidRPr="00143092">
        <w:rPr>
          <w:i/>
          <w:iCs/>
          <w:color w:val="000000" w:themeColor="text1"/>
        </w:rPr>
        <w:t>Ranked Choice Voting in New York City: An In-Depth Analysis,</w:t>
      </w:r>
      <w:r w:rsidRPr="00143092">
        <w:rPr>
          <w:color w:val="000000" w:themeColor="text1"/>
        </w:rPr>
        <w:t xml:space="preserve"> FairVote (2021) </w:t>
      </w:r>
      <w:hyperlink r:id="rId5">
        <w:r w:rsidRPr="00143092">
          <w:rPr>
            <w:rStyle w:val="Hyperlink"/>
          </w:rPr>
          <w:t>https://fairvote.app.box.com/s/ctfhwv6ts8c7af94ya5qjtytbyr6n2kt</w:t>
        </w:r>
      </w:hyperlink>
      <w:r w:rsidRPr="00F70D8B">
        <w:rPr>
          <w:color w:val="000000" w:themeColor="text1"/>
        </w:rPr>
        <w:t>.</w:t>
      </w:r>
    </w:p>
  </w:footnote>
  <w:footnote w:id="29">
    <w:p w14:paraId="7D407C10"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rPr>
        <w:t>Id.</w:t>
      </w:r>
    </w:p>
  </w:footnote>
  <w:footnote w:id="30">
    <w:p w14:paraId="2DE46E58"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rPr>
        <w:t>Id.</w:t>
      </w:r>
    </w:p>
  </w:footnote>
  <w:footnote w:id="31">
    <w:p w14:paraId="2F69FB9D" w14:textId="77777777" w:rsidR="009C1849" w:rsidRPr="00143092" w:rsidRDefault="009C1849" w:rsidP="00CF7656">
      <w:pPr>
        <w:pStyle w:val="FootnoteText"/>
      </w:pPr>
      <w:r w:rsidRPr="00F70D8B">
        <w:rPr>
          <w:rStyle w:val="FootnoteReference"/>
        </w:rPr>
        <w:footnoteRef/>
      </w:r>
      <w:r w:rsidRPr="00F70D8B">
        <w:t xml:space="preserve"> </w:t>
      </w:r>
      <w:r w:rsidR="0037198A">
        <w:rPr>
          <w:i/>
        </w:rPr>
        <w:t>Id.</w:t>
      </w:r>
    </w:p>
  </w:footnote>
  <w:footnote w:id="32">
    <w:p w14:paraId="0FE6811E" w14:textId="77777777" w:rsidR="009C1849" w:rsidRPr="00143092" w:rsidRDefault="009C1849" w:rsidP="00CF7656">
      <w:pPr>
        <w:pStyle w:val="FootnoteText"/>
      </w:pPr>
      <w:r w:rsidRPr="00F70D8B">
        <w:rPr>
          <w:rStyle w:val="FootnoteReference"/>
        </w:rPr>
        <w:footnoteRef/>
      </w:r>
      <w:r w:rsidRPr="00F70D8B">
        <w:t xml:space="preserve"> </w:t>
      </w:r>
      <w:r w:rsidR="0037198A">
        <w:rPr>
          <w:i/>
        </w:rPr>
        <w:t>Id.</w:t>
      </w:r>
    </w:p>
  </w:footnote>
  <w:footnote w:id="33">
    <w:p w14:paraId="18F40F87" w14:textId="77777777" w:rsidR="009C1849" w:rsidRPr="00143092" w:rsidRDefault="009C1849" w:rsidP="00CF7656">
      <w:pPr>
        <w:pStyle w:val="FootnoteText"/>
      </w:pPr>
      <w:r w:rsidRPr="00F70D8B">
        <w:rPr>
          <w:rStyle w:val="FootnoteReference"/>
        </w:rPr>
        <w:footnoteRef/>
      </w:r>
      <w:r w:rsidRPr="00F70D8B">
        <w:t xml:space="preserve"> </w:t>
      </w:r>
      <w:r w:rsidR="0037198A">
        <w:rPr>
          <w:i/>
        </w:rPr>
        <w:t>Id.</w:t>
      </w:r>
    </w:p>
  </w:footnote>
  <w:footnote w:id="34">
    <w:p w14:paraId="66046749" w14:textId="77777777" w:rsidR="009C1849" w:rsidRPr="00143092" w:rsidRDefault="009C1849" w:rsidP="00CF7656">
      <w:pPr>
        <w:pStyle w:val="FootnoteText"/>
      </w:pPr>
      <w:r w:rsidRPr="00F70D8B">
        <w:rPr>
          <w:rStyle w:val="FootnoteReference"/>
        </w:rPr>
        <w:footnoteRef/>
      </w:r>
      <w:r w:rsidRPr="00F70D8B">
        <w:t xml:space="preserve"> </w:t>
      </w:r>
      <w:r w:rsidR="0037198A">
        <w:rPr>
          <w:i/>
        </w:rPr>
        <w:t>Id.</w:t>
      </w:r>
    </w:p>
  </w:footnote>
  <w:footnote w:id="35">
    <w:p w14:paraId="51FB5308" w14:textId="77777777" w:rsidR="009C1849" w:rsidRPr="00143092" w:rsidRDefault="009C1849" w:rsidP="00CF7656">
      <w:pPr>
        <w:pStyle w:val="FootnoteText"/>
        <w:rPr>
          <w:color w:val="000000" w:themeColor="text1"/>
        </w:rPr>
      </w:pPr>
      <w:r w:rsidRPr="00F70D8B">
        <w:rPr>
          <w:rStyle w:val="FootnoteReference"/>
        </w:rPr>
        <w:footnoteRef/>
      </w:r>
      <w:r w:rsidRPr="00F70D8B">
        <w:t xml:space="preserve"> </w:t>
      </w:r>
      <w:r w:rsidRPr="00143092">
        <w:rPr>
          <w:color w:val="000000" w:themeColor="text1"/>
        </w:rPr>
        <w:t xml:space="preserve">New York City Campaign Finance Board, </w:t>
      </w:r>
      <w:r w:rsidRPr="00143092">
        <w:rPr>
          <w:i/>
          <w:iCs/>
          <w:color w:val="000000" w:themeColor="text1"/>
        </w:rPr>
        <w:t>2021-2022 Voter Analysis Report,</w:t>
      </w:r>
      <w:r w:rsidRPr="00641C0B">
        <w:rPr>
          <w:color w:val="000000" w:themeColor="text1"/>
        </w:rPr>
        <w:t xml:space="preserve"> at 78, </w:t>
      </w:r>
      <w:hyperlink r:id="rId6">
        <w:r w:rsidRPr="00143092">
          <w:rPr>
            <w:rStyle w:val="Hyperlink"/>
          </w:rPr>
          <w:t>https://www.nyccfb.info/pdf/2021-2022_VoterAnalysisReport.pdf</w:t>
        </w:r>
      </w:hyperlink>
      <w:r w:rsidRPr="00F70D8B">
        <w:rPr>
          <w:color w:val="000000" w:themeColor="text1"/>
        </w:rPr>
        <w:t xml:space="preserve"> (last accessed September 2, 2022)</w:t>
      </w:r>
    </w:p>
  </w:footnote>
  <w:footnote w:id="36">
    <w:p w14:paraId="31AD28E2" w14:textId="77777777" w:rsidR="009C1849" w:rsidRPr="00143092" w:rsidRDefault="009C1849" w:rsidP="00CF7656">
      <w:pPr>
        <w:pStyle w:val="FootnoteText"/>
      </w:pPr>
      <w:r w:rsidRPr="00F70D8B">
        <w:rPr>
          <w:rStyle w:val="FootnoteReference"/>
        </w:rPr>
        <w:footnoteRef/>
      </w:r>
      <w:r w:rsidRPr="00F70D8B">
        <w:t xml:space="preserve"> </w:t>
      </w:r>
      <w:r w:rsidR="0037198A">
        <w:rPr>
          <w:color w:val="000000" w:themeColor="text1"/>
        </w:rPr>
        <w:t>New York City Board of Elections</w:t>
      </w:r>
      <w:r w:rsidRPr="00143092">
        <w:rPr>
          <w:color w:val="000000" w:themeColor="text1"/>
        </w:rPr>
        <w:t xml:space="preserve"> , </w:t>
      </w:r>
      <w:r w:rsidRPr="00143092">
        <w:rPr>
          <w:i/>
          <w:iCs/>
          <w:color w:val="000000" w:themeColor="text1"/>
        </w:rPr>
        <w:t>Annual Report 2021</w:t>
      </w:r>
      <w:r w:rsidRPr="00641C0B">
        <w:rPr>
          <w:color w:val="000000" w:themeColor="text1"/>
        </w:rPr>
        <w:t xml:space="preserve">, </w:t>
      </w:r>
      <w:hyperlink r:id="rId7">
        <w:r w:rsidRPr="00143092">
          <w:rPr>
            <w:rStyle w:val="Hyperlink"/>
          </w:rPr>
          <w:t>https://vote.nyc/sites/default/files/pdf/annualreports/BOE_Annual_Report_2021_ONLINE_COMPLETE.pdf</w:t>
        </w:r>
      </w:hyperlink>
      <w:r w:rsidRPr="00F70D8B">
        <w:rPr>
          <w:color w:val="000000" w:themeColor="text1"/>
        </w:rPr>
        <w:t>.</w:t>
      </w:r>
    </w:p>
  </w:footnote>
  <w:footnote w:id="37">
    <w:p w14:paraId="5B062ACF"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color w:val="000000" w:themeColor="text1"/>
        </w:rPr>
        <w:t>Id.</w:t>
      </w:r>
    </w:p>
  </w:footnote>
  <w:footnote w:id="38">
    <w:p w14:paraId="16A536B2" w14:textId="77777777" w:rsidR="009C1849" w:rsidRPr="00143092" w:rsidRDefault="009C1849" w:rsidP="00CF7656">
      <w:pPr>
        <w:pStyle w:val="FootnoteText"/>
      </w:pPr>
      <w:r w:rsidRPr="00F70D8B">
        <w:rPr>
          <w:rStyle w:val="FootnoteReference"/>
        </w:rPr>
        <w:footnoteRef/>
      </w:r>
      <w:r w:rsidRPr="00F70D8B">
        <w:t xml:space="preserve"> </w:t>
      </w:r>
      <w:r w:rsidR="0037198A">
        <w:rPr>
          <w:i/>
          <w:color w:val="000000" w:themeColor="text1"/>
        </w:rPr>
        <w:t>Id.</w:t>
      </w:r>
    </w:p>
  </w:footnote>
  <w:footnote w:id="39">
    <w:p w14:paraId="5B3008EE"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color w:val="000000" w:themeColor="text1"/>
        </w:rPr>
        <w:t>Id.</w:t>
      </w:r>
    </w:p>
  </w:footnote>
  <w:footnote w:id="40">
    <w:p w14:paraId="5CD36A20"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color w:val="000000" w:themeColor="text1"/>
        </w:rPr>
        <w:t>Id.</w:t>
      </w:r>
    </w:p>
  </w:footnote>
  <w:footnote w:id="41">
    <w:p w14:paraId="359B3B65" w14:textId="77777777" w:rsidR="009C1849" w:rsidRPr="00143092" w:rsidRDefault="009C1849" w:rsidP="00CF7656">
      <w:pPr>
        <w:pStyle w:val="FootnoteText"/>
      </w:pPr>
      <w:r w:rsidRPr="00F70D8B">
        <w:rPr>
          <w:rStyle w:val="FootnoteReference"/>
        </w:rPr>
        <w:footnoteRef/>
      </w:r>
      <w:r w:rsidRPr="00F70D8B">
        <w:t xml:space="preserve"> Nora Dell and Deb Otis, </w:t>
      </w:r>
      <w:r w:rsidRPr="00143092">
        <w:rPr>
          <w:i/>
          <w:iCs/>
          <w:color w:val="000000" w:themeColor="text1"/>
        </w:rPr>
        <w:t>Ranked Choice Voting in New York City: An In-Depth Analysis,</w:t>
      </w:r>
      <w:r w:rsidRPr="00143092">
        <w:rPr>
          <w:color w:val="000000" w:themeColor="text1"/>
        </w:rPr>
        <w:t xml:space="preserve"> FairVote (2021) </w:t>
      </w:r>
      <w:hyperlink r:id="rId8">
        <w:r w:rsidRPr="00143092">
          <w:rPr>
            <w:rStyle w:val="Hyperlink"/>
          </w:rPr>
          <w:t>https://fairvote.app.box.com/s/ctfhwv6ts8c7af94ya5qjtytbyr6n2kt</w:t>
        </w:r>
      </w:hyperlink>
      <w:r w:rsidRPr="00F70D8B">
        <w:rPr>
          <w:color w:val="000000" w:themeColor="text1"/>
        </w:rPr>
        <w:t>.</w:t>
      </w:r>
    </w:p>
  </w:footnote>
  <w:footnote w:id="42">
    <w:p w14:paraId="1F426F81"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rPr>
        <w:t>Id.</w:t>
      </w:r>
    </w:p>
  </w:footnote>
  <w:footnote w:id="43">
    <w:p w14:paraId="52BC6B39" w14:textId="77777777" w:rsidR="009C1849" w:rsidRPr="0037198A" w:rsidRDefault="009C1849" w:rsidP="00CF7656">
      <w:pPr>
        <w:pStyle w:val="FootnoteText"/>
        <w:rPr>
          <w:i/>
        </w:rPr>
      </w:pPr>
      <w:r w:rsidRPr="00F70D8B">
        <w:rPr>
          <w:rStyle w:val="FootnoteReference"/>
        </w:rPr>
        <w:footnoteRef/>
      </w:r>
      <w:r w:rsidRPr="00F70D8B">
        <w:t xml:space="preserve"> </w:t>
      </w:r>
      <w:r w:rsidR="0037198A">
        <w:rPr>
          <w:i/>
        </w:rPr>
        <w:t>Id.</w:t>
      </w:r>
    </w:p>
  </w:footnote>
  <w:footnote w:id="44">
    <w:p w14:paraId="216A4EDD" w14:textId="77777777" w:rsidR="009C1849" w:rsidRPr="0037198A" w:rsidRDefault="009C1849" w:rsidP="00CF7656">
      <w:pPr>
        <w:pStyle w:val="FootnoteText"/>
        <w:rPr>
          <w:i/>
          <w:color w:val="000000" w:themeColor="text1"/>
        </w:rPr>
      </w:pPr>
      <w:r w:rsidRPr="00F70D8B">
        <w:rPr>
          <w:rStyle w:val="FootnoteReference"/>
        </w:rPr>
        <w:footnoteRef/>
      </w:r>
      <w:r w:rsidRPr="00F70D8B">
        <w:t xml:space="preserve"> </w:t>
      </w:r>
      <w:r w:rsidR="0037198A">
        <w:rPr>
          <w:i/>
        </w:rPr>
        <w:t>Id.</w:t>
      </w:r>
    </w:p>
  </w:footnote>
  <w:footnote w:id="45">
    <w:p w14:paraId="06603002" w14:textId="77777777" w:rsidR="009C1849" w:rsidRPr="00641C0B" w:rsidRDefault="009C1849">
      <w:pPr>
        <w:pStyle w:val="FootnoteText"/>
      </w:pPr>
      <w:r w:rsidRPr="00F70D8B">
        <w:rPr>
          <w:rStyle w:val="FootnoteReference"/>
        </w:rPr>
        <w:footnoteRef/>
      </w:r>
      <w:r w:rsidRPr="00F70D8B">
        <w:t xml:space="preserve"> Charter </w:t>
      </w:r>
      <w:r w:rsidRPr="00143092">
        <w:rPr>
          <w:color w:val="000000" w:themeColor="text1"/>
        </w:rPr>
        <w:t>§ 1057-G(d).</w:t>
      </w:r>
    </w:p>
  </w:footnote>
  <w:footnote w:id="46">
    <w:p w14:paraId="331E6749" w14:textId="77777777" w:rsidR="009C1849" w:rsidRPr="00641C0B" w:rsidRDefault="009C1849">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1057-G(d)(2).</w:t>
      </w:r>
    </w:p>
  </w:footnote>
  <w:footnote w:id="47">
    <w:p w14:paraId="306D3BF4" w14:textId="77777777" w:rsidR="009C1849" w:rsidRPr="00641C0B" w:rsidRDefault="009C1849">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1057-G(d)(3).</w:t>
      </w:r>
    </w:p>
  </w:footnote>
  <w:footnote w:id="48">
    <w:p w14:paraId="69A1D0B6" w14:textId="77777777" w:rsidR="009C1849" w:rsidRPr="00143092" w:rsidRDefault="009C1849">
      <w:pPr>
        <w:pStyle w:val="FootnoteText"/>
      </w:pPr>
      <w:r w:rsidRPr="00F70D8B">
        <w:rPr>
          <w:rStyle w:val="FootnoteReference"/>
        </w:rPr>
        <w:footnoteRef/>
      </w:r>
      <w:r w:rsidRPr="00F70D8B">
        <w:t xml:space="preserve"> </w:t>
      </w:r>
      <w:r w:rsidRPr="00143092">
        <w:rPr>
          <w:i/>
        </w:rPr>
        <w:t>Id.</w:t>
      </w:r>
    </w:p>
  </w:footnote>
  <w:footnote w:id="49">
    <w:p w14:paraId="7FD0C47C" w14:textId="77777777" w:rsidR="009C1849" w:rsidRPr="00143092" w:rsidRDefault="009C1849">
      <w:pPr>
        <w:pStyle w:val="FootnoteText"/>
      </w:pPr>
      <w:r w:rsidRPr="00F70D8B">
        <w:rPr>
          <w:rStyle w:val="FootnoteReference"/>
        </w:rPr>
        <w:footnoteRef/>
      </w:r>
      <w:r w:rsidRPr="00F70D8B">
        <w:t xml:space="preserve"> </w:t>
      </w:r>
      <w:r w:rsidRPr="00143092">
        <w:t xml:space="preserve">Communications between </w:t>
      </w:r>
      <w:r w:rsidR="00A555A0">
        <w:t>Council</w:t>
      </w:r>
      <w:r w:rsidRPr="00143092">
        <w:t xml:space="preserve"> Staff and Common Cause NY.</w:t>
      </w:r>
    </w:p>
  </w:footnote>
  <w:footnote w:id="50">
    <w:p w14:paraId="070EB83F" w14:textId="77777777" w:rsidR="009C1849" w:rsidRPr="00143092" w:rsidRDefault="009C1849">
      <w:pPr>
        <w:pStyle w:val="FootnoteText"/>
        <w:rPr>
          <w:i/>
        </w:rPr>
      </w:pPr>
      <w:r w:rsidRPr="00F70D8B">
        <w:rPr>
          <w:rStyle w:val="FootnoteReference"/>
        </w:rPr>
        <w:footnoteRef/>
      </w:r>
      <w:r w:rsidRPr="00F70D8B">
        <w:t xml:space="preserve"> </w:t>
      </w:r>
      <w:r w:rsidRPr="00143092">
        <w:rPr>
          <w:i/>
        </w:rPr>
        <w:t>Id.</w:t>
      </w:r>
    </w:p>
  </w:footnote>
  <w:footnote w:id="51">
    <w:p w14:paraId="5ABEEB47" w14:textId="77777777" w:rsidR="009C1849" w:rsidRPr="00143092" w:rsidRDefault="009C1849">
      <w:pPr>
        <w:pStyle w:val="FootnoteText"/>
      </w:pPr>
      <w:r w:rsidRPr="00F70D8B">
        <w:rPr>
          <w:rStyle w:val="FootnoteReference"/>
        </w:rPr>
        <w:footnoteRef/>
      </w:r>
      <w:r w:rsidRPr="00F70D8B">
        <w:t xml:space="preserve"> </w:t>
      </w:r>
      <w:r w:rsidRPr="00143092">
        <w:rPr>
          <w:i/>
        </w:rPr>
        <w:t>Id.</w:t>
      </w:r>
    </w:p>
  </w:footnote>
  <w:footnote w:id="52">
    <w:p w14:paraId="6954EAF1" w14:textId="77777777" w:rsidR="009C1849" w:rsidRPr="00143092" w:rsidRDefault="009C1849">
      <w:pPr>
        <w:pStyle w:val="FootnoteText"/>
      </w:pPr>
      <w:r w:rsidRPr="00F70D8B">
        <w:rPr>
          <w:rStyle w:val="FootnoteReference"/>
        </w:rPr>
        <w:footnoteRef/>
      </w:r>
      <w:r w:rsidRPr="00F70D8B">
        <w:t xml:space="preserve"> </w:t>
      </w:r>
      <w:r w:rsidRPr="00143092">
        <w:rPr>
          <w:i/>
        </w:rPr>
        <w:t>Id.</w:t>
      </w:r>
    </w:p>
  </w:footnote>
  <w:footnote w:id="53">
    <w:p w14:paraId="79C60BD2" w14:textId="77777777" w:rsidR="009C1849" w:rsidRPr="00F70D8B" w:rsidRDefault="009C1849">
      <w:pPr>
        <w:pStyle w:val="FootnoteText"/>
      </w:pPr>
      <w:r w:rsidRPr="00F70D8B">
        <w:rPr>
          <w:rStyle w:val="FootnoteReference"/>
        </w:rPr>
        <w:footnoteRef/>
      </w:r>
      <w:r w:rsidRPr="00F70D8B">
        <w:t xml:space="preserve"> </w:t>
      </w:r>
      <w:r w:rsidRPr="00F70D8B">
        <w:rPr>
          <w:i/>
        </w:rPr>
        <w:t xml:space="preserve">See </w:t>
      </w:r>
      <w:r w:rsidRPr="00143092">
        <w:t>NY City Council,</w:t>
      </w:r>
      <w:r w:rsidRPr="00641C0B">
        <w:t xml:space="preserve"> Committee Report of the Committee on Governmental Operations, Oversight: Ranked Choice Voting (RCV) Implementation in NYC, (</w:t>
      </w:r>
      <w:r w:rsidRPr="009C1849">
        <w:t xml:space="preserve">December 7, 2020) </w:t>
      </w:r>
      <w:r w:rsidRPr="009C1849">
        <w:rPr>
          <w:i/>
        </w:rPr>
        <w:t xml:space="preserve">available at </w:t>
      </w:r>
      <w:hyperlink r:id="rId9" w:history="1">
        <w:r w:rsidRPr="00F70D8B">
          <w:rPr>
            <w:rStyle w:val="Hyperlink"/>
          </w:rPr>
          <w:t>https://legistar.council.nyc.gov/LegislationDetail.aspx?ID=4703060&amp;GUID=E7B939AB-B346-4FF3-9579</w:t>
        </w:r>
        <w:r w:rsidRPr="00143092">
          <w:rPr>
            <w:rStyle w:val="Hyperlink"/>
          </w:rPr>
          <w:t>-021FB36D399B&amp;Options=&amp;Search</w:t>
        </w:r>
      </w:hyperlink>
      <w:r w:rsidRPr="00F70D8B">
        <w:t>.</w:t>
      </w:r>
    </w:p>
  </w:footnote>
  <w:footnote w:id="54">
    <w:p w14:paraId="3DC06330" w14:textId="77777777" w:rsidR="009C1849" w:rsidRPr="00F70D8B" w:rsidRDefault="009C1849" w:rsidP="00B76B10">
      <w:pPr>
        <w:pStyle w:val="FootnoteText"/>
      </w:pPr>
      <w:r w:rsidRPr="00F70D8B">
        <w:rPr>
          <w:rStyle w:val="FootnoteReference"/>
        </w:rPr>
        <w:footnoteRef/>
      </w:r>
      <w:r w:rsidRPr="00F70D8B">
        <w:t xml:space="preserve"> </w:t>
      </w:r>
      <w:r w:rsidRPr="00F70D8B">
        <w:rPr>
          <w:i/>
        </w:rPr>
        <w:t xml:space="preserve">See </w:t>
      </w:r>
      <w:r w:rsidRPr="00143092">
        <w:t xml:space="preserve">New York City Department of Citywide Administrative Services, City Record Online, </w:t>
      </w:r>
      <w:hyperlink r:id="rId10" w:history="1">
        <w:r w:rsidRPr="00F70D8B">
          <w:rPr>
            <w:rStyle w:val="Hyperlink"/>
          </w:rPr>
          <w:t>https://a856-cityrecord.nyc.gov/RequestDetail/20201113101</w:t>
        </w:r>
      </w:hyperlink>
      <w:r w:rsidRPr="00F70D8B">
        <w:t xml:space="preserve">. </w:t>
      </w:r>
    </w:p>
  </w:footnote>
  <w:footnote w:id="55">
    <w:p w14:paraId="18A9F17F" w14:textId="77777777" w:rsidR="009C1849" w:rsidRPr="00143092" w:rsidRDefault="009C1849" w:rsidP="00B76B10">
      <w:pPr>
        <w:pStyle w:val="FootnoteText"/>
      </w:pPr>
      <w:r w:rsidRPr="00F70D8B">
        <w:rPr>
          <w:rStyle w:val="FootnoteReference"/>
        </w:rPr>
        <w:footnoteRef/>
      </w:r>
      <w:r w:rsidRPr="00F70D8B">
        <w:t xml:space="preserve"> </w:t>
      </w:r>
      <w:r w:rsidRPr="00F70D8B">
        <w:rPr>
          <w:i/>
        </w:rPr>
        <w:t>Id.</w:t>
      </w:r>
    </w:p>
  </w:footnote>
  <w:footnote w:id="56">
    <w:p w14:paraId="4AA24C6F" w14:textId="77777777" w:rsidR="009C1849" w:rsidRPr="00F70D8B" w:rsidRDefault="009C1849">
      <w:pPr>
        <w:pStyle w:val="FootnoteText"/>
      </w:pPr>
      <w:r w:rsidRPr="00F70D8B">
        <w:rPr>
          <w:rStyle w:val="FootnoteReference"/>
        </w:rPr>
        <w:footnoteRef/>
      </w:r>
      <w:r w:rsidRPr="00F70D8B">
        <w:t xml:space="preserve"> Brigid Bergin, </w:t>
      </w:r>
      <w:r w:rsidRPr="00F70D8B">
        <w:rPr>
          <w:i/>
        </w:rPr>
        <w:t>NYC Board Of Elections Plans To Hand Count Ranked-Choice Voting Results After Impasse With State</w:t>
      </w:r>
      <w:r w:rsidRPr="00143092">
        <w:t xml:space="preserve">, Gothamist (January 27, 2021), </w:t>
      </w:r>
      <w:hyperlink r:id="rId11" w:history="1">
        <w:r w:rsidRPr="00F70D8B">
          <w:rPr>
            <w:rStyle w:val="Hyperlink"/>
          </w:rPr>
          <w:t>https://gothamist.com/news/nyc-board-elections-plans-hand-count-ranked-choice-voting-results-after-impasse-state</w:t>
        </w:r>
      </w:hyperlink>
      <w:r w:rsidRPr="00F70D8B">
        <w:t xml:space="preserve">.  </w:t>
      </w:r>
    </w:p>
  </w:footnote>
  <w:footnote w:id="57">
    <w:p w14:paraId="4F5B1A1C" w14:textId="77777777" w:rsidR="009C1849" w:rsidRPr="00F70D8B" w:rsidRDefault="009C1849">
      <w:pPr>
        <w:pStyle w:val="FootnoteText"/>
      </w:pPr>
      <w:r w:rsidRPr="00F70D8B">
        <w:rPr>
          <w:rStyle w:val="FootnoteReference"/>
        </w:rPr>
        <w:footnoteRef/>
      </w:r>
      <w:r w:rsidRPr="00F70D8B">
        <w:t xml:space="preserve"> Ranked Choice Voting Resource Center, Organization, </w:t>
      </w:r>
      <w:hyperlink r:id="rId12" w:history="1">
        <w:r w:rsidRPr="00F70D8B">
          <w:rPr>
            <w:rStyle w:val="Hyperlink"/>
          </w:rPr>
          <w:t>https://www.rcvresources.org/organization</w:t>
        </w:r>
      </w:hyperlink>
      <w:r w:rsidRPr="00F70D8B">
        <w:t xml:space="preserve"> (last visited September 26, 2022).</w:t>
      </w:r>
    </w:p>
  </w:footnote>
  <w:footnote w:id="58">
    <w:p w14:paraId="75059190" w14:textId="77777777" w:rsidR="009C1849" w:rsidRPr="00F70D8B" w:rsidRDefault="009C1849">
      <w:pPr>
        <w:pStyle w:val="FootnoteText"/>
      </w:pPr>
      <w:r w:rsidRPr="00F70D8B">
        <w:rPr>
          <w:rStyle w:val="FootnoteReference"/>
        </w:rPr>
        <w:footnoteRef/>
      </w:r>
      <w:r w:rsidRPr="00F70D8B">
        <w:t xml:space="preserve"> </w:t>
      </w:r>
      <w:r w:rsidRPr="00F70D8B">
        <w:rPr>
          <w:i/>
        </w:rPr>
        <w:t xml:space="preserve">See </w:t>
      </w:r>
      <w:r w:rsidRPr="00143092">
        <w:t xml:space="preserve">Brigid Bergin, </w:t>
      </w:r>
      <w:r w:rsidRPr="00143092">
        <w:rPr>
          <w:i/>
        </w:rPr>
        <w:t>NYC Board Of Elections Plans To Hand Count Ranked-Choice Voting Results After Impasse With State</w:t>
      </w:r>
      <w:r w:rsidRPr="00641C0B">
        <w:t xml:space="preserve">, Gothamist (January 27, 2021), </w:t>
      </w:r>
      <w:hyperlink r:id="rId13" w:history="1">
        <w:r w:rsidRPr="00F70D8B">
          <w:rPr>
            <w:rStyle w:val="Hyperlink"/>
          </w:rPr>
          <w:t>https://gothamist.com/news/nyc-board-elections-plans-hand-count-ranked-choice-voting-results-after-impasse-state</w:t>
        </w:r>
      </w:hyperlink>
      <w:r w:rsidRPr="00F70D8B">
        <w:t xml:space="preserve">.  </w:t>
      </w:r>
    </w:p>
  </w:footnote>
  <w:footnote w:id="59">
    <w:p w14:paraId="71AE4901" w14:textId="77777777" w:rsidR="009C1849" w:rsidRPr="00143092" w:rsidRDefault="009C1849">
      <w:pPr>
        <w:pStyle w:val="FootnoteText"/>
        <w:rPr>
          <w:i/>
        </w:rPr>
      </w:pPr>
      <w:r w:rsidRPr="00F70D8B">
        <w:rPr>
          <w:rStyle w:val="FootnoteReference"/>
        </w:rPr>
        <w:footnoteRef/>
      </w:r>
      <w:r w:rsidRPr="00F70D8B">
        <w:t xml:space="preserve"> </w:t>
      </w:r>
      <w:r w:rsidRPr="00F70D8B">
        <w:rPr>
          <w:i/>
        </w:rPr>
        <w:t>Id.</w:t>
      </w:r>
    </w:p>
  </w:footnote>
  <w:footnote w:id="60">
    <w:p w14:paraId="4633A9C4" w14:textId="77777777" w:rsidR="009C1849" w:rsidRPr="00143092" w:rsidRDefault="009C1849">
      <w:pPr>
        <w:pStyle w:val="FootnoteText"/>
      </w:pPr>
      <w:r w:rsidRPr="00F70D8B">
        <w:rPr>
          <w:rStyle w:val="FootnoteReference"/>
        </w:rPr>
        <w:footnoteRef/>
      </w:r>
      <w:r w:rsidRPr="00F70D8B">
        <w:t xml:space="preserve"> </w:t>
      </w:r>
      <w:r w:rsidRPr="00F70D8B">
        <w:rPr>
          <w:i/>
        </w:rPr>
        <w:t>See id.</w:t>
      </w:r>
    </w:p>
  </w:footnote>
  <w:footnote w:id="61">
    <w:p w14:paraId="4704AE87"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 xml:space="preserve">New York City Campaign Finance Board, </w:t>
      </w:r>
      <w:r w:rsidRPr="00F70D8B">
        <w:rPr>
          <w:i/>
          <w:iCs/>
          <w:color w:val="000000" w:themeColor="text1"/>
        </w:rPr>
        <w:t>2021-2022 Voter Analysis Report,</w:t>
      </w:r>
      <w:r w:rsidRPr="00F70D8B">
        <w:rPr>
          <w:color w:val="000000" w:themeColor="text1"/>
        </w:rPr>
        <w:t xml:space="preserve"> at 78, </w:t>
      </w:r>
      <w:hyperlink r:id="rId14">
        <w:r w:rsidRPr="00F70D8B">
          <w:rPr>
            <w:rStyle w:val="Hyperlink"/>
          </w:rPr>
          <w:t>https://www.nyccfb.info/pdf/2021-2022_VoterAnalysisReport.pdf</w:t>
        </w:r>
      </w:hyperlink>
      <w:r w:rsidRPr="00F70D8B">
        <w:rPr>
          <w:color w:val="000000" w:themeColor="text1"/>
        </w:rPr>
        <w:t>.</w:t>
      </w:r>
    </w:p>
  </w:footnote>
  <w:footnote w:id="62">
    <w:p w14:paraId="19A84138" w14:textId="77777777" w:rsidR="009C1849" w:rsidRPr="00F70D8B" w:rsidRDefault="009C1849">
      <w:pPr>
        <w:pStyle w:val="FootnoteText"/>
      </w:pPr>
      <w:r w:rsidRPr="00F70D8B">
        <w:rPr>
          <w:rStyle w:val="FootnoteReference"/>
        </w:rPr>
        <w:footnoteRef/>
      </w:r>
      <w:r w:rsidRPr="00F70D8B">
        <w:t xml:space="preserve"> </w:t>
      </w:r>
      <w:r w:rsidRPr="00F70D8B">
        <w:rPr>
          <w:i/>
        </w:rPr>
        <w:t xml:space="preserve">See </w:t>
      </w:r>
      <w:r w:rsidRPr="00F70D8B">
        <w:t xml:space="preserve">NYCBOE, Election Results Summary 2021, </w:t>
      </w:r>
      <w:hyperlink r:id="rId15" w:history="1">
        <w:r w:rsidRPr="00F70D8B">
          <w:rPr>
            <w:rStyle w:val="Hyperlink"/>
          </w:rPr>
          <w:t>https://www.vote.nyc/page/election-results-summary-2021</w:t>
        </w:r>
      </w:hyperlink>
      <w:r w:rsidRPr="00F70D8B">
        <w:t xml:space="preserve"> (last visited September 27, 2022). </w:t>
      </w:r>
    </w:p>
  </w:footnote>
  <w:footnote w:id="63">
    <w:p w14:paraId="66DAC274" w14:textId="77777777" w:rsidR="009C1849" w:rsidRPr="00F70D8B" w:rsidRDefault="009C1849" w:rsidP="00B602E4">
      <w:pPr>
        <w:pStyle w:val="FootnoteText"/>
      </w:pPr>
      <w:r w:rsidRPr="00F70D8B">
        <w:rPr>
          <w:rStyle w:val="FootnoteReference"/>
        </w:rPr>
        <w:footnoteRef/>
      </w:r>
      <w:r w:rsidRPr="00F70D8B">
        <w:t xml:space="preserve"> Brigid Bergen and David Cruz, </w:t>
      </w:r>
      <w:r w:rsidRPr="0037198A">
        <w:rPr>
          <w:i/>
        </w:rPr>
        <w:t>After Releasing Unofficial Ranked-Choice Results, Mayor’s Race Thrown Into Chaos As BOE Admits “Discrepancy”</w:t>
      </w:r>
      <w:r w:rsidRPr="00F70D8B">
        <w:t xml:space="preserve">, Gothamist (June 29, 2022), </w:t>
      </w:r>
      <w:hyperlink r:id="rId16" w:history="1">
        <w:r w:rsidRPr="00F70D8B">
          <w:rPr>
            <w:rStyle w:val="Hyperlink"/>
          </w:rPr>
          <w:t>https://gothamist.com/news/first-unofficial-ranked-choice-results-adams-garcia-mayoral-race-2021</w:t>
        </w:r>
      </w:hyperlink>
      <w:r w:rsidRPr="00F70D8B">
        <w:t xml:space="preserve">. </w:t>
      </w:r>
    </w:p>
  </w:footnote>
  <w:footnote w:id="64">
    <w:p w14:paraId="7162D66C" w14:textId="77777777" w:rsidR="009C1849" w:rsidRPr="00F70D8B" w:rsidRDefault="009C1849">
      <w:pPr>
        <w:pStyle w:val="FootnoteText"/>
      </w:pPr>
      <w:r w:rsidRPr="00F70D8B">
        <w:rPr>
          <w:rStyle w:val="FootnoteReference"/>
        </w:rPr>
        <w:footnoteRef/>
      </w:r>
      <w:r w:rsidRPr="00F70D8B">
        <w:t xml:space="preserve"> </w:t>
      </w:r>
      <w:r w:rsidRPr="00F70D8B">
        <w:rPr>
          <w:i/>
        </w:rPr>
        <w:t>See id</w:t>
      </w:r>
      <w:r w:rsidRPr="00F70D8B">
        <w:t>.</w:t>
      </w:r>
    </w:p>
  </w:footnote>
  <w:footnote w:id="65">
    <w:p w14:paraId="77C8D7DB" w14:textId="77777777" w:rsidR="009C1849" w:rsidRPr="00F70D8B" w:rsidRDefault="009C1849">
      <w:pPr>
        <w:pStyle w:val="FootnoteText"/>
      </w:pPr>
      <w:r w:rsidRPr="00F70D8B">
        <w:rPr>
          <w:rStyle w:val="FootnoteReference"/>
        </w:rPr>
        <w:footnoteRef/>
      </w:r>
      <w:r w:rsidRPr="00F70D8B">
        <w:t xml:space="preserve"> </w:t>
      </w:r>
      <w:r w:rsidRPr="00F70D8B">
        <w:rPr>
          <w:i/>
        </w:rPr>
        <w:t xml:space="preserve">See </w:t>
      </w:r>
      <w:r w:rsidRPr="00F70D8B">
        <w:rPr>
          <w:color w:val="000000" w:themeColor="text1"/>
        </w:rPr>
        <w:t xml:space="preserve">New York City Campaign Finance Board, </w:t>
      </w:r>
      <w:r w:rsidRPr="00F70D8B">
        <w:rPr>
          <w:i/>
          <w:iCs/>
          <w:color w:val="000000" w:themeColor="text1"/>
        </w:rPr>
        <w:t>2021-2022 Voter Analysis Report,</w:t>
      </w:r>
      <w:r w:rsidRPr="00F70D8B">
        <w:rPr>
          <w:color w:val="000000" w:themeColor="text1"/>
        </w:rPr>
        <w:t xml:space="preserve"> at 18, </w:t>
      </w:r>
      <w:hyperlink r:id="rId17">
        <w:r w:rsidRPr="00F70D8B">
          <w:rPr>
            <w:rStyle w:val="Hyperlink"/>
          </w:rPr>
          <w:t>https://www.nyccfb.info/pdf/2021-2022_VoterAnalysisReport.pdf</w:t>
        </w:r>
      </w:hyperlink>
    </w:p>
  </w:footnote>
  <w:footnote w:id="66">
    <w:p w14:paraId="6F0DD8AD" w14:textId="77777777" w:rsidR="009C1849" w:rsidRPr="0037198A" w:rsidRDefault="009C1849">
      <w:pPr>
        <w:pStyle w:val="FootnoteText"/>
        <w:rPr>
          <w:i/>
        </w:rPr>
      </w:pPr>
      <w:r w:rsidRPr="00F70D8B">
        <w:rPr>
          <w:rStyle w:val="FootnoteReference"/>
        </w:rPr>
        <w:footnoteRef/>
      </w:r>
      <w:r w:rsidRPr="00F70D8B">
        <w:t xml:space="preserve"> Brigid Bergen and David Cruz, </w:t>
      </w:r>
      <w:r w:rsidRPr="00F70D8B">
        <w:rPr>
          <w:i/>
        </w:rPr>
        <w:t>After Releasing Unofficial Ranked-Choice Results, Mayor’s Race Thrown Into Chaos As BOE Admits “Discrepancy”</w:t>
      </w:r>
      <w:r w:rsidRPr="00F70D8B">
        <w:t xml:space="preserve">, Gothamist (June 29, 2022), </w:t>
      </w:r>
      <w:hyperlink r:id="rId18" w:history="1">
        <w:r w:rsidRPr="00F70D8B">
          <w:rPr>
            <w:rStyle w:val="Hyperlink"/>
          </w:rPr>
          <w:t>https://gothamist.com/news/first-unofficial-ranked-choice-results-adams-garcia-mayoral-race-2021</w:t>
        </w:r>
      </w:hyperlink>
      <w:r w:rsidRPr="00F70D8B">
        <w:t>.</w:t>
      </w:r>
    </w:p>
  </w:footnote>
  <w:footnote w:id="67">
    <w:p w14:paraId="013E6940" w14:textId="77777777" w:rsidR="009C1849" w:rsidRPr="00F70D8B" w:rsidRDefault="009C1849">
      <w:pPr>
        <w:pStyle w:val="FootnoteText"/>
      </w:pPr>
      <w:r w:rsidRPr="00F70D8B">
        <w:rPr>
          <w:rStyle w:val="FootnoteReference"/>
        </w:rPr>
        <w:footnoteRef/>
      </w:r>
      <w:r w:rsidRPr="00F70D8B">
        <w:t xml:space="preserve"> </w:t>
      </w:r>
      <w:r w:rsidRPr="00F70D8B">
        <w:rPr>
          <w:i/>
        </w:rPr>
        <w:t>Id.</w:t>
      </w:r>
    </w:p>
  </w:footnote>
  <w:footnote w:id="68">
    <w:p w14:paraId="52586E3A" w14:textId="77777777" w:rsidR="009C1849" w:rsidRPr="00F70D8B" w:rsidRDefault="009C1849">
      <w:pPr>
        <w:pStyle w:val="FootnoteText"/>
      </w:pPr>
      <w:r w:rsidRPr="00F70D8B">
        <w:rPr>
          <w:rStyle w:val="FootnoteReference"/>
        </w:rPr>
        <w:footnoteRef/>
      </w:r>
      <w:r w:rsidRPr="00F70D8B">
        <w:t xml:space="preserve"> David Cruz, </w:t>
      </w:r>
      <w:r w:rsidRPr="00F70D8B">
        <w:rPr>
          <w:i/>
        </w:rPr>
        <w:t>Ranked-Choice Voting Software Company Says NYC BOE Ignored Offer To Help Carry Out Citywide Election</w:t>
      </w:r>
      <w:r w:rsidRPr="00F70D8B">
        <w:t xml:space="preserve">, NY Times (June 30, 2021). </w:t>
      </w:r>
    </w:p>
  </w:footnote>
  <w:footnote w:id="69">
    <w:p w14:paraId="258986D5" w14:textId="77777777" w:rsidR="009C1849" w:rsidRPr="00F70D8B" w:rsidRDefault="009C1849">
      <w:pPr>
        <w:pStyle w:val="FootnoteText"/>
      </w:pPr>
      <w:r w:rsidRPr="00F70D8B">
        <w:rPr>
          <w:rStyle w:val="FootnoteReference"/>
        </w:rPr>
        <w:footnoteRef/>
      </w:r>
      <w:r w:rsidRPr="00F70D8B">
        <w:t xml:space="preserve"> Brigid Bergen and David Cruz, </w:t>
      </w:r>
      <w:r w:rsidRPr="00F70D8B">
        <w:rPr>
          <w:i/>
        </w:rPr>
        <w:t>After Releasing Unofficial Ranked-Choice Results, Mayor’s Race Thrown Into Chaos As BOE Admits “Discrepancy”</w:t>
      </w:r>
      <w:r w:rsidRPr="00F70D8B">
        <w:t xml:space="preserve">, Gothamist (June 29, 2022), </w:t>
      </w:r>
      <w:hyperlink r:id="rId19" w:history="1">
        <w:r w:rsidRPr="00F70D8B">
          <w:rPr>
            <w:rStyle w:val="Hyperlink"/>
          </w:rPr>
          <w:t>https://gothamist.com/news/first-unofficial-ranked-choice-results-adams-garcia-mayoral-race-2021</w:t>
        </w:r>
      </w:hyperlink>
      <w:r w:rsidRPr="00F70D8B">
        <w:t>.</w:t>
      </w:r>
    </w:p>
  </w:footnote>
  <w:footnote w:id="70">
    <w:p w14:paraId="28065D91"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 xml:space="preserve">Brian M. Rosenthal, et al., </w:t>
      </w:r>
      <w:r w:rsidRPr="00F70D8B">
        <w:rPr>
          <w:i/>
          <w:iCs/>
          <w:color w:val="000000" w:themeColor="text1"/>
        </w:rPr>
        <w:t xml:space="preserve">Inside the Turmoil at the Agency Running Ranked-Choice Voting, </w:t>
      </w:r>
      <w:r w:rsidRPr="00F70D8B">
        <w:rPr>
          <w:color w:val="000000" w:themeColor="text1"/>
        </w:rPr>
        <w:t xml:space="preserve">The New York Times, June 30, 2021, </w:t>
      </w:r>
      <w:hyperlink r:id="rId20">
        <w:r w:rsidRPr="00F70D8B">
          <w:rPr>
            <w:rStyle w:val="Hyperlink"/>
          </w:rPr>
          <w:t>https://www.nytimes.com/2021/06/30/nyregion/board-elections-nyc.html</w:t>
        </w:r>
      </w:hyperlink>
      <w:r w:rsidRPr="00F70D8B">
        <w:rPr>
          <w:color w:val="000000" w:themeColor="text1"/>
        </w:rPr>
        <w:t>.</w:t>
      </w:r>
    </w:p>
  </w:footnote>
  <w:footnote w:id="71">
    <w:p w14:paraId="17404265" w14:textId="77777777" w:rsidR="009C1849" w:rsidRPr="00F70D8B" w:rsidRDefault="009C1849">
      <w:pPr>
        <w:pStyle w:val="FootnoteText"/>
      </w:pPr>
      <w:r w:rsidRPr="00F70D8B">
        <w:rPr>
          <w:rStyle w:val="FootnoteReference"/>
        </w:rPr>
        <w:footnoteRef/>
      </w:r>
      <w:r w:rsidRPr="00F70D8B">
        <w:t xml:space="preserve"> Karen Matthews, </w:t>
      </w:r>
      <w:r w:rsidRPr="00216710">
        <w:rPr>
          <w:i/>
        </w:rPr>
        <w:t>Eric Adams wins Democratic primary in NYC’s mayoral race</w:t>
      </w:r>
      <w:r w:rsidRPr="00F70D8B">
        <w:t xml:space="preserve">, AP News (June 6, 2021), </w:t>
      </w:r>
      <w:hyperlink r:id="rId21" w:history="1">
        <w:r w:rsidRPr="00F70D8B">
          <w:rPr>
            <w:rStyle w:val="Hyperlink"/>
          </w:rPr>
          <w:t>https://apnews.com/article/eric-adams-wins-nyc-democratic-mayoral-primary-9c564828a29831747f9c2e6f52daf55e</w:t>
        </w:r>
      </w:hyperlink>
      <w:r w:rsidRPr="00F70D8B">
        <w:t xml:space="preserve">. </w:t>
      </w:r>
    </w:p>
  </w:footnote>
  <w:footnote w:id="72">
    <w:p w14:paraId="173FD172" w14:textId="77777777" w:rsidR="009C1849" w:rsidRPr="00F70D8B" w:rsidRDefault="009C1849">
      <w:pPr>
        <w:pStyle w:val="FootnoteText"/>
      </w:pPr>
      <w:r w:rsidRPr="00F70D8B">
        <w:rPr>
          <w:rStyle w:val="FootnoteReference"/>
        </w:rPr>
        <w:footnoteRef/>
      </w:r>
      <w:r w:rsidRPr="00F70D8B">
        <w:t xml:space="preserve"> </w:t>
      </w:r>
      <w:r w:rsidRPr="00F70D8B">
        <w:rPr>
          <w:i/>
        </w:rPr>
        <w:t xml:space="preserve">See </w:t>
      </w:r>
      <w:r w:rsidRPr="00F70D8B">
        <w:t xml:space="preserve">NYCBOE, Election Results Summary 2021, </w:t>
      </w:r>
      <w:hyperlink r:id="rId22" w:history="1">
        <w:r w:rsidR="00216710" w:rsidRPr="00591E66">
          <w:rPr>
            <w:rStyle w:val="Hyperlink"/>
          </w:rPr>
          <w:t>https://www.vote.nyc/page/election-results-summary-2021</w:t>
        </w:r>
      </w:hyperlink>
      <w:r w:rsidR="00216710">
        <w:t xml:space="preserve"> </w:t>
      </w:r>
      <w:r w:rsidRPr="00F70D8B">
        <w:t xml:space="preserve">(last </w:t>
      </w:r>
      <w:r w:rsidR="00216710">
        <w:t>accessed</w:t>
      </w:r>
      <w:r w:rsidRPr="00F70D8B">
        <w:t xml:space="preserve"> September 27, 2022).</w:t>
      </w:r>
    </w:p>
  </w:footnote>
  <w:footnote w:id="73">
    <w:p w14:paraId="0652B119" w14:textId="77777777" w:rsidR="00F01437" w:rsidRPr="0037198A" w:rsidRDefault="00F01437" w:rsidP="00F01437">
      <w:pPr>
        <w:pStyle w:val="FootnoteText"/>
        <w:rPr>
          <w:color w:val="000000" w:themeColor="text1"/>
        </w:rPr>
      </w:pPr>
      <w:r w:rsidRPr="00F70D8B">
        <w:rPr>
          <w:rStyle w:val="FootnoteReference"/>
        </w:rPr>
        <w:footnoteRef/>
      </w:r>
      <w:r w:rsidRPr="00F70D8B">
        <w:t xml:space="preserve">Nora Dell and Deb Otis, </w:t>
      </w:r>
      <w:r w:rsidRPr="00F70D8B">
        <w:rPr>
          <w:i/>
          <w:iCs/>
          <w:color w:val="000000" w:themeColor="text1"/>
        </w:rPr>
        <w:t>Ranked Choice Voting in New York City: An In-Depth Analysis,</w:t>
      </w:r>
      <w:r w:rsidRPr="00F70D8B">
        <w:rPr>
          <w:color w:val="000000" w:themeColor="text1"/>
        </w:rPr>
        <w:t xml:space="preserve"> FairVote (2021) </w:t>
      </w:r>
      <w:hyperlink r:id="rId23">
        <w:r w:rsidRPr="00F70D8B">
          <w:rPr>
            <w:rStyle w:val="Hyperlink"/>
          </w:rPr>
          <w:t>https://fairvote.app.box.com/s/ctfhwv6ts8c7af94ya5qjtytbyr6n2kt</w:t>
        </w:r>
      </w:hyperlink>
      <w:r w:rsidRPr="00F70D8B">
        <w:rPr>
          <w:color w:val="000000" w:themeColor="text1"/>
        </w:rPr>
        <w:t>.</w:t>
      </w:r>
      <w:r w:rsidRPr="00F70D8B">
        <w:t xml:space="preserve"> </w:t>
      </w:r>
    </w:p>
  </w:footnote>
  <w:footnote w:id="74">
    <w:p w14:paraId="2D60C5C7" w14:textId="77777777" w:rsidR="00492ED5" w:rsidRPr="00492ED5" w:rsidRDefault="00492ED5">
      <w:pPr>
        <w:pStyle w:val="FootnoteText"/>
      </w:pPr>
      <w:r>
        <w:rPr>
          <w:rStyle w:val="FootnoteReference"/>
        </w:rPr>
        <w:footnoteRef/>
      </w:r>
      <w:r>
        <w:t xml:space="preserve"> </w:t>
      </w:r>
      <w:r>
        <w:rPr>
          <w:i/>
        </w:rPr>
        <w:t>Id.</w:t>
      </w:r>
    </w:p>
  </w:footnote>
  <w:footnote w:id="75">
    <w:p w14:paraId="749037E2" w14:textId="77777777" w:rsidR="00F01437" w:rsidRPr="00F70D8B" w:rsidRDefault="00F01437" w:rsidP="00F01437">
      <w:pPr>
        <w:pStyle w:val="FootnoteText"/>
      </w:pPr>
      <w:r w:rsidRPr="00F70D8B">
        <w:rPr>
          <w:rStyle w:val="FootnoteReference"/>
        </w:rPr>
        <w:footnoteRef/>
      </w:r>
      <w:r w:rsidRPr="00F70D8B">
        <w:t xml:space="preserve"> </w:t>
      </w:r>
      <w:r w:rsidRPr="0037198A">
        <w:rPr>
          <w:color w:val="000000" w:themeColor="text1"/>
        </w:rPr>
        <w:t xml:space="preserve">John Mollenkopf et al, </w:t>
      </w:r>
      <w:r w:rsidRPr="0037198A">
        <w:rPr>
          <w:i/>
          <w:iCs/>
          <w:color w:val="000000" w:themeColor="text1"/>
        </w:rPr>
        <w:t>The Impact of Ranked Choice Voting on the Democratic Primary Elections of 202</w:t>
      </w:r>
      <w:r w:rsidRPr="0037198A">
        <w:rPr>
          <w:color w:val="000000" w:themeColor="text1"/>
        </w:rPr>
        <w:t>1, Center for Urban Research, The Graduate Center, City University of New York, July 4, 2022 https://www.gc.cuny.edu/sites/default/files/2022-07/CUR-Report-on-RCV-Final.pdf</w:t>
      </w:r>
    </w:p>
  </w:footnote>
  <w:footnote w:id="76">
    <w:p w14:paraId="5BBCDC13" w14:textId="77777777" w:rsidR="00F01437" w:rsidRPr="00216710" w:rsidRDefault="00F01437" w:rsidP="00F01437">
      <w:pPr>
        <w:pStyle w:val="FootnoteText"/>
        <w:rPr>
          <w:i/>
        </w:rPr>
      </w:pPr>
      <w:r w:rsidRPr="00F70D8B">
        <w:rPr>
          <w:rStyle w:val="FootnoteReference"/>
        </w:rPr>
        <w:footnoteRef/>
      </w:r>
      <w:r w:rsidRPr="00F70D8B">
        <w:t xml:space="preserve"> </w:t>
      </w:r>
      <w:r w:rsidR="00216710">
        <w:rPr>
          <w:i/>
          <w:color w:val="000000" w:themeColor="text1"/>
        </w:rPr>
        <w:t>Id.</w:t>
      </w:r>
    </w:p>
  </w:footnote>
  <w:footnote w:id="77">
    <w:p w14:paraId="7753B238" w14:textId="77777777" w:rsidR="00F01437" w:rsidRPr="00216710" w:rsidRDefault="00F01437" w:rsidP="00F01437">
      <w:pPr>
        <w:pStyle w:val="FootnoteText"/>
        <w:rPr>
          <w:i/>
        </w:rPr>
      </w:pPr>
      <w:r w:rsidRPr="00F70D8B">
        <w:rPr>
          <w:rStyle w:val="FootnoteReference"/>
        </w:rPr>
        <w:footnoteRef/>
      </w:r>
      <w:r w:rsidRPr="00F70D8B">
        <w:t xml:space="preserve"> </w:t>
      </w:r>
      <w:r w:rsidR="00216710">
        <w:rPr>
          <w:i/>
          <w:color w:val="000000" w:themeColor="text1"/>
        </w:rPr>
        <w:t>Id.</w:t>
      </w:r>
    </w:p>
  </w:footnote>
  <w:footnote w:id="78">
    <w:p w14:paraId="60E90F12" w14:textId="77777777" w:rsidR="00F01437" w:rsidRPr="00216710" w:rsidRDefault="00F01437" w:rsidP="00F01437">
      <w:pPr>
        <w:pStyle w:val="FootnoteText"/>
        <w:rPr>
          <w:i/>
          <w:color w:val="000000" w:themeColor="text1"/>
        </w:rPr>
      </w:pPr>
      <w:r w:rsidRPr="00F70D8B">
        <w:rPr>
          <w:rStyle w:val="FootnoteReference"/>
        </w:rPr>
        <w:footnoteRef/>
      </w:r>
      <w:r w:rsidR="00216710">
        <w:rPr>
          <w:i/>
          <w:color w:val="000000" w:themeColor="text1"/>
        </w:rPr>
        <w:t>Id.</w:t>
      </w:r>
    </w:p>
  </w:footnote>
  <w:footnote w:id="79">
    <w:p w14:paraId="67F401C6" w14:textId="77777777" w:rsidR="00F01437" w:rsidRPr="00F70D8B" w:rsidRDefault="00F01437" w:rsidP="00F01437">
      <w:pPr>
        <w:pStyle w:val="FootnoteText"/>
      </w:pPr>
      <w:r w:rsidRPr="00F70D8B">
        <w:rPr>
          <w:rStyle w:val="FootnoteReference"/>
        </w:rPr>
        <w:footnoteRef/>
      </w:r>
      <w:r w:rsidRPr="00F70D8B">
        <w:t xml:space="preserve"> Nora Dell and Deb Otis, </w:t>
      </w:r>
      <w:r w:rsidRPr="00F70D8B">
        <w:rPr>
          <w:i/>
          <w:iCs/>
          <w:color w:val="000000" w:themeColor="text1"/>
        </w:rPr>
        <w:t>Ranked Choice Voting in New York City: An In-Depth Analysis,</w:t>
      </w:r>
      <w:r w:rsidRPr="00F70D8B">
        <w:rPr>
          <w:color w:val="000000" w:themeColor="text1"/>
        </w:rPr>
        <w:t xml:space="preserve"> FairVote (2021) </w:t>
      </w:r>
      <w:hyperlink r:id="rId24">
        <w:r w:rsidRPr="00F70D8B">
          <w:rPr>
            <w:rStyle w:val="Hyperlink"/>
          </w:rPr>
          <w:t>https://fairvote.app.box.com/s/ctfhwv6ts8c7af94ya5qjtytbyr6n2kt</w:t>
        </w:r>
      </w:hyperlink>
      <w:r w:rsidRPr="00F70D8B">
        <w:rPr>
          <w:color w:val="000000" w:themeColor="text1"/>
        </w:rPr>
        <w:t>.</w:t>
      </w:r>
    </w:p>
  </w:footnote>
  <w:footnote w:id="80">
    <w:p w14:paraId="16F4F9C6" w14:textId="77777777" w:rsidR="009C1849" w:rsidRPr="00F70D8B" w:rsidRDefault="009C1849" w:rsidP="00CF7656">
      <w:pPr>
        <w:pStyle w:val="FootnoteText"/>
      </w:pPr>
      <w:r w:rsidRPr="00F70D8B">
        <w:rPr>
          <w:rStyle w:val="FootnoteReference"/>
        </w:rPr>
        <w:footnoteRef/>
      </w:r>
      <w:r w:rsidRPr="00F70D8B">
        <w:t xml:space="preserve"> </w:t>
      </w:r>
      <w:r w:rsidRPr="00F70D8B">
        <w:rPr>
          <w:color w:val="000000" w:themeColor="text1"/>
        </w:rPr>
        <w:t xml:space="preserve">Gwynne Hogan and David Cruz, </w:t>
      </w:r>
      <w:r w:rsidRPr="00F70D8B">
        <w:rPr>
          <w:i/>
          <w:iCs/>
          <w:color w:val="000000" w:themeColor="text1"/>
        </w:rPr>
        <w:t xml:space="preserve">The Next City Council Set to be Most Diverse, Progressive and Hold First-Ever Female Majority, </w:t>
      </w:r>
      <w:r w:rsidRPr="00F70D8B">
        <w:rPr>
          <w:color w:val="000000" w:themeColor="text1"/>
        </w:rPr>
        <w:t>Gothamist, July 7, 2021.</w:t>
      </w:r>
    </w:p>
  </w:footnote>
  <w:footnote w:id="81">
    <w:p w14:paraId="4F1EE989" w14:textId="77777777" w:rsidR="009C1849" w:rsidRPr="00216710" w:rsidRDefault="009C1849" w:rsidP="00CF7656">
      <w:pPr>
        <w:pStyle w:val="FootnoteText"/>
        <w:rPr>
          <w:i/>
        </w:rPr>
      </w:pPr>
      <w:r w:rsidRPr="00F70D8B">
        <w:rPr>
          <w:rStyle w:val="FootnoteReference"/>
        </w:rPr>
        <w:footnoteRef/>
      </w:r>
      <w:r w:rsidR="00216710">
        <w:rPr>
          <w:i/>
          <w:color w:val="000000" w:themeColor="text1"/>
        </w:rPr>
        <w:t>Id.</w:t>
      </w:r>
    </w:p>
  </w:footnote>
  <w:footnote w:id="82">
    <w:p w14:paraId="6FF206FB" w14:textId="77777777" w:rsidR="009C1849" w:rsidRPr="00216710" w:rsidRDefault="009C1849" w:rsidP="00CF7656">
      <w:pPr>
        <w:pStyle w:val="FootnoteText"/>
        <w:rPr>
          <w:i/>
        </w:rPr>
      </w:pPr>
      <w:r w:rsidRPr="00F70D8B">
        <w:rPr>
          <w:rStyle w:val="FootnoteReference"/>
        </w:rPr>
        <w:footnoteRef/>
      </w:r>
      <w:r w:rsidRPr="00F70D8B">
        <w:t xml:space="preserve"> </w:t>
      </w:r>
      <w:r w:rsidR="00216710">
        <w:rPr>
          <w:i/>
          <w:color w:val="000000" w:themeColor="text1"/>
        </w:rPr>
        <w:t>Id.</w:t>
      </w:r>
    </w:p>
  </w:footnote>
  <w:footnote w:id="83">
    <w:p w14:paraId="3302BFB3" w14:textId="77777777" w:rsidR="009C1849" w:rsidRPr="00F70D8B" w:rsidRDefault="009C1849">
      <w:pPr>
        <w:pStyle w:val="FootnoteText"/>
      </w:pPr>
      <w:r w:rsidRPr="00F70D8B">
        <w:rPr>
          <w:rStyle w:val="FootnoteReference"/>
        </w:rPr>
        <w:footnoteRef/>
      </w:r>
      <w:r w:rsidRPr="00F70D8B">
        <w:t xml:space="preserve"> Fair Vote, Research and Data on RCV In Practice, </w:t>
      </w:r>
      <w:hyperlink r:id="rId25" w:history="1">
        <w:r w:rsidRPr="00F70D8B">
          <w:rPr>
            <w:rStyle w:val="Hyperlink"/>
          </w:rPr>
          <w:t>https://fairvote.org/our-reforms/ranked-choice-voting-information/data-on-rcv/</w:t>
        </w:r>
      </w:hyperlink>
      <w:r w:rsidRPr="00F70D8B">
        <w:t xml:space="preserve"> (last visited Spetember 27, 2022).</w:t>
      </w:r>
    </w:p>
  </w:footnote>
  <w:footnote w:id="84">
    <w:p w14:paraId="0B80FAE4" w14:textId="77777777" w:rsidR="009C1849" w:rsidRPr="00F70D8B" w:rsidRDefault="009C1849">
      <w:pPr>
        <w:pStyle w:val="FootnoteText"/>
      </w:pPr>
      <w:r w:rsidRPr="00F70D8B">
        <w:rPr>
          <w:rStyle w:val="FootnoteReference"/>
        </w:rPr>
        <w:footnoteRef/>
      </w:r>
      <w:r w:rsidRPr="00F70D8B">
        <w:t xml:space="preserve"> </w:t>
      </w:r>
      <w:r w:rsidRPr="00F70D8B">
        <w:rPr>
          <w:i/>
        </w:rPr>
        <w:t xml:space="preserve">See </w:t>
      </w:r>
      <w:r w:rsidRPr="00F70D8B">
        <w:t xml:space="preserve">Final Report of the 2019 New York City Charter Revision Commission (August 2, 2019), </w:t>
      </w:r>
      <w:r w:rsidRPr="00F70D8B">
        <w:rPr>
          <w:i/>
        </w:rPr>
        <w:t xml:space="preserve">available at </w:t>
      </w:r>
      <w:hyperlink r:id="rId26" w:history="1">
        <w:r w:rsidRPr="0037198A">
          <w:rPr>
            <w:rStyle w:val="Hyperlink"/>
          </w:rPr>
          <w:t>https://www.charter2019.nyc/finalreport</w:t>
        </w:r>
      </w:hyperlink>
      <w:r w:rsidRPr="00F70D8B">
        <w:t xml:space="preserve"> (discussing supporters of RCV who “cited increased candidate diversity” in Oakland, Berkeley, and San Francisco following the adoption of RCV).</w:t>
      </w:r>
    </w:p>
  </w:footnote>
  <w:footnote w:id="85">
    <w:p w14:paraId="6E25AD87" w14:textId="77777777" w:rsidR="009C1849" w:rsidRPr="0037198A" w:rsidRDefault="009C1849" w:rsidP="0037198A">
      <w:pPr>
        <w:rPr>
          <w:sz w:val="20"/>
          <w:szCs w:val="20"/>
        </w:rPr>
      </w:pPr>
      <w:r w:rsidRPr="00F70D8B">
        <w:rPr>
          <w:rStyle w:val="FootnoteReference"/>
          <w:sz w:val="20"/>
          <w:szCs w:val="20"/>
        </w:rPr>
        <w:footnoteRef/>
      </w:r>
      <w:r w:rsidRPr="00F70D8B">
        <w:rPr>
          <w:sz w:val="20"/>
          <w:szCs w:val="20"/>
        </w:rPr>
        <w:t xml:space="preserve"> </w:t>
      </w:r>
      <w:r w:rsidRPr="00216710">
        <w:rPr>
          <w:i/>
          <w:sz w:val="20"/>
          <w:szCs w:val="20"/>
        </w:rPr>
        <w:t>See</w:t>
      </w:r>
      <w:r w:rsidRPr="00F70D8B">
        <w:rPr>
          <w:i/>
          <w:color w:val="000000" w:themeColor="text1"/>
          <w:sz w:val="20"/>
          <w:szCs w:val="20"/>
        </w:rPr>
        <w:t xml:space="preserve"> </w:t>
      </w:r>
      <w:r w:rsidRPr="0037198A">
        <w:rPr>
          <w:color w:val="000000" w:themeColor="text1"/>
          <w:sz w:val="20"/>
          <w:szCs w:val="20"/>
        </w:rPr>
        <w:t xml:space="preserve">Gwynne Hogan and David Cruz, </w:t>
      </w:r>
      <w:r w:rsidRPr="0037198A">
        <w:rPr>
          <w:i/>
          <w:iCs/>
          <w:color w:val="000000" w:themeColor="text1"/>
          <w:sz w:val="20"/>
          <w:szCs w:val="20"/>
        </w:rPr>
        <w:t xml:space="preserve">The Next City Council Set to be Most Diverse, Progressive and Hold First-Ever Female Majority, </w:t>
      </w:r>
      <w:r w:rsidRPr="0037198A">
        <w:rPr>
          <w:color w:val="000000" w:themeColor="text1"/>
          <w:sz w:val="20"/>
          <w:szCs w:val="20"/>
        </w:rPr>
        <w:t xml:space="preserve">Gothamist, July 7, 2021, </w:t>
      </w:r>
      <w:hyperlink r:id="rId27" w:history="1">
        <w:r w:rsidR="00216710" w:rsidRPr="00591E66">
          <w:rPr>
            <w:rStyle w:val="Hyperlink"/>
            <w:sz w:val="20"/>
            <w:szCs w:val="20"/>
          </w:rPr>
          <w:t>https://gothamist.com/news/next-city-council-set-be-most-diverse-progressive-and-hold-first-ever-female-majority</w:t>
        </w:r>
      </w:hyperlink>
      <w:r w:rsidRPr="0037198A">
        <w:rPr>
          <w:color w:val="000000" w:themeColor="text1"/>
          <w:sz w:val="20"/>
          <w:szCs w:val="20"/>
        </w:rPr>
        <w:t>.</w:t>
      </w:r>
      <w:r w:rsidR="00216710">
        <w:rPr>
          <w:color w:val="000000" w:themeColor="text1"/>
          <w:sz w:val="20"/>
          <w:szCs w:val="20"/>
        </w:rPr>
        <w:t xml:space="preserve"> </w:t>
      </w:r>
    </w:p>
  </w:footnote>
  <w:footnote w:id="86">
    <w:p w14:paraId="367F16CB" w14:textId="77777777" w:rsidR="009C1849" w:rsidRPr="00F70D8B" w:rsidRDefault="009C1849" w:rsidP="00CF7656">
      <w:pPr>
        <w:pStyle w:val="FootnoteText"/>
        <w:rPr>
          <w:color w:val="000000" w:themeColor="text1"/>
        </w:rPr>
      </w:pPr>
      <w:r w:rsidRPr="00F70D8B">
        <w:rPr>
          <w:rStyle w:val="FootnoteReference"/>
        </w:rPr>
        <w:footnoteRef/>
      </w:r>
      <w:r w:rsidRPr="00F70D8B">
        <w:t xml:space="preserve"> D</w:t>
      </w:r>
      <w:r w:rsidRPr="00F70D8B">
        <w:rPr>
          <w:color w:val="000000" w:themeColor="text1"/>
        </w:rPr>
        <w:t>ana Rubenstein, et al.,</w:t>
      </w:r>
      <w:r w:rsidRPr="00F70D8B">
        <w:rPr>
          <w:i/>
          <w:iCs/>
          <w:color w:val="000000" w:themeColor="text1"/>
        </w:rPr>
        <w:t xml:space="preserve"> Why Some N.Y.C. Lawmakers Want to Rethink Ranked Choice Voting</w:t>
      </w:r>
      <w:r w:rsidRPr="00F70D8B">
        <w:rPr>
          <w:color w:val="000000" w:themeColor="text1"/>
        </w:rPr>
        <w:t xml:space="preserve">, The New York Time (originally published Dec 9, 2020, updated June 30, 2021)  </w:t>
      </w:r>
      <w:hyperlink r:id="rId28">
        <w:r w:rsidRPr="00F70D8B">
          <w:rPr>
            <w:rStyle w:val="Hyperlink"/>
          </w:rPr>
          <w:t>https://www.nytimes.com/2020/12/09/nyregion/ranked-choice-lawsuit-voting.html</w:t>
        </w:r>
      </w:hyperlink>
    </w:p>
  </w:footnote>
  <w:footnote w:id="87">
    <w:p w14:paraId="449A423D" w14:textId="77777777" w:rsidR="009C1849" w:rsidRPr="00F70D8B" w:rsidRDefault="009C1849" w:rsidP="00CF7656">
      <w:pPr>
        <w:pStyle w:val="FootnoteText"/>
      </w:pPr>
      <w:r w:rsidRPr="00F70D8B">
        <w:rPr>
          <w:rStyle w:val="FootnoteReference"/>
        </w:rPr>
        <w:footnoteRef/>
      </w:r>
      <w:r w:rsidRPr="00F70D8B">
        <w:t xml:space="preserve"> </w:t>
      </w:r>
      <w:r w:rsidRPr="00F70D8B">
        <w:rPr>
          <w:i/>
          <w:iCs/>
          <w:color w:val="000000" w:themeColor="text1"/>
        </w:rPr>
        <w:t>See</w:t>
      </w:r>
      <w:r w:rsidRPr="00F70D8B">
        <w:rPr>
          <w:color w:val="000000" w:themeColor="text1"/>
        </w:rPr>
        <w:t xml:space="preserve"> Rank the Vote Releases Edison Research Exit Poll on the Election </w:t>
      </w:r>
      <w:hyperlink r:id="rId29">
        <w:r w:rsidRPr="00F70D8B">
          <w:rPr>
            <w:rStyle w:val="Hyperlink"/>
          </w:rPr>
          <w:t>http://readme.readmedia.com/rank-the-vote-nyc-releases-edison-research-exit-poll-on-the-election/17989282</w:t>
        </w:r>
      </w:hyperlink>
    </w:p>
  </w:footnote>
  <w:footnote w:id="88">
    <w:p w14:paraId="6CEBE57D" w14:textId="77777777" w:rsidR="009C1849" w:rsidRPr="00F70D8B" w:rsidRDefault="009C1849" w:rsidP="00CF7656">
      <w:pPr>
        <w:pStyle w:val="FootnoteText"/>
      </w:pPr>
      <w:r w:rsidRPr="00F70D8B">
        <w:rPr>
          <w:rStyle w:val="FootnoteReference"/>
        </w:rPr>
        <w:footnoteRef/>
      </w:r>
      <w:r w:rsidRPr="00F70D8B">
        <w:t xml:space="preserve"> </w:t>
      </w:r>
      <w:r w:rsidR="00216710" w:rsidRPr="00216710">
        <w:rPr>
          <w:i/>
          <w:iCs/>
          <w:color w:val="000000" w:themeColor="text1"/>
        </w:rPr>
        <w:t>Id</w:t>
      </w:r>
      <w:r w:rsidR="00216710">
        <w:rPr>
          <w:iCs/>
          <w:color w:val="000000" w:themeColor="text1"/>
        </w:rPr>
        <w:t>.</w:t>
      </w:r>
    </w:p>
  </w:footnote>
  <w:footnote w:id="89">
    <w:p w14:paraId="30CFE99E" w14:textId="77777777" w:rsidR="009C1849" w:rsidRPr="00F70D8B" w:rsidRDefault="009C1849" w:rsidP="00CF7656">
      <w:pPr>
        <w:pStyle w:val="FootnoteText"/>
      </w:pPr>
      <w:r w:rsidRPr="00F70D8B">
        <w:rPr>
          <w:rStyle w:val="FootnoteReference"/>
        </w:rPr>
        <w:footnoteRef/>
      </w:r>
      <w:r w:rsidRPr="00F70D8B">
        <w:t xml:space="preserve"> New York City Campaign Finance Board, </w:t>
      </w:r>
      <w:r w:rsidRPr="00F70D8B">
        <w:rPr>
          <w:i/>
          <w:iCs/>
        </w:rPr>
        <w:t xml:space="preserve">2021-2022 Voter Analysis Report, </w:t>
      </w:r>
      <w:r w:rsidRPr="00F70D8B">
        <w:t>at 84</w:t>
      </w:r>
      <w:r w:rsidRPr="00F70D8B">
        <w:rPr>
          <w:i/>
          <w:iCs/>
        </w:rPr>
        <w:t xml:space="preserve"> (2022), </w:t>
      </w:r>
      <w:hyperlink r:id="rId30">
        <w:r w:rsidRPr="00F70D8B">
          <w:rPr>
            <w:rStyle w:val="Hyperlink"/>
            <w:i/>
            <w:iCs/>
          </w:rPr>
          <w:t>https://www.nyccfb.info/pdf/2021-2022_VoterAnalysisReport.pdf</w:t>
        </w:r>
      </w:hyperlink>
      <w:r w:rsidRPr="00F70D8B">
        <w:rPr>
          <w:i/>
          <w:iCs/>
        </w:rPr>
        <w:t xml:space="preserve"> </w:t>
      </w:r>
    </w:p>
  </w:footnote>
  <w:footnote w:id="90">
    <w:p w14:paraId="334219F5" w14:textId="77777777" w:rsidR="009C1849" w:rsidRPr="00F70D8B" w:rsidRDefault="009C1849" w:rsidP="00CF7656">
      <w:pPr>
        <w:pStyle w:val="FootnoteText"/>
      </w:pPr>
      <w:r w:rsidRPr="00F70D8B">
        <w:rPr>
          <w:rStyle w:val="FootnoteReference"/>
        </w:rPr>
        <w:footnoteRef/>
      </w:r>
      <w:r w:rsidRPr="00F70D8B">
        <w:t xml:space="preserve"> </w:t>
      </w:r>
      <w:r w:rsidR="00216710">
        <w:rPr>
          <w:i/>
        </w:rPr>
        <w:t>Id.</w:t>
      </w:r>
      <w:r w:rsidRPr="00F70D8B">
        <w:t xml:space="preserve">  </w:t>
      </w:r>
    </w:p>
  </w:footnote>
  <w:footnote w:id="91">
    <w:p w14:paraId="09EA9164" w14:textId="77777777" w:rsidR="009C1849" w:rsidRPr="00F70D8B" w:rsidRDefault="009C1849" w:rsidP="00CF7656">
      <w:pPr>
        <w:pStyle w:val="FootnoteText"/>
      </w:pPr>
      <w:r w:rsidRPr="00F70D8B">
        <w:rPr>
          <w:rStyle w:val="FootnoteReference"/>
        </w:rPr>
        <w:footnoteRef/>
      </w:r>
      <w:r w:rsidRPr="00F70D8B">
        <w:t xml:space="preserve"> </w:t>
      </w:r>
      <w:r w:rsidR="00216710">
        <w:rPr>
          <w:i/>
        </w:rPr>
        <w:t>Id.</w:t>
      </w:r>
      <w:r w:rsidRPr="00F70D8B">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233"/>
    <w:multiLevelType w:val="hybridMultilevel"/>
    <w:tmpl w:val="4CA6C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20D53"/>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D7CC2"/>
    <w:multiLevelType w:val="hybridMultilevel"/>
    <w:tmpl w:val="D66C7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017F"/>
    <w:multiLevelType w:val="hybridMultilevel"/>
    <w:tmpl w:val="39E0A82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61F60"/>
    <w:multiLevelType w:val="hybridMultilevel"/>
    <w:tmpl w:val="E0B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34C42"/>
    <w:multiLevelType w:val="hybridMultilevel"/>
    <w:tmpl w:val="84E6E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46350"/>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112E0"/>
    <w:multiLevelType w:val="hybridMultilevel"/>
    <w:tmpl w:val="7F80B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73447"/>
    <w:multiLevelType w:val="hybridMultilevel"/>
    <w:tmpl w:val="B302FC12"/>
    <w:lvl w:ilvl="0" w:tplc="6256DAF0">
      <w:start w:val="1"/>
      <w:numFmt w:val="upperRoman"/>
      <w:lvlText w:val="%1."/>
      <w:lvlJc w:val="left"/>
      <w:pPr>
        <w:ind w:left="1080" w:hanging="720"/>
      </w:pPr>
      <w:rPr>
        <w:rFonts w:hint="default"/>
        <w:b/>
      </w:rPr>
    </w:lvl>
    <w:lvl w:ilvl="1" w:tplc="EA185FFA">
      <w:start w:val="1"/>
      <w:numFmt w:val="lowerLetter"/>
      <w:lvlText w:val="%2."/>
      <w:lvlJc w:val="left"/>
      <w:pPr>
        <w:ind w:left="1440" w:hanging="360"/>
      </w:pPr>
      <w:rPr>
        <w:i w:val="0"/>
      </w:rPr>
    </w:lvl>
    <w:lvl w:ilvl="2" w:tplc="819E2FF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4A0CEC"/>
    <w:multiLevelType w:val="hybridMultilevel"/>
    <w:tmpl w:val="B8F4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92493A"/>
    <w:multiLevelType w:val="hybridMultilevel"/>
    <w:tmpl w:val="DDB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B0FBE"/>
    <w:multiLevelType w:val="hybridMultilevel"/>
    <w:tmpl w:val="68BA05F4"/>
    <w:lvl w:ilvl="0" w:tplc="9B64DC90">
      <w:start w:val="1"/>
      <w:numFmt w:val="upperRoman"/>
      <w:lvlText w:val="%1."/>
      <w:lvlJc w:val="lef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51E645A6">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A1B83"/>
    <w:multiLevelType w:val="hybridMultilevel"/>
    <w:tmpl w:val="2A069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9"/>
  </w:num>
  <w:num w:numId="4">
    <w:abstractNumId w:val="3"/>
  </w:num>
  <w:num w:numId="5">
    <w:abstractNumId w:val="7"/>
  </w:num>
  <w:num w:numId="6">
    <w:abstractNumId w:val="11"/>
  </w:num>
  <w:num w:numId="7">
    <w:abstractNumId w:val="14"/>
  </w:num>
  <w:num w:numId="8">
    <w:abstractNumId w:val="12"/>
  </w:num>
  <w:num w:numId="9">
    <w:abstractNumId w:val="1"/>
  </w:num>
  <w:num w:numId="10">
    <w:abstractNumId w:val="6"/>
  </w:num>
  <w:num w:numId="11">
    <w:abstractNumId w:val="4"/>
  </w:num>
  <w:num w:numId="12">
    <w:abstractNumId w:val="10"/>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0480A"/>
    <w:rsid w:val="000133DB"/>
    <w:rsid w:val="000169E4"/>
    <w:rsid w:val="00017CE8"/>
    <w:rsid w:val="00022F34"/>
    <w:rsid w:val="000231B4"/>
    <w:rsid w:val="00024AAF"/>
    <w:rsid w:val="0002681A"/>
    <w:rsid w:val="00026C3F"/>
    <w:rsid w:val="000277BC"/>
    <w:rsid w:val="000309B5"/>
    <w:rsid w:val="000358C1"/>
    <w:rsid w:val="00044399"/>
    <w:rsid w:val="000464E5"/>
    <w:rsid w:val="000539F1"/>
    <w:rsid w:val="0005503F"/>
    <w:rsid w:val="0006176B"/>
    <w:rsid w:val="0006206A"/>
    <w:rsid w:val="00063EA5"/>
    <w:rsid w:val="00065C46"/>
    <w:rsid w:val="0006626F"/>
    <w:rsid w:val="000668DD"/>
    <w:rsid w:val="00066C41"/>
    <w:rsid w:val="000730B0"/>
    <w:rsid w:val="00075344"/>
    <w:rsid w:val="00075663"/>
    <w:rsid w:val="00082CD1"/>
    <w:rsid w:val="00082D68"/>
    <w:rsid w:val="00085468"/>
    <w:rsid w:val="000854E4"/>
    <w:rsid w:val="00086D71"/>
    <w:rsid w:val="00090427"/>
    <w:rsid w:val="000926C1"/>
    <w:rsid w:val="00096137"/>
    <w:rsid w:val="000A0331"/>
    <w:rsid w:val="000A08E0"/>
    <w:rsid w:val="000A182A"/>
    <w:rsid w:val="000A2085"/>
    <w:rsid w:val="000A2A05"/>
    <w:rsid w:val="000A2C30"/>
    <w:rsid w:val="000A2CB1"/>
    <w:rsid w:val="000A3AFF"/>
    <w:rsid w:val="000A3EE9"/>
    <w:rsid w:val="000A5D8E"/>
    <w:rsid w:val="000A66D6"/>
    <w:rsid w:val="000B0034"/>
    <w:rsid w:val="000B061F"/>
    <w:rsid w:val="000B0F66"/>
    <w:rsid w:val="000B3C64"/>
    <w:rsid w:val="000C17F8"/>
    <w:rsid w:val="000C185B"/>
    <w:rsid w:val="000C57E2"/>
    <w:rsid w:val="000E1969"/>
    <w:rsid w:val="000E4347"/>
    <w:rsid w:val="000E7F2A"/>
    <w:rsid w:val="000F11E7"/>
    <w:rsid w:val="000F2036"/>
    <w:rsid w:val="000F5CC0"/>
    <w:rsid w:val="000F6123"/>
    <w:rsid w:val="00100490"/>
    <w:rsid w:val="00104D5D"/>
    <w:rsid w:val="00106006"/>
    <w:rsid w:val="00106E03"/>
    <w:rsid w:val="0011220E"/>
    <w:rsid w:val="001139C5"/>
    <w:rsid w:val="00116F89"/>
    <w:rsid w:val="0012516A"/>
    <w:rsid w:val="00127FD9"/>
    <w:rsid w:val="0013200D"/>
    <w:rsid w:val="0013273B"/>
    <w:rsid w:val="00133365"/>
    <w:rsid w:val="00133C80"/>
    <w:rsid w:val="00135315"/>
    <w:rsid w:val="001356F7"/>
    <w:rsid w:val="001413CD"/>
    <w:rsid w:val="00143092"/>
    <w:rsid w:val="00146A62"/>
    <w:rsid w:val="00146D58"/>
    <w:rsid w:val="0016314B"/>
    <w:rsid w:val="00165011"/>
    <w:rsid w:val="00167DC3"/>
    <w:rsid w:val="001711EB"/>
    <w:rsid w:val="001755C2"/>
    <w:rsid w:val="00192683"/>
    <w:rsid w:val="00195473"/>
    <w:rsid w:val="0019609F"/>
    <w:rsid w:val="00197680"/>
    <w:rsid w:val="001A26DF"/>
    <w:rsid w:val="001A29CC"/>
    <w:rsid w:val="001A2A0D"/>
    <w:rsid w:val="001A7C85"/>
    <w:rsid w:val="001B7E1A"/>
    <w:rsid w:val="001C2A94"/>
    <w:rsid w:val="001C529E"/>
    <w:rsid w:val="001C7200"/>
    <w:rsid w:val="001D36A0"/>
    <w:rsid w:val="001D4C90"/>
    <w:rsid w:val="001D5750"/>
    <w:rsid w:val="001D5B94"/>
    <w:rsid w:val="001D79CC"/>
    <w:rsid w:val="001E52F2"/>
    <w:rsid w:val="001E6AF2"/>
    <w:rsid w:val="001E7EFD"/>
    <w:rsid w:val="001F2C0A"/>
    <w:rsid w:val="001F555E"/>
    <w:rsid w:val="001F6577"/>
    <w:rsid w:val="001F7519"/>
    <w:rsid w:val="0020042D"/>
    <w:rsid w:val="002012DF"/>
    <w:rsid w:val="00201693"/>
    <w:rsid w:val="0020213F"/>
    <w:rsid w:val="002068F1"/>
    <w:rsid w:val="00207228"/>
    <w:rsid w:val="00212144"/>
    <w:rsid w:val="002126F8"/>
    <w:rsid w:val="0021580A"/>
    <w:rsid w:val="00216710"/>
    <w:rsid w:val="002179C1"/>
    <w:rsid w:val="00217B8A"/>
    <w:rsid w:val="00221FEA"/>
    <w:rsid w:val="002254CD"/>
    <w:rsid w:val="0022795D"/>
    <w:rsid w:val="0023025B"/>
    <w:rsid w:val="00232ED3"/>
    <w:rsid w:val="00233E58"/>
    <w:rsid w:val="00236B07"/>
    <w:rsid w:val="0024160D"/>
    <w:rsid w:val="0024447E"/>
    <w:rsid w:val="00244C0B"/>
    <w:rsid w:val="00245322"/>
    <w:rsid w:val="00246CB5"/>
    <w:rsid w:val="00247576"/>
    <w:rsid w:val="00251D27"/>
    <w:rsid w:val="00252E2C"/>
    <w:rsid w:val="002551E6"/>
    <w:rsid w:val="00257143"/>
    <w:rsid w:val="002571F7"/>
    <w:rsid w:val="002637C3"/>
    <w:rsid w:val="00264304"/>
    <w:rsid w:val="002649BA"/>
    <w:rsid w:val="00266EE2"/>
    <w:rsid w:val="00267DEC"/>
    <w:rsid w:val="00271354"/>
    <w:rsid w:val="00275515"/>
    <w:rsid w:val="00275584"/>
    <w:rsid w:val="00276901"/>
    <w:rsid w:val="002827A5"/>
    <w:rsid w:val="002828E2"/>
    <w:rsid w:val="00286B7E"/>
    <w:rsid w:val="00287100"/>
    <w:rsid w:val="002901C2"/>
    <w:rsid w:val="00293B29"/>
    <w:rsid w:val="00296C58"/>
    <w:rsid w:val="002A0C9A"/>
    <w:rsid w:val="002A3EFC"/>
    <w:rsid w:val="002A7C2E"/>
    <w:rsid w:val="002A7F70"/>
    <w:rsid w:val="002B207D"/>
    <w:rsid w:val="002B41D5"/>
    <w:rsid w:val="002B6061"/>
    <w:rsid w:val="002B621F"/>
    <w:rsid w:val="002C5D37"/>
    <w:rsid w:val="002C76CA"/>
    <w:rsid w:val="002D2639"/>
    <w:rsid w:val="002D364B"/>
    <w:rsid w:val="002D60BB"/>
    <w:rsid w:val="002D6F9E"/>
    <w:rsid w:val="002D7728"/>
    <w:rsid w:val="002E0E3D"/>
    <w:rsid w:val="002E37CB"/>
    <w:rsid w:val="002E4EA1"/>
    <w:rsid w:val="002E50F5"/>
    <w:rsid w:val="002F6A4D"/>
    <w:rsid w:val="00300769"/>
    <w:rsid w:val="003009BA"/>
    <w:rsid w:val="00300EFB"/>
    <w:rsid w:val="003066B6"/>
    <w:rsid w:val="00311A09"/>
    <w:rsid w:val="0031530A"/>
    <w:rsid w:val="00316723"/>
    <w:rsid w:val="00317CB2"/>
    <w:rsid w:val="00320EA2"/>
    <w:rsid w:val="00331386"/>
    <w:rsid w:val="00331617"/>
    <w:rsid w:val="00331C9E"/>
    <w:rsid w:val="00332424"/>
    <w:rsid w:val="003374C9"/>
    <w:rsid w:val="00337896"/>
    <w:rsid w:val="00347F7C"/>
    <w:rsid w:val="003533C0"/>
    <w:rsid w:val="00356EE2"/>
    <w:rsid w:val="00356F3C"/>
    <w:rsid w:val="003649E2"/>
    <w:rsid w:val="00365307"/>
    <w:rsid w:val="0037198A"/>
    <w:rsid w:val="00376221"/>
    <w:rsid w:val="003819FD"/>
    <w:rsid w:val="00383027"/>
    <w:rsid w:val="00383AB6"/>
    <w:rsid w:val="003848AE"/>
    <w:rsid w:val="003913F8"/>
    <w:rsid w:val="003925F7"/>
    <w:rsid w:val="003A0D01"/>
    <w:rsid w:val="003A1222"/>
    <w:rsid w:val="003A2190"/>
    <w:rsid w:val="003A287B"/>
    <w:rsid w:val="003A2D78"/>
    <w:rsid w:val="003A3F40"/>
    <w:rsid w:val="003A6CAC"/>
    <w:rsid w:val="003B4B8C"/>
    <w:rsid w:val="003B4FBE"/>
    <w:rsid w:val="003B536C"/>
    <w:rsid w:val="003B5C31"/>
    <w:rsid w:val="003B5FC7"/>
    <w:rsid w:val="003B6AB7"/>
    <w:rsid w:val="003C1E45"/>
    <w:rsid w:val="003C5AD0"/>
    <w:rsid w:val="003C670E"/>
    <w:rsid w:val="003C7010"/>
    <w:rsid w:val="003D0760"/>
    <w:rsid w:val="003D2473"/>
    <w:rsid w:val="003D366E"/>
    <w:rsid w:val="003D3999"/>
    <w:rsid w:val="003D3A89"/>
    <w:rsid w:val="003D4597"/>
    <w:rsid w:val="003D5AA9"/>
    <w:rsid w:val="003E192F"/>
    <w:rsid w:val="003E21E7"/>
    <w:rsid w:val="003E3AB0"/>
    <w:rsid w:val="003E3B3C"/>
    <w:rsid w:val="003E4F98"/>
    <w:rsid w:val="003E68C6"/>
    <w:rsid w:val="003F12CB"/>
    <w:rsid w:val="003F583B"/>
    <w:rsid w:val="003F66FC"/>
    <w:rsid w:val="003F703A"/>
    <w:rsid w:val="003F757F"/>
    <w:rsid w:val="00405FEC"/>
    <w:rsid w:val="004060A4"/>
    <w:rsid w:val="0041006C"/>
    <w:rsid w:val="004128BE"/>
    <w:rsid w:val="00416947"/>
    <w:rsid w:val="00420407"/>
    <w:rsid w:val="004314AC"/>
    <w:rsid w:val="00432EBF"/>
    <w:rsid w:val="0043340D"/>
    <w:rsid w:val="00440CE4"/>
    <w:rsid w:val="00441476"/>
    <w:rsid w:val="0044501A"/>
    <w:rsid w:val="00445B93"/>
    <w:rsid w:val="00452168"/>
    <w:rsid w:val="00453C5D"/>
    <w:rsid w:val="004603BD"/>
    <w:rsid w:val="00461424"/>
    <w:rsid w:val="004627D4"/>
    <w:rsid w:val="00462896"/>
    <w:rsid w:val="00466712"/>
    <w:rsid w:val="00466A2F"/>
    <w:rsid w:val="00471803"/>
    <w:rsid w:val="004728C4"/>
    <w:rsid w:val="00472CB2"/>
    <w:rsid w:val="00475D98"/>
    <w:rsid w:val="00483F11"/>
    <w:rsid w:val="004856CF"/>
    <w:rsid w:val="00492ED5"/>
    <w:rsid w:val="00497A6D"/>
    <w:rsid w:val="00497CBA"/>
    <w:rsid w:val="004A3472"/>
    <w:rsid w:val="004A6AA1"/>
    <w:rsid w:val="004B1FC1"/>
    <w:rsid w:val="004B38F3"/>
    <w:rsid w:val="004B5081"/>
    <w:rsid w:val="004B7033"/>
    <w:rsid w:val="004C051E"/>
    <w:rsid w:val="004D0887"/>
    <w:rsid w:val="004D2E58"/>
    <w:rsid w:val="004D300D"/>
    <w:rsid w:val="004D3DB7"/>
    <w:rsid w:val="004E5924"/>
    <w:rsid w:val="004F00F4"/>
    <w:rsid w:val="004F2813"/>
    <w:rsid w:val="004F412E"/>
    <w:rsid w:val="004F47BE"/>
    <w:rsid w:val="004F6162"/>
    <w:rsid w:val="005015DF"/>
    <w:rsid w:val="00501C89"/>
    <w:rsid w:val="0050323A"/>
    <w:rsid w:val="00503880"/>
    <w:rsid w:val="00510FCB"/>
    <w:rsid w:val="00511553"/>
    <w:rsid w:val="0051634B"/>
    <w:rsid w:val="00516833"/>
    <w:rsid w:val="00520F8E"/>
    <w:rsid w:val="0052273F"/>
    <w:rsid w:val="00523471"/>
    <w:rsid w:val="005243F1"/>
    <w:rsid w:val="00526341"/>
    <w:rsid w:val="005273CC"/>
    <w:rsid w:val="00536247"/>
    <w:rsid w:val="0054549C"/>
    <w:rsid w:val="00546CE1"/>
    <w:rsid w:val="0055581D"/>
    <w:rsid w:val="00566175"/>
    <w:rsid w:val="0057106A"/>
    <w:rsid w:val="00571E3B"/>
    <w:rsid w:val="00573A36"/>
    <w:rsid w:val="0057742D"/>
    <w:rsid w:val="005825DC"/>
    <w:rsid w:val="00587305"/>
    <w:rsid w:val="005917FA"/>
    <w:rsid w:val="005A24DC"/>
    <w:rsid w:val="005A3AE8"/>
    <w:rsid w:val="005A5036"/>
    <w:rsid w:val="005B02A5"/>
    <w:rsid w:val="005B179F"/>
    <w:rsid w:val="005B24F4"/>
    <w:rsid w:val="005B3100"/>
    <w:rsid w:val="005B4F4A"/>
    <w:rsid w:val="005C02F8"/>
    <w:rsid w:val="005C0B4B"/>
    <w:rsid w:val="005C2C68"/>
    <w:rsid w:val="005C6240"/>
    <w:rsid w:val="005C6413"/>
    <w:rsid w:val="005C651F"/>
    <w:rsid w:val="005D0404"/>
    <w:rsid w:val="005D0FDB"/>
    <w:rsid w:val="005D6C82"/>
    <w:rsid w:val="005E4ECD"/>
    <w:rsid w:val="005E68F4"/>
    <w:rsid w:val="005E78A5"/>
    <w:rsid w:val="005F1C68"/>
    <w:rsid w:val="005F3DE7"/>
    <w:rsid w:val="005F4B9A"/>
    <w:rsid w:val="005F4C3F"/>
    <w:rsid w:val="005F505C"/>
    <w:rsid w:val="005F5F1C"/>
    <w:rsid w:val="0060000E"/>
    <w:rsid w:val="00601046"/>
    <w:rsid w:val="00601774"/>
    <w:rsid w:val="006028DD"/>
    <w:rsid w:val="00603012"/>
    <w:rsid w:val="006035A6"/>
    <w:rsid w:val="00604413"/>
    <w:rsid w:val="00604507"/>
    <w:rsid w:val="006074EC"/>
    <w:rsid w:val="00612CAB"/>
    <w:rsid w:val="00621EEB"/>
    <w:rsid w:val="006267D4"/>
    <w:rsid w:val="006302FD"/>
    <w:rsid w:val="006315B2"/>
    <w:rsid w:val="00632B24"/>
    <w:rsid w:val="00632D37"/>
    <w:rsid w:val="00636C0A"/>
    <w:rsid w:val="00640560"/>
    <w:rsid w:val="00641C0B"/>
    <w:rsid w:val="006450D1"/>
    <w:rsid w:val="00650590"/>
    <w:rsid w:val="00653CA7"/>
    <w:rsid w:val="006553E8"/>
    <w:rsid w:val="00660947"/>
    <w:rsid w:val="00661878"/>
    <w:rsid w:val="00662A65"/>
    <w:rsid w:val="00672123"/>
    <w:rsid w:val="006725A9"/>
    <w:rsid w:val="00672D4D"/>
    <w:rsid w:val="0067530B"/>
    <w:rsid w:val="00675CF1"/>
    <w:rsid w:val="006769F4"/>
    <w:rsid w:val="00676DD8"/>
    <w:rsid w:val="006803B9"/>
    <w:rsid w:val="00680BA2"/>
    <w:rsid w:val="00680D5C"/>
    <w:rsid w:val="00681FBF"/>
    <w:rsid w:val="006822C4"/>
    <w:rsid w:val="00684143"/>
    <w:rsid w:val="00684183"/>
    <w:rsid w:val="006876C4"/>
    <w:rsid w:val="00691BA4"/>
    <w:rsid w:val="006930D3"/>
    <w:rsid w:val="0069392F"/>
    <w:rsid w:val="00697CDC"/>
    <w:rsid w:val="006A08E7"/>
    <w:rsid w:val="006A3A3F"/>
    <w:rsid w:val="006A5D7B"/>
    <w:rsid w:val="006B172D"/>
    <w:rsid w:val="006B3D26"/>
    <w:rsid w:val="006B6022"/>
    <w:rsid w:val="006B6362"/>
    <w:rsid w:val="006B64F7"/>
    <w:rsid w:val="006B6CCD"/>
    <w:rsid w:val="006C49A4"/>
    <w:rsid w:val="006C62A8"/>
    <w:rsid w:val="006D14AB"/>
    <w:rsid w:val="006D3992"/>
    <w:rsid w:val="006D4ED1"/>
    <w:rsid w:val="006E2535"/>
    <w:rsid w:val="006E2C2A"/>
    <w:rsid w:val="006F25E0"/>
    <w:rsid w:val="006F771E"/>
    <w:rsid w:val="0070165E"/>
    <w:rsid w:val="00701F78"/>
    <w:rsid w:val="00704444"/>
    <w:rsid w:val="00707294"/>
    <w:rsid w:val="007123F5"/>
    <w:rsid w:val="0072560F"/>
    <w:rsid w:val="00725715"/>
    <w:rsid w:val="00727DC3"/>
    <w:rsid w:val="00732AA8"/>
    <w:rsid w:val="00733B70"/>
    <w:rsid w:val="00741C78"/>
    <w:rsid w:val="00742393"/>
    <w:rsid w:val="00744F3A"/>
    <w:rsid w:val="0075136D"/>
    <w:rsid w:val="00751A2B"/>
    <w:rsid w:val="00755863"/>
    <w:rsid w:val="0075628F"/>
    <w:rsid w:val="007578BC"/>
    <w:rsid w:val="00762993"/>
    <w:rsid w:val="007651E3"/>
    <w:rsid w:val="0077221D"/>
    <w:rsid w:val="00774659"/>
    <w:rsid w:val="00775100"/>
    <w:rsid w:val="00780EA6"/>
    <w:rsid w:val="00783C12"/>
    <w:rsid w:val="00784A5F"/>
    <w:rsid w:val="00784B4D"/>
    <w:rsid w:val="00785268"/>
    <w:rsid w:val="00791995"/>
    <w:rsid w:val="00795FD4"/>
    <w:rsid w:val="007A1B62"/>
    <w:rsid w:val="007A4421"/>
    <w:rsid w:val="007B0401"/>
    <w:rsid w:val="007B0D43"/>
    <w:rsid w:val="007B4BD3"/>
    <w:rsid w:val="007B7D75"/>
    <w:rsid w:val="007B7E0B"/>
    <w:rsid w:val="007C078B"/>
    <w:rsid w:val="007C51D0"/>
    <w:rsid w:val="007D22DE"/>
    <w:rsid w:val="007D425A"/>
    <w:rsid w:val="007D4D2F"/>
    <w:rsid w:val="007D4E86"/>
    <w:rsid w:val="007D5D7F"/>
    <w:rsid w:val="007E00D6"/>
    <w:rsid w:val="007E0EF6"/>
    <w:rsid w:val="007E3B8A"/>
    <w:rsid w:val="007F7BDB"/>
    <w:rsid w:val="007F7DC5"/>
    <w:rsid w:val="0080465E"/>
    <w:rsid w:val="00806FF3"/>
    <w:rsid w:val="0080777E"/>
    <w:rsid w:val="00815538"/>
    <w:rsid w:val="00816CB1"/>
    <w:rsid w:val="00821872"/>
    <w:rsid w:val="00823126"/>
    <w:rsid w:val="008253F7"/>
    <w:rsid w:val="00834558"/>
    <w:rsid w:val="00836CC7"/>
    <w:rsid w:val="00836E99"/>
    <w:rsid w:val="00837395"/>
    <w:rsid w:val="00837EF8"/>
    <w:rsid w:val="00840583"/>
    <w:rsid w:val="008467F2"/>
    <w:rsid w:val="00846A4C"/>
    <w:rsid w:val="008471AF"/>
    <w:rsid w:val="00850BA0"/>
    <w:rsid w:val="008529FD"/>
    <w:rsid w:val="0085435A"/>
    <w:rsid w:val="008613C6"/>
    <w:rsid w:val="00864A07"/>
    <w:rsid w:val="00865FCE"/>
    <w:rsid w:val="00866B21"/>
    <w:rsid w:val="00870056"/>
    <w:rsid w:val="008708A8"/>
    <w:rsid w:val="008714CA"/>
    <w:rsid w:val="00872802"/>
    <w:rsid w:val="00880939"/>
    <w:rsid w:val="008839FE"/>
    <w:rsid w:val="00886224"/>
    <w:rsid w:val="00886D16"/>
    <w:rsid w:val="00894308"/>
    <w:rsid w:val="008A198B"/>
    <w:rsid w:val="008A1BBC"/>
    <w:rsid w:val="008A2432"/>
    <w:rsid w:val="008A5E06"/>
    <w:rsid w:val="008A6743"/>
    <w:rsid w:val="008B4E79"/>
    <w:rsid w:val="008B5164"/>
    <w:rsid w:val="008B5656"/>
    <w:rsid w:val="008B5ABB"/>
    <w:rsid w:val="008C13A4"/>
    <w:rsid w:val="008C46E6"/>
    <w:rsid w:val="008C6CFC"/>
    <w:rsid w:val="008D32B3"/>
    <w:rsid w:val="008D3955"/>
    <w:rsid w:val="008D5567"/>
    <w:rsid w:val="008D6268"/>
    <w:rsid w:val="008D64DC"/>
    <w:rsid w:val="008D66A4"/>
    <w:rsid w:val="008D6DBC"/>
    <w:rsid w:val="008E3F7C"/>
    <w:rsid w:val="008E6DDB"/>
    <w:rsid w:val="008F5048"/>
    <w:rsid w:val="008F7496"/>
    <w:rsid w:val="00900537"/>
    <w:rsid w:val="009027A8"/>
    <w:rsid w:val="00902D12"/>
    <w:rsid w:val="00902F6A"/>
    <w:rsid w:val="00907203"/>
    <w:rsid w:val="00910E11"/>
    <w:rsid w:val="00914391"/>
    <w:rsid w:val="00920B6E"/>
    <w:rsid w:val="0092574D"/>
    <w:rsid w:val="0092603E"/>
    <w:rsid w:val="009266E5"/>
    <w:rsid w:val="00926E4F"/>
    <w:rsid w:val="00926EEC"/>
    <w:rsid w:val="00926FFC"/>
    <w:rsid w:val="00934395"/>
    <w:rsid w:val="00940A44"/>
    <w:rsid w:val="00943CD5"/>
    <w:rsid w:val="00944FF0"/>
    <w:rsid w:val="00950980"/>
    <w:rsid w:val="009529E4"/>
    <w:rsid w:val="00956D43"/>
    <w:rsid w:val="009600B7"/>
    <w:rsid w:val="00960D72"/>
    <w:rsid w:val="00966860"/>
    <w:rsid w:val="00966FCA"/>
    <w:rsid w:val="009700B1"/>
    <w:rsid w:val="00971758"/>
    <w:rsid w:val="00977A9F"/>
    <w:rsid w:val="00984EAD"/>
    <w:rsid w:val="009908FF"/>
    <w:rsid w:val="00992B3C"/>
    <w:rsid w:val="00995ADC"/>
    <w:rsid w:val="009A2D53"/>
    <w:rsid w:val="009A3C7F"/>
    <w:rsid w:val="009A4A7F"/>
    <w:rsid w:val="009A5CF1"/>
    <w:rsid w:val="009A5DEC"/>
    <w:rsid w:val="009B216F"/>
    <w:rsid w:val="009B42CD"/>
    <w:rsid w:val="009C1849"/>
    <w:rsid w:val="009C2488"/>
    <w:rsid w:val="009C3F9E"/>
    <w:rsid w:val="009C4F34"/>
    <w:rsid w:val="009D1783"/>
    <w:rsid w:val="009D47D5"/>
    <w:rsid w:val="009D535A"/>
    <w:rsid w:val="009E194C"/>
    <w:rsid w:val="009E199D"/>
    <w:rsid w:val="009E5DC9"/>
    <w:rsid w:val="009E7215"/>
    <w:rsid w:val="009E72E3"/>
    <w:rsid w:val="009E796B"/>
    <w:rsid w:val="009F04BC"/>
    <w:rsid w:val="009F3648"/>
    <w:rsid w:val="00A06C43"/>
    <w:rsid w:val="00A07779"/>
    <w:rsid w:val="00A119A0"/>
    <w:rsid w:val="00A1213A"/>
    <w:rsid w:val="00A12724"/>
    <w:rsid w:val="00A12CA0"/>
    <w:rsid w:val="00A13175"/>
    <w:rsid w:val="00A1412E"/>
    <w:rsid w:val="00A15427"/>
    <w:rsid w:val="00A157A7"/>
    <w:rsid w:val="00A21388"/>
    <w:rsid w:val="00A21C06"/>
    <w:rsid w:val="00A2379D"/>
    <w:rsid w:val="00A266E4"/>
    <w:rsid w:val="00A27471"/>
    <w:rsid w:val="00A34B9D"/>
    <w:rsid w:val="00A351E1"/>
    <w:rsid w:val="00A364C7"/>
    <w:rsid w:val="00A36BCF"/>
    <w:rsid w:val="00A371D4"/>
    <w:rsid w:val="00A37891"/>
    <w:rsid w:val="00A37FE8"/>
    <w:rsid w:val="00A40605"/>
    <w:rsid w:val="00A43725"/>
    <w:rsid w:val="00A457BC"/>
    <w:rsid w:val="00A50281"/>
    <w:rsid w:val="00A50E6E"/>
    <w:rsid w:val="00A5281F"/>
    <w:rsid w:val="00A52FAA"/>
    <w:rsid w:val="00A54E83"/>
    <w:rsid w:val="00A551FD"/>
    <w:rsid w:val="00A555A0"/>
    <w:rsid w:val="00A56E1A"/>
    <w:rsid w:val="00A61E61"/>
    <w:rsid w:val="00A65AAB"/>
    <w:rsid w:val="00A700D7"/>
    <w:rsid w:val="00A720A1"/>
    <w:rsid w:val="00A751CA"/>
    <w:rsid w:val="00A81480"/>
    <w:rsid w:val="00A82550"/>
    <w:rsid w:val="00A9023C"/>
    <w:rsid w:val="00A912F4"/>
    <w:rsid w:val="00AA1D55"/>
    <w:rsid w:val="00AB2347"/>
    <w:rsid w:val="00AB3364"/>
    <w:rsid w:val="00AB569E"/>
    <w:rsid w:val="00AB5BE5"/>
    <w:rsid w:val="00AB64BB"/>
    <w:rsid w:val="00AB78E8"/>
    <w:rsid w:val="00AC1364"/>
    <w:rsid w:val="00AC1748"/>
    <w:rsid w:val="00AD08F2"/>
    <w:rsid w:val="00AD2674"/>
    <w:rsid w:val="00AD5186"/>
    <w:rsid w:val="00AE21A0"/>
    <w:rsid w:val="00AE3325"/>
    <w:rsid w:val="00AE5389"/>
    <w:rsid w:val="00AE73FA"/>
    <w:rsid w:val="00AE757A"/>
    <w:rsid w:val="00AF060F"/>
    <w:rsid w:val="00AF3F4F"/>
    <w:rsid w:val="00AF4E81"/>
    <w:rsid w:val="00AF6694"/>
    <w:rsid w:val="00AF672C"/>
    <w:rsid w:val="00B062DC"/>
    <w:rsid w:val="00B112CB"/>
    <w:rsid w:val="00B144E1"/>
    <w:rsid w:val="00B21E65"/>
    <w:rsid w:val="00B25F9B"/>
    <w:rsid w:val="00B26071"/>
    <w:rsid w:val="00B36670"/>
    <w:rsid w:val="00B36A99"/>
    <w:rsid w:val="00B425A5"/>
    <w:rsid w:val="00B44130"/>
    <w:rsid w:val="00B46008"/>
    <w:rsid w:val="00B46AD2"/>
    <w:rsid w:val="00B52E73"/>
    <w:rsid w:val="00B602E4"/>
    <w:rsid w:val="00B60648"/>
    <w:rsid w:val="00B619B0"/>
    <w:rsid w:val="00B64F87"/>
    <w:rsid w:val="00B713D3"/>
    <w:rsid w:val="00B76B10"/>
    <w:rsid w:val="00B80097"/>
    <w:rsid w:val="00B805FD"/>
    <w:rsid w:val="00B80B3B"/>
    <w:rsid w:val="00B80B7C"/>
    <w:rsid w:val="00B81A80"/>
    <w:rsid w:val="00B83FB3"/>
    <w:rsid w:val="00B864BD"/>
    <w:rsid w:val="00B91777"/>
    <w:rsid w:val="00B920C6"/>
    <w:rsid w:val="00B9277B"/>
    <w:rsid w:val="00B94B2E"/>
    <w:rsid w:val="00BA4F4D"/>
    <w:rsid w:val="00BA7F45"/>
    <w:rsid w:val="00BB0EA2"/>
    <w:rsid w:val="00BB2740"/>
    <w:rsid w:val="00BB3546"/>
    <w:rsid w:val="00BB3B8F"/>
    <w:rsid w:val="00BB61CA"/>
    <w:rsid w:val="00BB6752"/>
    <w:rsid w:val="00BC1DC8"/>
    <w:rsid w:val="00BC2623"/>
    <w:rsid w:val="00BC4CE8"/>
    <w:rsid w:val="00BC593E"/>
    <w:rsid w:val="00BC69EE"/>
    <w:rsid w:val="00BD4833"/>
    <w:rsid w:val="00BD5424"/>
    <w:rsid w:val="00BE02F6"/>
    <w:rsid w:val="00BE7AC9"/>
    <w:rsid w:val="00BF2FD8"/>
    <w:rsid w:val="00BF56F7"/>
    <w:rsid w:val="00C002CC"/>
    <w:rsid w:val="00C01777"/>
    <w:rsid w:val="00C05806"/>
    <w:rsid w:val="00C10659"/>
    <w:rsid w:val="00C11218"/>
    <w:rsid w:val="00C14553"/>
    <w:rsid w:val="00C15471"/>
    <w:rsid w:val="00C209A4"/>
    <w:rsid w:val="00C274B3"/>
    <w:rsid w:val="00C3051D"/>
    <w:rsid w:val="00C310F6"/>
    <w:rsid w:val="00C31E91"/>
    <w:rsid w:val="00C32076"/>
    <w:rsid w:val="00C4025E"/>
    <w:rsid w:val="00C41C65"/>
    <w:rsid w:val="00C458C0"/>
    <w:rsid w:val="00C56C21"/>
    <w:rsid w:val="00C60F14"/>
    <w:rsid w:val="00C62CF0"/>
    <w:rsid w:val="00C669D5"/>
    <w:rsid w:val="00C7045C"/>
    <w:rsid w:val="00C7052E"/>
    <w:rsid w:val="00C73521"/>
    <w:rsid w:val="00C80ABA"/>
    <w:rsid w:val="00C80E04"/>
    <w:rsid w:val="00C836AF"/>
    <w:rsid w:val="00C83E25"/>
    <w:rsid w:val="00C85C09"/>
    <w:rsid w:val="00C90520"/>
    <w:rsid w:val="00C907E4"/>
    <w:rsid w:val="00CB3F62"/>
    <w:rsid w:val="00CB4169"/>
    <w:rsid w:val="00CB51E9"/>
    <w:rsid w:val="00CB530D"/>
    <w:rsid w:val="00CB5BF9"/>
    <w:rsid w:val="00CC221B"/>
    <w:rsid w:val="00CC3A58"/>
    <w:rsid w:val="00CC43E6"/>
    <w:rsid w:val="00CC4675"/>
    <w:rsid w:val="00CC72EF"/>
    <w:rsid w:val="00CD2247"/>
    <w:rsid w:val="00CD4819"/>
    <w:rsid w:val="00CD4EF1"/>
    <w:rsid w:val="00CE1D89"/>
    <w:rsid w:val="00CE2411"/>
    <w:rsid w:val="00CE4279"/>
    <w:rsid w:val="00CF0247"/>
    <w:rsid w:val="00CF35AF"/>
    <w:rsid w:val="00CF4FCE"/>
    <w:rsid w:val="00CF7656"/>
    <w:rsid w:val="00D00AA4"/>
    <w:rsid w:val="00D10091"/>
    <w:rsid w:val="00D15581"/>
    <w:rsid w:val="00D25F4B"/>
    <w:rsid w:val="00D3029F"/>
    <w:rsid w:val="00D359BD"/>
    <w:rsid w:val="00D368C5"/>
    <w:rsid w:val="00D50960"/>
    <w:rsid w:val="00D52DDC"/>
    <w:rsid w:val="00D538FA"/>
    <w:rsid w:val="00D53B6A"/>
    <w:rsid w:val="00D540A8"/>
    <w:rsid w:val="00D54100"/>
    <w:rsid w:val="00D551D9"/>
    <w:rsid w:val="00D5765E"/>
    <w:rsid w:val="00D60B5B"/>
    <w:rsid w:val="00D60BC3"/>
    <w:rsid w:val="00D61D55"/>
    <w:rsid w:val="00D62AA4"/>
    <w:rsid w:val="00D65BCC"/>
    <w:rsid w:val="00D67A85"/>
    <w:rsid w:val="00D719AC"/>
    <w:rsid w:val="00D730A0"/>
    <w:rsid w:val="00D777BD"/>
    <w:rsid w:val="00D82623"/>
    <w:rsid w:val="00D84BAF"/>
    <w:rsid w:val="00D866B6"/>
    <w:rsid w:val="00D86D36"/>
    <w:rsid w:val="00D9022E"/>
    <w:rsid w:val="00D90850"/>
    <w:rsid w:val="00D90F69"/>
    <w:rsid w:val="00D9191B"/>
    <w:rsid w:val="00D954A3"/>
    <w:rsid w:val="00D95E54"/>
    <w:rsid w:val="00D960AA"/>
    <w:rsid w:val="00DA0BAC"/>
    <w:rsid w:val="00DA5ED3"/>
    <w:rsid w:val="00DA64B2"/>
    <w:rsid w:val="00DB0A4D"/>
    <w:rsid w:val="00DB1E88"/>
    <w:rsid w:val="00DB352F"/>
    <w:rsid w:val="00DB356F"/>
    <w:rsid w:val="00DB48D7"/>
    <w:rsid w:val="00DB49D3"/>
    <w:rsid w:val="00DC17D2"/>
    <w:rsid w:val="00DC424D"/>
    <w:rsid w:val="00DC4808"/>
    <w:rsid w:val="00DC50C6"/>
    <w:rsid w:val="00DD0181"/>
    <w:rsid w:val="00DD281C"/>
    <w:rsid w:val="00DD4DD1"/>
    <w:rsid w:val="00DD5272"/>
    <w:rsid w:val="00DE0CDD"/>
    <w:rsid w:val="00DE0DF8"/>
    <w:rsid w:val="00DE2745"/>
    <w:rsid w:val="00DE4154"/>
    <w:rsid w:val="00DF5287"/>
    <w:rsid w:val="00DF7154"/>
    <w:rsid w:val="00DF7F99"/>
    <w:rsid w:val="00E00594"/>
    <w:rsid w:val="00E02B43"/>
    <w:rsid w:val="00E0795A"/>
    <w:rsid w:val="00E10E39"/>
    <w:rsid w:val="00E11AFD"/>
    <w:rsid w:val="00E12480"/>
    <w:rsid w:val="00E1318F"/>
    <w:rsid w:val="00E20A72"/>
    <w:rsid w:val="00E23425"/>
    <w:rsid w:val="00E238DD"/>
    <w:rsid w:val="00E2408F"/>
    <w:rsid w:val="00E265F4"/>
    <w:rsid w:val="00E31960"/>
    <w:rsid w:val="00E45F50"/>
    <w:rsid w:val="00E51347"/>
    <w:rsid w:val="00E51503"/>
    <w:rsid w:val="00E527BD"/>
    <w:rsid w:val="00E53C01"/>
    <w:rsid w:val="00E540ED"/>
    <w:rsid w:val="00E55D86"/>
    <w:rsid w:val="00E61118"/>
    <w:rsid w:val="00E62454"/>
    <w:rsid w:val="00E62916"/>
    <w:rsid w:val="00E62A4B"/>
    <w:rsid w:val="00E62CDD"/>
    <w:rsid w:val="00E638B7"/>
    <w:rsid w:val="00E67AF2"/>
    <w:rsid w:val="00E7441E"/>
    <w:rsid w:val="00E7444B"/>
    <w:rsid w:val="00E770AB"/>
    <w:rsid w:val="00E80DDB"/>
    <w:rsid w:val="00E84224"/>
    <w:rsid w:val="00E849BC"/>
    <w:rsid w:val="00E8610F"/>
    <w:rsid w:val="00E874DD"/>
    <w:rsid w:val="00E95F36"/>
    <w:rsid w:val="00E97C4C"/>
    <w:rsid w:val="00EA0B33"/>
    <w:rsid w:val="00EA37BC"/>
    <w:rsid w:val="00EA6284"/>
    <w:rsid w:val="00EB44DA"/>
    <w:rsid w:val="00EC02D2"/>
    <w:rsid w:val="00EC1398"/>
    <w:rsid w:val="00EC1EC9"/>
    <w:rsid w:val="00EC2653"/>
    <w:rsid w:val="00EC3433"/>
    <w:rsid w:val="00EC7326"/>
    <w:rsid w:val="00ED27EB"/>
    <w:rsid w:val="00ED2839"/>
    <w:rsid w:val="00ED28CB"/>
    <w:rsid w:val="00ED5B0B"/>
    <w:rsid w:val="00EE3001"/>
    <w:rsid w:val="00EE3687"/>
    <w:rsid w:val="00EE46D5"/>
    <w:rsid w:val="00EE4D05"/>
    <w:rsid w:val="00EE7F4D"/>
    <w:rsid w:val="00EF18CA"/>
    <w:rsid w:val="00EF422D"/>
    <w:rsid w:val="00F010F9"/>
    <w:rsid w:val="00F01437"/>
    <w:rsid w:val="00F019BE"/>
    <w:rsid w:val="00F01C3E"/>
    <w:rsid w:val="00F047D4"/>
    <w:rsid w:val="00F04B5E"/>
    <w:rsid w:val="00F122AF"/>
    <w:rsid w:val="00F14EC0"/>
    <w:rsid w:val="00F17FC0"/>
    <w:rsid w:val="00F206DF"/>
    <w:rsid w:val="00F24BBF"/>
    <w:rsid w:val="00F24DDF"/>
    <w:rsid w:val="00F25A82"/>
    <w:rsid w:val="00F32F79"/>
    <w:rsid w:val="00F3488F"/>
    <w:rsid w:val="00F37CD7"/>
    <w:rsid w:val="00F4016A"/>
    <w:rsid w:val="00F46BCE"/>
    <w:rsid w:val="00F47218"/>
    <w:rsid w:val="00F5171F"/>
    <w:rsid w:val="00F60090"/>
    <w:rsid w:val="00F6065F"/>
    <w:rsid w:val="00F64A28"/>
    <w:rsid w:val="00F66720"/>
    <w:rsid w:val="00F70D8B"/>
    <w:rsid w:val="00F73007"/>
    <w:rsid w:val="00F82B3E"/>
    <w:rsid w:val="00F83697"/>
    <w:rsid w:val="00F838E5"/>
    <w:rsid w:val="00F865B0"/>
    <w:rsid w:val="00F8793E"/>
    <w:rsid w:val="00F921D5"/>
    <w:rsid w:val="00F92CC0"/>
    <w:rsid w:val="00F9472B"/>
    <w:rsid w:val="00F963D1"/>
    <w:rsid w:val="00FA2372"/>
    <w:rsid w:val="00FA38A8"/>
    <w:rsid w:val="00FA4F7E"/>
    <w:rsid w:val="00FA7DCA"/>
    <w:rsid w:val="00FB2039"/>
    <w:rsid w:val="00FC030B"/>
    <w:rsid w:val="00FD2ABC"/>
    <w:rsid w:val="00FD2B37"/>
    <w:rsid w:val="00FD356B"/>
    <w:rsid w:val="00FD732F"/>
    <w:rsid w:val="00FE0088"/>
    <w:rsid w:val="00FE0670"/>
    <w:rsid w:val="00FE7189"/>
    <w:rsid w:val="00FF02D6"/>
    <w:rsid w:val="00FF0897"/>
    <w:rsid w:val="00FF2F2C"/>
    <w:rsid w:val="00FF3B0E"/>
    <w:rsid w:val="00FF5CAB"/>
    <w:rsid w:val="00FF6F99"/>
    <w:rsid w:val="0BE9C94A"/>
    <w:rsid w:val="26EECBD5"/>
    <w:rsid w:val="288A9C36"/>
    <w:rsid w:val="4F6E7B65"/>
    <w:rsid w:val="4F8C037D"/>
    <w:rsid w:val="53FAFC60"/>
    <w:rsid w:val="595F36AC"/>
    <w:rsid w:val="6C3C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3D03F"/>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2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65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76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DD0181"/>
    <w:rPr>
      <w:sz w:val="20"/>
      <w:szCs w:val="20"/>
    </w:rPr>
  </w:style>
  <w:style w:type="character" w:customStyle="1" w:styleId="FootnoteTextChar">
    <w:name w:val="Footnote Text Char"/>
    <w:aliases w:val="FT Char"/>
    <w:basedOn w:val="DefaultParagraphFont"/>
    <w:link w:val="FootnoteText"/>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unhideWhenUsed/>
    <w:rsid w:val="00DD0181"/>
    <w:rPr>
      <w:sz w:val="20"/>
      <w:szCs w:val="20"/>
    </w:rPr>
  </w:style>
  <w:style w:type="character" w:customStyle="1" w:styleId="CommentTextChar">
    <w:name w:val="Comment Text Char"/>
    <w:basedOn w:val="DefaultParagraphFont"/>
    <w:link w:val="CommentText"/>
    <w:uiPriority w:val="99"/>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 w:type="table" w:styleId="TableGrid">
    <w:name w:val="Table Grid"/>
    <w:basedOn w:val="TableNormal"/>
    <w:uiPriority w:val="39"/>
    <w:rsid w:val="00D8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036"/>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246CB5"/>
    <w:pPr>
      <w:spacing w:after="200"/>
    </w:pPr>
    <w:rPr>
      <w:i/>
      <w:iCs/>
      <w:color w:val="44546A" w:themeColor="text2"/>
      <w:sz w:val="18"/>
      <w:szCs w:val="18"/>
    </w:rPr>
  </w:style>
  <w:style w:type="character" w:customStyle="1" w:styleId="Heading5Char">
    <w:name w:val="Heading 5 Char"/>
    <w:basedOn w:val="DefaultParagraphFont"/>
    <w:link w:val="Heading5"/>
    <w:uiPriority w:val="9"/>
    <w:semiHidden/>
    <w:rsid w:val="00CF765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F76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05">
      <w:bodyDiv w:val="1"/>
      <w:marLeft w:val="0"/>
      <w:marRight w:val="0"/>
      <w:marTop w:val="0"/>
      <w:marBottom w:val="0"/>
      <w:divBdr>
        <w:top w:val="none" w:sz="0" w:space="0" w:color="auto"/>
        <w:left w:val="none" w:sz="0" w:space="0" w:color="auto"/>
        <w:bottom w:val="none" w:sz="0" w:space="0" w:color="auto"/>
        <w:right w:val="none" w:sz="0" w:space="0" w:color="auto"/>
      </w:divBdr>
    </w:div>
    <w:div w:id="19361375">
      <w:bodyDiv w:val="1"/>
      <w:marLeft w:val="0"/>
      <w:marRight w:val="0"/>
      <w:marTop w:val="0"/>
      <w:marBottom w:val="0"/>
      <w:divBdr>
        <w:top w:val="none" w:sz="0" w:space="0" w:color="auto"/>
        <w:left w:val="none" w:sz="0" w:space="0" w:color="auto"/>
        <w:bottom w:val="none" w:sz="0" w:space="0" w:color="auto"/>
        <w:right w:val="none" w:sz="0" w:space="0" w:color="auto"/>
      </w:divBdr>
    </w:div>
    <w:div w:id="157618445">
      <w:bodyDiv w:val="1"/>
      <w:marLeft w:val="0"/>
      <w:marRight w:val="0"/>
      <w:marTop w:val="0"/>
      <w:marBottom w:val="0"/>
      <w:divBdr>
        <w:top w:val="none" w:sz="0" w:space="0" w:color="auto"/>
        <w:left w:val="none" w:sz="0" w:space="0" w:color="auto"/>
        <w:bottom w:val="none" w:sz="0" w:space="0" w:color="auto"/>
        <w:right w:val="none" w:sz="0" w:space="0" w:color="auto"/>
      </w:divBdr>
    </w:div>
    <w:div w:id="190732619">
      <w:bodyDiv w:val="1"/>
      <w:marLeft w:val="0"/>
      <w:marRight w:val="0"/>
      <w:marTop w:val="0"/>
      <w:marBottom w:val="0"/>
      <w:divBdr>
        <w:top w:val="none" w:sz="0" w:space="0" w:color="auto"/>
        <w:left w:val="none" w:sz="0" w:space="0" w:color="auto"/>
        <w:bottom w:val="none" w:sz="0" w:space="0" w:color="auto"/>
        <w:right w:val="none" w:sz="0" w:space="0" w:color="auto"/>
      </w:divBdr>
    </w:div>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444617694">
      <w:bodyDiv w:val="1"/>
      <w:marLeft w:val="0"/>
      <w:marRight w:val="0"/>
      <w:marTop w:val="0"/>
      <w:marBottom w:val="0"/>
      <w:divBdr>
        <w:top w:val="none" w:sz="0" w:space="0" w:color="auto"/>
        <w:left w:val="none" w:sz="0" w:space="0" w:color="auto"/>
        <w:bottom w:val="none" w:sz="0" w:space="0" w:color="auto"/>
        <w:right w:val="none" w:sz="0" w:space="0" w:color="auto"/>
      </w:divBdr>
    </w:div>
    <w:div w:id="471407258">
      <w:bodyDiv w:val="1"/>
      <w:marLeft w:val="0"/>
      <w:marRight w:val="0"/>
      <w:marTop w:val="0"/>
      <w:marBottom w:val="0"/>
      <w:divBdr>
        <w:top w:val="none" w:sz="0" w:space="0" w:color="auto"/>
        <w:left w:val="none" w:sz="0" w:space="0" w:color="auto"/>
        <w:bottom w:val="none" w:sz="0" w:space="0" w:color="auto"/>
        <w:right w:val="none" w:sz="0" w:space="0" w:color="auto"/>
      </w:divBdr>
    </w:div>
    <w:div w:id="473640505">
      <w:bodyDiv w:val="1"/>
      <w:marLeft w:val="0"/>
      <w:marRight w:val="0"/>
      <w:marTop w:val="0"/>
      <w:marBottom w:val="0"/>
      <w:divBdr>
        <w:top w:val="none" w:sz="0" w:space="0" w:color="auto"/>
        <w:left w:val="none" w:sz="0" w:space="0" w:color="auto"/>
        <w:bottom w:val="none" w:sz="0" w:space="0" w:color="auto"/>
        <w:right w:val="none" w:sz="0" w:space="0" w:color="auto"/>
      </w:divBdr>
    </w:div>
    <w:div w:id="612857421">
      <w:bodyDiv w:val="1"/>
      <w:marLeft w:val="0"/>
      <w:marRight w:val="0"/>
      <w:marTop w:val="0"/>
      <w:marBottom w:val="0"/>
      <w:divBdr>
        <w:top w:val="none" w:sz="0" w:space="0" w:color="auto"/>
        <w:left w:val="none" w:sz="0" w:space="0" w:color="auto"/>
        <w:bottom w:val="none" w:sz="0" w:space="0" w:color="auto"/>
        <w:right w:val="none" w:sz="0" w:space="0" w:color="auto"/>
      </w:divBdr>
    </w:div>
    <w:div w:id="667440276">
      <w:bodyDiv w:val="1"/>
      <w:marLeft w:val="0"/>
      <w:marRight w:val="0"/>
      <w:marTop w:val="0"/>
      <w:marBottom w:val="0"/>
      <w:divBdr>
        <w:top w:val="none" w:sz="0" w:space="0" w:color="auto"/>
        <w:left w:val="none" w:sz="0" w:space="0" w:color="auto"/>
        <w:bottom w:val="none" w:sz="0" w:space="0" w:color="auto"/>
        <w:right w:val="none" w:sz="0" w:space="0" w:color="auto"/>
      </w:divBdr>
    </w:div>
    <w:div w:id="804928733">
      <w:bodyDiv w:val="1"/>
      <w:marLeft w:val="0"/>
      <w:marRight w:val="0"/>
      <w:marTop w:val="0"/>
      <w:marBottom w:val="0"/>
      <w:divBdr>
        <w:top w:val="none" w:sz="0" w:space="0" w:color="auto"/>
        <w:left w:val="none" w:sz="0" w:space="0" w:color="auto"/>
        <w:bottom w:val="none" w:sz="0" w:space="0" w:color="auto"/>
        <w:right w:val="none" w:sz="0" w:space="0" w:color="auto"/>
      </w:divBdr>
    </w:div>
    <w:div w:id="808746676">
      <w:bodyDiv w:val="1"/>
      <w:marLeft w:val="0"/>
      <w:marRight w:val="0"/>
      <w:marTop w:val="0"/>
      <w:marBottom w:val="0"/>
      <w:divBdr>
        <w:top w:val="none" w:sz="0" w:space="0" w:color="auto"/>
        <w:left w:val="none" w:sz="0" w:space="0" w:color="auto"/>
        <w:bottom w:val="none" w:sz="0" w:space="0" w:color="auto"/>
        <w:right w:val="none" w:sz="0" w:space="0" w:color="auto"/>
      </w:divBdr>
    </w:div>
    <w:div w:id="824247390">
      <w:bodyDiv w:val="1"/>
      <w:marLeft w:val="0"/>
      <w:marRight w:val="0"/>
      <w:marTop w:val="0"/>
      <w:marBottom w:val="0"/>
      <w:divBdr>
        <w:top w:val="none" w:sz="0" w:space="0" w:color="auto"/>
        <w:left w:val="none" w:sz="0" w:space="0" w:color="auto"/>
        <w:bottom w:val="none" w:sz="0" w:space="0" w:color="auto"/>
        <w:right w:val="none" w:sz="0" w:space="0" w:color="auto"/>
      </w:divBdr>
    </w:div>
    <w:div w:id="829292855">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 w:id="956061948">
      <w:bodyDiv w:val="1"/>
      <w:marLeft w:val="0"/>
      <w:marRight w:val="0"/>
      <w:marTop w:val="0"/>
      <w:marBottom w:val="0"/>
      <w:divBdr>
        <w:top w:val="none" w:sz="0" w:space="0" w:color="auto"/>
        <w:left w:val="none" w:sz="0" w:space="0" w:color="auto"/>
        <w:bottom w:val="none" w:sz="0" w:space="0" w:color="auto"/>
        <w:right w:val="none" w:sz="0" w:space="0" w:color="auto"/>
      </w:divBdr>
    </w:div>
    <w:div w:id="1170680437">
      <w:bodyDiv w:val="1"/>
      <w:marLeft w:val="0"/>
      <w:marRight w:val="0"/>
      <w:marTop w:val="0"/>
      <w:marBottom w:val="0"/>
      <w:divBdr>
        <w:top w:val="none" w:sz="0" w:space="0" w:color="auto"/>
        <w:left w:val="none" w:sz="0" w:space="0" w:color="auto"/>
        <w:bottom w:val="none" w:sz="0" w:space="0" w:color="auto"/>
        <w:right w:val="none" w:sz="0" w:space="0" w:color="auto"/>
      </w:divBdr>
    </w:div>
    <w:div w:id="1233077692">
      <w:bodyDiv w:val="1"/>
      <w:marLeft w:val="0"/>
      <w:marRight w:val="0"/>
      <w:marTop w:val="0"/>
      <w:marBottom w:val="0"/>
      <w:divBdr>
        <w:top w:val="none" w:sz="0" w:space="0" w:color="auto"/>
        <w:left w:val="none" w:sz="0" w:space="0" w:color="auto"/>
        <w:bottom w:val="none" w:sz="0" w:space="0" w:color="auto"/>
        <w:right w:val="none" w:sz="0" w:space="0" w:color="auto"/>
      </w:divBdr>
    </w:div>
    <w:div w:id="1461461064">
      <w:bodyDiv w:val="1"/>
      <w:marLeft w:val="0"/>
      <w:marRight w:val="0"/>
      <w:marTop w:val="0"/>
      <w:marBottom w:val="0"/>
      <w:divBdr>
        <w:top w:val="none" w:sz="0" w:space="0" w:color="auto"/>
        <w:left w:val="none" w:sz="0" w:space="0" w:color="auto"/>
        <w:bottom w:val="none" w:sz="0" w:space="0" w:color="auto"/>
        <w:right w:val="none" w:sz="0" w:space="0" w:color="auto"/>
      </w:divBdr>
    </w:div>
    <w:div w:id="1491867931">
      <w:bodyDiv w:val="1"/>
      <w:marLeft w:val="0"/>
      <w:marRight w:val="0"/>
      <w:marTop w:val="0"/>
      <w:marBottom w:val="0"/>
      <w:divBdr>
        <w:top w:val="none" w:sz="0" w:space="0" w:color="auto"/>
        <w:left w:val="none" w:sz="0" w:space="0" w:color="auto"/>
        <w:bottom w:val="none" w:sz="0" w:space="0" w:color="auto"/>
        <w:right w:val="none" w:sz="0" w:space="0" w:color="auto"/>
      </w:divBdr>
    </w:div>
    <w:div w:id="1555315782">
      <w:bodyDiv w:val="1"/>
      <w:marLeft w:val="0"/>
      <w:marRight w:val="0"/>
      <w:marTop w:val="0"/>
      <w:marBottom w:val="0"/>
      <w:divBdr>
        <w:top w:val="none" w:sz="0" w:space="0" w:color="auto"/>
        <w:left w:val="none" w:sz="0" w:space="0" w:color="auto"/>
        <w:bottom w:val="none" w:sz="0" w:space="0" w:color="auto"/>
        <w:right w:val="none" w:sz="0" w:space="0" w:color="auto"/>
      </w:divBdr>
    </w:div>
    <w:div w:id="1775248687">
      <w:bodyDiv w:val="1"/>
      <w:marLeft w:val="0"/>
      <w:marRight w:val="0"/>
      <w:marTop w:val="0"/>
      <w:marBottom w:val="0"/>
      <w:divBdr>
        <w:top w:val="none" w:sz="0" w:space="0" w:color="auto"/>
        <w:left w:val="none" w:sz="0" w:space="0" w:color="auto"/>
        <w:bottom w:val="none" w:sz="0" w:space="0" w:color="auto"/>
        <w:right w:val="none" w:sz="0" w:space="0" w:color="auto"/>
      </w:divBdr>
    </w:div>
    <w:div w:id="1801027333">
      <w:bodyDiv w:val="1"/>
      <w:marLeft w:val="0"/>
      <w:marRight w:val="0"/>
      <w:marTop w:val="0"/>
      <w:marBottom w:val="0"/>
      <w:divBdr>
        <w:top w:val="none" w:sz="0" w:space="0" w:color="auto"/>
        <w:left w:val="none" w:sz="0" w:space="0" w:color="auto"/>
        <w:bottom w:val="none" w:sz="0" w:space="0" w:color="auto"/>
        <w:right w:val="none" w:sz="0" w:space="0" w:color="auto"/>
      </w:divBdr>
    </w:div>
    <w:div w:id="1859927944">
      <w:bodyDiv w:val="1"/>
      <w:marLeft w:val="0"/>
      <w:marRight w:val="0"/>
      <w:marTop w:val="0"/>
      <w:marBottom w:val="0"/>
      <w:divBdr>
        <w:top w:val="none" w:sz="0" w:space="0" w:color="auto"/>
        <w:left w:val="none" w:sz="0" w:space="0" w:color="auto"/>
        <w:bottom w:val="none" w:sz="0" w:space="0" w:color="auto"/>
        <w:right w:val="none" w:sz="0" w:space="0" w:color="auto"/>
      </w:divBdr>
    </w:div>
    <w:div w:id="2082173546">
      <w:bodyDiv w:val="1"/>
      <w:marLeft w:val="0"/>
      <w:marRight w:val="0"/>
      <w:marTop w:val="0"/>
      <w:marBottom w:val="0"/>
      <w:divBdr>
        <w:top w:val="none" w:sz="0" w:space="0" w:color="auto"/>
        <w:left w:val="none" w:sz="0" w:space="0" w:color="auto"/>
        <w:bottom w:val="none" w:sz="0" w:space="0" w:color="auto"/>
        <w:right w:val="none" w:sz="0" w:space="0" w:color="auto"/>
      </w:divBdr>
    </w:div>
    <w:div w:id="2089694255">
      <w:bodyDiv w:val="1"/>
      <w:marLeft w:val="0"/>
      <w:marRight w:val="0"/>
      <w:marTop w:val="0"/>
      <w:marBottom w:val="0"/>
      <w:divBdr>
        <w:top w:val="none" w:sz="0" w:space="0" w:color="auto"/>
        <w:left w:val="none" w:sz="0" w:space="0" w:color="auto"/>
        <w:bottom w:val="none" w:sz="0" w:space="0" w:color="auto"/>
        <w:right w:val="none" w:sz="0" w:space="0" w:color="auto"/>
      </w:divBdr>
    </w:div>
    <w:div w:id="20921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airvote.app.box.com/s/ctfhwv6ts8c7af94ya5qjtytbyr6n2kt" TargetMode="External"/><Relationship Id="rId13" Type="http://schemas.openxmlformats.org/officeDocument/2006/relationships/hyperlink" Target="https://gothamist.com/news/nyc-board-elections-plans-hand-count-ranked-choice-voting-results-after-impasse-state" TargetMode="External"/><Relationship Id="rId18" Type="http://schemas.openxmlformats.org/officeDocument/2006/relationships/hyperlink" Target="https://gothamist.com/news/first-unofficial-ranked-choice-results-adams-garcia-mayoral-race-2021" TargetMode="External"/><Relationship Id="rId26" Type="http://schemas.openxmlformats.org/officeDocument/2006/relationships/hyperlink" Target="https://www.charter2019.nyc/finalreport" TargetMode="External"/><Relationship Id="rId3" Type="http://schemas.openxmlformats.org/officeDocument/2006/relationships/hyperlink" Target="https://www.nyccfb.info/about" TargetMode="External"/><Relationship Id="rId21" Type="http://schemas.openxmlformats.org/officeDocument/2006/relationships/hyperlink" Target="https://apnews.com/article/eric-adams-wins-nyc-democratic-mayoral-primary-9c564828a29831747f9c2e6f52daf55e" TargetMode="External"/><Relationship Id="rId7" Type="http://schemas.openxmlformats.org/officeDocument/2006/relationships/hyperlink" Target="https://vote.nyc/sites/default/files/pdf/annualreports/BOE_Annual_Report_2021_ONLINE_COMPLETE.pdf" TargetMode="External"/><Relationship Id="rId12" Type="http://schemas.openxmlformats.org/officeDocument/2006/relationships/hyperlink" Target="https://www.rcvresources.org/organization" TargetMode="External"/><Relationship Id="rId17" Type="http://schemas.openxmlformats.org/officeDocument/2006/relationships/hyperlink" Target="https://www.nyccfb.info/pdf/2021-2022_VoterAnalysisReport.pdf" TargetMode="External"/><Relationship Id="rId25" Type="http://schemas.openxmlformats.org/officeDocument/2006/relationships/hyperlink" Target="https://fairvote.org/our-reforms/ranked-choice-voting-information/data-on-rcv/" TargetMode="External"/><Relationship Id="rId2" Type="http://schemas.openxmlformats.org/officeDocument/2006/relationships/hyperlink" Target="https://vote.nyc/page/about-nyc-board-elections" TargetMode="External"/><Relationship Id="rId16" Type="http://schemas.openxmlformats.org/officeDocument/2006/relationships/hyperlink" Target="https://gothamist.com/news/first-unofficial-ranked-choice-results-adams-garcia-mayoral-race-2021" TargetMode="External"/><Relationship Id="rId20" Type="http://schemas.openxmlformats.org/officeDocument/2006/relationships/hyperlink" Target="https://www.nytimes.com/2021/06/30/nyregion/board-elections-nyc.html" TargetMode="External"/><Relationship Id="rId29" Type="http://schemas.openxmlformats.org/officeDocument/2006/relationships/hyperlink" Target="http://readme.readmedia.com/rank-the-vote-nyc-releases-edison-research-exit-poll-on-the-election/17989282" TargetMode="External"/><Relationship Id="rId1" Type="http://schemas.openxmlformats.org/officeDocument/2006/relationships/hyperlink" Target="https://vote.nyc/page/commissioners-management" TargetMode="External"/><Relationship Id="rId6" Type="http://schemas.openxmlformats.org/officeDocument/2006/relationships/hyperlink" Target="https://www.nyccfb.info/pdf/2021-2022_VoterAnalysisReport.pdf" TargetMode="External"/><Relationship Id="rId11" Type="http://schemas.openxmlformats.org/officeDocument/2006/relationships/hyperlink" Target="https://gothamist.com/news/nyc-board-elections-plans-hand-count-ranked-choice-voting-results-after-impasse-state" TargetMode="External"/><Relationship Id="rId24" Type="http://schemas.openxmlformats.org/officeDocument/2006/relationships/hyperlink" Target="https://fairvote.app.box.com/s/ctfhwv6ts8c7af94ya5qjtytbyr6n2kt" TargetMode="External"/><Relationship Id="rId5" Type="http://schemas.openxmlformats.org/officeDocument/2006/relationships/hyperlink" Target="https://fairvote.app.box.com/s/ctfhwv6ts8c7af94ya5qjtytbyr6n2kt" TargetMode="External"/><Relationship Id="rId15" Type="http://schemas.openxmlformats.org/officeDocument/2006/relationships/hyperlink" Target="https://www.vote.nyc/page/election-results-summary-2021" TargetMode="External"/><Relationship Id="rId23" Type="http://schemas.openxmlformats.org/officeDocument/2006/relationships/hyperlink" Target="https://fairvote.app.box.com/s/ctfhwv6ts8c7af94ya5qjtytbyr6n2kt" TargetMode="External"/><Relationship Id="rId28" Type="http://schemas.openxmlformats.org/officeDocument/2006/relationships/hyperlink" Target="https://www.nytimes.com/2020/12/09/nyregion/ranked-choice-lawsuit-voting.html" TargetMode="External"/><Relationship Id="rId10" Type="http://schemas.openxmlformats.org/officeDocument/2006/relationships/hyperlink" Target="https://a856-cityrecord.nyc.gov/RequestDetail/20201113101" TargetMode="External"/><Relationship Id="rId19" Type="http://schemas.openxmlformats.org/officeDocument/2006/relationships/hyperlink" Target="https://gothamist.com/news/first-unofficial-ranked-choice-results-adams-garcia-mayoral-race-2021" TargetMode="External"/><Relationship Id="rId4" Type="http://schemas.openxmlformats.org/officeDocument/2006/relationships/hyperlink" Target="https://www.vote.nyc/page/election-results-summary-2021" TargetMode="External"/><Relationship Id="rId9" Type="http://schemas.openxmlformats.org/officeDocument/2006/relationships/hyperlink" Target="https://legistar.council.nyc.gov/LegislationDetail.aspx?ID=4703060&amp;GUID=E7B939AB-B346-4FF3-9579-021FB36D399B&amp;Options=&amp;Search" TargetMode="External"/><Relationship Id="rId14" Type="http://schemas.openxmlformats.org/officeDocument/2006/relationships/hyperlink" Target="https://www.nyccfb.info/pdf/2021-2022_VoterAnalysisReport.pdf" TargetMode="External"/><Relationship Id="rId22" Type="http://schemas.openxmlformats.org/officeDocument/2006/relationships/hyperlink" Target="https://www.vote.nyc/page/election-results-summary-2021" TargetMode="External"/><Relationship Id="rId27" Type="http://schemas.openxmlformats.org/officeDocument/2006/relationships/hyperlink" Target="https://gothamist.com/news/next-city-council-set-be-most-diverse-progressive-and-hold-first-ever-female-majority" TargetMode="External"/><Relationship Id="rId30" Type="http://schemas.openxmlformats.org/officeDocument/2006/relationships/hyperlink" Target="https://www.nyccfb.info/pdf/2021-2022_VoterAnalysi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2683-83CF-4C1B-8059-A2FEC1CE0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06B07-A4A2-471B-89F6-4FD2A137AA26}">
  <ds:schemaRefs>
    <ds:schemaRef ds:uri="http://purl.org/dc/terms/"/>
    <ds:schemaRef ds:uri="b0585e4f-ee23-4833-9bbe-8be3b0a875ac"/>
    <ds:schemaRef ds:uri="http://purl.org/dc/dcmitype/"/>
    <ds:schemaRef ds:uri="http://purl.org/dc/elements/1.1/"/>
    <ds:schemaRef ds:uri="http://www.w3.org/XML/1998/namespace"/>
    <ds:schemaRef ds:uri="http://schemas.microsoft.com/office/infopath/2007/PartnerControls"/>
    <ds:schemaRef ds:uri="0a89be48-00c3-4dce-a54e-5fa37f38efab"/>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4.xml><?xml version="1.0" encoding="utf-8"?>
<ds:datastoreItem xmlns:ds="http://schemas.openxmlformats.org/officeDocument/2006/customXml" ds:itemID="{49DEAC08-67FA-4062-BA62-AD28188D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4401</Words>
  <Characters>25088</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2022-09-29T18:01:00Z</cp:lastPrinted>
  <dcterms:created xsi:type="dcterms:W3CDTF">2022-09-30T18:18:00Z</dcterms:created>
  <dcterms:modified xsi:type="dcterms:W3CDTF">2022-09-30T18:18:00Z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