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68" w:type="dxa"/>
        <w:tblInd w:w="1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3902"/>
      </w:tblGrid>
      <w:tr w:rsidR="006B3C5F" w:rsidRPr="000B3314" w14:paraId="76C821C1" w14:textId="77777777" w:rsidTr="006B3C5F">
        <w:trPr>
          <w:trHeight w:val="952"/>
        </w:trPr>
        <w:tc>
          <w:tcPr>
            <w:tcW w:w="4766" w:type="dxa"/>
          </w:tcPr>
          <w:p w14:paraId="6154E323" w14:textId="77777777" w:rsidR="006B3C5F" w:rsidRPr="000B3314" w:rsidRDefault="006B3C5F" w:rsidP="002C3A63">
            <w:pPr>
              <w:jc w:val="right"/>
              <w:rPr>
                <w:rFonts w:eastAsia="Arial Unicode MS"/>
                <w:smallCaps/>
                <w:color w:val="000000"/>
                <w:bdr w:val="nil"/>
              </w:rPr>
            </w:pPr>
            <w:bookmarkStart w:id="0" w:name="_GoBack"/>
            <w:bookmarkEnd w:id="0"/>
            <w:r w:rsidRPr="000B3314">
              <w:rPr>
                <w:rFonts w:eastAsia="Arial Unicode MS"/>
                <w:smallCaps/>
                <w:color w:val="000000"/>
                <w:u w:val="single"/>
                <w:bdr w:val="nil"/>
              </w:rPr>
              <w:t>Committee on Women and Gender Equity:</w:t>
            </w:r>
          </w:p>
        </w:tc>
        <w:tc>
          <w:tcPr>
            <w:tcW w:w="3902" w:type="dxa"/>
          </w:tcPr>
          <w:p w14:paraId="109A92A1" w14:textId="77777777" w:rsidR="006B3C5F" w:rsidRPr="000B3314" w:rsidRDefault="006B3C5F" w:rsidP="002C3A63">
            <w:pPr>
              <w:pBdr>
                <w:top w:val="nil"/>
                <w:left w:val="nil"/>
                <w:bottom w:val="nil"/>
                <w:right w:val="nil"/>
                <w:between w:val="nil"/>
                <w:bar w:val="nil"/>
              </w:pBdr>
              <w:jc w:val="right"/>
              <w:rPr>
                <w:rFonts w:eastAsia="Arial Unicode MS"/>
                <w:color w:val="000000"/>
                <w:bdr w:val="nil"/>
              </w:rPr>
            </w:pPr>
            <w:r w:rsidRPr="000B3314">
              <w:rPr>
                <w:rFonts w:eastAsia="Arial Unicode MS"/>
                <w:color w:val="000000"/>
                <w:bdr w:val="nil"/>
              </w:rPr>
              <w:t xml:space="preserve">Brenda McKinney, </w:t>
            </w:r>
            <w:r w:rsidRPr="000B3314">
              <w:rPr>
                <w:rFonts w:eastAsia="Arial Unicode MS"/>
                <w:i/>
                <w:color w:val="000000"/>
                <w:bdr w:val="nil"/>
              </w:rPr>
              <w:t>Counsel</w:t>
            </w:r>
          </w:p>
          <w:p w14:paraId="14F7E6F5" w14:textId="77777777" w:rsidR="006B3C5F" w:rsidRPr="000B3314" w:rsidRDefault="006B3C5F" w:rsidP="002C3A63">
            <w:pPr>
              <w:pBdr>
                <w:top w:val="nil"/>
                <w:left w:val="nil"/>
                <w:bottom w:val="nil"/>
                <w:right w:val="nil"/>
                <w:between w:val="nil"/>
                <w:bar w:val="nil"/>
              </w:pBdr>
              <w:jc w:val="right"/>
              <w:rPr>
                <w:rFonts w:eastAsia="Arial Unicode MS"/>
                <w:i/>
                <w:color w:val="000000"/>
                <w:bdr w:val="nil"/>
              </w:rPr>
            </w:pPr>
            <w:r>
              <w:rPr>
                <w:rFonts w:eastAsia="Arial Unicode MS"/>
                <w:color w:val="000000"/>
                <w:bdr w:val="nil"/>
              </w:rPr>
              <w:t>Anastassia Zimina</w:t>
            </w:r>
            <w:r w:rsidRPr="000B3314">
              <w:rPr>
                <w:rFonts w:eastAsia="Arial Unicode MS"/>
                <w:color w:val="000000"/>
                <w:bdr w:val="nil"/>
              </w:rPr>
              <w:t xml:space="preserve">, </w:t>
            </w:r>
            <w:r w:rsidRPr="000B3314">
              <w:rPr>
                <w:rFonts w:eastAsia="Arial Unicode MS"/>
                <w:i/>
                <w:color w:val="000000"/>
                <w:bdr w:val="nil"/>
              </w:rPr>
              <w:t>Policy Analyst</w:t>
            </w:r>
          </w:p>
          <w:p w14:paraId="05640EE3" w14:textId="77777777" w:rsidR="006B3C5F" w:rsidRPr="000B3314" w:rsidRDefault="006B3C5F" w:rsidP="002C3A63">
            <w:pPr>
              <w:pBdr>
                <w:top w:val="nil"/>
                <w:left w:val="nil"/>
                <w:bottom w:val="nil"/>
                <w:right w:val="nil"/>
                <w:between w:val="nil"/>
                <w:bar w:val="nil"/>
              </w:pBdr>
              <w:jc w:val="right"/>
              <w:rPr>
                <w:rFonts w:eastAsia="Arial Unicode MS"/>
                <w:i/>
                <w:color w:val="000000"/>
                <w:bdr w:val="nil"/>
              </w:rPr>
            </w:pPr>
            <w:r>
              <w:rPr>
                <w:rFonts w:eastAsia="Arial Unicode MS"/>
                <w:color w:val="000000"/>
                <w:bdr w:val="nil"/>
              </w:rPr>
              <w:t>Eisha Wright</w:t>
            </w:r>
            <w:r w:rsidRPr="000B3314">
              <w:rPr>
                <w:rFonts w:eastAsia="Arial Unicode MS"/>
                <w:color w:val="000000"/>
                <w:bdr w:val="nil"/>
              </w:rPr>
              <w:t>,</w:t>
            </w:r>
            <w:r w:rsidRPr="000B3314">
              <w:rPr>
                <w:rFonts w:eastAsia="Arial Unicode MS"/>
                <w:i/>
                <w:color w:val="000000"/>
                <w:bdr w:val="nil"/>
              </w:rPr>
              <w:t xml:space="preserve"> Financ</w:t>
            </w:r>
            <w:r>
              <w:rPr>
                <w:rFonts w:eastAsia="Arial Unicode MS"/>
                <w:i/>
                <w:color w:val="000000"/>
                <w:bdr w:val="nil"/>
              </w:rPr>
              <w:t>e Unit Head</w:t>
            </w:r>
          </w:p>
          <w:p w14:paraId="6A9BD1AF" w14:textId="77777777" w:rsidR="006B3C5F" w:rsidRPr="000B3314" w:rsidRDefault="006B3C5F" w:rsidP="002C3A63">
            <w:pPr>
              <w:pBdr>
                <w:top w:val="nil"/>
                <w:left w:val="nil"/>
                <w:bottom w:val="nil"/>
                <w:right w:val="nil"/>
                <w:between w:val="nil"/>
                <w:bar w:val="nil"/>
              </w:pBdr>
              <w:jc w:val="right"/>
              <w:rPr>
                <w:rFonts w:eastAsia="Arial Unicode MS"/>
                <w:color w:val="000000"/>
                <w:sz w:val="12"/>
                <w:szCs w:val="12"/>
                <w:bdr w:val="nil"/>
              </w:rPr>
            </w:pPr>
          </w:p>
        </w:tc>
      </w:tr>
    </w:tbl>
    <w:p w14:paraId="672A6659" w14:textId="3A982A84" w:rsidR="008E5FF1" w:rsidRPr="00E0311E" w:rsidRDefault="008E5FF1">
      <w:pPr>
        <w:jc w:val="right"/>
        <w:rPr>
          <w:u w:val="single"/>
        </w:rPr>
      </w:pPr>
    </w:p>
    <w:p w14:paraId="50561DAF" w14:textId="53B491D7" w:rsidR="003F7AE1" w:rsidRPr="00A4359F" w:rsidRDefault="003F7AE1" w:rsidP="003F7AE1">
      <w:pPr>
        <w:jc w:val="center"/>
        <w:rPr>
          <w:i/>
          <w:sz w:val="22"/>
        </w:rPr>
      </w:pPr>
    </w:p>
    <w:p w14:paraId="0A37501D" w14:textId="7765545C" w:rsidR="008E5FF1" w:rsidRPr="00E0311E" w:rsidRDefault="006D25F0">
      <w:pPr>
        <w:pStyle w:val="Heading4A"/>
        <w:suppressAutoHyphens/>
        <w:rPr>
          <w:rFonts w:ascii="Times New Roman" w:hAnsi="Times New Roman"/>
          <w:u w:val="none"/>
        </w:rPr>
      </w:pPr>
      <w:r w:rsidRPr="00A4359F">
        <w:rPr>
          <w:b/>
          <w:noProof/>
        </w:rPr>
        <w:drawing>
          <wp:anchor distT="0" distB="0" distL="114300" distR="114300" simplePos="0" relativeHeight="251658240" behindDoc="0" locked="0" layoutInCell="1" allowOverlap="1" wp14:anchorId="133E97BD" wp14:editId="43B337A0">
            <wp:simplePos x="0" y="0"/>
            <wp:positionH relativeFrom="page">
              <wp:posOffset>3225800</wp:posOffset>
            </wp:positionH>
            <wp:positionV relativeFrom="page">
              <wp:posOffset>1987550</wp:posOffset>
            </wp:positionV>
            <wp:extent cx="1320800" cy="1333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8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3AE0E3E" w:rsidR="008E5FF1" w:rsidRPr="00E0311E" w:rsidRDefault="008E5FF1">
      <w:pPr>
        <w:pStyle w:val="Heading4A"/>
        <w:suppressAutoHyphens/>
        <w:jc w:val="left"/>
        <w:rPr>
          <w:rFonts w:ascii="Times New Roman" w:hAnsi="Times New Roman"/>
          <w:spacing w:val="-3"/>
        </w:rPr>
      </w:pPr>
    </w:p>
    <w:p w14:paraId="02EB378F" w14:textId="2B508D14" w:rsidR="008E5FF1" w:rsidRPr="00E0311E" w:rsidRDefault="008E5FF1">
      <w:pPr>
        <w:pStyle w:val="Heading4A"/>
        <w:suppressAutoHyphens/>
        <w:rPr>
          <w:rFonts w:ascii="Times New Roman" w:hAnsi="Times New Roman"/>
          <w:spacing w:val="-3"/>
        </w:rPr>
      </w:pPr>
    </w:p>
    <w:p w14:paraId="6A05A809" w14:textId="3BF8E775" w:rsidR="008E5FF1" w:rsidRPr="00E0311E" w:rsidRDefault="008E5FF1"/>
    <w:p w14:paraId="5A39BBE3" w14:textId="62A1802D" w:rsidR="008E5FF1" w:rsidRPr="00E0311E" w:rsidRDefault="008E5FF1"/>
    <w:p w14:paraId="41C8F396" w14:textId="1C48B66C" w:rsidR="008E5FF1" w:rsidRPr="00E0311E" w:rsidRDefault="008E5FF1"/>
    <w:p w14:paraId="72A3D3EC" w14:textId="7B941B0F" w:rsidR="008E5FF1" w:rsidRPr="00E0311E" w:rsidRDefault="008E5FF1">
      <w:pPr>
        <w:pStyle w:val="Heading4A"/>
        <w:suppressAutoHyphens/>
        <w:rPr>
          <w:rFonts w:ascii="Times New Roman" w:hAnsi="Times New Roman"/>
          <w:spacing w:val="-3"/>
        </w:rPr>
      </w:pPr>
    </w:p>
    <w:p w14:paraId="0D0B940D" w14:textId="4CCD5E95" w:rsidR="008E5FF1" w:rsidRDefault="008E5FF1" w:rsidP="00A4359F">
      <w:pPr>
        <w:pStyle w:val="Heading4A"/>
        <w:suppressAutoHyphens/>
        <w:jc w:val="left"/>
        <w:rPr>
          <w:rFonts w:ascii="Times New Roman" w:hAnsi="Times New Roman"/>
          <w:spacing w:val="-3"/>
          <w:u w:val="none"/>
        </w:rPr>
      </w:pPr>
    </w:p>
    <w:p w14:paraId="13CBEA63" w14:textId="77777777" w:rsidR="006D25F0" w:rsidRPr="006D25F0" w:rsidRDefault="006D25F0" w:rsidP="006D25F0"/>
    <w:p w14:paraId="6F3DA698" w14:textId="77777777" w:rsidR="008E5FF1" w:rsidRPr="00A4359F" w:rsidRDefault="008E5FF1">
      <w:pPr>
        <w:pStyle w:val="Heading4A"/>
        <w:suppressAutoHyphens/>
        <w:rPr>
          <w:rFonts w:ascii="Times New Roman" w:hAnsi="Times New Roman"/>
          <w:b/>
          <w:spacing w:val="-3"/>
          <w:u w:val="none"/>
        </w:rPr>
      </w:pPr>
      <w:r w:rsidRPr="00A4359F">
        <w:rPr>
          <w:rFonts w:ascii="Times New Roman" w:hAnsi="Times New Roman"/>
          <w:b/>
          <w:spacing w:val="-3"/>
          <w:u w:val="none"/>
        </w:rPr>
        <w:t>The Council of the City of New York</w:t>
      </w:r>
    </w:p>
    <w:p w14:paraId="0E27B00A" w14:textId="77777777" w:rsidR="008E5FF1" w:rsidRPr="00A4359F" w:rsidRDefault="008E5FF1">
      <w:pPr>
        <w:tabs>
          <w:tab w:val="center" w:pos="4680"/>
        </w:tabs>
        <w:suppressAutoHyphens/>
        <w:jc w:val="center"/>
        <w:rPr>
          <w:b/>
          <w:spacing w:val="-3"/>
        </w:rPr>
      </w:pPr>
    </w:p>
    <w:p w14:paraId="5D852ABF" w14:textId="77777777" w:rsidR="00A4359F" w:rsidRPr="00A4359F" w:rsidRDefault="008E5FF1">
      <w:pPr>
        <w:pStyle w:val="Heading5A"/>
        <w:tabs>
          <w:tab w:val="center" w:pos="4680"/>
        </w:tabs>
        <w:suppressAutoHyphens/>
        <w:jc w:val="center"/>
        <w:rPr>
          <w:rFonts w:ascii="Times New Roman" w:hAnsi="Times New Roman"/>
          <w:b/>
          <w:sz w:val="24"/>
        </w:rPr>
      </w:pPr>
      <w:r w:rsidRPr="00A4359F">
        <w:rPr>
          <w:rFonts w:ascii="Times New Roman" w:hAnsi="Times New Roman"/>
          <w:b/>
          <w:sz w:val="24"/>
        </w:rPr>
        <w:t xml:space="preserve">COMMITTEE REPORT </w:t>
      </w:r>
    </w:p>
    <w:p w14:paraId="31F86C91" w14:textId="77777777" w:rsidR="008E5FF1" w:rsidRPr="00A4359F" w:rsidRDefault="008E5FF1">
      <w:pPr>
        <w:pStyle w:val="Heading5A"/>
        <w:tabs>
          <w:tab w:val="center" w:pos="4680"/>
        </w:tabs>
        <w:suppressAutoHyphens/>
        <w:jc w:val="center"/>
        <w:rPr>
          <w:rFonts w:ascii="Times New Roman" w:hAnsi="Times New Roman"/>
          <w:b/>
          <w:sz w:val="24"/>
        </w:rPr>
      </w:pPr>
      <w:r w:rsidRPr="00A4359F">
        <w:rPr>
          <w:rFonts w:ascii="Times New Roman" w:hAnsi="Times New Roman"/>
          <w:b/>
          <w:sz w:val="24"/>
        </w:rPr>
        <w:t>OF THE HUMAN SERVICES DIVISION</w:t>
      </w:r>
    </w:p>
    <w:p w14:paraId="0D82D2C3" w14:textId="5486AA66" w:rsidR="008E5FF1" w:rsidRPr="00A4359F" w:rsidRDefault="00E91420">
      <w:pPr>
        <w:tabs>
          <w:tab w:val="center" w:pos="4680"/>
        </w:tabs>
        <w:suppressAutoHyphens/>
        <w:jc w:val="center"/>
        <w:rPr>
          <w:i/>
          <w:spacing w:val="-3"/>
        </w:rPr>
      </w:pPr>
      <w:r w:rsidRPr="00E0311E">
        <w:rPr>
          <w:spacing w:val="-3"/>
        </w:rPr>
        <w:t>Andrea Vazquez</w:t>
      </w:r>
      <w:r w:rsidR="008E5FF1" w:rsidRPr="00E0311E">
        <w:rPr>
          <w:spacing w:val="-3"/>
        </w:rPr>
        <w:t xml:space="preserve">, </w:t>
      </w:r>
      <w:r w:rsidR="008E5FF1" w:rsidRPr="00A4359F">
        <w:rPr>
          <w:i/>
          <w:spacing w:val="-3"/>
        </w:rPr>
        <w:t>Legislative Director</w:t>
      </w:r>
    </w:p>
    <w:p w14:paraId="3741AC3A" w14:textId="2611C116" w:rsidR="008E5FF1" w:rsidRPr="00A4359F" w:rsidRDefault="00E91420">
      <w:pPr>
        <w:tabs>
          <w:tab w:val="center" w:pos="4680"/>
        </w:tabs>
        <w:suppressAutoHyphens/>
        <w:jc w:val="center"/>
        <w:rPr>
          <w:i/>
          <w:spacing w:val="-3"/>
        </w:rPr>
      </w:pPr>
      <w:r>
        <w:rPr>
          <w:spacing w:val="-3"/>
        </w:rPr>
        <w:t>Smita Deshmukh</w:t>
      </w:r>
      <w:r w:rsidR="008E5FF1" w:rsidRPr="00E0311E">
        <w:rPr>
          <w:spacing w:val="-3"/>
        </w:rPr>
        <w:t xml:space="preserve">, </w:t>
      </w:r>
      <w:r w:rsidR="00A4359F">
        <w:rPr>
          <w:i/>
          <w:spacing w:val="-3"/>
        </w:rPr>
        <w:t xml:space="preserve">Deputy Director, </w:t>
      </w:r>
      <w:r w:rsidR="008E5FF1" w:rsidRPr="00A4359F">
        <w:rPr>
          <w:i/>
          <w:spacing w:val="-3"/>
        </w:rPr>
        <w:t>Human Services</w:t>
      </w:r>
      <w:r w:rsidR="00A4359F">
        <w:rPr>
          <w:i/>
          <w:spacing w:val="-3"/>
        </w:rPr>
        <w:t xml:space="preserve"> Division</w:t>
      </w:r>
    </w:p>
    <w:p w14:paraId="60061E4C" w14:textId="77777777" w:rsidR="008E5FF1" w:rsidRPr="00E0311E" w:rsidRDefault="008E5FF1">
      <w:pPr>
        <w:tabs>
          <w:tab w:val="center" w:pos="4680"/>
        </w:tabs>
        <w:suppressAutoHyphens/>
        <w:jc w:val="center"/>
        <w:rPr>
          <w:spacing w:val="-3"/>
        </w:rPr>
      </w:pPr>
    </w:p>
    <w:p w14:paraId="31A0AAA5" w14:textId="77777777" w:rsidR="008E5FF1" w:rsidRPr="00A4359F" w:rsidRDefault="008E5FF1">
      <w:pPr>
        <w:tabs>
          <w:tab w:val="center" w:pos="4680"/>
        </w:tabs>
        <w:suppressAutoHyphens/>
        <w:jc w:val="center"/>
        <w:rPr>
          <w:b/>
          <w:spacing w:val="-3"/>
          <w:u w:val="single"/>
        </w:rPr>
      </w:pPr>
      <w:r w:rsidRPr="00A4359F">
        <w:rPr>
          <w:b/>
          <w:spacing w:val="-3"/>
          <w:u w:val="single"/>
        </w:rPr>
        <w:t xml:space="preserve">COMMITTEE ON </w:t>
      </w:r>
      <w:r w:rsidR="004A4949" w:rsidRPr="00A4359F">
        <w:rPr>
          <w:b/>
          <w:spacing w:val="-3"/>
          <w:u w:val="single"/>
        </w:rPr>
        <w:t>WOMEN</w:t>
      </w:r>
      <w:r w:rsidR="00A4359F">
        <w:rPr>
          <w:b/>
          <w:spacing w:val="-3"/>
          <w:u w:val="single"/>
        </w:rPr>
        <w:t xml:space="preserve"> &amp; GENDER EQUITY</w:t>
      </w:r>
    </w:p>
    <w:p w14:paraId="4EB8A99B" w14:textId="0E934301" w:rsidR="008E5FF1" w:rsidRPr="00E0311E" w:rsidRDefault="008E5FF1">
      <w:pPr>
        <w:tabs>
          <w:tab w:val="center" w:pos="4680"/>
        </w:tabs>
        <w:suppressAutoHyphens/>
        <w:jc w:val="center"/>
        <w:rPr>
          <w:spacing w:val="-3"/>
        </w:rPr>
      </w:pPr>
      <w:r w:rsidRPr="00E0311E">
        <w:rPr>
          <w:spacing w:val="-3"/>
        </w:rPr>
        <w:t xml:space="preserve">Hon. </w:t>
      </w:r>
      <w:r w:rsidR="00E91420">
        <w:rPr>
          <w:spacing w:val="-3"/>
        </w:rPr>
        <w:t>Tiffany L. Cabán</w:t>
      </w:r>
      <w:r w:rsidRPr="00E0311E">
        <w:rPr>
          <w:spacing w:val="-3"/>
        </w:rPr>
        <w:t xml:space="preserve">, </w:t>
      </w:r>
      <w:r w:rsidRPr="00A4359F">
        <w:rPr>
          <w:i/>
          <w:spacing w:val="-3"/>
        </w:rPr>
        <w:t>Chair</w:t>
      </w:r>
    </w:p>
    <w:p w14:paraId="44EAFD9C" w14:textId="77777777" w:rsidR="008E5FF1" w:rsidRPr="00E0311E" w:rsidRDefault="008E5FF1">
      <w:pPr>
        <w:jc w:val="center"/>
      </w:pPr>
    </w:p>
    <w:p w14:paraId="45FB0818" w14:textId="17FEED7E" w:rsidR="008E5FF1" w:rsidRPr="00F23909" w:rsidRDefault="00E91420" w:rsidP="00F23909">
      <w:pPr>
        <w:pStyle w:val="Heading3AA"/>
        <w:rPr>
          <w:rFonts w:ascii="Times New Roman" w:hAnsi="Times New Roman"/>
        </w:rPr>
      </w:pPr>
      <w:r>
        <w:rPr>
          <w:rFonts w:ascii="Times New Roman" w:hAnsi="Times New Roman"/>
        </w:rPr>
        <w:t>July 1</w:t>
      </w:r>
      <w:r w:rsidR="00F52110">
        <w:rPr>
          <w:rFonts w:ascii="Times New Roman" w:hAnsi="Times New Roman"/>
        </w:rPr>
        <w:t>4</w:t>
      </w:r>
      <w:r w:rsidR="007D0013" w:rsidRPr="00FD737B">
        <w:rPr>
          <w:rFonts w:ascii="Times New Roman" w:hAnsi="Times New Roman"/>
        </w:rPr>
        <w:t>, 202</w:t>
      </w:r>
      <w:r>
        <w:rPr>
          <w:rFonts w:ascii="Times New Roman" w:hAnsi="Times New Roman"/>
        </w:rPr>
        <w:t>2</w:t>
      </w:r>
    </w:p>
    <w:p w14:paraId="53128261" w14:textId="77777777" w:rsidR="007D0013" w:rsidRDefault="007D0013" w:rsidP="00F52110">
      <w:pPr>
        <w:jc w:val="both"/>
        <w:rPr>
          <w:b/>
          <w:u w:val="single"/>
        </w:rPr>
      </w:pPr>
    </w:p>
    <w:p w14:paraId="62486C05" w14:textId="77777777" w:rsidR="007D0013" w:rsidRDefault="007D0013" w:rsidP="00F52110">
      <w:pPr>
        <w:jc w:val="both"/>
        <w:rPr>
          <w:b/>
          <w:u w:val="single"/>
        </w:rPr>
      </w:pPr>
    </w:p>
    <w:p w14:paraId="35C26E95" w14:textId="3DDF2F4A" w:rsidR="006D25F0" w:rsidRPr="006D25F0" w:rsidRDefault="003C1005" w:rsidP="006D25F0">
      <w:pPr>
        <w:ind w:left="5040" w:hanging="5040"/>
        <w:jc w:val="both"/>
      </w:pPr>
      <w:r w:rsidRPr="181A2C2F">
        <w:rPr>
          <w:b/>
          <w:bCs/>
          <w:u w:val="single"/>
        </w:rPr>
        <w:t xml:space="preserve">Int. No. </w:t>
      </w:r>
      <w:r w:rsidR="00E91420">
        <w:rPr>
          <w:b/>
          <w:bCs/>
          <w:u w:val="single"/>
        </w:rPr>
        <w:t>465</w:t>
      </w:r>
      <w:r w:rsidR="00F52110">
        <w:rPr>
          <w:b/>
          <w:bCs/>
          <w:u w:val="single"/>
        </w:rPr>
        <w:t>-A</w:t>
      </w:r>
      <w:r w:rsidRPr="181A2C2F">
        <w:rPr>
          <w:b/>
          <w:bCs/>
          <w:u w:val="single"/>
        </w:rPr>
        <w:t>:</w:t>
      </w:r>
      <w:r w:rsidR="418F0E48" w:rsidRPr="181A2C2F">
        <w:rPr>
          <w:b/>
          <w:bCs/>
        </w:rPr>
        <w:t xml:space="preserve"> </w:t>
      </w:r>
      <w:r w:rsidRPr="00CE6761">
        <w:tab/>
      </w:r>
      <w:r w:rsidR="006D25F0" w:rsidRPr="006D25F0">
        <w:t xml:space="preserve">By Council Members </w:t>
      </w:r>
      <w:r w:rsidR="00273D9D" w:rsidRPr="00273D9D">
        <w:t>Cabán, Louis, Hudson, Brewer, Joseph, Nurse, Ung, Gutiérrez, Abreu, Restler, Avilés, Farías, Ossé, De La Rosa, Dinowitz, Narcisse, Marte, Ayala, Williams, Sanchez and The Speaker (Council Member Adams)</w:t>
      </w:r>
    </w:p>
    <w:p w14:paraId="4101652C" w14:textId="77777777" w:rsidR="003C1005" w:rsidRPr="00CE6761" w:rsidRDefault="003C1005" w:rsidP="00F52110">
      <w:pPr>
        <w:jc w:val="both"/>
      </w:pPr>
    </w:p>
    <w:p w14:paraId="05D97F7C" w14:textId="65022F64" w:rsidR="003C1005" w:rsidRDefault="003C1005" w:rsidP="003C1005">
      <w:pPr>
        <w:ind w:left="5040" w:hanging="5040"/>
        <w:jc w:val="both"/>
      </w:pPr>
      <w:r w:rsidRPr="181A2C2F">
        <w:rPr>
          <w:b/>
          <w:bCs/>
          <w:u w:val="single"/>
        </w:rPr>
        <w:t>Title:</w:t>
      </w:r>
      <w:r w:rsidR="78B4BEE8" w:rsidRPr="181A2C2F">
        <w:rPr>
          <w:b/>
          <w:bCs/>
        </w:rPr>
        <w:t xml:space="preserve"> </w:t>
      </w:r>
      <w:r w:rsidRPr="00CE6761">
        <w:tab/>
      </w:r>
      <w:r w:rsidR="00A4359F" w:rsidRPr="00CE6761">
        <w:rPr>
          <w:spacing w:val="-3"/>
        </w:rPr>
        <w:t xml:space="preserve">A </w:t>
      </w:r>
      <w:r w:rsidR="006D25F0" w:rsidRPr="006D25F0">
        <w:rPr>
          <w:spacing w:val="-3"/>
        </w:rPr>
        <w:t>Local Law to amend the administrative code of the city of New York, in relation to a report on the provision of medical services related to reproductive health care</w:t>
      </w:r>
    </w:p>
    <w:p w14:paraId="4B99056E" w14:textId="77777777" w:rsidR="007D0013" w:rsidRDefault="007D0013" w:rsidP="003C1005">
      <w:pPr>
        <w:ind w:left="5040" w:hanging="5040"/>
        <w:jc w:val="both"/>
        <w:rPr>
          <w:spacing w:val="-3"/>
        </w:rPr>
      </w:pPr>
    </w:p>
    <w:p w14:paraId="40245302" w14:textId="54127BC7" w:rsidR="006D25F0" w:rsidRPr="006D25F0" w:rsidRDefault="007D0013" w:rsidP="006D25F0">
      <w:pPr>
        <w:ind w:left="5040" w:hanging="5040"/>
        <w:jc w:val="both"/>
        <w:rPr>
          <w:color w:val="000000"/>
          <w:shd w:val="clear" w:color="auto" w:fill="FFFFFF"/>
        </w:rPr>
      </w:pPr>
      <w:r w:rsidRPr="181A2C2F">
        <w:rPr>
          <w:b/>
          <w:bCs/>
          <w:u w:val="single"/>
        </w:rPr>
        <w:t>Administrative Code:</w:t>
      </w:r>
      <w:r w:rsidR="5AFD5C11" w:rsidRPr="181A2C2F">
        <w:rPr>
          <w:b/>
          <w:bCs/>
        </w:rPr>
        <w:t xml:space="preserve"> </w:t>
      </w:r>
      <w:r w:rsidRPr="00CE6761">
        <w:tab/>
      </w:r>
      <w:r w:rsidR="006D25F0">
        <w:rPr>
          <w:spacing w:val="-3"/>
        </w:rPr>
        <w:t>Adds</w:t>
      </w:r>
      <w:r>
        <w:rPr>
          <w:spacing w:val="-3"/>
        </w:rPr>
        <w:t xml:space="preserve"> </w:t>
      </w:r>
      <w:r>
        <w:rPr>
          <w:color w:val="000000"/>
          <w:shd w:val="clear" w:color="auto" w:fill="FFFFFF"/>
        </w:rPr>
        <w:t xml:space="preserve">§ </w:t>
      </w:r>
      <w:r w:rsidR="006D25F0" w:rsidRPr="006D25F0">
        <w:rPr>
          <w:color w:val="000000"/>
          <w:shd w:val="clear" w:color="auto" w:fill="FFFFFF"/>
        </w:rPr>
        <w:t>17-199.</w:t>
      </w:r>
      <w:r w:rsidR="00F52110">
        <w:rPr>
          <w:color w:val="000000"/>
          <w:shd w:val="clear" w:color="auto" w:fill="FFFFFF"/>
        </w:rPr>
        <w:t>2.1</w:t>
      </w:r>
    </w:p>
    <w:p w14:paraId="4DA055B2" w14:textId="4C914433" w:rsidR="007D0013" w:rsidRDefault="007D0013" w:rsidP="181A2C2F">
      <w:pPr>
        <w:ind w:left="5040" w:hanging="5040"/>
        <w:jc w:val="both"/>
        <w:rPr>
          <w:b/>
          <w:bCs/>
          <w:u w:val="single"/>
        </w:rPr>
      </w:pPr>
    </w:p>
    <w:p w14:paraId="4DDBEF00" w14:textId="77777777" w:rsidR="007D0013" w:rsidRPr="00CE6761" w:rsidRDefault="007D0013" w:rsidP="00D71434">
      <w:pPr>
        <w:jc w:val="both"/>
        <w:rPr>
          <w:spacing w:val="-3"/>
        </w:rPr>
      </w:pPr>
    </w:p>
    <w:p w14:paraId="10264845" w14:textId="3625F004" w:rsidR="006D25F0" w:rsidRPr="006D25F0" w:rsidRDefault="5F127B32" w:rsidP="00F52110">
      <w:pPr>
        <w:ind w:left="5040" w:hanging="5040"/>
        <w:jc w:val="both"/>
      </w:pPr>
      <w:r w:rsidRPr="00CD54EB">
        <w:rPr>
          <w:b/>
          <w:bCs/>
          <w:u w:val="single"/>
        </w:rPr>
        <w:t xml:space="preserve">Int. No. </w:t>
      </w:r>
      <w:r w:rsidR="00E91420">
        <w:rPr>
          <w:b/>
          <w:bCs/>
          <w:u w:val="single"/>
        </w:rPr>
        <w:t>466</w:t>
      </w:r>
      <w:r w:rsidR="0094573B">
        <w:rPr>
          <w:b/>
          <w:bCs/>
          <w:u w:val="single"/>
        </w:rPr>
        <w:t>-A</w:t>
      </w:r>
      <w:r w:rsidRPr="00CD54EB">
        <w:rPr>
          <w:b/>
          <w:bCs/>
        </w:rPr>
        <w:t xml:space="preserve">:                    </w:t>
      </w:r>
      <w:r w:rsidR="00BD06B6" w:rsidRPr="00CD54EB">
        <w:rPr>
          <w:b/>
          <w:bCs/>
        </w:rPr>
        <w:tab/>
      </w:r>
      <w:r w:rsidR="006D25F0" w:rsidRPr="006D25F0">
        <w:t xml:space="preserve">By Council Member </w:t>
      </w:r>
      <w:r w:rsidR="00273D9D" w:rsidRPr="00273D9D">
        <w:t xml:space="preserve">Cabán, the Public Advocate (Mr. Williams) and Council Members Hanif, Hudson, Joseph, Nurse, Gutiérrez, Abreu, Restler, Avilés, Farías, </w:t>
      </w:r>
      <w:r w:rsidR="00273D9D" w:rsidRPr="00273D9D">
        <w:lastRenderedPageBreak/>
        <w:t>Ossé, Louis, De La Rosa, Dinowitz, Narcisse, Brewer, Marte, Krishnan, Ayala, Sanchez and The Speaker (Council Member Adams)</w:t>
      </w:r>
    </w:p>
    <w:p w14:paraId="6739360A" w14:textId="77777777" w:rsidR="003C1005" w:rsidRPr="00091683" w:rsidRDefault="003C1005" w:rsidP="00F52110">
      <w:pPr>
        <w:jc w:val="both"/>
      </w:pPr>
    </w:p>
    <w:p w14:paraId="72906AB0" w14:textId="74EB0924" w:rsidR="003C1005" w:rsidRPr="00CD54EB" w:rsidRDefault="5F127B32" w:rsidP="1745A64D">
      <w:pPr>
        <w:ind w:left="5040" w:hanging="5040"/>
        <w:jc w:val="both"/>
      </w:pPr>
      <w:r w:rsidRPr="00CD54EB">
        <w:rPr>
          <w:b/>
          <w:bCs/>
          <w:u w:val="single"/>
        </w:rPr>
        <w:t>Title:</w:t>
      </w:r>
      <w:r w:rsidR="00BD06B6" w:rsidRPr="00CD54EB">
        <w:rPr>
          <w:b/>
          <w:bCs/>
        </w:rPr>
        <w:tab/>
      </w:r>
      <w:r w:rsidR="006D25F0" w:rsidRPr="006D25F0">
        <w:t xml:space="preserve">A Local Law to amend the administrative code of the city of New York, in </w:t>
      </w:r>
      <w:r w:rsidR="00F52110" w:rsidRPr="00F52110">
        <w:t>relation to prohibiting the use of city resources to enforce abortion restrictions</w:t>
      </w:r>
    </w:p>
    <w:p w14:paraId="0A6F702E" w14:textId="77777777" w:rsidR="003C1005" w:rsidRPr="00CD54EB" w:rsidRDefault="003C1005" w:rsidP="1745A64D">
      <w:pPr>
        <w:ind w:left="5040" w:hanging="5040"/>
        <w:jc w:val="both"/>
        <w:rPr>
          <w:b/>
          <w:bCs/>
          <w:u w:val="single"/>
        </w:rPr>
      </w:pPr>
    </w:p>
    <w:p w14:paraId="7E5DD0EA" w14:textId="1EE529F0" w:rsidR="003C1005" w:rsidRPr="00CD54EB" w:rsidRDefault="5F127B32" w:rsidP="1745A64D">
      <w:pPr>
        <w:ind w:left="5040" w:hanging="5040"/>
        <w:jc w:val="both"/>
        <w:rPr>
          <w:b/>
          <w:bCs/>
          <w:u w:val="single"/>
        </w:rPr>
      </w:pPr>
      <w:r w:rsidRPr="00CD54EB">
        <w:rPr>
          <w:b/>
          <w:bCs/>
          <w:u w:val="single"/>
        </w:rPr>
        <w:t>Administrative Code:</w:t>
      </w:r>
      <w:r w:rsidR="00BD06B6" w:rsidRPr="00CD54EB">
        <w:rPr>
          <w:b/>
          <w:bCs/>
        </w:rPr>
        <w:tab/>
      </w:r>
      <w:r w:rsidRPr="00CD54EB">
        <w:t xml:space="preserve">Adds § </w:t>
      </w:r>
      <w:r w:rsidR="00A4504C">
        <w:t>10-184</w:t>
      </w:r>
    </w:p>
    <w:p w14:paraId="6B562306" w14:textId="1F7CF122" w:rsidR="003C1005" w:rsidRPr="00CD54EB" w:rsidRDefault="003C1005" w:rsidP="1745A64D">
      <w:pPr>
        <w:jc w:val="both"/>
        <w:rPr>
          <w:u w:val="single"/>
        </w:rPr>
      </w:pPr>
    </w:p>
    <w:p w14:paraId="5AF6F0F8" w14:textId="6875A3E4" w:rsidR="006D25F0" w:rsidRPr="006D25F0" w:rsidRDefault="1C029456" w:rsidP="00F52110">
      <w:pPr>
        <w:ind w:left="5040" w:hanging="5040"/>
        <w:jc w:val="both"/>
      </w:pPr>
      <w:r w:rsidRPr="00CD54EB">
        <w:rPr>
          <w:b/>
          <w:bCs/>
          <w:u w:val="single"/>
        </w:rPr>
        <w:t xml:space="preserve">Int. No. </w:t>
      </w:r>
      <w:r w:rsidR="00E91420">
        <w:rPr>
          <w:b/>
          <w:bCs/>
          <w:u w:val="single"/>
        </w:rPr>
        <w:t>475</w:t>
      </w:r>
      <w:r w:rsidR="0094573B">
        <w:rPr>
          <w:b/>
          <w:bCs/>
          <w:u w:val="single"/>
        </w:rPr>
        <w:t>-A</w:t>
      </w:r>
      <w:r w:rsidRPr="00CD54EB">
        <w:rPr>
          <w:b/>
          <w:bCs/>
          <w:u w:val="single"/>
        </w:rPr>
        <w:t>:</w:t>
      </w:r>
      <w:r w:rsidRPr="00CD54EB">
        <w:rPr>
          <w:b/>
          <w:bCs/>
        </w:rPr>
        <w:t xml:space="preserve">                      </w:t>
      </w:r>
      <w:r w:rsidR="00BD06B6" w:rsidRPr="00CD54EB">
        <w:rPr>
          <w:b/>
          <w:bCs/>
        </w:rPr>
        <w:tab/>
      </w:r>
      <w:r w:rsidR="006D25F0" w:rsidRPr="006D25F0">
        <w:t xml:space="preserve">By Council Members </w:t>
      </w:r>
      <w:r w:rsidR="00273D9D" w:rsidRPr="00273D9D">
        <w:t>Hanif, Cabán, the Public Advocate (Mr. Williams) and Council Members Louis, Rivera, Hudson, Farías, Avilés, Powers, Krishnan, Brannan, Joseph, Dinowitz, Ung, Menin, Schulman, Richardson Jordan, Abreu, Restler, Won, Riley, Ossé, De La Rosa, Narcisse, Brewer, Marte, Ayala, Sanchez and The Speaker (Council Member Adams)</w:t>
      </w:r>
    </w:p>
    <w:p w14:paraId="0A6E7DB7" w14:textId="1F7CF122" w:rsidR="003C1005" w:rsidRPr="00CD54EB" w:rsidRDefault="003C1005" w:rsidP="00D71434">
      <w:pPr>
        <w:jc w:val="both"/>
      </w:pPr>
    </w:p>
    <w:p w14:paraId="3849662C" w14:textId="30D07342" w:rsidR="006D25F0" w:rsidRPr="00CD54EB" w:rsidRDefault="1C029456" w:rsidP="006D25F0">
      <w:pPr>
        <w:ind w:left="5040" w:hanging="5040"/>
        <w:jc w:val="both"/>
      </w:pPr>
      <w:r w:rsidRPr="00CD54EB">
        <w:rPr>
          <w:b/>
          <w:bCs/>
          <w:u w:val="single"/>
        </w:rPr>
        <w:t>Title:</w:t>
      </w:r>
      <w:r w:rsidR="00BD06B6" w:rsidRPr="00CD54EB">
        <w:rPr>
          <w:b/>
          <w:bCs/>
        </w:rPr>
        <w:tab/>
      </w:r>
      <w:r w:rsidR="006D25F0" w:rsidRPr="006D25F0">
        <w:t xml:space="preserve">A Local Law to amend the administrative code of the city of New York, in </w:t>
      </w:r>
      <w:r w:rsidR="00F52110" w:rsidRPr="00F52110">
        <w:t>relation to a cause of action related to interference with reproductive or endocrine medical care</w:t>
      </w:r>
    </w:p>
    <w:p w14:paraId="574DE21D" w14:textId="1F7CF122" w:rsidR="003C1005" w:rsidRPr="00CD54EB" w:rsidRDefault="003C1005" w:rsidP="1745A64D">
      <w:pPr>
        <w:ind w:left="5040" w:hanging="5040"/>
        <w:jc w:val="both"/>
      </w:pPr>
    </w:p>
    <w:p w14:paraId="5E25E9F2" w14:textId="7AF99AAA" w:rsidR="003C1005" w:rsidRPr="00CD54EB" w:rsidRDefault="1C029456" w:rsidP="1745A64D">
      <w:pPr>
        <w:ind w:left="5040" w:hanging="5040"/>
        <w:jc w:val="both"/>
        <w:rPr>
          <w:b/>
          <w:bCs/>
          <w:u w:val="single"/>
        </w:rPr>
      </w:pPr>
      <w:r w:rsidRPr="00CD54EB">
        <w:rPr>
          <w:b/>
          <w:bCs/>
          <w:u w:val="single"/>
        </w:rPr>
        <w:t>Administrative Code:</w:t>
      </w:r>
      <w:r w:rsidR="00BD06B6" w:rsidRPr="00CD54EB">
        <w:rPr>
          <w:b/>
          <w:bCs/>
        </w:rPr>
        <w:tab/>
      </w:r>
      <w:r w:rsidRPr="00CD54EB">
        <w:t xml:space="preserve">Amends </w:t>
      </w:r>
      <w:r w:rsidR="006D25F0">
        <w:t xml:space="preserve">Title 17 by adding </w:t>
      </w:r>
      <w:r w:rsidR="008F13E2">
        <w:t xml:space="preserve">Chapter </w:t>
      </w:r>
      <w:r w:rsidR="006D25F0">
        <w:t>2</w:t>
      </w:r>
      <w:r w:rsidR="008F13E2">
        <w:t xml:space="preserve">1 </w:t>
      </w:r>
    </w:p>
    <w:p w14:paraId="3413D699" w14:textId="1F7CF122" w:rsidR="003C1005" w:rsidRPr="00CD54EB" w:rsidRDefault="003C1005" w:rsidP="1745A64D">
      <w:pPr>
        <w:ind w:left="5040" w:hanging="5040"/>
        <w:jc w:val="both"/>
        <w:rPr>
          <w:b/>
          <w:bCs/>
          <w:u w:val="single"/>
        </w:rPr>
      </w:pPr>
    </w:p>
    <w:p w14:paraId="6D80841F" w14:textId="041D44E3" w:rsidR="006D25F0" w:rsidRPr="006D25F0" w:rsidRDefault="10C5BD1D" w:rsidP="006D25F0">
      <w:pPr>
        <w:ind w:left="5040" w:hanging="5040"/>
        <w:jc w:val="both"/>
      </w:pPr>
      <w:r w:rsidRPr="00CD54EB">
        <w:rPr>
          <w:b/>
          <w:bCs/>
          <w:u w:val="single"/>
        </w:rPr>
        <w:t xml:space="preserve">Int. No. </w:t>
      </w:r>
      <w:r w:rsidR="006D25F0">
        <w:rPr>
          <w:b/>
          <w:bCs/>
          <w:u w:val="single"/>
        </w:rPr>
        <w:t>507</w:t>
      </w:r>
      <w:r w:rsidR="0094573B">
        <w:rPr>
          <w:b/>
          <w:bCs/>
          <w:u w:val="single"/>
        </w:rPr>
        <w:t>-A</w:t>
      </w:r>
      <w:r w:rsidR="00CD54EB">
        <w:t>:</w:t>
      </w:r>
      <w:r w:rsidR="00CD54EB">
        <w:tab/>
      </w:r>
      <w:r w:rsidR="006D25F0" w:rsidRPr="006D25F0">
        <w:t xml:space="preserve">By Council Members </w:t>
      </w:r>
      <w:r w:rsidR="00273D9D" w:rsidRPr="00273D9D">
        <w:t>Rivera, Gutiérrez, Joseph, Louis, Hudson, Hanif, Nurse, Abreu, Restler, Avilés, Cabán, Farías, Ossé, De La Rosa, Dinowitz, Narcisse, Brewer, Marte, Krishnan, Ayala, Sanchez and The Speaker (Council Member Adams)</w:t>
      </w:r>
    </w:p>
    <w:p w14:paraId="5E4328A6" w14:textId="517B43A4" w:rsidR="00CD54EB" w:rsidRPr="00091683" w:rsidRDefault="00CD54EB" w:rsidP="006D25F0">
      <w:pPr>
        <w:jc w:val="both"/>
        <w:rPr>
          <w:b/>
          <w:bCs/>
          <w:u w:val="single"/>
        </w:rPr>
      </w:pPr>
    </w:p>
    <w:p w14:paraId="27B85ED0" w14:textId="0FA6EBB6" w:rsidR="00CD54EB" w:rsidRPr="00091683" w:rsidRDefault="00CD54EB" w:rsidP="00CD54EB">
      <w:pPr>
        <w:ind w:left="5040" w:hanging="5040"/>
        <w:jc w:val="both"/>
        <w:rPr>
          <w:bCs/>
        </w:rPr>
      </w:pPr>
      <w:r w:rsidRPr="00091683">
        <w:rPr>
          <w:b/>
          <w:bCs/>
          <w:u w:val="single"/>
        </w:rPr>
        <w:t>Title:</w:t>
      </w:r>
      <w:r w:rsidRPr="00091683">
        <w:rPr>
          <w:bCs/>
        </w:rPr>
        <w:tab/>
      </w:r>
      <w:r w:rsidR="006D25F0" w:rsidRPr="006D25F0">
        <w:rPr>
          <w:bCs/>
        </w:rPr>
        <w:t xml:space="preserve">A Local Law to amend the administrative code of the city of New York, in </w:t>
      </w:r>
      <w:r w:rsidR="00F5566A" w:rsidRPr="00F5566A">
        <w:rPr>
          <w:bCs/>
        </w:rPr>
        <w:t>relation to requiring the department of health and mental hygiene to make medication abortion available at no cost to a patient at its health clinics</w:t>
      </w:r>
      <w:r w:rsidR="00F52110">
        <w:rPr>
          <w:bCs/>
        </w:rPr>
        <w:br/>
      </w:r>
    </w:p>
    <w:p w14:paraId="00DED488" w14:textId="66D964C6" w:rsidR="00CD54EB" w:rsidRPr="00091683" w:rsidRDefault="0E405F4E" w:rsidP="00CD54EB">
      <w:pPr>
        <w:ind w:left="5040" w:hanging="5040"/>
        <w:jc w:val="both"/>
      </w:pPr>
      <w:r w:rsidRPr="00091683">
        <w:rPr>
          <w:b/>
          <w:bCs/>
          <w:u w:val="single"/>
        </w:rPr>
        <w:t>Administrative Code</w:t>
      </w:r>
      <w:r w:rsidRPr="00091683">
        <w:rPr>
          <w:b/>
          <w:bCs/>
        </w:rPr>
        <w:t>:</w:t>
      </w:r>
      <w:r w:rsidR="01AC3153" w:rsidRPr="00091683">
        <w:rPr>
          <w:b/>
          <w:bCs/>
        </w:rPr>
        <w:t xml:space="preserve">            </w:t>
      </w:r>
      <w:r w:rsidR="4FACA3E4" w:rsidRPr="00091683">
        <w:rPr>
          <w:b/>
          <w:bCs/>
        </w:rPr>
        <w:t xml:space="preserve">             </w:t>
      </w:r>
      <w:r w:rsidR="00CD54EB" w:rsidRPr="00091683">
        <w:rPr>
          <w:bCs/>
        </w:rPr>
        <w:tab/>
      </w:r>
      <w:r w:rsidRPr="00091683">
        <w:t>Adds § 17-</w:t>
      </w:r>
      <w:r w:rsidR="006D25F0">
        <w:t>184.1</w:t>
      </w:r>
    </w:p>
    <w:p w14:paraId="37026718" w14:textId="4AE6664F" w:rsidR="003C1005" w:rsidRPr="00091683" w:rsidRDefault="003C1005" w:rsidP="1745A64D">
      <w:pPr>
        <w:ind w:left="5040" w:hanging="5040"/>
        <w:jc w:val="both"/>
        <w:rPr>
          <w:b/>
          <w:bCs/>
          <w:u w:val="single"/>
        </w:rPr>
      </w:pPr>
    </w:p>
    <w:p w14:paraId="044A50F0" w14:textId="210CA1B0" w:rsidR="006D25F0" w:rsidRPr="006D25F0" w:rsidRDefault="006D25F0" w:rsidP="006D25F0">
      <w:pPr>
        <w:ind w:left="5040" w:hanging="5040"/>
        <w:jc w:val="both"/>
      </w:pPr>
      <w:r>
        <w:rPr>
          <w:b/>
          <w:bCs/>
          <w:u w:val="single"/>
        </w:rPr>
        <w:t xml:space="preserve">Res. </w:t>
      </w:r>
      <w:r w:rsidR="78E56B73" w:rsidRPr="00091683">
        <w:rPr>
          <w:b/>
          <w:bCs/>
          <w:u w:val="single"/>
        </w:rPr>
        <w:t>No.</w:t>
      </w:r>
      <w:r>
        <w:rPr>
          <w:b/>
          <w:bCs/>
          <w:u w:val="single"/>
        </w:rPr>
        <w:t xml:space="preserve"> 195</w:t>
      </w:r>
      <w:r w:rsidR="78E56B73" w:rsidRPr="00091683">
        <w:rPr>
          <w:b/>
          <w:bCs/>
        </w:rPr>
        <w:t xml:space="preserve">:     </w:t>
      </w:r>
      <w:r w:rsidR="6AB086A0" w:rsidRPr="00091683">
        <w:rPr>
          <w:b/>
          <w:bCs/>
        </w:rPr>
        <w:t xml:space="preserve">                </w:t>
      </w:r>
      <w:r w:rsidR="00BD06B6" w:rsidRPr="00091683">
        <w:rPr>
          <w:b/>
          <w:bCs/>
        </w:rPr>
        <w:tab/>
      </w:r>
      <w:r w:rsidRPr="006D25F0">
        <w:t xml:space="preserve">By Council Members </w:t>
      </w:r>
      <w:r w:rsidR="00B2236D" w:rsidRPr="00B2236D">
        <w:t>Brewer, Menin, Rivera, Louis, Hudson, Brannan, Hanif, Joseph, Nurse, Bottcher, Abreu, Narcisse, Restler, Won, Avilés, Cabán, Gutiérrez, Powers, Ossé, Ung, Schulman, Krishnan, Farías, Williams, The Speaker (Council Member Adams), Restler, De La Rosa, Dinowitz, Marte, Ayala and Sanchez</w:t>
      </w:r>
    </w:p>
    <w:p w14:paraId="77225092" w14:textId="77777777" w:rsidR="006D25F0" w:rsidRPr="00091683" w:rsidRDefault="006D25F0" w:rsidP="1745A64D">
      <w:pPr>
        <w:ind w:left="5040" w:hanging="5040"/>
        <w:jc w:val="both"/>
      </w:pPr>
    </w:p>
    <w:p w14:paraId="2B0F7CF0" w14:textId="4AE6664F" w:rsidR="003C1005" w:rsidRPr="00091683" w:rsidRDefault="003C1005" w:rsidP="1745A64D">
      <w:pPr>
        <w:ind w:left="5040" w:hanging="5040"/>
        <w:jc w:val="both"/>
      </w:pPr>
    </w:p>
    <w:p w14:paraId="70678FD8" w14:textId="6C19CE83" w:rsidR="006D25F0" w:rsidRPr="00091683" w:rsidRDefault="6D686BBA" w:rsidP="006D25F0">
      <w:pPr>
        <w:ind w:left="5040" w:hanging="5040"/>
        <w:jc w:val="both"/>
      </w:pPr>
      <w:r w:rsidRPr="00091683">
        <w:rPr>
          <w:b/>
          <w:bCs/>
          <w:u w:val="single"/>
        </w:rPr>
        <w:t>Title:</w:t>
      </w:r>
      <w:r w:rsidRPr="00091683">
        <w:rPr>
          <w:b/>
          <w:bCs/>
        </w:rPr>
        <w:t xml:space="preserve"> </w:t>
      </w:r>
      <w:r w:rsidR="00BD06B6" w:rsidRPr="00091683">
        <w:rPr>
          <w:b/>
          <w:bCs/>
        </w:rPr>
        <w:tab/>
      </w:r>
      <w:r w:rsidR="006D25F0" w:rsidRPr="006D25F0">
        <w:t>Resolution calling upon the New York State Legislature to pass, and the Governor to sign, The Reproductive Freedom and Equity Program (S.9078/A.10148A), which would establish a grant program to provide funding to New York abortion providers and non-profit organizations to increase access to abortion care</w:t>
      </w:r>
    </w:p>
    <w:p w14:paraId="35F26FA6" w14:textId="4AE6664F" w:rsidR="003C1005" w:rsidRPr="00091683" w:rsidRDefault="003C1005" w:rsidP="1745A64D">
      <w:pPr>
        <w:ind w:left="5040" w:hanging="5040"/>
        <w:jc w:val="both"/>
        <w:rPr>
          <w:b/>
          <w:bCs/>
          <w:u w:val="single"/>
        </w:rPr>
      </w:pPr>
    </w:p>
    <w:p w14:paraId="00434F7C" w14:textId="4CFA2589" w:rsidR="003C1005" w:rsidRPr="00091683" w:rsidRDefault="003C1005" w:rsidP="1745A64D">
      <w:pPr>
        <w:ind w:left="5040" w:hanging="5040"/>
        <w:jc w:val="both"/>
        <w:rPr>
          <w:b/>
          <w:bCs/>
          <w:u w:val="single"/>
        </w:rPr>
      </w:pPr>
    </w:p>
    <w:p w14:paraId="36377C1B" w14:textId="71E870E2" w:rsidR="006D25F0" w:rsidRPr="006D25F0" w:rsidRDefault="003C1005" w:rsidP="006D25F0">
      <w:pPr>
        <w:ind w:left="5040" w:hanging="5040"/>
        <w:jc w:val="both"/>
      </w:pPr>
      <w:r w:rsidRPr="00091683">
        <w:rPr>
          <w:b/>
          <w:bCs/>
          <w:u w:val="single"/>
        </w:rPr>
        <w:t>Res. No.</w:t>
      </w:r>
      <w:r w:rsidR="006D25F0">
        <w:rPr>
          <w:b/>
          <w:bCs/>
          <w:u w:val="single"/>
        </w:rPr>
        <w:t xml:space="preserve"> 196</w:t>
      </w:r>
      <w:r w:rsidR="0094573B">
        <w:rPr>
          <w:b/>
          <w:bCs/>
          <w:u w:val="single"/>
        </w:rPr>
        <w:t>-A</w:t>
      </w:r>
      <w:r w:rsidRPr="00091683">
        <w:rPr>
          <w:b/>
          <w:bCs/>
          <w:u w:val="single"/>
        </w:rPr>
        <w:t>:</w:t>
      </w:r>
      <w:r w:rsidR="0E6DF787" w:rsidRPr="00091683">
        <w:rPr>
          <w:b/>
          <w:bCs/>
        </w:rPr>
        <w:t xml:space="preserve"> </w:t>
      </w:r>
      <w:r w:rsidRPr="00091683">
        <w:tab/>
      </w:r>
      <w:r w:rsidR="006D25F0" w:rsidRPr="006D25F0">
        <w:t xml:space="preserve">By Council Members </w:t>
      </w:r>
      <w:r w:rsidR="002B047C" w:rsidRPr="002B047C">
        <w:t>Brooks-Powers, Louis, Hudson, Hanif, Joseph, Nurse, Ung, Bottcher, Abreu, Restler, Won, Avilés, Cabán, Farías, Ossé, De La Rosa, Dinowitz, Narcisse, Brewer, Marte, Krishnan, Ayala, Williams and The Speaker (Council Member Adams)</w:t>
      </w:r>
    </w:p>
    <w:p w14:paraId="3461D779" w14:textId="77777777" w:rsidR="003C1005" w:rsidRPr="00091683" w:rsidRDefault="003C1005" w:rsidP="00D71434">
      <w:pPr>
        <w:jc w:val="both"/>
      </w:pPr>
    </w:p>
    <w:p w14:paraId="66A18116" w14:textId="7301DD85" w:rsidR="006D25F0" w:rsidRPr="006D25F0" w:rsidRDefault="003C1005" w:rsidP="006D25F0">
      <w:pPr>
        <w:ind w:left="5040" w:hanging="5040"/>
        <w:jc w:val="both"/>
        <w:rPr>
          <w:spacing w:val="-3"/>
        </w:rPr>
      </w:pPr>
      <w:r w:rsidRPr="00091683">
        <w:rPr>
          <w:b/>
          <w:bCs/>
          <w:u w:val="single"/>
        </w:rPr>
        <w:t>Title:</w:t>
      </w:r>
      <w:r w:rsidR="49802D90" w:rsidRPr="00091683">
        <w:rPr>
          <w:b/>
          <w:bCs/>
        </w:rPr>
        <w:t xml:space="preserve"> </w:t>
      </w:r>
      <w:r w:rsidRPr="00091683">
        <w:tab/>
      </w:r>
      <w:r w:rsidR="006D25F0" w:rsidRPr="006D25F0">
        <w:t>Resolution calling upon the New York State Legislature to pass, and the Governor to sign, S.9137/A.1035</w:t>
      </w:r>
      <w:r w:rsidR="001B28F4">
        <w:t>6</w:t>
      </w:r>
      <w:r w:rsidR="006D25F0" w:rsidRPr="006D25F0">
        <w:t>, which would allow out-of-state physicians to provide reproductive health services in this state while awaiting full licensure</w:t>
      </w:r>
    </w:p>
    <w:p w14:paraId="3CF2D8B6" w14:textId="77777777" w:rsidR="00725629" w:rsidRPr="00091683" w:rsidRDefault="00725629">
      <w:pPr>
        <w:ind w:left="5040" w:hanging="5040"/>
        <w:jc w:val="both"/>
        <w:rPr>
          <w:spacing w:val="-3"/>
        </w:rPr>
      </w:pPr>
    </w:p>
    <w:p w14:paraId="7BDB1FE1" w14:textId="50BDAC99" w:rsidR="006D25F0" w:rsidRPr="006D25F0" w:rsidRDefault="007D0013" w:rsidP="006D25F0">
      <w:pPr>
        <w:ind w:left="5040" w:hanging="5040"/>
        <w:jc w:val="both"/>
      </w:pPr>
      <w:r w:rsidRPr="00091683">
        <w:rPr>
          <w:b/>
          <w:bCs/>
          <w:u w:val="single"/>
        </w:rPr>
        <w:t>Res. No.</w:t>
      </w:r>
      <w:r w:rsidR="006D25F0">
        <w:rPr>
          <w:b/>
          <w:bCs/>
          <w:u w:val="single"/>
        </w:rPr>
        <w:t xml:space="preserve"> 197</w:t>
      </w:r>
      <w:r w:rsidRPr="00091683">
        <w:rPr>
          <w:b/>
          <w:bCs/>
          <w:u w:val="single"/>
        </w:rPr>
        <w:t>:</w:t>
      </w:r>
      <w:r w:rsidR="0E645BE8" w:rsidRPr="00091683">
        <w:rPr>
          <w:b/>
          <w:bCs/>
        </w:rPr>
        <w:t xml:space="preserve"> </w:t>
      </w:r>
      <w:r w:rsidRPr="00091683">
        <w:tab/>
      </w:r>
      <w:r w:rsidR="006D25F0" w:rsidRPr="006D25F0">
        <w:t xml:space="preserve">By Council Members </w:t>
      </w:r>
      <w:r w:rsidR="002B047C" w:rsidRPr="002B047C">
        <w:t>Cabán, Velázquez, the Public Advocate (Mr. Williams) and Council Members Hudson, Brannan, Hanif, Brewer, Joseph, Nurse, Ung, Louis, The Speaker (Council Member Adams), Restler, Won, Avilés, Farías, Ossé, De La Rosa, Dinowitz, Narcisse, Marte, Krishnan, Ayala and Sanchez</w:t>
      </w:r>
    </w:p>
    <w:p w14:paraId="7E68FEB7" w14:textId="77777777" w:rsidR="006D25F0" w:rsidRPr="00091683" w:rsidRDefault="006D25F0" w:rsidP="006D25F0">
      <w:pPr>
        <w:jc w:val="both"/>
      </w:pPr>
    </w:p>
    <w:p w14:paraId="0FB78278" w14:textId="77777777" w:rsidR="007D0013" w:rsidRPr="00091683" w:rsidRDefault="007D0013" w:rsidP="006D25F0">
      <w:pPr>
        <w:jc w:val="both"/>
      </w:pPr>
    </w:p>
    <w:p w14:paraId="3D864453" w14:textId="5358A96F" w:rsidR="006D25F0" w:rsidRDefault="007D0013" w:rsidP="006D25F0">
      <w:pPr>
        <w:ind w:left="5040" w:hanging="5040"/>
        <w:jc w:val="both"/>
        <w:rPr>
          <w:spacing w:val="-3"/>
        </w:rPr>
      </w:pPr>
      <w:r w:rsidRPr="00091683">
        <w:rPr>
          <w:b/>
          <w:bCs/>
          <w:u w:val="single"/>
        </w:rPr>
        <w:t>Title:</w:t>
      </w:r>
      <w:r w:rsidR="5AEA3EC4" w:rsidRPr="00091683">
        <w:rPr>
          <w:b/>
          <w:bCs/>
        </w:rPr>
        <w:t xml:space="preserve"> </w:t>
      </w:r>
      <w:r w:rsidRPr="00091683">
        <w:tab/>
      </w:r>
      <w:r w:rsidR="006D25F0" w:rsidRPr="006D25F0">
        <w:rPr>
          <w:spacing w:val="-3"/>
        </w:rPr>
        <w:t>Resolution declaring New York City a safe city for all those in need of abortion-related care</w:t>
      </w:r>
    </w:p>
    <w:p w14:paraId="3DCCAA68" w14:textId="6FB228DA" w:rsidR="006D25F0" w:rsidRDefault="006D25F0" w:rsidP="003157A7">
      <w:pPr>
        <w:ind w:left="5040" w:hanging="5040"/>
        <w:jc w:val="both"/>
        <w:rPr>
          <w:spacing w:val="-3"/>
        </w:rPr>
      </w:pPr>
    </w:p>
    <w:p w14:paraId="3981E46E" w14:textId="352DB87A" w:rsidR="006D25F0" w:rsidRPr="006D25F0" w:rsidRDefault="006D25F0" w:rsidP="006D25F0">
      <w:pPr>
        <w:ind w:left="5040" w:hanging="5040"/>
        <w:jc w:val="both"/>
      </w:pPr>
      <w:r w:rsidRPr="00091683">
        <w:rPr>
          <w:b/>
          <w:bCs/>
          <w:u w:val="single"/>
        </w:rPr>
        <w:t>Res. No.</w:t>
      </w:r>
      <w:r>
        <w:rPr>
          <w:b/>
          <w:bCs/>
          <w:u w:val="single"/>
        </w:rPr>
        <w:t xml:space="preserve"> 200</w:t>
      </w:r>
      <w:r w:rsidRPr="00091683">
        <w:rPr>
          <w:b/>
          <w:bCs/>
          <w:u w:val="single"/>
        </w:rPr>
        <w:t>:</w:t>
      </w:r>
      <w:r w:rsidRPr="00091683">
        <w:rPr>
          <w:b/>
          <w:bCs/>
        </w:rPr>
        <w:t xml:space="preserve"> </w:t>
      </w:r>
      <w:r w:rsidRPr="00091683">
        <w:tab/>
      </w:r>
      <w:r w:rsidRPr="006D25F0">
        <w:t xml:space="preserve">By Council Members </w:t>
      </w:r>
      <w:r w:rsidR="002B047C" w:rsidRPr="002B047C">
        <w:t>Menin, Hanif, Brooks-Powers, Nurse, Ung, Abreu, Louis and The Speaker (Council Member Adams), Restler, Avilés, Cabán, Farías, Ossé, De La Rosa, Dinowitz, Narcisse and Marte</w:t>
      </w:r>
      <w:r w:rsidR="0042437C">
        <w:t xml:space="preserve"> </w:t>
      </w:r>
    </w:p>
    <w:p w14:paraId="139BA3DB" w14:textId="77777777" w:rsidR="006D25F0" w:rsidRPr="00091683" w:rsidRDefault="006D25F0" w:rsidP="00D71434">
      <w:pPr>
        <w:jc w:val="both"/>
      </w:pPr>
    </w:p>
    <w:p w14:paraId="0D7E4EF0" w14:textId="164E0D57" w:rsidR="006D25F0" w:rsidRDefault="006D25F0" w:rsidP="006D25F0">
      <w:pPr>
        <w:ind w:left="5040" w:hanging="5040"/>
        <w:jc w:val="both"/>
        <w:rPr>
          <w:spacing w:val="-3"/>
        </w:rPr>
      </w:pPr>
      <w:r w:rsidRPr="00091683">
        <w:rPr>
          <w:b/>
          <w:bCs/>
          <w:u w:val="single"/>
        </w:rPr>
        <w:t>Title:</w:t>
      </w:r>
      <w:r w:rsidRPr="00091683">
        <w:rPr>
          <w:b/>
          <w:bCs/>
        </w:rPr>
        <w:t xml:space="preserve"> </w:t>
      </w:r>
      <w:r w:rsidRPr="00091683">
        <w:tab/>
      </w:r>
      <w:r w:rsidRPr="006D25F0">
        <w:rPr>
          <w:spacing w:val="-3"/>
        </w:rPr>
        <w:t>Resolution declaring January 22, 2023 as Roe v. Wade Day in the City of New York to commemorate the 50th anniversary of the landmark United States Supreme Court decision.</w:t>
      </w:r>
    </w:p>
    <w:p w14:paraId="54B4D5D9" w14:textId="77777777" w:rsidR="006D25F0" w:rsidRDefault="006D25F0" w:rsidP="006D25F0">
      <w:pPr>
        <w:ind w:left="5040" w:hanging="5040"/>
        <w:jc w:val="both"/>
        <w:rPr>
          <w:spacing w:val="-3"/>
        </w:rPr>
      </w:pPr>
    </w:p>
    <w:p w14:paraId="20D62191" w14:textId="2766655B" w:rsidR="006D25F0" w:rsidRDefault="006D25F0" w:rsidP="003157A7">
      <w:pPr>
        <w:ind w:left="5040" w:hanging="5040"/>
        <w:jc w:val="both"/>
        <w:rPr>
          <w:spacing w:val="-3"/>
        </w:rPr>
      </w:pPr>
    </w:p>
    <w:p w14:paraId="1F297793" w14:textId="04CE216C" w:rsidR="006D25F0" w:rsidRPr="006D25F0" w:rsidRDefault="006D25F0" w:rsidP="006D25F0">
      <w:pPr>
        <w:ind w:left="5040" w:hanging="5040"/>
        <w:jc w:val="both"/>
      </w:pPr>
      <w:r w:rsidRPr="00091683">
        <w:rPr>
          <w:b/>
          <w:bCs/>
          <w:u w:val="single"/>
        </w:rPr>
        <w:t>Res. No.</w:t>
      </w:r>
      <w:r>
        <w:rPr>
          <w:b/>
          <w:bCs/>
          <w:u w:val="single"/>
        </w:rPr>
        <w:t xml:space="preserve"> 245</w:t>
      </w:r>
      <w:r w:rsidRPr="00091683">
        <w:rPr>
          <w:b/>
          <w:bCs/>
          <w:u w:val="single"/>
        </w:rPr>
        <w:t>:</w:t>
      </w:r>
      <w:r w:rsidRPr="00091683">
        <w:rPr>
          <w:b/>
          <w:bCs/>
        </w:rPr>
        <w:t xml:space="preserve"> </w:t>
      </w:r>
      <w:r w:rsidRPr="00091683">
        <w:tab/>
      </w:r>
      <w:r w:rsidRPr="006D25F0">
        <w:t xml:space="preserve">By the </w:t>
      </w:r>
      <w:r w:rsidR="002B047C" w:rsidRPr="002B047C">
        <w:t>Public Advocate (Mr. Williams) and Council Members Cabán, Hanif, Louis, Narcisse, Avilés, Joseph, Farías, Ossé, De La Rosa, Dinowitz, Marte, Krishnan, Ayala, Sanchez and The Speaker (Council Member Adams)</w:t>
      </w:r>
    </w:p>
    <w:p w14:paraId="60E0DB3A" w14:textId="77777777" w:rsidR="006D25F0" w:rsidRPr="00091683" w:rsidRDefault="006D25F0" w:rsidP="006D25F0">
      <w:pPr>
        <w:jc w:val="both"/>
      </w:pPr>
    </w:p>
    <w:p w14:paraId="1AC37308" w14:textId="0B355480" w:rsidR="006D25F0" w:rsidRDefault="006D25F0" w:rsidP="006D25F0">
      <w:pPr>
        <w:ind w:left="5040" w:hanging="5040"/>
        <w:jc w:val="both"/>
        <w:rPr>
          <w:spacing w:val="-3"/>
        </w:rPr>
      </w:pPr>
      <w:r w:rsidRPr="00091683">
        <w:rPr>
          <w:b/>
          <w:bCs/>
          <w:u w:val="single"/>
        </w:rPr>
        <w:t>Title:</w:t>
      </w:r>
      <w:r w:rsidRPr="00091683">
        <w:rPr>
          <w:b/>
          <w:bCs/>
        </w:rPr>
        <w:t xml:space="preserve"> </w:t>
      </w:r>
      <w:r w:rsidRPr="00091683">
        <w:tab/>
      </w:r>
      <w:r w:rsidRPr="006D25F0">
        <w:rPr>
          <w:spacing w:val="-3"/>
        </w:rPr>
        <w:t>Resolution calling on the United States Senate to pass and the President to sign the Women's Health Protection Act</w:t>
      </w:r>
    </w:p>
    <w:p w14:paraId="47F73EB0" w14:textId="77777777" w:rsidR="006D25F0" w:rsidRDefault="006D25F0" w:rsidP="006D25F0">
      <w:pPr>
        <w:jc w:val="both"/>
        <w:rPr>
          <w:spacing w:val="-3"/>
        </w:rPr>
      </w:pPr>
    </w:p>
    <w:p w14:paraId="511F9ED9" w14:textId="451DD4B5" w:rsidR="006D25F0" w:rsidRDefault="006D25F0" w:rsidP="006D25F0">
      <w:pPr>
        <w:jc w:val="both"/>
      </w:pPr>
    </w:p>
    <w:p w14:paraId="2475F07C" w14:textId="77777777" w:rsidR="006D25F0" w:rsidRPr="003157A7" w:rsidRDefault="006D25F0" w:rsidP="006D25F0">
      <w:pPr>
        <w:jc w:val="both"/>
      </w:pPr>
    </w:p>
    <w:p w14:paraId="44E871BC" w14:textId="0FFE1B92" w:rsidR="00532E67" w:rsidRPr="006720B2" w:rsidRDefault="0084251B" w:rsidP="004E00F2">
      <w:pPr>
        <w:pStyle w:val="ColorfulList-Accent11"/>
        <w:numPr>
          <w:ilvl w:val="0"/>
          <w:numId w:val="6"/>
        </w:numPr>
        <w:spacing w:line="480" w:lineRule="auto"/>
        <w:ind w:hanging="720"/>
        <w:jc w:val="both"/>
        <w:rPr>
          <w:rFonts w:ascii="Times New Roman" w:hAnsi="Times New Roman"/>
          <w:b/>
          <w:szCs w:val="24"/>
          <w:u w:val="single"/>
        </w:rPr>
      </w:pPr>
      <w:r>
        <w:rPr>
          <w:rFonts w:ascii="Times New Roman" w:hAnsi="Times New Roman"/>
          <w:b/>
          <w:szCs w:val="24"/>
          <w:u w:val="single"/>
        </w:rPr>
        <w:t>INTRODUCTION</w:t>
      </w:r>
    </w:p>
    <w:p w14:paraId="26CDEAA3" w14:textId="6B84C543" w:rsidR="005E1803" w:rsidRDefault="00CA3C4F" w:rsidP="003B3D41">
      <w:pPr>
        <w:spacing w:line="480" w:lineRule="auto"/>
        <w:ind w:firstLine="720"/>
        <w:jc w:val="both"/>
      </w:pPr>
      <w:r w:rsidRPr="0088323F">
        <w:t xml:space="preserve">On </w:t>
      </w:r>
      <w:r>
        <w:t>July 14</w:t>
      </w:r>
      <w:r w:rsidRPr="0088323F">
        <w:t>, 202</w:t>
      </w:r>
      <w:r>
        <w:t>2</w:t>
      </w:r>
      <w:r w:rsidRPr="0088323F">
        <w:t xml:space="preserve">, </w:t>
      </w:r>
      <w:r>
        <w:t xml:space="preserve">the Committee on </w:t>
      </w:r>
      <w:r w:rsidRPr="0088323F">
        <w:t xml:space="preserve">Women and Gender Equity, chaired by Council Member </w:t>
      </w:r>
      <w:r>
        <w:t xml:space="preserve">Tiffany Cabán, held a vote </w:t>
      </w:r>
      <w:r w:rsidR="005A2F32">
        <w:t xml:space="preserve">on </w:t>
      </w:r>
      <w:r w:rsidR="00491DB8">
        <w:t>four</w:t>
      </w:r>
      <w:r w:rsidR="69498EE6" w:rsidRPr="003B3D41">
        <w:t xml:space="preserve"> bills and </w:t>
      </w:r>
      <w:r w:rsidR="006D25F0" w:rsidRPr="003B3D41">
        <w:t>five</w:t>
      </w:r>
      <w:r w:rsidR="69498EE6" w:rsidRPr="003B3D41">
        <w:t xml:space="preserve"> resolutions</w:t>
      </w:r>
      <w:r w:rsidR="00717937" w:rsidRPr="003B3D41">
        <w:t xml:space="preserve"> covering</w:t>
      </w:r>
      <w:r w:rsidR="69498EE6" w:rsidRPr="003B3D41">
        <w:t xml:space="preserve"> a range of issues pertaining to </w:t>
      </w:r>
      <w:r w:rsidR="7989523D" w:rsidRPr="003B3D41">
        <w:t>reproductive health</w:t>
      </w:r>
      <w:r w:rsidR="005E1803">
        <w:t xml:space="preserve"> and rights</w:t>
      </w:r>
      <w:r w:rsidR="7989523D" w:rsidRPr="003B3D41">
        <w:t xml:space="preserve">, </w:t>
      </w:r>
      <w:r w:rsidR="0067645F">
        <w:t>including</w:t>
      </w:r>
      <w:r w:rsidR="00717937" w:rsidRPr="003B3D41">
        <w:t xml:space="preserve">: </w:t>
      </w:r>
    </w:p>
    <w:p w14:paraId="3C235386" w14:textId="7D3F85AF" w:rsidR="005E1803" w:rsidRDefault="00717937" w:rsidP="00F52110">
      <w:pPr>
        <w:pStyle w:val="ListParagraph"/>
        <w:numPr>
          <w:ilvl w:val="0"/>
          <w:numId w:val="34"/>
        </w:numPr>
        <w:spacing w:line="480" w:lineRule="auto"/>
        <w:jc w:val="both"/>
      </w:pPr>
      <w:r w:rsidRPr="003B3D41">
        <w:t xml:space="preserve">Introduction Number (Int. No.) </w:t>
      </w:r>
      <w:r w:rsidR="006B3C5F">
        <w:t>465</w:t>
      </w:r>
      <w:r w:rsidR="00F52110">
        <w:t>-A</w:t>
      </w:r>
      <w:r w:rsidR="006B3C5F">
        <w:t xml:space="preserve">, sponsored by Council Member Tiffany Cabán, </w:t>
      </w:r>
      <w:r w:rsidR="008D5222">
        <w:t>a</w:t>
      </w:r>
      <w:r w:rsidR="006B3C5F">
        <w:t xml:space="preserve"> Local Law to amend the administrative code of the city of New York, in relation to a report on the provision of medical services related to reproductive health care; </w:t>
      </w:r>
    </w:p>
    <w:p w14:paraId="1193EAD2" w14:textId="08F886E2" w:rsidR="005E1803" w:rsidRDefault="006B3C5F" w:rsidP="005E1803">
      <w:pPr>
        <w:pStyle w:val="ListParagraph"/>
        <w:numPr>
          <w:ilvl w:val="0"/>
          <w:numId w:val="34"/>
        </w:numPr>
        <w:spacing w:line="480" w:lineRule="auto"/>
        <w:jc w:val="both"/>
      </w:pPr>
      <w:r>
        <w:t>Int. No. 466</w:t>
      </w:r>
      <w:r w:rsidR="00F52110">
        <w:t>-A</w:t>
      </w:r>
      <w:r>
        <w:t xml:space="preserve">, sponsored by Council Member Tiffany Cabán, the Public Advocate (Mr. Williams), and Council Member Shahana Hanif, A Local Law to amend the administrative code of the city of New York, in </w:t>
      </w:r>
      <w:r w:rsidR="00F52110" w:rsidRPr="00F52110">
        <w:t>relation to prohibiting the use of city resources to enforce abortion restrictions</w:t>
      </w:r>
      <w:r w:rsidR="003B3D41">
        <w:t xml:space="preserve">; </w:t>
      </w:r>
    </w:p>
    <w:p w14:paraId="4649267F" w14:textId="415B4CC4" w:rsidR="005E1803" w:rsidRDefault="006B3C5F" w:rsidP="005E1803">
      <w:pPr>
        <w:pStyle w:val="ListParagraph"/>
        <w:numPr>
          <w:ilvl w:val="0"/>
          <w:numId w:val="34"/>
        </w:numPr>
        <w:spacing w:line="480" w:lineRule="auto"/>
        <w:jc w:val="both"/>
      </w:pPr>
      <w:r>
        <w:t>Int</w:t>
      </w:r>
      <w:r w:rsidR="003B3D41">
        <w:t xml:space="preserve">. No. </w:t>
      </w:r>
      <w:r>
        <w:t>475</w:t>
      </w:r>
      <w:r w:rsidR="00491DB8">
        <w:t>-A</w:t>
      </w:r>
      <w:r w:rsidR="003B3D41">
        <w:t xml:space="preserve">, sponsored by Council members Shahana </w:t>
      </w:r>
      <w:r>
        <w:t xml:space="preserve">Hanif, </w:t>
      </w:r>
      <w:r w:rsidR="003B3D41">
        <w:t xml:space="preserve">Tiffany </w:t>
      </w:r>
      <w:r w:rsidR="00F23909">
        <w:t xml:space="preserve">L. </w:t>
      </w:r>
      <w:r>
        <w:t xml:space="preserve">Cabán, </w:t>
      </w:r>
      <w:r w:rsidR="003B3D41">
        <w:t>The Public Advocate (Mr.</w:t>
      </w:r>
      <w:r>
        <w:t xml:space="preserve"> Williams</w:t>
      </w:r>
      <w:r w:rsidR="003B3D41">
        <w:t>)</w:t>
      </w:r>
      <w:r>
        <w:t xml:space="preserve">, </w:t>
      </w:r>
      <w:r w:rsidR="003B3D41">
        <w:t xml:space="preserve">and Council Members Farah </w:t>
      </w:r>
      <w:r>
        <w:t xml:space="preserve">Louis, </w:t>
      </w:r>
      <w:r w:rsidR="003B3D41">
        <w:t xml:space="preserve">Carlina </w:t>
      </w:r>
      <w:r>
        <w:t xml:space="preserve">Rivera, </w:t>
      </w:r>
      <w:r w:rsidR="003B3D41">
        <w:t xml:space="preserve">Crystal </w:t>
      </w:r>
      <w:r>
        <w:t xml:space="preserve">Hudson, </w:t>
      </w:r>
      <w:r w:rsidR="003B3D41">
        <w:t xml:space="preserve">and Amanda </w:t>
      </w:r>
      <w:r>
        <w:t>Farías</w:t>
      </w:r>
      <w:r w:rsidR="003B3D41">
        <w:t xml:space="preserve">, </w:t>
      </w:r>
      <w:r>
        <w:t>A Local Law to amend the administrative code of the city of New York, in</w:t>
      </w:r>
      <w:r w:rsidR="003B3D41">
        <w:t xml:space="preserve"> </w:t>
      </w:r>
      <w:r w:rsidR="00F52110" w:rsidRPr="00F52110">
        <w:t>relation to a cause of action related to interference with reproductive or endocrine medical care</w:t>
      </w:r>
      <w:r w:rsidR="00F52110">
        <w:t>;</w:t>
      </w:r>
    </w:p>
    <w:p w14:paraId="6B13D845" w14:textId="669CCBAD" w:rsidR="005E1803" w:rsidRDefault="006B3C5F" w:rsidP="005E1803">
      <w:pPr>
        <w:pStyle w:val="ListParagraph"/>
        <w:numPr>
          <w:ilvl w:val="0"/>
          <w:numId w:val="34"/>
        </w:numPr>
        <w:spacing w:line="480" w:lineRule="auto"/>
        <w:jc w:val="both"/>
      </w:pPr>
      <w:r>
        <w:t>Int</w:t>
      </w:r>
      <w:r w:rsidR="003B3D41">
        <w:t xml:space="preserve">. No. </w:t>
      </w:r>
      <w:r>
        <w:t>507</w:t>
      </w:r>
      <w:r w:rsidR="00491DB8">
        <w:t>-A</w:t>
      </w:r>
      <w:r w:rsidR="003B3D41">
        <w:t xml:space="preserve">, sponsored by Council Members Carlina </w:t>
      </w:r>
      <w:r>
        <w:t>Rivera</w:t>
      </w:r>
      <w:r w:rsidR="003B3D41">
        <w:t>, Jennifer</w:t>
      </w:r>
      <w:r>
        <w:t xml:space="preserve"> Gutiérrez,</w:t>
      </w:r>
      <w:r w:rsidR="003B3D41">
        <w:t xml:space="preserve"> and Rita Joseph, </w:t>
      </w:r>
      <w:r w:rsidR="008D5222">
        <w:t>a</w:t>
      </w:r>
      <w:r>
        <w:t xml:space="preserve"> Local Law to amend the administrative code of the city of New York, in</w:t>
      </w:r>
      <w:r w:rsidR="003B3D41">
        <w:t xml:space="preserve"> </w:t>
      </w:r>
      <w:r w:rsidR="00F5566A" w:rsidRPr="00F5566A">
        <w:t>relation to requiring the department of health and mental hygiene to make medication abortion available at no cost to a patient at its health clinics</w:t>
      </w:r>
      <w:r w:rsidR="00F5566A">
        <w:t>;</w:t>
      </w:r>
    </w:p>
    <w:p w14:paraId="17DDE7C2" w14:textId="553E0436" w:rsidR="005E1803" w:rsidRDefault="00717937" w:rsidP="005E1803">
      <w:pPr>
        <w:pStyle w:val="ListParagraph"/>
        <w:numPr>
          <w:ilvl w:val="0"/>
          <w:numId w:val="34"/>
        </w:numPr>
        <w:spacing w:line="480" w:lineRule="auto"/>
        <w:jc w:val="both"/>
      </w:pPr>
      <w:r>
        <w:t xml:space="preserve">Resolution Number (Res. No.) </w:t>
      </w:r>
      <w:r w:rsidR="005E1803">
        <w:t xml:space="preserve"> </w:t>
      </w:r>
      <w:r w:rsidR="0078025B">
        <w:t>195</w:t>
      </w:r>
      <w:r w:rsidR="005E1803">
        <w:t>, sponsored by Council Members</w:t>
      </w:r>
      <w:r w:rsidR="00491DB8">
        <w:t xml:space="preserve"> </w:t>
      </w:r>
      <w:r w:rsidR="005E1803">
        <w:t xml:space="preserve">Gale </w:t>
      </w:r>
      <w:r w:rsidR="0078025B">
        <w:t>Brewer</w:t>
      </w:r>
      <w:r w:rsidR="005E1803">
        <w:t xml:space="preserve"> and Jul</w:t>
      </w:r>
      <w:r w:rsidR="007562EF">
        <w:t>i</w:t>
      </w:r>
      <w:r w:rsidR="005E1803">
        <w:t xml:space="preserve">e </w:t>
      </w:r>
      <w:r w:rsidR="0078025B">
        <w:t>Menin</w:t>
      </w:r>
      <w:r w:rsidR="005E1803">
        <w:t xml:space="preserve">, a </w:t>
      </w:r>
      <w:r w:rsidR="0078025B">
        <w:t>Resolution calling upon the New York State Legislature to pass, and the</w:t>
      </w:r>
      <w:r w:rsidR="005E1803">
        <w:t xml:space="preserve"> </w:t>
      </w:r>
      <w:r w:rsidR="0078025B">
        <w:t>Governor to sign, The Reproductive Freedom and Equity Program</w:t>
      </w:r>
      <w:r w:rsidR="005E1803">
        <w:t xml:space="preserve"> </w:t>
      </w:r>
      <w:r w:rsidR="0078025B">
        <w:t>(S.9078/A.10148A), which would establish a grant program to provide</w:t>
      </w:r>
      <w:r w:rsidR="005E1803">
        <w:t xml:space="preserve"> </w:t>
      </w:r>
      <w:r w:rsidR="0078025B">
        <w:t>funding to New York abortion providers and non-profit organizations to</w:t>
      </w:r>
      <w:r w:rsidR="005E1803">
        <w:t xml:space="preserve"> </w:t>
      </w:r>
      <w:r w:rsidR="0078025B">
        <w:t>increase access to abortion care</w:t>
      </w:r>
      <w:r w:rsidR="005E1803">
        <w:t>;</w:t>
      </w:r>
    </w:p>
    <w:p w14:paraId="0F381820" w14:textId="283E88D6" w:rsidR="005E1803" w:rsidRDefault="0078025B" w:rsidP="005E1803">
      <w:pPr>
        <w:pStyle w:val="ListParagraph"/>
        <w:numPr>
          <w:ilvl w:val="0"/>
          <w:numId w:val="34"/>
        </w:numPr>
        <w:spacing w:line="480" w:lineRule="auto"/>
        <w:jc w:val="both"/>
      </w:pPr>
      <w:r>
        <w:t xml:space="preserve">Res. </w:t>
      </w:r>
      <w:r w:rsidR="005E1803">
        <w:t xml:space="preserve">No. </w:t>
      </w:r>
      <w:r>
        <w:t>196</w:t>
      </w:r>
      <w:r w:rsidR="00D71434">
        <w:t>-A</w:t>
      </w:r>
      <w:r w:rsidR="005E1803">
        <w:t xml:space="preserve">, sponsored by Council Member Selvena </w:t>
      </w:r>
      <w:r>
        <w:t>Brooks-Powers</w:t>
      </w:r>
      <w:r w:rsidR="005E1803">
        <w:t>,</w:t>
      </w:r>
      <w:r w:rsidR="00D71434">
        <w:t xml:space="preserve"> </w:t>
      </w:r>
      <w:r w:rsidR="005E1803">
        <w:t xml:space="preserve">a </w:t>
      </w:r>
      <w:r>
        <w:t>Resolution calling upon the New York State Legislature to pass, and the</w:t>
      </w:r>
      <w:r w:rsidR="005E1803">
        <w:t xml:space="preserve"> </w:t>
      </w:r>
      <w:r>
        <w:t>Governor to sign, S.9137/A.1035</w:t>
      </w:r>
      <w:r w:rsidR="001B28F4">
        <w:t>6</w:t>
      </w:r>
      <w:r>
        <w:t>, which would allow out-of-state</w:t>
      </w:r>
      <w:r w:rsidR="005E1803">
        <w:t xml:space="preserve"> </w:t>
      </w:r>
      <w:r>
        <w:t>physicians to provide reproductive health services in this state while</w:t>
      </w:r>
      <w:r w:rsidR="005E1803">
        <w:t xml:space="preserve"> </w:t>
      </w:r>
      <w:r>
        <w:t>awaiting full licensure</w:t>
      </w:r>
      <w:r w:rsidR="005E1803">
        <w:t xml:space="preserve">; </w:t>
      </w:r>
    </w:p>
    <w:p w14:paraId="6E7DE906" w14:textId="03EFA057" w:rsidR="005E1803" w:rsidRDefault="0078025B" w:rsidP="005E1803">
      <w:pPr>
        <w:pStyle w:val="ListParagraph"/>
        <w:numPr>
          <w:ilvl w:val="0"/>
          <w:numId w:val="34"/>
        </w:numPr>
        <w:spacing w:line="480" w:lineRule="auto"/>
        <w:jc w:val="both"/>
      </w:pPr>
      <w:r>
        <w:t xml:space="preserve">Res. </w:t>
      </w:r>
      <w:r w:rsidR="005E1803">
        <w:t xml:space="preserve">No. </w:t>
      </w:r>
      <w:r>
        <w:t>197</w:t>
      </w:r>
      <w:r w:rsidR="005E1803">
        <w:t xml:space="preserve">, sponsored by Council Members </w:t>
      </w:r>
      <w:r w:rsidR="007562EF">
        <w:t xml:space="preserve">Tiffany </w:t>
      </w:r>
      <w:r>
        <w:t>Cabán</w:t>
      </w:r>
      <w:r w:rsidR="005E1803">
        <w:t>,</w:t>
      </w:r>
      <w:r>
        <w:t xml:space="preserve"> </w:t>
      </w:r>
      <w:r w:rsidR="007562EF">
        <w:t xml:space="preserve">Marjorie </w:t>
      </w:r>
      <w:r>
        <w:t xml:space="preserve">Velázquez, </w:t>
      </w:r>
      <w:r w:rsidR="005E1803">
        <w:t xml:space="preserve">The Public </w:t>
      </w:r>
      <w:r w:rsidR="007562EF">
        <w:t>Advocate</w:t>
      </w:r>
      <w:r w:rsidR="005E1803">
        <w:t xml:space="preserve"> (Mr. </w:t>
      </w:r>
      <w:r>
        <w:t>Williams</w:t>
      </w:r>
      <w:r w:rsidR="005E1803">
        <w:t xml:space="preserve">) and Council Member Crystal Hudson, a </w:t>
      </w:r>
      <w:r>
        <w:t>Resolution declaring New York City a safe city for all those in need of</w:t>
      </w:r>
      <w:r w:rsidR="005E1803">
        <w:t xml:space="preserve"> </w:t>
      </w:r>
      <w:r>
        <w:t>abortion-related care</w:t>
      </w:r>
      <w:r w:rsidR="005E1803">
        <w:t xml:space="preserve">; </w:t>
      </w:r>
    </w:p>
    <w:p w14:paraId="1D965EAF" w14:textId="1B71C331" w:rsidR="005E1803" w:rsidRDefault="0078025B" w:rsidP="005E1803">
      <w:pPr>
        <w:pStyle w:val="ListParagraph"/>
        <w:numPr>
          <w:ilvl w:val="0"/>
          <w:numId w:val="34"/>
        </w:numPr>
        <w:spacing w:line="480" w:lineRule="auto"/>
        <w:jc w:val="both"/>
      </w:pPr>
      <w:r>
        <w:t xml:space="preserve">Res. </w:t>
      </w:r>
      <w:r w:rsidR="005E1803">
        <w:t xml:space="preserve">No. </w:t>
      </w:r>
      <w:r>
        <w:t>200</w:t>
      </w:r>
      <w:r w:rsidR="005E1803">
        <w:t xml:space="preserve">, </w:t>
      </w:r>
      <w:r w:rsidR="007562EF">
        <w:t>sponsored</w:t>
      </w:r>
      <w:r w:rsidR="005E1803">
        <w:t xml:space="preserve"> by Council Member </w:t>
      </w:r>
      <w:r w:rsidR="007562EF">
        <w:t xml:space="preserve">Julie </w:t>
      </w:r>
      <w:r>
        <w:t>Menin</w:t>
      </w:r>
      <w:r w:rsidR="005E1803">
        <w:t xml:space="preserve">, a </w:t>
      </w:r>
      <w:r>
        <w:t>Resolution declaring January 22, 2023 as Roe v. Wade Day in the City of</w:t>
      </w:r>
      <w:r w:rsidR="005E1803">
        <w:t xml:space="preserve"> </w:t>
      </w:r>
      <w:r>
        <w:t>New York to commemorate the 50th anniversary of the landmark United</w:t>
      </w:r>
      <w:r w:rsidR="005E1803">
        <w:t xml:space="preserve"> </w:t>
      </w:r>
      <w:r>
        <w:t>States Supreme Court decision</w:t>
      </w:r>
      <w:r w:rsidR="005E1803">
        <w:t>; and</w:t>
      </w:r>
    </w:p>
    <w:p w14:paraId="18245BCB" w14:textId="326AA6F8" w:rsidR="00CA3C4F" w:rsidRDefault="0078025B" w:rsidP="00CA3C4F">
      <w:pPr>
        <w:pStyle w:val="ListParagraph"/>
        <w:numPr>
          <w:ilvl w:val="0"/>
          <w:numId w:val="34"/>
        </w:numPr>
        <w:spacing w:line="480" w:lineRule="auto"/>
        <w:jc w:val="both"/>
      </w:pPr>
      <w:r>
        <w:t>Res</w:t>
      </w:r>
      <w:r w:rsidR="005E1803">
        <w:t>. No.</w:t>
      </w:r>
      <w:r>
        <w:t xml:space="preserve"> 245</w:t>
      </w:r>
      <w:r w:rsidR="005E1803">
        <w:t xml:space="preserve">, sponsored by the Public Advocate (Mr. Williams), </w:t>
      </w:r>
      <w:r>
        <w:t>Calling on the United States Senate to pass and the President to sign the Women’s Health Protection Act</w:t>
      </w:r>
      <w:r w:rsidR="00CA3C4F">
        <w:t>.</w:t>
      </w:r>
      <w:r w:rsidR="69498EE6">
        <w:t xml:space="preserve"> </w:t>
      </w:r>
    </w:p>
    <w:p w14:paraId="76EC6592" w14:textId="5F908896" w:rsidR="00725629" w:rsidRPr="005A2F32" w:rsidRDefault="00CA3C4F" w:rsidP="00CA3C4F">
      <w:pPr>
        <w:spacing w:line="480" w:lineRule="auto"/>
        <w:ind w:firstLine="360"/>
        <w:jc w:val="both"/>
      </w:pPr>
      <w:r>
        <w:t xml:space="preserve">This legislation </w:t>
      </w:r>
      <w:r w:rsidRPr="005A2F32">
        <w:t xml:space="preserve">was originally heard at a joint oversight hearing of this Committee on July 1, 2022, at which the </w:t>
      </w:r>
      <w:r w:rsidR="00575CD1" w:rsidRPr="005A2F32">
        <w:t xml:space="preserve">Committee heard testimony from </w:t>
      </w:r>
      <w:r w:rsidR="007B2FB7" w:rsidRPr="005A2F32">
        <w:t xml:space="preserve">the New York City (NYC) </w:t>
      </w:r>
      <w:r w:rsidR="006D25F0" w:rsidRPr="005A2F32">
        <w:t xml:space="preserve">Department of Health and Mental Hygiene (DOHMH), </w:t>
      </w:r>
      <w:r w:rsidR="007B2FB7" w:rsidRPr="005A2F32">
        <w:t xml:space="preserve">advocacy groups, health professionals and other interested </w:t>
      </w:r>
      <w:r w:rsidR="00655428" w:rsidRPr="005A2F32">
        <w:t>parties</w:t>
      </w:r>
      <w:r w:rsidR="007B2FB7" w:rsidRPr="005A2F32">
        <w:t>.</w:t>
      </w:r>
    </w:p>
    <w:p w14:paraId="374D849A" w14:textId="77777777" w:rsidR="00CA3C4F" w:rsidRPr="005A2F32" w:rsidRDefault="00CA3C4F" w:rsidP="00CA3C4F">
      <w:pPr>
        <w:pStyle w:val="NoSpacing"/>
        <w:spacing w:line="480" w:lineRule="auto"/>
        <w:jc w:val="both"/>
        <w:rPr>
          <w:rFonts w:ascii="Times New Roman" w:hAnsi="Times New Roman" w:cs="Times New Roman"/>
          <w:b/>
          <w:bCs/>
          <w:sz w:val="24"/>
          <w:szCs w:val="24"/>
          <w:u w:val="single"/>
        </w:rPr>
      </w:pPr>
      <w:r w:rsidRPr="005A2F32">
        <w:rPr>
          <w:rFonts w:ascii="Times New Roman" w:hAnsi="Times New Roman" w:cs="Times New Roman"/>
          <w:b/>
          <w:bCs/>
          <w:sz w:val="24"/>
          <w:szCs w:val="24"/>
          <w:u w:val="single"/>
        </w:rPr>
        <w:t>UPDATE</w:t>
      </w:r>
    </w:p>
    <w:p w14:paraId="2E4F67CA" w14:textId="21B0C4EB" w:rsidR="00CA3C4F" w:rsidRPr="005A2F32" w:rsidRDefault="00CA3C4F" w:rsidP="005A2F32">
      <w:pPr>
        <w:pStyle w:val="NoSpacing"/>
        <w:spacing w:line="480" w:lineRule="auto"/>
        <w:jc w:val="both"/>
        <w:rPr>
          <w:rFonts w:ascii="Times New Roman" w:hAnsi="Times New Roman" w:cs="Times New Roman"/>
          <w:sz w:val="24"/>
          <w:szCs w:val="24"/>
        </w:rPr>
      </w:pPr>
      <w:r w:rsidRPr="005A2F32">
        <w:rPr>
          <w:rFonts w:ascii="Times New Roman" w:hAnsi="Times New Roman" w:cs="Times New Roman"/>
          <w:sz w:val="24"/>
          <w:szCs w:val="24"/>
        </w:rPr>
        <w:t>On July 14, 2022, the Committee on Women and Gender Equity adopted this legislation by a vote of six in the affirmative, none in the negative and no abstentions</w:t>
      </w:r>
      <w:r w:rsidR="005A2F32" w:rsidRPr="005A2F32">
        <w:rPr>
          <w:rFonts w:ascii="Times New Roman" w:hAnsi="Times New Roman" w:cs="Times New Roman"/>
          <w:sz w:val="24"/>
          <w:szCs w:val="24"/>
        </w:rPr>
        <w:t xml:space="preserve"> for all legislation</w:t>
      </w:r>
      <w:r w:rsidRPr="005A2F32">
        <w:rPr>
          <w:rFonts w:ascii="Times New Roman" w:hAnsi="Times New Roman" w:cs="Times New Roman"/>
          <w:sz w:val="24"/>
          <w:szCs w:val="24"/>
        </w:rPr>
        <w:t>. Accordingly, the Committee recommends its adoption.</w:t>
      </w:r>
    </w:p>
    <w:p w14:paraId="38A9835A" w14:textId="77777777" w:rsidR="00522DEF" w:rsidRPr="005D2DB1" w:rsidRDefault="007B2FB7" w:rsidP="0084251B">
      <w:pPr>
        <w:pStyle w:val="ColorfulList-Accent11"/>
        <w:numPr>
          <w:ilvl w:val="0"/>
          <w:numId w:val="6"/>
        </w:numPr>
        <w:spacing w:before="120" w:line="480" w:lineRule="auto"/>
        <w:ind w:hanging="720"/>
        <w:jc w:val="both"/>
        <w:rPr>
          <w:rFonts w:ascii="Times New Roman" w:hAnsi="Times New Roman"/>
          <w:b/>
          <w:szCs w:val="24"/>
          <w:u w:val="single"/>
        </w:rPr>
      </w:pPr>
      <w:r w:rsidRPr="005D2DB1">
        <w:rPr>
          <w:rFonts w:ascii="Times New Roman" w:hAnsi="Times New Roman"/>
          <w:b/>
          <w:szCs w:val="24"/>
          <w:u w:val="single"/>
        </w:rPr>
        <w:t>BACKGROUND</w:t>
      </w:r>
    </w:p>
    <w:p w14:paraId="41164ED2" w14:textId="49245F12" w:rsidR="00717937" w:rsidRPr="00717937" w:rsidRDefault="00717937" w:rsidP="00717937">
      <w:pPr>
        <w:widowControl w:val="0"/>
        <w:autoSpaceDE w:val="0"/>
        <w:autoSpaceDN w:val="0"/>
        <w:adjustRightInd w:val="0"/>
        <w:spacing w:line="480" w:lineRule="auto"/>
        <w:jc w:val="both"/>
        <w:rPr>
          <w:i/>
          <w:iCs/>
          <w:color w:val="000000"/>
        </w:rPr>
      </w:pPr>
      <w:r w:rsidRPr="00717937">
        <w:rPr>
          <w:i/>
          <w:iCs/>
          <w:color w:val="000000"/>
        </w:rPr>
        <w:t>Reproductive Health</w:t>
      </w:r>
    </w:p>
    <w:p w14:paraId="5C9CBBCA" w14:textId="3A53EF76" w:rsidR="00FC1BF9" w:rsidRPr="005D2DB1" w:rsidRDefault="00415698" w:rsidP="009E10DC">
      <w:pPr>
        <w:widowControl w:val="0"/>
        <w:autoSpaceDE w:val="0"/>
        <w:autoSpaceDN w:val="0"/>
        <w:adjustRightInd w:val="0"/>
        <w:spacing w:line="480" w:lineRule="auto"/>
        <w:ind w:firstLine="720"/>
        <w:jc w:val="both"/>
        <w:rPr>
          <w:color w:val="000000"/>
        </w:rPr>
      </w:pPr>
      <w:r>
        <w:rPr>
          <w:color w:val="000000"/>
        </w:rPr>
        <w:t xml:space="preserve">Reproductive health, </w:t>
      </w:r>
      <w:r w:rsidR="00600ABB" w:rsidRPr="005D2DB1">
        <w:rPr>
          <w:color w:val="000000"/>
        </w:rPr>
        <w:t xml:space="preserve">broadly </w:t>
      </w:r>
      <w:r w:rsidR="00D66EBF" w:rsidRPr="005D2DB1">
        <w:rPr>
          <w:color w:val="000000"/>
        </w:rPr>
        <w:t xml:space="preserve">defined, </w:t>
      </w:r>
      <w:r w:rsidR="00650EA2" w:rsidRPr="005D2DB1">
        <w:rPr>
          <w:color w:val="000000"/>
        </w:rPr>
        <w:t xml:space="preserve">refers to </w:t>
      </w:r>
      <w:r w:rsidR="000E511C" w:rsidRPr="005D2DB1">
        <w:rPr>
          <w:color w:val="000000"/>
        </w:rPr>
        <w:t xml:space="preserve">the health and social conditions </w:t>
      </w:r>
      <w:r w:rsidR="00650EA2" w:rsidRPr="005D2DB1">
        <w:rPr>
          <w:color w:val="000000"/>
        </w:rPr>
        <w:t xml:space="preserve">of </w:t>
      </w:r>
      <w:r w:rsidR="4D5709B1" w:rsidRPr="005D2DB1">
        <w:rPr>
          <w:color w:val="000000"/>
        </w:rPr>
        <w:t xml:space="preserve">human </w:t>
      </w:r>
      <w:r w:rsidR="00650EA2" w:rsidRPr="005D2DB1">
        <w:rPr>
          <w:color w:val="000000"/>
        </w:rPr>
        <w:t>reproductive systems during all life stages</w:t>
      </w:r>
      <w:r w:rsidR="00FC1BF9" w:rsidRPr="005D2DB1">
        <w:rPr>
          <w:color w:val="000000"/>
        </w:rPr>
        <w:t>.</w:t>
      </w:r>
      <w:r w:rsidR="00650EA2" w:rsidRPr="005D2DB1">
        <w:rPr>
          <w:rStyle w:val="footnotereference0"/>
          <w:color w:val="000000"/>
        </w:rPr>
        <w:footnoteReference w:id="2"/>
      </w:r>
      <w:r w:rsidR="000E511C" w:rsidRPr="005D2DB1">
        <w:rPr>
          <w:color w:val="000000"/>
        </w:rPr>
        <w:t xml:space="preserve"> </w:t>
      </w:r>
      <w:r w:rsidR="00650EA2" w:rsidRPr="005D2DB1">
        <w:t xml:space="preserve">This includes, but is not limited to: </w:t>
      </w:r>
    </w:p>
    <w:p w14:paraId="69FEB325" w14:textId="77777777" w:rsidR="00FC1BF9" w:rsidRPr="005D2DB1" w:rsidRDefault="00FC1BF9" w:rsidP="006720B2">
      <w:pPr>
        <w:numPr>
          <w:ilvl w:val="0"/>
          <w:numId w:val="20"/>
        </w:numPr>
        <w:jc w:val="both"/>
        <w:rPr>
          <w:color w:val="000000"/>
        </w:rPr>
      </w:pPr>
      <w:r w:rsidRPr="005D2DB1">
        <w:t>F</w:t>
      </w:r>
      <w:r w:rsidR="00650EA2" w:rsidRPr="005D2DB1">
        <w:t xml:space="preserve">amily planning services and counseling, </w:t>
      </w:r>
      <w:r w:rsidR="00532E67">
        <w:t>terminating a pregnancy</w:t>
      </w:r>
      <w:r w:rsidR="00650EA2" w:rsidRPr="005D2DB1">
        <w:t xml:space="preserve"> </w:t>
      </w:r>
      <w:r w:rsidR="00532E67" w:rsidRPr="007F483A">
        <w:t xml:space="preserve">(also known as abortion), </w:t>
      </w:r>
      <w:r w:rsidR="00650EA2" w:rsidRPr="005D2DB1">
        <w:t>birth control, emergency contraception, sterilization</w:t>
      </w:r>
      <w:r w:rsidR="000E511C" w:rsidRPr="005D2DB1">
        <w:t xml:space="preserve"> </w:t>
      </w:r>
      <w:r w:rsidR="00650EA2" w:rsidRPr="005D2DB1">
        <w:t xml:space="preserve">and pregnancy testing; </w:t>
      </w:r>
    </w:p>
    <w:p w14:paraId="5D1200EE" w14:textId="77777777" w:rsidR="006630F5" w:rsidRPr="006630F5" w:rsidRDefault="00FC1BF9" w:rsidP="006720B2">
      <w:pPr>
        <w:numPr>
          <w:ilvl w:val="0"/>
          <w:numId w:val="20"/>
        </w:numPr>
        <w:jc w:val="both"/>
        <w:rPr>
          <w:color w:val="000000"/>
        </w:rPr>
      </w:pPr>
      <w:r w:rsidRPr="005D2DB1">
        <w:t>F</w:t>
      </w:r>
      <w:r w:rsidR="00650EA2" w:rsidRPr="005D2DB1">
        <w:t xml:space="preserve">ertility-related medical procedures; </w:t>
      </w:r>
    </w:p>
    <w:p w14:paraId="3B423505" w14:textId="77777777" w:rsidR="006630F5" w:rsidRPr="006630F5" w:rsidRDefault="006630F5" w:rsidP="006720B2">
      <w:pPr>
        <w:numPr>
          <w:ilvl w:val="0"/>
          <w:numId w:val="20"/>
        </w:numPr>
        <w:jc w:val="both"/>
        <w:rPr>
          <w:color w:val="000000"/>
        </w:rPr>
      </w:pPr>
      <w:r>
        <w:t xml:space="preserve">Sexual health education; </w:t>
      </w:r>
    </w:p>
    <w:p w14:paraId="539C8662" w14:textId="77777777" w:rsidR="00FC1BF9" w:rsidRPr="006630F5" w:rsidRDefault="006630F5" w:rsidP="006720B2">
      <w:pPr>
        <w:numPr>
          <w:ilvl w:val="0"/>
          <w:numId w:val="20"/>
        </w:numPr>
        <w:jc w:val="both"/>
        <w:rPr>
          <w:color w:val="000000"/>
        </w:rPr>
      </w:pPr>
      <w:r>
        <w:t xml:space="preserve">Access to medical services and information; </w:t>
      </w:r>
      <w:r w:rsidR="00650EA2" w:rsidRPr="005D2DB1">
        <w:t xml:space="preserve">and </w:t>
      </w:r>
    </w:p>
    <w:p w14:paraId="5E768FE1" w14:textId="22718B04" w:rsidR="002F62ED" w:rsidRPr="00A317C5" w:rsidRDefault="00FC1BF9" w:rsidP="00A317C5">
      <w:pPr>
        <w:numPr>
          <w:ilvl w:val="0"/>
          <w:numId w:val="20"/>
        </w:numPr>
        <w:jc w:val="both"/>
        <w:rPr>
          <w:color w:val="000000"/>
        </w:rPr>
      </w:pPr>
      <w:r w:rsidRPr="005D2DB1">
        <w:t>S</w:t>
      </w:r>
      <w:r w:rsidR="00650EA2" w:rsidRPr="005D2DB1">
        <w:t>exually transmitted disease prevention, testing and treatment</w:t>
      </w:r>
      <w:r w:rsidR="0044214F">
        <w:t>.</w:t>
      </w:r>
      <w:r w:rsidRPr="005D2DB1">
        <w:rPr>
          <w:rStyle w:val="footnotereference0"/>
        </w:rPr>
        <w:footnoteReference w:id="3"/>
      </w:r>
      <w:bookmarkStart w:id="1" w:name="co_fnRef_F2359061057_ID0EG4AE_1"/>
      <w:bookmarkEnd w:id="1"/>
      <w:r w:rsidR="00650EA2" w:rsidRPr="005D2DB1">
        <w:t xml:space="preserve"> </w:t>
      </w:r>
      <w:bookmarkStart w:id="2" w:name="co_fnRef_F1359061057_ID0ES3AE_1"/>
      <w:bookmarkEnd w:id="2"/>
    </w:p>
    <w:p w14:paraId="00E64387" w14:textId="77777777" w:rsidR="00A317C5" w:rsidRDefault="00A317C5" w:rsidP="009E10DC">
      <w:pPr>
        <w:widowControl w:val="0"/>
        <w:autoSpaceDE w:val="0"/>
        <w:autoSpaceDN w:val="0"/>
        <w:adjustRightInd w:val="0"/>
        <w:spacing w:line="480" w:lineRule="auto"/>
        <w:ind w:firstLine="720"/>
        <w:jc w:val="both"/>
        <w:rPr>
          <w:color w:val="000000"/>
        </w:rPr>
      </w:pPr>
    </w:p>
    <w:p w14:paraId="1C348529" w14:textId="78EEEC25" w:rsidR="004E00F2" w:rsidRDefault="003452AC" w:rsidP="009E10DC">
      <w:pPr>
        <w:widowControl w:val="0"/>
        <w:autoSpaceDE w:val="0"/>
        <w:autoSpaceDN w:val="0"/>
        <w:adjustRightInd w:val="0"/>
        <w:spacing w:line="480" w:lineRule="auto"/>
        <w:ind w:firstLine="720"/>
        <w:jc w:val="both"/>
        <w:rPr>
          <w:color w:val="000000"/>
        </w:rPr>
      </w:pPr>
      <w:r>
        <w:rPr>
          <w:color w:val="000000"/>
        </w:rPr>
        <w:t>While this</w:t>
      </w:r>
      <w:r w:rsidRPr="003452AC">
        <w:rPr>
          <w:color w:val="000000"/>
        </w:rPr>
        <w:t xml:space="preserve"> Committee Report adopts a broader </w:t>
      </w:r>
      <w:r w:rsidR="004E00F2">
        <w:rPr>
          <w:color w:val="000000"/>
        </w:rPr>
        <w:t>definition</w:t>
      </w:r>
      <w:r w:rsidRPr="003452AC">
        <w:rPr>
          <w:color w:val="000000"/>
        </w:rPr>
        <w:t xml:space="preserve"> in the interest of understanding </w:t>
      </w:r>
      <w:r w:rsidR="004E00F2">
        <w:rPr>
          <w:color w:val="000000"/>
        </w:rPr>
        <w:t xml:space="preserve">the full </w:t>
      </w:r>
      <w:r w:rsidRPr="003452AC">
        <w:rPr>
          <w:color w:val="000000"/>
        </w:rPr>
        <w:t xml:space="preserve">spectrum of issues relating to </w:t>
      </w:r>
      <w:r w:rsidR="004E00F2">
        <w:rPr>
          <w:color w:val="000000"/>
        </w:rPr>
        <w:t>reproductive health</w:t>
      </w:r>
      <w:r w:rsidRPr="003452AC">
        <w:rPr>
          <w:color w:val="000000"/>
        </w:rPr>
        <w:t xml:space="preserve">, </w:t>
      </w:r>
      <w:r w:rsidR="004E00F2">
        <w:rPr>
          <w:color w:val="000000"/>
        </w:rPr>
        <w:t xml:space="preserve">it should be noted and is </w:t>
      </w:r>
      <w:r w:rsidRPr="003452AC">
        <w:rPr>
          <w:color w:val="000000"/>
        </w:rPr>
        <w:t xml:space="preserve">perhaps not surprising that many </w:t>
      </w:r>
      <w:r w:rsidRPr="003452AC">
        <w:t xml:space="preserve">definitions of reproductive health focus more </w:t>
      </w:r>
      <w:r w:rsidRPr="003452AC">
        <w:rPr>
          <w:color w:val="000000"/>
        </w:rPr>
        <w:t>narrowly on addressing the reproductive health needs of women.</w:t>
      </w:r>
      <w:r w:rsidRPr="003452AC">
        <w:rPr>
          <w:rStyle w:val="footnotereference0"/>
          <w:color w:val="000000"/>
        </w:rPr>
        <w:footnoteReference w:id="4"/>
      </w:r>
      <w:r w:rsidRPr="003452AC">
        <w:rPr>
          <w:color w:val="000000"/>
        </w:rPr>
        <w:t xml:space="preserve"> </w:t>
      </w:r>
      <w:r w:rsidR="004E00F2">
        <w:rPr>
          <w:color w:val="000000"/>
        </w:rPr>
        <w:t>These definitions</w:t>
      </w:r>
      <w:r w:rsidRPr="003452AC">
        <w:rPr>
          <w:color w:val="000000"/>
        </w:rPr>
        <w:t xml:space="preserve"> include</w:t>
      </w:r>
      <w:r w:rsidR="004E00F2">
        <w:rPr>
          <w:color w:val="000000"/>
        </w:rPr>
        <w:t>,</w:t>
      </w:r>
      <w:r w:rsidRPr="003452AC">
        <w:rPr>
          <w:color w:val="000000"/>
        </w:rPr>
        <w:t xml:space="preserve"> but </w:t>
      </w:r>
      <w:r w:rsidR="004E00F2">
        <w:rPr>
          <w:color w:val="000000"/>
        </w:rPr>
        <w:t>are</w:t>
      </w:r>
      <w:r w:rsidRPr="003452AC">
        <w:rPr>
          <w:color w:val="000000"/>
        </w:rPr>
        <w:t xml:space="preserve"> not limited to</w:t>
      </w:r>
      <w:r w:rsidR="004E00F2">
        <w:rPr>
          <w:color w:val="000000"/>
        </w:rPr>
        <w:t>, those addressing</w:t>
      </w:r>
      <w:r w:rsidRPr="003452AC">
        <w:rPr>
          <w:color w:val="000000"/>
        </w:rPr>
        <w:t xml:space="preserve"> reproductive decisions</w:t>
      </w:r>
      <w:r w:rsidR="004E00F2" w:rsidRPr="003452AC">
        <w:rPr>
          <w:color w:val="000000"/>
        </w:rPr>
        <w:t>—</w:t>
      </w:r>
      <w:r w:rsidRPr="003452AC">
        <w:rPr>
          <w:color w:val="000000"/>
        </w:rPr>
        <w:t>whether a woman seeks to reproduce or avoid reproduction</w:t>
      </w:r>
      <w:r w:rsidR="006630F5">
        <w:rPr>
          <w:color w:val="000000"/>
        </w:rPr>
        <w:t xml:space="preserve">, </w:t>
      </w:r>
      <w:r w:rsidRPr="003452AC">
        <w:rPr>
          <w:color w:val="000000"/>
        </w:rPr>
        <w:t xml:space="preserve">the impact of the process of reproduction on health and </w:t>
      </w:r>
      <w:r w:rsidR="006630F5">
        <w:rPr>
          <w:color w:val="000000"/>
        </w:rPr>
        <w:t xml:space="preserve">the </w:t>
      </w:r>
      <w:r w:rsidRPr="003452AC">
        <w:rPr>
          <w:color w:val="000000"/>
        </w:rPr>
        <w:t>associated issues related to a woman’s autonomy, privacy and agency</w:t>
      </w:r>
      <w:r w:rsidR="004E00F2">
        <w:rPr>
          <w:color w:val="000000"/>
        </w:rPr>
        <w:t xml:space="preserve"> over such decisions</w:t>
      </w:r>
      <w:r w:rsidRPr="003452AC">
        <w:rPr>
          <w:color w:val="000000"/>
        </w:rPr>
        <w:t>.</w:t>
      </w:r>
      <w:r>
        <w:rPr>
          <w:rStyle w:val="footnotereference0"/>
          <w:color w:val="000000"/>
        </w:rPr>
        <w:footnoteReference w:id="5"/>
      </w:r>
      <w:r>
        <w:rPr>
          <w:color w:val="000000"/>
        </w:rPr>
        <w:t xml:space="preserve"> </w:t>
      </w:r>
    </w:p>
    <w:p w14:paraId="42A5A99A" w14:textId="3B3C8FD8" w:rsidR="005D2DB1" w:rsidRPr="003452AC" w:rsidRDefault="00CF24CC" w:rsidP="009E10DC">
      <w:pPr>
        <w:widowControl w:val="0"/>
        <w:autoSpaceDE w:val="0"/>
        <w:autoSpaceDN w:val="0"/>
        <w:adjustRightInd w:val="0"/>
        <w:spacing w:line="480" w:lineRule="auto"/>
        <w:ind w:firstLine="720"/>
        <w:jc w:val="both"/>
        <w:rPr>
          <w:color w:val="000000"/>
        </w:rPr>
      </w:pPr>
      <w:r>
        <w:rPr>
          <w:color w:val="000000"/>
        </w:rPr>
        <w:t>T</w:t>
      </w:r>
      <w:r w:rsidR="00FE1C63" w:rsidRPr="003452AC">
        <w:rPr>
          <w:color w:val="000000"/>
        </w:rPr>
        <w:t>he</w:t>
      </w:r>
      <w:r w:rsidR="00945EB8" w:rsidRPr="009E10DC">
        <w:rPr>
          <w:color w:val="000000"/>
        </w:rPr>
        <w:t xml:space="preserve"> </w:t>
      </w:r>
      <w:r w:rsidR="00945EB8" w:rsidRPr="003452AC">
        <w:rPr>
          <w:color w:val="000000"/>
        </w:rPr>
        <w:t>World Health Organization (WHO)</w:t>
      </w:r>
      <w:r w:rsidR="00AD63BE" w:rsidRPr="003452AC">
        <w:rPr>
          <w:color w:val="000000"/>
        </w:rPr>
        <w:t xml:space="preserve"> identifies </w:t>
      </w:r>
      <w:r w:rsidR="00E63782">
        <w:rPr>
          <w:color w:val="000000"/>
        </w:rPr>
        <w:t>17</w:t>
      </w:r>
      <w:r w:rsidR="00EA5DD1" w:rsidRPr="009E10DC">
        <w:rPr>
          <w:color w:val="000000"/>
        </w:rPr>
        <w:t xml:space="preserve"> </w:t>
      </w:r>
      <w:r w:rsidR="00E63782">
        <w:rPr>
          <w:color w:val="000000"/>
        </w:rPr>
        <w:t>“</w:t>
      </w:r>
      <w:r w:rsidR="00945EB8" w:rsidRPr="009E10DC">
        <w:rPr>
          <w:color w:val="000000"/>
        </w:rPr>
        <w:t>R</w:t>
      </w:r>
      <w:r w:rsidR="002706C2" w:rsidRPr="009E10DC">
        <w:rPr>
          <w:color w:val="000000"/>
        </w:rPr>
        <w:t>eproductive</w:t>
      </w:r>
      <w:r w:rsidR="00EA5DD1" w:rsidRPr="009E10DC">
        <w:rPr>
          <w:color w:val="000000"/>
        </w:rPr>
        <w:t xml:space="preserve"> </w:t>
      </w:r>
      <w:r w:rsidR="00945EB8" w:rsidRPr="009E10DC">
        <w:rPr>
          <w:color w:val="000000"/>
        </w:rPr>
        <w:t>H</w:t>
      </w:r>
      <w:r w:rsidR="00A0385B" w:rsidRPr="009E10DC">
        <w:rPr>
          <w:color w:val="000000"/>
        </w:rPr>
        <w:t>ealth</w:t>
      </w:r>
      <w:r w:rsidR="00EA5DD1" w:rsidRPr="009E10DC">
        <w:rPr>
          <w:color w:val="000000"/>
        </w:rPr>
        <w:t xml:space="preserve"> </w:t>
      </w:r>
      <w:r w:rsidR="00945EB8" w:rsidRPr="009E10DC">
        <w:rPr>
          <w:color w:val="000000"/>
        </w:rPr>
        <w:t>I</w:t>
      </w:r>
      <w:r w:rsidR="00EA5DD1" w:rsidRPr="009E10DC">
        <w:rPr>
          <w:color w:val="000000"/>
        </w:rPr>
        <w:t>ndicators</w:t>
      </w:r>
      <w:r w:rsidR="00E63782">
        <w:rPr>
          <w:color w:val="000000"/>
        </w:rPr>
        <w:t>”</w:t>
      </w:r>
      <w:r w:rsidR="004E00F2">
        <w:rPr>
          <w:color w:val="000000"/>
        </w:rPr>
        <w:t xml:space="preserve"> which </w:t>
      </w:r>
      <w:r>
        <w:rPr>
          <w:color w:val="000000"/>
        </w:rPr>
        <w:t xml:space="preserve">further </w:t>
      </w:r>
      <w:r w:rsidR="004E00F2" w:rsidRPr="003452AC">
        <w:rPr>
          <w:color w:val="000000"/>
        </w:rPr>
        <w:t>provide a framework for assessing the state of reproductive health</w:t>
      </w:r>
      <w:r w:rsidR="00FE1C63" w:rsidRPr="009E10DC">
        <w:rPr>
          <w:color w:val="000000"/>
        </w:rPr>
        <w:t>.</w:t>
      </w:r>
      <w:r w:rsidR="003452AC" w:rsidRPr="003452AC">
        <w:rPr>
          <w:rStyle w:val="footnotereference0"/>
          <w:color w:val="000000"/>
        </w:rPr>
        <w:footnoteReference w:id="6"/>
      </w:r>
      <w:r w:rsidR="00AD63BE" w:rsidRPr="009E10DC">
        <w:rPr>
          <w:color w:val="000000"/>
        </w:rPr>
        <w:t xml:space="preserve"> These</w:t>
      </w:r>
      <w:r w:rsidR="00FB3A0D">
        <w:rPr>
          <w:color w:val="000000"/>
        </w:rPr>
        <w:t xml:space="preserve"> WHO</w:t>
      </w:r>
      <w:r w:rsidR="00AD63BE" w:rsidRPr="009E10DC">
        <w:rPr>
          <w:color w:val="000000"/>
        </w:rPr>
        <w:t xml:space="preserve"> </w:t>
      </w:r>
      <w:r w:rsidR="00E63782">
        <w:rPr>
          <w:color w:val="000000"/>
        </w:rPr>
        <w:t>i</w:t>
      </w:r>
      <w:r w:rsidR="00AD63BE" w:rsidRPr="009E10DC">
        <w:rPr>
          <w:color w:val="000000"/>
        </w:rPr>
        <w:t>ndicators include</w:t>
      </w:r>
      <w:r w:rsidR="00945EB8" w:rsidRPr="009E10DC">
        <w:rPr>
          <w:color w:val="000000"/>
        </w:rPr>
        <w:t>:</w:t>
      </w:r>
    </w:p>
    <w:p w14:paraId="236817F4" w14:textId="77777777" w:rsidR="005D2DB1" w:rsidRPr="003452AC" w:rsidRDefault="00945EB8" w:rsidP="00CF24CC">
      <w:pPr>
        <w:widowControl w:val="0"/>
        <w:numPr>
          <w:ilvl w:val="0"/>
          <w:numId w:val="26"/>
        </w:numPr>
        <w:autoSpaceDE w:val="0"/>
        <w:autoSpaceDN w:val="0"/>
        <w:adjustRightInd w:val="0"/>
        <w:spacing w:line="276" w:lineRule="auto"/>
        <w:jc w:val="both"/>
        <w:rPr>
          <w:color w:val="000000"/>
        </w:rPr>
      </w:pPr>
      <w:r w:rsidRPr="003452AC">
        <w:rPr>
          <w:color w:val="000000"/>
        </w:rPr>
        <w:t xml:space="preserve">The </w:t>
      </w:r>
      <w:r w:rsidR="006630F5">
        <w:rPr>
          <w:color w:val="000000"/>
        </w:rPr>
        <w:t>t</w:t>
      </w:r>
      <w:r w:rsidR="005D2DB1" w:rsidRPr="003452AC">
        <w:rPr>
          <w:color w:val="000000"/>
        </w:rPr>
        <w:t xml:space="preserve">otal fertility rate; </w:t>
      </w:r>
    </w:p>
    <w:p w14:paraId="48046603" w14:textId="77777777" w:rsidR="005D2DB1" w:rsidRPr="003452AC" w:rsidRDefault="00945EB8" w:rsidP="00CF24CC">
      <w:pPr>
        <w:widowControl w:val="0"/>
        <w:numPr>
          <w:ilvl w:val="0"/>
          <w:numId w:val="26"/>
        </w:numPr>
        <w:autoSpaceDE w:val="0"/>
        <w:autoSpaceDN w:val="0"/>
        <w:adjustRightInd w:val="0"/>
        <w:spacing w:line="276" w:lineRule="auto"/>
        <w:jc w:val="both"/>
        <w:rPr>
          <w:color w:val="000000"/>
        </w:rPr>
      </w:pPr>
      <w:r w:rsidRPr="003452AC">
        <w:rPr>
          <w:color w:val="000000"/>
        </w:rPr>
        <w:t>C</w:t>
      </w:r>
      <w:r w:rsidR="005D2DB1" w:rsidRPr="003452AC">
        <w:rPr>
          <w:color w:val="000000"/>
        </w:rPr>
        <w:t xml:space="preserve">ontraceptive prevalence; </w:t>
      </w:r>
    </w:p>
    <w:p w14:paraId="5B854972" w14:textId="77777777" w:rsidR="005D2DB1" w:rsidRPr="003452AC" w:rsidRDefault="004E00F2" w:rsidP="00CF24CC">
      <w:pPr>
        <w:widowControl w:val="0"/>
        <w:numPr>
          <w:ilvl w:val="0"/>
          <w:numId w:val="26"/>
        </w:numPr>
        <w:autoSpaceDE w:val="0"/>
        <w:autoSpaceDN w:val="0"/>
        <w:adjustRightInd w:val="0"/>
        <w:spacing w:line="276" w:lineRule="auto"/>
        <w:jc w:val="both"/>
        <w:rPr>
          <w:color w:val="000000"/>
        </w:rPr>
      </w:pPr>
      <w:r>
        <w:rPr>
          <w:color w:val="000000"/>
        </w:rPr>
        <w:t>The m</w:t>
      </w:r>
      <w:r w:rsidR="005D2DB1" w:rsidRPr="003452AC">
        <w:rPr>
          <w:color w:val="000000"/>
        </w:rPr>
        <w:t xml:space="preserve">aternal mortality ratio; </w:t>
      </w:r>
    </w:p>
    <w:p w14:paraId="63B0B730" w14:textId="77777777" w:rsidR="005D2DB1" w:rsidRPr="003452AC" w:rsidRDefault="004E00F2" w:rsidP="00CF24CC">
      <w:pPr>
        <w:widowControl w:val="0"/>
        <w:numPr>
          <w:ilvl w:val="0"/>
          <w:numId w:val="26"/>
        </w:numPr>
        <w:autoSpaceDE w:val="0"/>
        <w:autoSpaceDN w:val="0"/>
        <w:adjustRightInd w:val="0"/>
        <w:spacing w:line="276" w:lineRule="auto"/>
        <w:jc w:val="both"/>
        <w:rPr>
          <w:color w:val="000000"/>
        </w:rPr>
      </w:pPr>
      <w:r>
        <w:rPr>
          <w:color w:val="000000"/>
        </w:rPr>
        <w:t>The p</w:t>
      </w:r>
      <w:r w:rsidR="005D2DB1" w:rsidRPr="003452AC">
        <w:rPr>
          <w:color w:val="000000"/>
        </w:rPr>
        <w:t xml:space="preserve">ercentage of women attended by health personnel during pregnancy; </w:t>
      </w:r>
    </w:p>
    <w:p w14:paraId="751AC87E" w14:textId="77777777" w:rsidR="005D2DB1" w:rsidRPr="003452AC" w:rsidRDefault="004E00F2" w:rsidP="00CF24CC">
      <w:pPr>
        <w:widowControl w:val="0"/>
        <w:numPr>
          <w:ilvl w:val="0"/>
          <w:numId w:val="26"/>
        </w:numPr>
        <w:autoSpaceDE w:val="0"/>
        <w:autoSpaceDN w:val="0"/>
        <w:adjustRightInd w:val="0"/>
        <w:spacing w:line="276" w:lineRule="auto"/>
        <w:jc w:val="both"/>
        <w:rPr>
          <w:color w:val="000000"/>
        </w:rPr>
      </w:pPr>
      <w:r>
        <w:rPr>
          <w:color w:val="000000"/>
        </w:rPr>
        <w:t>The p</w:t>
      </w:r>
      <w:r w:rsidR="005D2DB1" w:rsidRPr="003452AC">
        <w:rPr>
          <w:color w:val="000000"/>
        </w:rPr>
        <w:t xml:space="preserve">ercentage of births attended by skilled health personnel; </w:t>
      </w:r>
    </w:p>
    <w:p w14:paraId="2C7BB1E4" w14:textId="77777777" w:rsidR="005D2DB1" w:rsidRPr="003452AC" w:rsidRDefault="004E00F2" w:rsidP="00CF24CC">
      <w:pPr>
        <w:widowControl w:val="0"/>
        <w:numPr>
          <w:ilvl w:val="0"/>
          <w:numId w:val="26"/>
        </w:numPr>
        <w:autoSpaceDE w:val="0"/>
        <w:autoSpaceDN w:val="0"/>
        <w:adjustRightInd w:val="0"/>
        <w:spacing w:line="276" w:lineRule="auto"/>
        <w:jc w:val="both"/>
        <w:rPr>
          <w:color w:val="000000"/>
        </w:rPr>
      </w:pPr>
      <w:r>
        <w:rPr>
          <w:color w:val="000000"/>
        </w:rPr>
        <w:t>The n</w:t>
      </w:r>
      <w:r w:rsidR="005D2DB1" w:rsidRPr="003452AC">
        <w:rPr>
          <w:color w:val="000000"/>
        </w:rPr>
        <w:t xml:space="preserve">umber of facilities with basic obstetric care; </w:t>
      </w:r>
    </w:p>
    <w:p w14:paraId="353A1C9C" w14:textId="77777777" w:rsidR="005D2DB1" w:rsidRPr="003452AC" w:rsidRDefault="004E00F2" w:rsidP="00CF24CC">
      <w:pPr>
        <w:widowControl w:val="0"/>
        <w:numPr>
          <w:ilvl w:val="0"/>
          <w:numId w:val="26"/>
        </w:numPr>
        <w:autoSpaceDE w:val="0"/>
        <w:autoSpaceDN w:val="0"/>
        <w:adjustRightInd w:val="0"/>
        <w:spacing w:line="276" w:lineRule="auto"/>
        <w:jc w:val="both"/>
        <w:rPr>
          <w:color w:val="000000"/>
        </w:rPr>
      </w:pPr>
      <w:r>
        <w:rPr>
          <w:color w:val="000000"/>
        </w:rPr>
        <w:t>The n</w:t>
      </w:r>
      <w:r w:rsidR="005D2DB1" w:rsidRPr="003452AC">
        <w:rPr>
          <w:color w:val="000000"/>
        </w:rPr>
        <w:t xml:space="preserve">umber of facilities with comprehensive obstetric care; </w:t>
      </w:r>
    </w:p>
    <w:p w14:paraId="7AEBDBC6" w14:textId="77777777" w:rsidR="005D2DB1" w:rsidRPr="003452AC" w:rsidRDefault="004E00F2" w:rsidP="00CF24CC">
      <w:pPr>
        <w:widowControl w:val="0"/>
        <w:numPr>
          <w:ilvl w:val="0"/>
          <w:numId w:val="26"/>
        </w:numPr>
        <w:autoSpaceDE w:val="0"/>
        <w:autoSpaceDN w:val="0"/>
        <w:adjustRightInd w:val="0"/>
        <w:spacing w:line="276" w:lineRule="auto"/>
        <w:jc w:val="both"/>
        <w:rPr>
          <w:color w:val="000000"/>
        </w:rPr>
      </w:pPr>
      <w:r>
        <w:rPr>
          <w:color w:val="000000"/>
        </w:rPr>
        <w:t xml:space="preserve">The </w:t>
      </w:r>
      <w:r w:rsidR="00CA6E06">
        <w:rPr>
          <w:color w:val="000000"/>
        </w:rPr>
        <w:t>p</w:t>
      </w:r>
      <w:r w:rsidR="005D2DB1" w:rsidRPr="003452AC">
        <w:rPr>
          <w:color w:val="000000"/>
        </w:rPr>
        <w:t xml:space="preserve">erinatal mortality rate; </w:t>
      </w:r>
    </w:p>
    <w:p w14:paraId="641300B9" w14:textId="77777777" w:rsidR="005D2DB1" w:rsidRPr="003452AC" w:rsidRDefault="00CA6E06" w:rsidP="00CF24CC">
      <w:pPr>
        <w:widowControl w:val="0"/>
        <w:numPr>
          <w:ilvl w:val="0"/>
          <w:numId w:val="26"/>
        </w:numPr>
        <w:autoSpaceDE w:val="0"/>
        <w:autoSpaceDN w:val="0"/>
        <w:adjustRightInd w:val="0"/>
        <w:spacing w:line="276" w:lineRule="auto"/>
        <w:jc w:val="both"/>
        <w:rPr>
          <w:color w:val="000000"/>
        </w:rPr>
      </w:pPr>
      <w:r>
        <w:rPr>
          <w:color w:val="000000"/>
        </w:rPr>
        <w:t>The p</w:t>
      </w:r>
      <w:r w:rsidR="005D2DB1" w:rsidRPr="003452AC">
        <w:rPr>
          <w:color w:val="000000"/>
        </w:rPr>
        <w:t xml:space="preserve">ercentage of live births with low birth weight; </w:t>
      </w:r>
    </w:p>
    <w:p w14:paraId="6ED16A31" w14:textId="77777777" w:rsidR="005D2DB1" w:rsidRPr="003452AC" w:rsidRDefault="00CA6E06" w:rsidP="00CF24CC">
      <w:pPr>
        <w:widowControl w:val="0"/>
        <w:numPr>
          <w:ilvl w:val="0"/>
          <w:numId w:val="26"/>
        </w:numPr>
        <w:autoSpaceDE w:val="0"/>
        <w:autoSpaceDN w:val="0"/>
        <w:adjustRightInd w:val="0"/>
        <w:spacing w:line="276" w:lineRule="auto"/>
        <w:jc w:val="both"/>
        <w:rPr>
          <w:color w:val="000000"/>
        </w:rPr>
      </w:pPr>
      <w:r>
        <w:rPr>
          <w:color w:val="000000"/>
        </w:rPr>
        <w:t>The p</w:t>
      </w:r>
      <w:r w:rsidR="005D2DB1" w:rsidRPr="003452AC">
        <w:rPr>
          <w:color w:val="000000"/>
        </w:rPr>
        <w:t xml:space="preserve">ositive syphilis serology in pregnant women; </w:t>
      </w:r>
    </w:p>
    <w:p w14:paraId="0224A24C" w14:textId="77777777" w:rsidR="005D2DB1" w:rsidRPr="003452AC" w:rsidRDefault="00CA6E06" w:rsidP="00CF24CC">
      <w:pPr>
        <w:widowControl w:val="0"/>
        <w:numPr>
          <w:ilvl w:val="0"/>
          <w:numId w:val="26"/>
        </w:numPr>
        <w:autoSpaceDE w:val="0"/>
        <w:autoSpaceDN w:val="0"/>
        <w:adjustRightInd w:val="0"/>
        <w:spacing w:line="276" w:lineRule="auto"/>
        <w:jc w:val="both"/>
        <w:rPr>
          <w:color w:val="000000"/>
        </w:rPr>
      </w:pPr>
      <w:r>
        <w:rPr>
          <w:color w:val="000000"/>
        </w:rPr>
        <w:t>The p</w:t>
      </w:r>
      <w:r w:rsidR="005D2DB1" w:rsidRPr="003452AC">
        <w:rPr>
          <w:color w:val="000000"/>
        </w:rPr>
        <w:t xml:space="preserve">ercentage of anemia in pregnant women; </w:t>
      </w:r>
    </w:p>
    <w:p w14:paraId="52934C87" w14:textId="77777777" w:rsidR="005D2DB1" w:rsidRPr="003452AC" w:rsidRDefault="00CA6E06" w:rsidP="00CF24CC">
      <w:pPr>
        <w:widowControl w:val="0"/>
        <w:numPr>
          <w:ilvl w:val="0"/>
          <w:numId w:val="26"/>
        </w:numPr>
        <w:autoSpaceDE w:val="0"/>
        <w:autoSpaceDN w:val="0"/>
        <w:adjustRightInd w:val="0"/>
        <w:spacing w:line="276" w:lineRule="auto"/>
        <w:jc w:val="both"/>
        <w:rPr>
          <w:color w:val="000000"/>
        </w:rPr>
      </w:pPr>
      <w:r>
        <w:rPr>
          <w:color w:val="000000"/>
        </w:rPr>
        <w:t>The p</w:t>
      </w:r>
      <w:r w:rsidRPr="003452AC">
        <w:rPr>
          <w:color w:val="000000"/>
        </w:rPr>
        <w:t xml:space="preserve">ercentage </w:t>
      </w:r>
      <w:r w:rsidR="005D2DB1" w:rsidRPr="003452AC">
        <w:rPr>
          <w:color w:val="000000"/>
        </w:rPr>
        <w:t xml:space="preserve">of obstetric admissions owing to abortion; </w:t>
      </w:r>
    </w:p>
    <w:p w14:paraId="6EF69C1B" w14:textId="77777777" w:rsidR="005D2DB1" w:rsidRPr="003452AC" w:rsidRDefault="00CA6E06" w:rsidP="00CF24CC">
      <w:pPr>
        <w:widowControl w:val="0"/>
        <w:numPr>
          <w:ilvl w:val="0"/>
          <w:numId w:val="26"/>
        </w:numPr>
        <w:autoSpaceDE w:val="0"/>
        <w:autoSpaceDN w:val="0"/>
        <w:adjustRightInd w:val="0"/>
        <w:spacing w:line="276" w:lineRule="auto"/>
        <w:jc w:val="both"/>
        <w:rPr>
          <w:color w:val="000000"/>
        </w:rPr>
      </w:pPr>
      <w:r>
        <w:rPr>
          <w:color w:val="000000"/>
        </w:rPr>
        <w:t>The p</w:t>
      </w:r>
      <w:r w:rsidRPr="003452AC">
        <w:rPr>
          <w:color w:val="000000"/>
        </w:rPr>
        <w:t xml:space="preserve">ercentage </w:t>
      </w:r>
      <w:r w:rsidR="005D2DB1" w:rsidRPr="003452AC">
        <w:rPr>
          <w:color w:val="000000"/>
        </w:rPr>
        <w:t>of women with genital cutting</w:t>
      </w:r>
      <w:r w:rsidR="00676231" w:rsidRPr="00C34B25">
        <w:rPr>
          <w:rFonts w:eastAsia="Calibri"/>
          <w:color w:val="000000"/>
        </w:rPr>
        <w:t>, also known as female genital mutilation or female circumcision</w:t>
      </w:r>
      <w:r w:rsidR="00676231">
        <w:rPr>
          <w:rFonts w:eastAsia="Calibri"/>
          <w:color w:val="000000"/>
        </w:rPr>
        <w:t xml:space="preserve"> </w:t>
      </w:r>
      <w:r>
        <w:rPr>
          <w:color w:val="000000"/>
        </w:rPr>
        <w:t>(“FGM/C”)</w:t>
      </w:r>
      <w:r w:rsidR="00676231" w:rsidRPr="0086297A">
        <w:rPr>
          <w:rStyle w:val="footnotereference0"/>
          <w:rFonts w:eastAsia="Calibri"/>
          <w:color w:val="000000"/>
        </w:rPr>
        <w:footnoteReference w:id="7"/>
      </w:r>
      <w:r w:rsidR="005D2DB1" w:rsidRPr="003452AC">
        <w:rPr>
          <w:color w:val="000000"/>
        </w:rPr>
        <w:t xml:space="preserve">; </w:t>
      </w:r>
    </w:p>
    <w:p w14:paraId="5C9E7FEF" w14:textId="77777777" w:rsidR="005D2DB1" w:rsidRPr="003452AC" w:rsidRDefault="00CA6E06" w:rsidP="00CF24CC">
      <w:pPr>
        <w:widowControl w:val="0"/>
        <w:numPr>
          <w:ilvl w:val="0"/>
          <w:numId w:val="26"/>
        </w:numPr>
        <w:autoSpaceDE w:val="0"/>
        <w:autoSpaceDN w:val="0"/>
        <w:adjustRightInd w:val="0"/>
        <w:spacing w:line="276" w:lineRule="auto"/>
        <w:jc w:val="both"/>
        <w:rPr>
          <w:color w:val="000000"/>
        </w:rPr>
      </w:pPr>
      <w:r>
        <w:rPr>
          <w:color w:val="000000"/>
        </w:rPr>
        <w:t>The p</w:t>
      </w:r>
      <w:r w:rsidRPr="003452AC">
        <w:rPr>
          <w:color w:val="000000"/>
        </w:rPr>
        <w:t xml:space="preserve">ercentage </w:t>
      </w:r>
      <w:r w:rsidR="005D2DB1" w:rsidRPr="003452AC">
        <w:rPr>
          <w:color w:val="000000"/>
        </w:rPr>
        <w:t xml:space="preserve">of women who report trying for a pregnancy for two years or more; </w:t>
      </w:r>
    </w:p>
    <w:p w14:paraId="68DF14A2" w14:textId="77777777" w:rsidR="005D2DB1" w:rsidRPr="003452AC" w:rsidRDefault="00CA6E06" w:rsidP="00CF24CC">
      <w:pPr>
        <w:widowControl w:val="0"/>
        <w:numPr>
          <w:ilvl w:val="0"/>
          <w:numId w:val="26"/>
        </w:numPr>
        <w:autoSpaceDE w:val="0"/>
        <w:autoSpaceDN w:val="0"/>
        <w:adjustRightInd w:val="0"/>
        <w:spacing w:line="276" w:lineRule="auto"/>
        <w:jc w:val="both"/>
        <w:rPr>
          <w:color w:val="000000"/>
        </w:rPr>
      </w:pPr>
      <w:r>
        <w:rPr>
          <w:color w:val="000000"/>
        </w:rPr>
        <w:t>The i</w:t>
      </w:r>
      <w:r w:rsidR="005D2DB1" w:rsidRPr="003452AC">
        <w:rPr>
          <w:color w:val="000000"/>
        </w:rPr>
        <w:t xml:space="preserve">ncidence of urethritis in men; </w:t>
      </w:r>
    </w:p>
    <w:p w14:paraId="66C31CD5" w14:textId="77777777" w:rsidR="005D2DB1" w:rsidRPr="003452AC" w:rsidRDefault="005D2DB1" w:rsidP="00CF24CC">
      <w:pPr>
        <w:widowControl w:val="0"/>
        <w:numPr>
          <w:ilvl w:val="0"/>
          <w:numId w:val="26"/>
        </w:numPr>
        <w:autoSpaceDE w:val="0"/>
        <w:autoSpaceDN w:val="0"/>
        <w:adjustRightInd w:val="0"/>
        <w:spacing w:line="276" w:lineRule="auto"/>
        <w:jc w:val="both"/>
        <w:rPr>
          <w:color w:val="000000"/>
        </w:rPr>
      </w:pPr>
      <w:r w:rsidRPr="003452AC">
        <w:rPr>
          <w:color w:val="000000"/>
        </w:rPr>
        <w:t xml:space="preserve">HIV prevalence in pregnant women; and </w:t>
      </w:r>
    </w:p>
    <w:p w14:paraId="35E4C102" w14:textId="77777777" w:rsidR="001F0C86" w:rsidRPr="006630F5" w:rsidRDefault="00945EB8" w:rsidP="00CF24CC">
      <w:pPr>
        <w:widowControl w:val="0"/>
        <w:numPr>
          <w:ilvl w:val="0"/>
          <w:numId w:val="26"/>
        </w:numPr>
        <w:autoSpaceDE w:val="0"/>
        <w:autoSpaceDN w:val="0"/>
        <w:adjustRightInd w:val="0"/>
        <w:spacing w:line="276" w:lineRule="auto"/>
        <w:jc w:val="both"/>
        <w:rPr>
          <w:color w:val="000000"/>
        </w:rPr>
      </w:pPr>
      <w:r w:rsidRPr="003452AC">
        <w:rPr>
          <w:color w:val="000000"/>
        </w:rPr>
        <w:t>K</w:t>
      </w:r>
      <w:r w:rsidR="005D2DB1" w:rsidRPr="003452AC">
        <w:rPr>
          <w:color w:val="000000"/>
        </w:rPr>
        <w:t>nowledge of HIV-prevention practices.</w:t>
      </w:r>
      <w:r w:rsidRPr="003452AC">
        <w:rPr>
          <w:rStyle w:val="footnotereference0"/>
          <w:color w:val="000000"/>
        </w:rPr>
        <w:footnoteReference w:id="8"/>
      </w:r>
      <w:r w:rsidR="005D2DB1" w:rsidRPr="009E10DC">
        <w:rPr>
          <w:color w:val="000000"/>
          <w:shd w:val="clear" w:color="auto" w:fill="FFFFFF"/>
        </w:rPr>
        <w:t xml:space="preserve"> </w:t>
      </w:r>
    </w:p>
    <w:p w14:paraId="738610EB" w14:textId="77777777" w:rsidR="006630F5" w:rsidRPr="009E10DC" w:rsidRDefault="006630F5" w:rsidP="006630F5">
      <w:pPr>
        <w:widowControl w:val="0"/>
        <w:autoSpaceDE w:val="0"/>
        <w:autoSpaceDN w:val="0"/>
        <w:adjustRightInd w:val="0"/>
        <w:ind w:left="720"/>
        <w:jc w:val="both"/>
        <w:rPr>
          <w:color w:val="000000"/>
        </w:rPr>
      </w:pPr>
    </w:p>
    <w:p w14:paraId="281EEA81" w14:textId="1E82798A" w:rsidR="0E23DDE6" w:rsidRPr="00717937" w:rsidRDefault="7AD05969" w:rsidP="00717937">
      <w:pPr>
        <w:widowControl w:val="0"/>
        <w:autoSpaceDE w:val="0"/>
        <w:autoSpaceDN w:val="0"/>
        <w:adjustRightInd w:val="0"/>
        <w:spacing w:line="480" w:lineRule="auto"/>
        <w:ind w:firstLine="720"/>
        <w:jc w:val="both"/>
      </w:pPr>
      <w:r w:rsidRPr="009E10DC">
        <w:rPr>
          <w:color w:val="000000"/>
          <w:shd w:val="clear" w:color="auto" w:fill="FFFFFF"/>
        </w:rPr>
        <w:t>R</w:t>
      </w:r>
      <w:r w:rsidR="5F25D41D" w:rsidRPr="009E10DC">
        <w:rPr>
          <w:color w:val="000000"/>
        </w:rPr>
        <w:t>esearch has shown that de</w:t>
      </w:r>
      <w:r w:rsidR="6D951C3F" w:rsidRPr="009E10DC">
        <w:rPr>
          <w:color w:val="000000"/>
        </w:rPr>
        <w:t>ficiencies in</w:t>
      </w:r>
      <w:r w:rsidR="3EAED087" w:rsidRPr="009E10DC">
        <w:rPr>
          <w:color w:val="000000"/>
        </w:rPr>
        <w:t xml:space="preserve"> </w:t>
      </w:r>
      <w:r w:rsidR="5F25D41D" w:rsidRPr="009E10DC">
        <w:rPr>
          <w:color w:val="000000"/>
        </w:rPr>
        <w:t xml:space="preserve">these </w:t>
      </w:r>
      <w:r w:rsidR="1DC8FA95">
        <w:rPr>
          <w:color w:val="000000"/>
        </w:rPr>
        <w:t>i</w:t>
      </w:r>
      <w:r w:rsidR="5F25D41D" w:rsidRPr="009E10DC">
        <w:rPr>
          <w:color w:val="000000"/>
        </w:rPr>
        <w:t xml:space="preserve">ndicators are </w:t>
      </w:r>
      <w:r w:rsidRPr="009E10DC">
        <w:rPr>
          <w:color w:val="000000"/>
        </w:rPr>
        <w:t>largely</w:t>
      </w:r>
      <w:r w:rsidR="5F25D41D" w:rsidRPr="009E10DC">
        <w:rPr>
          <w:color w:val="000000"/>
        </w:rPr>
        <w:t xml:space="preserve"> </w:t>
      </w:r>
      <w:r w:rsidR="6D951C3F" w:rsidRPr="009E10DC">
        <w:rPr>
          <w:color w:val="000000"/>
        </w:rPr>
        <w:t>conditions that can be alleviated with a combination of</w:t>
      </w:r>
      <w:r w:rsidRPr="009E10DC">
        <w:rPr>
          <w:color w:val="000000"/>
        </w:rPr>
        <w:t xml:space="preserve"> </w:t>
      </w:r>
      <w:r w:rsidR="6D951C3F" w:rsidRPr="009E10DC">
        <w:rPr>
          <w:color w:val="000000"/>
        </w:rPr>
        <w:t>better access to</w:t>
      </w:r>
      <w:r w:rsidR="3EAED087" w:rsidRPr="009E10DC">
        <w:rPr>
          <w:color w:val="000000"/>
        </w:rPr>
        <w:t xml:space="preserve"> health</w:t>
      </w:r>
      <w:r w:rsidR="6D951C3F" w:rsidRPr="009E10DC">
        <w:rPr>
          <w:color w:val="000000"/>
        </w:rPr>
        <w:t xml:space="preserve"> services, improvement in economic and social conditions and increased </w:t>
      </w:r>
      <w:r w:rsidR="5F25D41D" w:rsidRPr="00CA6E06">
        <w:t>protections for those seeking reproductive health care services</w:t>
      </w:r>
      <w:r w:rsidR="3EAED087" w:rsidRPr="009E10DC">
        <w:rPr>
          <w:color w:val="000000"/>
        </w:rPr>
        <w:t>.</w:t>
      </w:r>
      <w:r w:rsidR="00522DEF" w:rsidRPr="009E10DC">
        <w:rPr>
          <w:rStyle w:val="footnotereference0"/>
          <w:color w:val="000000"/>
        </w:rPr>
        <w:footnoteReference w:id="9"/>
      </w:r>
      <w:r w:rsidR="29065125" w:rsidRPr="00CA6E06">
        <w:t xml:space="preserve"> </w:t>
      </w:r>
      <w:r w:rsidRPr="00CA6E06">
        <w:t>Accordingly</w:t>
      </w:r>
      <w:r w:rsidRPr="1745A64D">
        <w:t>, in recent years</w:t>
      </w:r>
      <w:r w:rsidR="5C632CE4" w:rsidRPr="1745A64D">
        <w:t>, i</w:t>
      </w:r>
      <w:r w:rsidR="426DB8E5" w:rsidRPr="1745A64D">
        <w:t>mportant measures have been established at the federal, state and local levels to ensure that the right to receive reproductive health services are protected</w:t>
      </w:r>
      <w:r w:rsidR="40C37A5F" w:rsidRPr="1745A64D">
        <w:t>, a process often referred to as reproductive justice</w:t>
      </w:r>
      <w:r w:rsidR="426DB8E5" w:rsidRPr="1745A64D">
        <w:t>.</w:t>
      </w:r>
      <w:r w:rsidR="00CA6E06" w:rsidRPr="1745A64D">
        <w:rPr>
          <w:rStyle w:val="footnotereference0"/>
        </w:rPr>
        <w:footnoteReference w:id="10"/>
      </w:r>
      <w:r w:rsidR="426DB8E5" w:rsidRPr="1745A64D">
        <w:t> </w:t>
      </w:r>
      <w:r w:rsidR="24ED7A08" w:rsidRPr="1745A64D">
        <w:t xml:space="preserve">Generally speaking, reproductive justice </w:t>
      </w:r>
      <w:r w:rsidR="45E089EA" w:rsidRPr="00A317C5">
        <w:t>seeks to ensure</w:t>
      </w:r>
      <w:r w:rsidR="24ED7A08" w:rsidRPr="00A317C5">
        <w:t xml:space="preserve"> r</w:t>
      </w:r>
      <w:r w:rsidR="6B1C1D48" w:rsidRPr="00A317C5">
        <w:t>eproductive rights</w:t>
      </w:r>
      <w:r w:rsidR="24ED7A08" w:rsidRPr="00A317C5">
        <w:t>,</w:t>
      </w:r>
      <w:r w:rsidR="005D3DCC" w:rsidRPr="00A317C5">
        <w:rPr>
          <w:rStyle w:val="footnotereference0"/>
        </w:rPr>
        <w:footnoteReference w:id="11"/>
      </w:r>
      <w:r w:rsidR="24ED7A08" w:rsidRPr="00A317C5">
        <w:t xml:space="preserve"> or </w:t>
      </w:r>
      <w:r w:rsidR="6B1C1D48" w:rsidRPr="00A317C5">
        <w:t>the rights of individuals to have access to sexual and reproductive healthcare and autonomy in sexual and reproductive decision-making</w:t>
      </w:r>
      <w:r w:rsidR="5F25D41D" w:rsidRPr="00A317C5">
        <w:t>.</w:t>
      </w:r>
      <w:r w:rsidR="001F0C86" w:rsidRPr="00A317C5">
        <w:rPr>
          <w:rStyle w:val="FootnoteReference1"/>
          <w:sz w:val="24"/>
        </w:rPr>
        <w:footnoteReference w:id="12"/>
      </w:r>
      <w:r w:rsidR="5F25D41D" w:rsidRPr="00A317C5">
        <w:t xml:space="preserve"> </w:t>
      </w:r>
    </w:p>
    <w:p w14:paraId="56CA6A7F" w14:textId="77777777" w:rsidR="00D3100E" w:rsidRDefault="00A317C5" w:rsidP="00D3100E">
      <w:pPr>
        <w:widowControl w:val="0"/>
        <w:autoSpaceDE w:val="0"/>
        <w:autoSpaceDN w:val="0"/>
        <w:adjustRightInd w:val="0"/>
        <w:spacing w:line="480" w:lineRule="auto"/>
        <w:jc w:val="both"/>
        <w:rPr>
          <w:i/>
          <w:iCs/>
          <w:color w:val="000000" w:themeColor="text1"/>
        </w:rPr>
      </w:pPr>
      <w:r w:rsidRPr="00A317C5">
        <w:rPr>
          <w:i/>
          <w:iCs/>
          <w:color w:val="000000" w:themeColor="text1"/>
        </w:rPr>
        <w:t xml:space="preserve">Reproductive Rights </w:t>
      </w:r>
    </w:p>
    <w:p w14:paraId="7C476A2F" w14:textId="19DD8FB5" w:rsidR="00A317C5" w:rsidRPr="00E0311E" w:rsidRDefault="00A317C5" w:rsidP="00D3100E">
      <w:pPr>
        <w:widowControl w:val="0"/>
        <w:autoSpaceDE w:val="0"/>
        <w:autoSpaceDN w:val="0"/>
        <w:adjustRightInd w:val="0"/>
        <w:spacing w:line="480" w:lineRule="auto"/>
        <w:ind w:firstLine="720"/>
        <w:jc w:val="both"/>
      </w:pPr>
      <w:r w:rsidRPr="00E0311E">
        <w:t>Reproductive rights</w:t>
      </w:r>
      <w:r>
        <w:t xml:space="preserve"> </w:t>
      </w:r>
      <w:r w:rsidRPr="00E0311E">
        <w:t>comprise a range of civil, economic, political and social rights, including the rights to health and life, the rights of equality and non-discrimination, privacy, information, and the right to be free from torture or ill-treatment.</w:t>
      </w:r>
      <w:r w:rsidRPr="00E0311E">
        <w:rPr>
          <w:rStyle w:val="FootnoteReference2"/>
          <w:sz w:val="24"/>
        </w:rPr>
        <w:footnoteReference w:id="13"/>
      </w:r>
      <w:r w:rsidRPr="00E0311E">
        <w:t xml:space="preserve"> This may include an individual’s right to plan a family, terminate a pregnancy (also known as abortion), and use contraceptives as well as to have access to reproductive health services and sex education in public schools.</w:t>
      </w:r>
      <w:r w:rsidRPr="00E0311E">
        <w:rPr>
          <w:rStyle w:val="FootnoteReference2"/>
          <w:sz w:val="24"/>
        </w:rPr>
        <w:footnoteReference w:id="14"/>
      </w:r>
      <w:r w:rsidRPr="00E0311E">
        <w:t xml:space="preserve"> In fact, studies have shown that women and girls</w:t>
      </w:r>
      <w:r w:rsidRPr="00E0311E">
        <w:rPr>
          <w:rStyle w:val="FootnoteReference2"/>
          <w:sz w:val="24"/>
        </w:rPr>
        <w:footnoteReference w:id="15"/>
      </w:r>
      <w:r w:rsidRPr="00E0311E">
        <w:t xml:space="preserve"> who are afforded such rights have better maternal/reproductive health outcomes, reducing rates of maternal morbidity and empowering women.</w:t>
      </w:r>
      <w:r w:rsidRPr="00E0311E">
        <w:rPr>
          <w:rStyle w:val="FootnoteReference2"/>
          <w:sz w:val="24"/>
        </w:rPr>
        <w:footnoteReference w:id="16"/>
      </w:r>
      <w:r w:rsidRPr="00E0311E">
        <w:rPr>
          <w:vertAlign w:val="superscript"/>
        </w:rPr>
        <w:t xml:space="preserve"> </w:t>
      </w:r>
      <w:r w:rsidRPr="00E0311E">
        <w:t>Accordingly, comprehensive healthcare for women should include reproductive care.</w:t>
      </w:r>
    </w:p>
    <w:p w14:paraId="5AC18DF3" w14:textId="25C38B94" w:rsidR="00A317C5" w:rsidRPr="008F32CF" w:rsidRDefault="00A317C5" w:rsidP="00A317C5">
      <w:pPr>
        <w:spacing w:line="480" w:lineRule="auto"/>
        <w:ind w:firstLine="720"/>
        <w:jc w:val="both"/>
      </w:pPr>
      <w:r w:rsidRPr="00E0311E">
        <w:t>Reproductive rights are fundamental to an individual’s control over their own life, and are therefore crucial to achieving gender equity.</w:t>
      </w:r>
      <w:r w:rsidRPr="00E0311E">
        <w:rPr>
          <w:rStyle w:val="FootnoteReference2"/>
          <w:sz w:val="24"/>
        </w:rPr>
        <w:footnoteReference w:id="17"/>
      </w:r>
      <w:r w:rsidRPr="00E0311E">
        <w:t xml:space="preserve"> </w:t>
      </w:r>
      <w:r w:rsidR="00D3100E">
        <w:t xml:space="preserve">They </w:t>
      </w:r>
      <w:r w:rsidR="00D3100E" w:rsidRPr="00E0311E">
        <w:t>are founded upon the promise of human dignity, self-determination and equality</w:t>
      </w:r>
      <w:r w:rsidR="00D3100E">
        <w:t>;</w:t>
      </w:r>
      <w:r w:rsidR="00D3100E" w:rsidRPr="00E0311E">
        <w:rPr>
          <w:rStyle w:val="FootnoteReference2"/>
          <w:sz w:val="24"/>
        </w:rPr>
        <w:footnoteReference w:id="18"/>
      </w:r>
      <w:r w:rsidR="00D3100E" w:rsidRPr="00E0311E">
        <w:t xml:space="preserve"> </w:t>
      </w:r>
      <w:r w:rsidR="00D3100E">
        <w:t xml:space="preserve">including those enshrined in and </w:t>
      </w:r>
      <w:r w:rsidRPr="00E0311E">
        <w:t>endowed by numerous international and national doctrines</w:t>
      </w:r>
      <w:r w:rsidR="00D3100E">
        <w:t>.</w:t>
      </w:r>
      <w:r w:rsidRPr="00E0311E">
        <w:rPr>
          <w:rStyle w:val="FootnoteReference2"/>
          <w:sz w:val="24"/>
        </w:rPr>
        <w:footnoteReference w:id="19"/>
      </w:r>
      <w:r w:rsidRPr="00E0311E">
        <w:t xml:space="preserve"> </w:t>
      </w:r>
      <w:r w:rsidR="00D3100E">
        <w:t>T</w:t>
      </w:r>
      <w:r w:rsidRPr="00E0311E">
        <w:t>he UDHR, the foundational document of international human rights law adopted by the United Nations General Assembly (UNGA) in 1948, affirms an individual’s right to not be “subjected to torture or to cruel, inhuman, or degrading treatment or punishment.”</w:t>
      </w:r>
      <w:r w:rsidRPr="00E0311E">
        <w:rPr>
          <w:rStyle w:val="FootnoteReference2"/>
          <w:sz w:val="24"/>
        </w:rPr>
        <w:footnoteReference w:id="20"/>
      </w:r>
      <w:r w:rsidRPr="00E0311E">
        <w:t xml:space="preserve"> T</w:t>
      </w:r>
      <w:r w:rsidR="00F53437">
        <w:t>he</w:t>
      </w:r>
      <w:r w:rsidRPr="00E0311E">
        <w:t xml:space="preserve"> International Covenant on Economic, Social and Cultural Rights (ICESCR),</w:t>
      </w:r>
      <w:r w:rsidR="00F53437">
        <w:t xml:space="preserve"> </w:t>
      </w:r>
      <w:r w:rsidRPr="00E0311E">
        <w:t>a multilateral treaty adopted by UNGA in 1966</w:t>
      </w:r>
      <w:r w:rsidR="00F53437">
        <w:t>,</w:t>
      </w:r>
      <w:r w:rsidRPr="00E0311E">
        <w:rPr>
          <w:rStyle w:val="FootnoteReference2"/>
          <w:sz w:val="24"/>
        </w:rPr>
        <w:footnoteReference w:id="21"/>
      </w:r>
      <w:r w:rsidRPr="00E0311E">
        <w:t xml:space="preserve"> recognizes “the right of everyone to the enjoyment of the highest attainable standard of physical and mental health”</w:t>
      </w:r>
      <w:r w:rsidRPr="00E0311E">
        <w:rPr>
          <w:rStyle w:val="FootnoteReference2"/>
          <w:sz w:val="24"/>
        </w:rPr>
        <w:footnoteReference w:id="22"/>
      </w:r>
      <w:r w:rsidRPr="00E0311E">
        <w:t xml:space="preserve"> as well as “to enjoy the benefits of scientific progress and its applications.”</w:t>
      </w:r>
      <w:r w:rsidRPr="00E0311E">
        <w:rPr>
          <w:rStyle w:val="FootnoteReference2"/>
          <w:sz w:val="24"/>
        </w:rPr>
        <w:footnoteReference w:id="23"/>
      </w:r>
      <w:r w:rsidRPr="00E0311E">
        <w:t xml:space="preserve"> Other examples of the enshrinement of reproductive rights</w:t>
      </w:r>
      <w:r w:rsidRPr="00C76133">
        <w:t xml:space="preserve"> </w:t>
      </w:r>
      <w:r w:rsidRPr="00E0311E">
        <w:t>are present in many other international doctrines which have been built on and affirmed over the years</w:t>
      </w:r>
      <w:r>
        <w:t>.</w:t>
      </w:r>
      <w:r>
        <w:rPr>
          <w:rStyle w:val="FootnoteReference"/>
        </w:rPr>
        <w:footnoteReference w:id="24"/>
      </w:r>
      <w:r>
        <w:t xml:space="preserve"> These include </w:t>
      </w:r>
      <w:r w:rsidRPr="00E0311E">
        <w:t>the right to access to educational information related to family planning</w:t>
      </w:r>
      <w:r>
        <w:t xml:space="preserve"> and the right </w:t>
      </w:r>
      <w:r w:rsidRPr="00E0311E">
        <w:t xml:space="preserve">to safe, effective, affordable, and acceptable methods of family planning of their choice, </w:t>
      </w:r>
      <w:r w:rsidRPr="008F32CF">
        <w:t>such as the regulation of fertility.</w:t>
      </w:r>
      <w:r w:rsidRPr="008F32CF">
        <w:rPr>
          <w:rStyle w:val="FootnoteReference2"/>
          <w:sz w:val="24"/>
        </w:rPr>
        <w:footnoteReference w:id="25"/>
      </w:r>
      <w:r w:rsidRPr="008F32CF">
        <w:t xml:space="preserve"> However, comprehensive healthcare for women that even broadly includes reproductive healthcare is not yet the standard.</w:t>
      </w:r>
      <w:r w:rsidRPr="008F32CF">
        <w:rPr>
          <w:vertAlign w:val="superscript"/>
        </w:rPr>
        <w:footnoteReference w:id="26"/>
      </w:r>
      <w:r w:rsidRPr="008F32CF">
        <w:t xml:space="preserve"> </w:t>
      </w:r>
    </w:p>
    <w:p w14:paraId="62BD989E" w14:textId="659FF8A6" w:rsidR="0078025B" w:rsidRPr="00491DB8" w:rsidRDefault="4A467A76" w:rsidP="00FA5D09">
      <w:pPr>
        <w:pStyle w:val="BodyA"/>
        <w:numPr>
          <w:ilvl w:val="0"/>
          <w:numId w:val="6"/>
        </w:numPr>
        <w:spacing w:line="480" w:lineRule="auto"/>
        <w:jc w:val="both"/>
        <w:rPr>
          <w:rFonts w:ascii="Times New Roman" w:hAnsi="Times New Roman" w:cs="Times New Roman"/>
          <w:b/>
          <w:bCs/>
          <w:sz w:val="24"/>
          <w:szCs w:val="24"/>
          <w:u w:val="single"/>
        </w:rPr>
      </w:pPr>
      <w:r w:rsidRPr="4CF4DE76">
        <w:rPr>
          <w:rStyle w:val="None"/>
          <w:rFonts w:ascii="Times New Roman" w:hAnsi="Times New Roman" w:cs="Times New Roman"/>
          <w:b/>
          <w:bCs/>
          <w:sz w:val="24"/>
          <w:szCs w:val="24"/>
          <w:u w:val="single"/>
        </w:rPr>
        <w:t>BILL ANALYSIS</w:t>
      </w:r>
    </w:p>
    <w:p w14:paraId="06CF472C" w14:textId="02143D2F" w:rsidR="0078025B" w:rsidRPr="0078025B" w:rsidRDefault="0078025B" w:rsidP="00A9045D">
      <w:pPr>
        <w:jc w:val="both"/>
      </w:pPr>
      <w:r w:rsidRPr="004A6181">
        <w:rPr>
          <w:b/>
          <w:bCs/>
        </w:rPr>
        <w:t>Int</w:t>
      </w:r>
      <w:r w:rsidR="00A9045D" w:rsidRPr="004A6181">
        <w:rPr>
          <w:b/>
          <w:bCs/>
        </w:rPr>
        <w:t xml:space="preserve">. No. </w:t>
      </w:r>
      <w:r w:rsidRPr="004A6181">
        <w:rPr>
          <w:b/>
          <w:bCs/>
        </w:rPr>
        <w:t>465</w:t>
      </w:r>
      <w:r w:rsidR="00491DB8">
        <w:rPr>
          <w:b/>
          <w:bCs/>
        </w:rPr>
        <w:t>-A</w:t>
      </w:r>
      <w:r w:rsidR="00A9045D" w:rsidRPr="004A6181">
        <w:rPr>
          <w:b/>
          <w:bCs/>
        </w:rPr>
        <w:t>:</w:t>
      </w:r>
      <w:r w:rsidR="00A9045D">
        <w:t xml:space="preserve"> A </w:t>
      </w:r>
      <w:r w:rsidRPr="0078025B">
        <w:t>Local Law to amend the administrative code of the city of New York, in relation to a report on the provision of medical services related to reproductive health care</w:t>
      </w:r>
    </w:p>
    <w:p w14:paraId="0DC888E3" w14:textId="77777777" w:rsidR="00A9045D" w:rsidRPr="00575CD1" w:rsidRDefault="00A9045D" w:rsidP="0078025B">
      <w:pPr>
        <w:jc w:val="both"/>
      </w:pPr>
    </w:p>
    <w:p w14:paraId="514EB57B" w14:textId="0AD5995C" w:rsidR="00491DB8" w:rsidRPr="008125D5" w:rsidRDefault="00491DB8" w:rsidP="000D0F9E">
      <w:pPr>
        <w:spacing w:line="480" w:lineRule="auto"/>
        <w:ind w:firstLine="720"/>
        <w:jc w:val="both"/>
        <w:rPr>
          <w:b/>
          <w:bCs/>
        </w:rPr>
      </w:pPr>
      <w:r w:rsidRPr="00575CD1">
        <w:t>Int. No. 465-A would require</w:t>
      </w:r>
      <w:r w:rsidR="000D0F9E" w:rsidRPr="00575CD1">
        <w:t xml:space="preserve"> DOHMH</w:t>
      </w:r>
      <w:r w:rsidR="00575CD1" w:rsidRPr="00575CD1">
        <w:t xml:space="preserve"> </w:t>
      </w:r>
      <w:r w:rsidR="000D0F9E" w:rsidRPr="000D0F9E">
        <w:t xml:space="preserve">to annually report on the number of births and the number of abortions provided in the </w:t>
      </w:r>
      <w:r w:rsidR="00A87454">
        <w:t>c</w:t>
      </w:r>
      <w:r w:rsidR="000D0F9E" w:rsidRPr="000D0F9E">
        <w:t xml:space="preserve">ity each year, for both individuals who were residents of New York City (NYC) at the time of such birth or abortion and for those who were not residents. DOHMH would also be required to assess the ability of licensed medical providers in the </w:t>
      </w:r>
      <w:r w:rsidR="00A87454">
        <w:t>c</w:t>
      </w:r>
      <w:r w:rsidR="000D0F9E" w:rsidRPr="000D0F9E">
        <w:t xml:space="preserve">ity to provide reproductive health care, identify any challenges faced by </w:t>
      </w:r>
      <w:r w:rsidR="000D0F9E" w:rsidRPr="008125D5">
        <w:t>licensed medical providers to provide reproductive health care, and make recommendations for increasing the capacity of such providers to provide reproductive health care.</w:t>
      </w:r>
    </w:p>
    <w:p w14:paraId="75243D4A" w14:textId="7623638D" w:rsidR="00491DB8" w:rsidRDefault="00491DB8" w:rsidP="008125D5">
      <w:pPr>
        <w:spacing w:line="480" w:lineRule="auto"/>
        <w:ind w:firstLine="720"/>
        <w:jc w:val="both"/>
      </w:pPr>
      <w:r w:rsidRPr="008125D5">
        <w:t>Since introduction, this bill was amended</w:t>
      </w:r>
      <w:r w:rsidR="00D82D50" w:rsidRPr="008125D5">
        <w:t xml:space="preserve"> to reflect that the information reported aligns with </w:t>
      </w:r>
      <w:r w:rsidR="006B3D0E">
        <w:t>data</w:t>
      </w:r>
      <w:r w:rsidR="00D82D50" w:rsidRPr="008125D5">
        <w:t xml:space="preserve"> being collected and to require that the report </w:t>
      </w:r>
      <w:r w:rsidR="00FA5D09">
        <w:t>be submitted to also align</w:t>
      </w:r>
      <w:r w:rsidR="00D82D50" w:rsidRPr="008125D5">
        <w:t xml:space="preserve"> with the most recently published </w:t>
      </w:r>
      <w:r w:rsidR="00FA5D09">
        <w:t>A</w:t>
      </w:r>
      <w:r w:rsidR="00D82D50" w:rsidRPr="008125D5">
        <w:t xml:space="preserve">nnual </w:t>
      </w:r>
      <w:r w:rsidR="00FA5D09">
        <w:t>S</w:t>
      </w:r>
      <w:r w:rsidR="00D82D50" w:rsidRPr="008125D5">
        <w:t xml:space="preserve">ummary of </w:t>
      </w:r>
      <w:r w:rsidR="00FA5D09">
        <w:t>V</w:t>
      </w:r>
      <w:r w:rsidR="00D82D50" w:rsidRPr="008125D5">
        <w:t xml:space="preserve">ital </w:t>
      </w:r>
      <w:r w:rsidR="00FA5D09">
        <w:t>S</w:t>
      </w:r>
      <w:r w:rsidR="00D82D50" w:rsidRPr="008125D5">
        <w:t>tatistics</w:t>
      </w:r>
      <w:r w:rsidR="00FA5D09">
        <w:t xml:space="preserve"> data;</w:t>
      </w:r>
      <w:r w:rsidR="00D82D50">
        <w:t xml:space="preserve"> to clarify that the inf</w:t>
      </w:r>
      <w:r w:rsidR="00D82D50" w:rsidRPr="00D82D50">
        <w:t xml:space="preserve">ormation being collected relates to </w:t>
      </w:r>
      <w:r w:rsidR="008125D5">
        <w:t>the total number of births and the total number of abortions</w:t>
      </w:r>
      <w:r w:rsidR="00FA5D09">
        <w:t>;</w:t>
      </w:r>
      <w:r w:rsidR="008125D5">
        <w:t xml:space="preserve"> and </w:t>
      </w:r>
      <w:r w:rsidR="00FA5D09">
        <w:t xml:space="preserve">to remove the projections and </w:t>
      </w:r>
      <w:r w:rsidR="008125D5">
        <w:t xml:space="preserve">amend the reporting requirements to better reflect the information that DOHMH will have available in making recommendations regarding </w:t>
      </w:r>
      <w:r w:rsidR="008125D5" w:rsidRPr="00D82D50">
        <w:t>medical services in the city related to reproductive health care</w:t>
      </w:r>
      <w:r w:rsidR="008125D5">
        <w:t>.</w:t>
      </w:r>
    </w:p>
    <w:p w14:paraId="702896A9" w14:textId="55AFA45A" w:rsidR="000D0F9E" w:rsidRDefault="00786876" w:rsidP="000D6108">
      <w:pPr>
        <w:spacing w:line="480" w:lineRule="auto"/>
        <w:ind w:firstLine="720"/>
        <w:jc w:val="both"/>
      </w:pPr>
      <w:r>
        <w:t>T</w:t>
      </w:r>
      <w:r w:rsidR="00A9045D">
        <w:t>his bill would take</w:t>
      </w:r>
      <w:r w:rsidR="0078025B" w:rsidRPr="0078025B">
        <w:t xml:space="preserve"> effect 30 days after it becomes law.</w:t>
      </w:r>
    </w:p>
    <w:p w14:paraId="157FB47A" w14:textId="77777777" w:rsidR="000D0F9E" w:rsidRPr="0078025B" w:rsidRDefault="000D0F9E" w:rsidP="0078025B">
      <w:pPr>
        <w:jc w:val="both"/>
      </w:pPr>
    </w:p>
    <w:p w14:paraId="6FA28685" w14:textId="3F690203" w:rsidR="0078025B" w:rsidRPr="0078025B" w:rsidRDefault="0078025B" w:rsidP="0078025B">
      <w:pPr>
        <w:jc w:val="both"/>
      </w:pPr>
      <w:r w:rsidRPr="004A6181">
        <w:rPr>
          <w:b/>
          <w:bCs/>
        </w:rPr>
        <w:t>Int</w:t>
      </w:r>
      <w:r w:rsidR="00A9045D" w:rsidRPr="004A6181">
        <w:rPr>
          <w:b/>
          <w:bCs/>
        </w:rPr>
        <w:t>. No.</w:t>
      </w:r>
      <w:r w:rsidRPr="004A6181">
        <w:rPr>
          <w:b/>
          <w:bCs/>
        </w:rPr>
        <w:t xml:space="preserve"> 466</w:t>
      </w:r>
      <w:r w:rsidR="00491DB8">
        <w:rPr>
          <w:b/>
          <w:bCs/>
        </w:rPr>
        <w:t>-A</w:t>
      </w:r>
      <w:r w:rsidR="00A9045D" w:rsidRPr="004A6181">
        <w:rPr>
          <w:b/>
          <w:bCs/>
        </w:rPr>
        <w:t>:</w:t>
      </w:r>
      <w:r w:rsidR="00A9045D">
        <w:t xml:space="preserve"> </w:t>
      </w:r>
      <w:r w:rsidRPr="0078025B">
        <w:t xml:space="preserve">A Local Law to amend the administrative code of the city of New York, in </w:t>
      </w:r>
      <w:r w:rsidR="000D0F9E" w:rsidRPr="000D0F9E">
        <w:t>relation to prohibiting the use of city resources to enforce abortion restrictions</w:t>
      </w:r>
    </w:p>
    <w:p w14:paraId="397A4B46" w14:textId="77777777" w:rsidR="00A9045D" w:rsidRDefault="00A9045D" w:rsidP="0078025B">
      <w:pPr>
        <w:jc w:val="both"/>
      </w:pPr>
    </w:p>
    <w:p w14:paraId="3BFCEC57" w14:textId="3A7F11A5" w:rsidR="00491DB8" w:rsidRPr="000D6108" w:rsidRDefault="00491DB8" w:rsidP="000D6108">
      <w:pPr>
        <w:spacing w:line="480" w:lineRule="auto"/>
        <w:ind w:firstLine="720"/>
        <w:jc w:val="both"/>
      </w:pPr>
      <w:r w:rsidRPr="000D6108">
        <w:t xml:space="preserve">Int. No. 466-A would </w:t>
      </w:r>
      <w:r w:rsidR="000D0F9E" w:rsidRPr="000D6108">
        <w:t xml:space="preserve">prohibit City agencies from using City resources, including, but not limited to, time spent by employees and the use of </w:t>
      </w:r>
      <w:r w:rsidR="00A87454">
        <w:t>C</w:t>
      </w:r>
      <w:r w:rsidR="000D0F9E" w:rsidRPr="000D6108">
        <w:t>ity property, to detain persons for performing or aiding with abortions or to cooperate with out-of-state entities related to abortions performed in New York state.</w:t>
      </w:r>
    </w:p>
    <w:p w14:paraId="46D54406" w14:textId="2B4C89FD" w:rsidR="00491DB8" w:rsidRDefault="00491DB8" w:rsidP="000D6108">
      <w:pPr>
        <w:spacing w:line="480" w:lineRule="auto"/>
        <w:ind w:firstLine="720"/>
        <w:jc w:val="both"/>
      </w:pPr>
      <w:r w:rsidRPr="000D6108">
        <w:t>Since introduction, this bill was amended</w:t>
      </w:r>
      <w:r w:rsidR="008125D5" w:rsidRPr="000D6108">
        <w:t xml:space="preserve"> </w:t>
      </w:r>
      <w:r w:rsidR="000D6108" w:rsidRPr="000D6108">
        <w:t>to update the definition of abortion</w:t>
      </w:r>
      <w:r w:rsidR="00FA5D09">
        <w:t>,</w:t>
      </w:r>
      <w:r w:rsidR="000D6108" w:rsidRPr="000D6108">
        <w:t xml:space="preserve"> to ensure it is consistent with other legislation</w:t>
      </w:r>
      <w:r w:rsidR="00FA5D09">
        <w:t xml:space="preserve"> and</w:t>
      </w:r>
      <w:r w:rsidR="000D6108" w:rsidRPr="000D6108">
        <w:t xml:space="preserve"> to clarify that the bill would cover pre-procedure and post-procedure counseling</w:t>
      </w:r>
      <w:r w:rsidR="00FA5D09">
        <w:t>;</w:t>
      </w:r>
      <w:r w:rsidR="000D6108" w:rsidRPr="000D6108">
        <w:t xml:space="preserve"> to add language clarifying that the bill would not affect any other law or rule of the state that provides a person with rights to information or documents to which they are legally entitled</w:t>
      </w:r>
      <w:r w:rsidR="00FA5D09">
        <w:t>, in order</w:t>
      </w:r>
      <w:r w:rsidR="000D6108" w:rsidRPr="000D6108">
        <w:t xml:space="preserve"> to recognize situations </w:t>
      </w:r>
      <w:r w:rsidR="00FA5D09">
        <w:t>such as those in</w:t>
      </w:r>
      <w:r w:rsidR="000D6108" w:rsidRPr="000D6108">
        <w:t xml:space="preserve"> which patients or persons need to </w:t>
      </w:r>
      <w:r w:rsidR="000D6108" w:rsidRPr="000D6108">
        <w:rPr>
          <w:color w:val="000000"/>
        </w:rPr>
        <w:t>request medical records or copies of death certificates, and to remove the private right of action</w:t>
      </w:r>
      <w:r w:rsidR="000D6108">
        <w:rPr>
          <w:color w:val="000000"/>
        </w:rPr>
        <w:t xml:space="preserve"> for any person detained in violation of the law</w:t>
      </w:r>
      <w:r w:rsidR="000D6108" w:rsidRPr="000D6108">
        <w:rPr>
          <w:color w:val="000000"/>
        </w:rPr>
        <w:t>.</w:t>
      </w:r>
    </w:p>
    <w:p w14:paraId="0F7A06E3" w14:textId="4F14D3FD" w:rsidR="0078025B" w:rsidRPr="0078025B" w:rsidRDefault="00786876" w:rsidP="006B3D0E">
      <w:pPr>
        <w:spacing w:line="480" w:lineRule="auto"/>
        <w:ind w:firstLine="720"/>
        <w:jc w:val="both"/>
      </w:pPr>
      <w:r>
        <w:t>T</w:t>
      </w:r>
      <w:r w:rsidR="00A9045D">
        <w:t xml:space="preserve">his bill would take </w:t>
      </w:r>
      <w:r w:rsidR="0078025B" w:rsidRPr="0078025B">
        <w:t>effect immediately</w:t>
      </w:r>
      <w:r w:rsidR="00A9045D">
        <w:t xml:space="preserve"> </w:t>
      </w:r>
      <w:r w:rsidR="00A9045D" w:rsidRPr="0078025B">
        <w:t>after it becomes law.</w:t>
      </w:r>
    </w:p>
    <w:p w14:paraId="69E0D717" w14:textId="77777777" w:rsidR="006B3D0E" w:rsidRDefault="006B3D0E" w:rsidP="00A9045D">
      <w:pPr>
        <w:jc w:val="both"/>
        <w:rPr>
          <w:b/>
          <w:bCs/>
        </w:rPr>
      </w:pPr>
    </w:p>
    <w:p w14:paraId="5C20A376" w14:textId="37D4B7A4" w:rsidR="0078025B" w:rsidRPr="0078025B" w:rsidRDefault="0078025B" w:rsidP="00A9045D">
      <w:pPr>
        <w:jc w:val="both"/>
      </w:pPr>
      <w:r w:rsidRPr="004A6181">
        <w:rPr>
          <w:b/>
          <w:bCs/>
        </w:rPr>
        <w:t>Int</w:t>
      </w:r>
      <w:r w:rsidR="008A19DC" w:rsidRPr="004A6181">
        <w:rPr>
          <w:b/>
          <w:bCs/>
        </w:rPr>
        <w:t>. No.</w:t>
      </w:r>
      <w:r w:rsidRPr="004A6181">
        <w:rPr>
          <w:b/>
          <w:bCs/>
        </w:rPr>
        <w:t xml:space="preserve"> 475</w:t>
      </w:r>
      <w:r w:rsidR="00491DB8">
        <w:rPr>
          <w:b/>
          <w:bCs/>
        </w:rPr>
        <w:t>-A</w:t>
      </w:r>
      <w:r w:rsidR="00A9045D">
        <w:t xml:space="preserve">: </w:t>
      </w:r>
      <w:r w:rsidRPr="0078025B">
        <w:t xml:space="preserve">A Local Law to amend the administrative code of the city of New York, in </w:t>
      </w:r>
      <w:r w:rsidR="000D0F9E" w:rsidRPr="000D0F9E">
        <w:t>relation to a cause of action related to interference with reproductive or endocrine medical care</w:t>
      </w:r>
    </w:p>
    <w:p w14:paraId="5B4A8787" w14:textId="77777777" w:rsidR="00A9045D" w:rsidRDefault="00A9045D" w:rsidP="0078025B">
      <w:pPr>
        <w:jc w:val="both"/>
      </w:pPr>
    </w:p>
    <w:p w14:paraId="6BD9B0C0" w14:textId="6C681A03" w:rsidR="000D0F9E" w:rsidRPr="007C609D" w:rsidRDefault="00491DB8" w:rsidP="00F23909">
      <w:pPr>
        <w:spacing w:line="480" w:lineRule="auto"/>
        <w:ind w:firstLine="720"/>
        <w:jc w:val="both"/>
        <w:rPr>
          <w:rFonts w:ascii="TimesNewRoman" w:hAnsi="TimesNewRoman" w:cs="TimesNewRoman"/>
          <w:color w:val="000000"/>
        </w:rPr>
      </w:pPr>
      <w:r w:rsidRPr="00F23909">
        <w:t xml:space="preserve">Int. No. 475-A would </w:t>
      </w:r>
      <w:r w:rsidR="000D0F9E" w:rsidRPr="00F23909">
        <w:rPr>
          <w:rFonts w:ascii="TimesNewRoman" w:hAnsi="TimesNewRoman" w:cs="TimesNewRoman"/>
          <w:color w:val="000000"/>
        </w:rPr>
        <w:t xml:space="preserve">create a private right of action for interference with </w:t>
      </w:r>
      <w:r w:rsidR="000D0F9E" w:rsidRPr="00F23909">
        <w:t xml:space="preserve">reproductive or endocrine medical </w:t>
      </w:r>
      <w:r w:rsidR="000D0F9E" w:rsidRPr="00F23909">
        <w:rPr>
          <w:rFonts w:ascii="TimesNewRoman" w:hAnsi="TimesNewRoman" w:cs="TimesNewRoman"/>
          <w:color w:val="000000"/>
        </w:rPr>
        <w:t xml:space="preserve">care. </w:t>
      </w:r>
      <w:r w:rsidR="00FA5D09">
        <w:rPr>
          <w:rFonts w:ascii="TimesNewRoman" w:hAnsi="TimesNewRoman" w:cs="TimesNewRoman"/>
          <w:color w:val="000000"/>
        </w:rPr>
        <w:t>Pursuant to the bill, a</w:t>
      </w:r>
      <w:r w:rsidR="000D0F9E" w:rsidRPr="00F23909">
        <w:rPr>
          <w:rFonts w:ascii="TimesNewRoman" w:hAnsi="TimesNewRoman" w:cs="TimesNewRoman"/>
          <w:color w:val="000000"/>
        </w:rPr>
        <w:t xml:space="preserve"> person would be able to bring a claim of interference with </w:t>
      </w:r>
      <w:r w:rsidR="000D0F9E" w:rsidRPr="00F23909">
        <w:t xml:space="preserve">reproductive or endocrine </w:t>
      </w:r>
      <w:r w:rsidR="000D0F9E" w:rsidRPr="00F23909">
        <w:rPr>
          <w:rFonts w:ascii="TimesNewRoman" w:hAnsi="TimesNewRoman" w:cs="TimesNewRoman"/>
          <w:color w:val="000000"/>
        </w:rPr>
        <w:t>medical care when a lawsuit is commenced</w:t>
      </w:r>
      <w:r w:rsidR="000D0F9E" w:rsidRPr="00D712A7">
        <w:rPr>
          <w:rFonts w:ascii="TimesNewRoman" w:hAnsi="TimesNewRoman" w:cs="TimesNewRoman"/>
          <w:color w:val="000000"/>
        </w:rPr>
        <w:t xml:space="preserve"> against such person on the basis of medical care</w:t>
      </w:r>
      <w:r w:rsidR="000D0F9E" w:rsidRPr="00D712A7">
        <w:t xml:space="preserve"> relating to the human reproductive or endocrine systems</w:t>
      </w:r>
      <w:r w:rsidR="000D0F9E" w:rsidRPr="00D712A7">
        <w:rPr>
          <w:rFonts w:ascii="TimesNewRoman" w:hAnsi="TimesNewRoman" w:cs="TimesNewRoman"/>
          <w:color w:val="000000"/>
        </w:rPr>
        <w:t xml:space="preserve"> that is legal in New</w:t>
      </w:r>
      <w:r w:rsidR="000D0F9E">
        <w:rPr>
          <w:rFonts w:ascii="TimesNewRoman" w:hAnsi="TimesNewRoman" w:cs="TimesNewRoman"/>
          <w:color w:val="000000"/>
        </w:rPr>
        <w:t xml:space="preserve"> York City and which was provided, in whole or in part, in New York City.</w:t>
      </w:r>
    </w:p>
    <w:p w14:paraId="544ED086" w14:textId="50C5E314" w:rsidR="00ED2207" w:rsidRDefault="00ED2207" w:rsidP="00A9045D">
      <w:pPr>
        <w:spacing w:line="480" w:lineRule="auto"/>
        <w:ind w:firstLine="720"/>
        <w:jc w:val="both"/>
      </w:pPr>
      <w:r>
        <w:t>Since introduction, the bill was amended to clarify that the</w:t>
      </w:r>
      <w:r w:rsidRPr="00ED2207">
        <w:t xml:space="preserve"> private right of action </w:t>
      </w:r>
      <w:r>
        <w:t xml:space="preserve">refers to </w:t>
      </w:r>
      <w:r w:rsidRPr="00ED2207">
        <w:t xml:space="preserve">interference with </w:t>
      </w:r>
      <w:r w:rsidRPr="005D4193">
        <w:rPr>
          <w:iCs/>
        </w:rPr>
        <w:t>reproductive or endocrine</w:t>
      </w:r>
      <w:r w:rsidRPr="00ED2207">
        <w:t xml:space="preserve"> medical care</w:t>
      </w:r>
      <w:r>
        <w:t xml:space="preserve"> and </w:t>
      </w:r>
      <w:r w:rsidR="00FA5D09">
        <w:t xml:space="preserve">to update and </w:t>
      </w:r>
      <w:r w:rsidR="00F23909">
        <w:t xml:space="preserve">further </w:t>
      </w:r>
      <w:r w:rsidR="00FA5D09">
        <w:t xml:space="preserve">clarify </w:t>
      </w:r>
      <w:r w:rsidR="00F23909">
        <w:t>permitted damages.</w:t>
      </w:r>
    </w:p>
    <w:p w14:paraId="517ED2EF" w14:textId="6EA27B4B" w:rsidR="00A9045D" w:rsidRPr="0078025B" w:rsidRDefault="00786876" w:rsidP="00A9045D">
      <w:pPr>
        <w:spacing w:line="480" w:lineRule="auto"/>
        <w:ind w:firstLine="720"/>
        <w:jc w:val="both"/>
      </w:pPr>
      <w:r>
        <w:t>T</w:t>
      </w:r>
      <w:r w:rsidR="00A9045D">
        <w:t xml:space="preserve">his bill would take </w:t>
      </w:r>
      <w:r w:rsidR="00A9045D" w:rsidRPr="0078025B">
        <w:t>effect immediately</w:t>
      </w:r>
      <w:r w:rsidR="00A9045D">
        <w:t xml:space="preserve"> </w:t>
      </w:r>
      <w:r w:rsidR="00A9045D" w:rsidRPr="0078025B">
        <w:t>after it becomes law.</w:t>
      </w:r>
    </w:p>
    <w:p w14:paraId="1AEE1229" w14:textId="77777777" w:rsidR="000D0F9E" w:rsidRDefault="000D0F9E" w:rsidP="0078025B">
      <w:pPr>
        <w:jc w:val="both"/>
        <w:rPr>
          <w:b/>
          <w:bCs/>
        </w:rPr>
      </w:pPr>
    </w:p>
    <w:p w14:paraId="23600B06" w14:textId="70BAC645" w:rsidR="00A9045D" w:rsidRDefault="0078025B" w:rsidP="0078025B">
      <w:pPr>
        <w:jc w:val="both"/>
      </w:pPr>
      <w:r w:rsidRPr="004A6181">
        <w:rPr>
          <w:b/>
          <w:bCs/>
        </w:rPr>
        <w:t>Int</w:t>
      </w:r>
      <w:r w:rsidR="008A19DC" w:rsidRPr="004A6181">
        <w:rPr>
          <w:b/>
          <w:bCs/>
        </w:rPr>
        <w:t>. No.</w:t>
      </w:r>
      <w:r w:rsidRPr="004A6181">
        <w:rPr>
          <w:b/>
          <w:bCs/>
        </w:rPr>
        <w:t xml:space="preserve"> 507</w:t>
      </w:r>
      <w:r w:rsidR="00491DB8">
        <w:rPr>
          <w:b/>
          <w:bCs/>
        </w:rPr>
        <w:t>-A</w:t>
      </w:r>
      <w:r w:rsidR="00A9045D" w:rsidRPr="004A6181">
        <w:rPr>
          <w:b/>
          <w:bCs/>
        </w:rPr>
        <w:t>:</w:t>
      </w:r>
      <w:r w:rsidR="00A9045D">
        <w:t xml:space="preserve"> </w:t>
      </w:r>
      <w:r w:rsidRPr="0078025B">
        <w:t xml:space="preserve">A Local Law to amend the administrative code of the city of New York, in relation to </w:t>
      </w:r>
      <w:r w:rsidR="000D0F9E" w:rsidRPr="000D0F9E">
        <w:t>requiring the department of health and mental hygiene to make medication abortion available at no cost to a patient at its health clinics</w:t>
      </w:r>
    </w:p>
    <w:p w14:paraId="3B401052" w14:textId="77777777" w:rsidR="000D0F9E" w:rsidRDefault="000D0F9E" w:rsidP="0078025B">
      <w:pPr>
        <w:jc w:val="both"/>
      </w:pPr>
    </w:p>
    <w:p w14:paraId="0352A8E4" w14:textId="23370FD6" w:rsidR="000D0F9E" w:rsidRPr="00D82D50" w:rsidRDefault="00491DB8" w:rsidP="000D0F9E">
      <w:pPr>
        <w:spacing w:line="480" w:lineRule="auto"/>
        <w:ind w:firstLine="720"/>
        <w:jc w:val="both"/>
        <w:rPr>
          <w:b/>
          <w:bCs/>
        </w:rPr>
      </w:pPr>
      <w:r w:rsidRPr="00D82D50">
        <w:t>Int. No. 507-A would require</w:t>
      </w:r>
      <w:r w:rsidR="000D0F9E" w:rsidRPr="00D82D50">
        <w:t xml:space="preserve"> DOHMH to provide FDA-approved medication for medication abortion, at no cost to a patient, at health clinics operated by DOHMH. DOHMH would provide such</w:t>
      </w:r>
      <w:r w:rsidR="000D0F9E" w:rsidRPr="000D0F9E">
        <w:t xml:space="preserve"> medication to patients who seek to terminate their pregnancy, when the use of such medication is indicated and in accordance with the medically reasonable and good faith professional judgment of such patient’s medical provider. DOHMH would also provide counseling and </w:t>
      </w:r>
      <w:r w:rsidR="000D0F9E" w:rsidRPr="00D82D50">
        <w:t>timely referrals to other health facilities and qualified family planning providers, if needed, for other services.</w:t>
      </w:r>
    </w:p>
    <w:p w14:paraId="4215FF5B" w14:textId="163F09FD" w:rsidR="00491DB8" w:rsidRDefault="00491DB8" w:rsidP="00D82D50">
      <w:pPr>
        <w:spacing w:line="480" w:lineRule="auto"/>
        <w:ind w:firstLine="720"/>
        <w:jc w:val="both"/>
      </w:pPr>
      <w:r w:rsidRPr="00D82D50">
        <w:t>Since introduction, this bill was amended</w:t>
      </w:r>
      <w:r w:rsidR="000D0F9E" w:rsidRPr="00D82D50">
        <w:t xml:space="preserve"> to utilize the clinical term “medication abortion” rather than the names</w:t>
      </w:r>
      <w:r w:rsidR="000D0F9E">
        <w:t xml:space="preserve"> of specific drugs, to clarify that such medication for medication abortion </w:t>
      </w:r>
      <w:r w:rsidR="00AD01C2">
        <w:t xml:space="preserve">would be FDA-approved, available subject to sufficient appropriations, and </w:t>
      </w:r>
      <w:r w:rsidR="000D0F9E">
        <w:t xml:space="preserve">available at </w:t>
      </w:r>
      <w:r w:rsidR="00AD01C2">
        <w:t xml:space="preserve">those </w:t>
      </w:r>
      <w:r w:rsidR="000D0F9E">
        <w:t>health clinics under DOHMH’s jurisdiction</w:t>
      </w:r>
      <w:r w:rsidR="00AD01C2">
        <w:t xml:space="preserve"> </w:t>
      </w:r>
      <w:r w:rsidR="00AD01C2" w:rsidRPr="00AD01C2">
        <w:t xml:space="preserve">where </w:t>
      </w:r>
      <w:r w:rsidR="00AD01C2">
        <w:t xml:space="preserve">the department knows there </w:t>
      </w:r>
      <w:r w:rsidR="00AD01C2" w:rsidRPr="00AD01C2">
        <w:t>is</w:t>
      </w:r>
      <w:r w:rsidR="00AD01C2">
        <w:t xml:space="preserve"> </w:t>
      </w:r>
      <w:r w:rsidR="00AD01C2" w:rsidRPr="00AD01C2">
        <w:t>need among patient population</w:t>
      </w:r>
      <w:r w:rsidR="00AD01C2">
        <w:t>.</w:t>
      </w:r>
    </w:p>
    <w:p w14:paraId="00F3C19F" w14:textId="59E7D761" w:rsidR="00491DB8" w:rsidRDefault="00786876" w:rsidP="00FA5D09">
      <w:pPr>
        <w:spacing w:line="480" w:lineRule="auto"/>
        <w:ind w:firstLine="720"/>
        <w:jc w:val="both"/>
      </w:pPr>
      <w:r>
        <w:t>T</w:t>
      </w:r>
      <w:r w:rsidR="00A9045D">
        <w:t xml:space="preserve">his bill would take </w:t>
      </w:r>
      <w:r w:rsidR="00A9045D" w:rsidRPr="0078025B">
        <w:t xml:space="preserve">effect </w:t>
      </w:r>
      <w:r w:rsidR="00A9045D">
        <w:t xml:space="preserve">one year </w:t>
      </w:r>
      <w:r w:rsidR="00A9045D" w:rsidRPr="0078025B">
        <w:t>after it becomes law.</w:t>
      </w:r>
    </w:p>
    <w:p w14:paraId="2E3E772F" w14:textId="2D6F22D6" w:rsidR="005D4193" w:rsidRDefault="005D4193" w:rsidP="00FA5D09">
      <w:pPr>
        <w:spacing w:line="480" w:lineRule="auto"/>
        <w:ind w:firstLine="720"/>
        <w:jc w:val="both"/>
      </w:pPr>
    </w:p>
    <w:p w14:paraId="1B9840A3" w14:textId="7E00DF99" w:rsidR="005D4193" w:rsidRDefault="005D4193" w:rsidP="00FA5D09">
      <w:pPr>
        <w:spacing w:line="480" w:lineRule="auto"/>
        <w:ind w:firstLine="720"/>
        <w:jc w:val="both"/>
      </w:pPr>
    </w:p>
    <w:p w14:paraId="028EF2C6" w14:textId="41044D4D" w:rsidR="005D4193" w:rsidRDefault="005D4193" w:rsidP="00FA5D09">
      <w:pPr>
        <w:spacing w:line="480" w:lineRule="auto"/>
        <w:ind w:firstLine="720"/>
        <w:jc w:val="both"/>
      </w:pPr>
    </w:p>
    <w:p w14:paraId="5D1665BB" w14:textId="22F21082" w:rsidR="005D4193" w:rsidRDefault="005D4193" w:rsidP="00FA5D09">
      <w:pPr>
        <w:spacing w:line="480" w:lineRule="auto"/>
        <w:ind w:firstLine="720"/>
        <w:jc w:val="both"/>
      </w:pPr>
    </w:p>
    <w:p w14:paraId="3B701BED" w14:textId="56EC1EA0" w:rsidR="005D4193" w:rsidRDefault="005D4193" w:rsidP="00FA5D09">
      <w:pPr>
        <w:spacing w:line="480" w:lineRule="auto"/>
        <w:ind w:firstLine="720"/>
        <w:jc w:val="both"/>
      </w:pPr>
    </w:p>
    <w:p w14:paraId="3B5FBD90" w14:textId="62F80431" w:rsidR="005D4193" w:rsidRDefault="005D4193" w:rsidP="00FA5D09">
      <w:pPr>
        <w:spacing w:line="480" w:lineRule="auto"/>
        <w:ind w:firstLine="720"/>
        <w:jc w:val="both"/>
      </w:pPr>
    </w:p>
    <w:p w14:paraId="5FC5C58F" w14:textId="4138DF28" w:rsidR="005D4193" w:rsidRDefault="005D4193" w:rsidP="00FA5D09">
      <w:pPr>
        <w:spacing w:line="480" w:lineRule="auto"/>
        <w:ind w:firstLine="720"/>
        <w:jc w:val="both"/>
      </w:pPr>
    </w:p>
    <w:p w14:paraId="3DD5E410" w14:textId="519B0E2E" w:rsidR="005D4193" w:rsidRDefault="005D4193" w:rsidP="00FA5D09">
      <w:pPr>
        <w:spacing w:line="480" w:lineRule="auto"/>
        <w:ind w:firstLine="720"/>
        <w:jc w:val="both"/>
      </w:pPr>
    </w:p>
    <w:p w14:paraId="447BE8C8" w14:textId="77777777" w:rsidR="005D4193" w:rsidRDefault="005D4193" w:rsidP="00FA5D09">
      <w:pPr>
        <w:spacing w:line="480" w:lineRule="auto"/>
        <w:ind w:firstLine="720"/>
        <w:jc w:val="both"/>
      </w:pPr>
    </w:p>
    <w:p w14:paraId="0446AD7A" w14:textId="2679D03A" w:rsidR="005D4193" w:rsidRDefault="005D4193" w:rsidP="00FA5D09">
      <w:pPr>
        <w:spacing w:line="480" w:lineRule="auto"/>
        <w:ind w:firstLine="720"/>
        <w:jc w:val="both"/>
      </w:pPr>
    </w:p>
    <w:p w14:paraId="2A360FAC" w14:textId="770401B6" w:rsidR="005D4193" w:rsidRDefault="005D4193" w:rsidP="00FA5D09">
      <w:pPr>
        <w:spacing w:line="480" w:lineRule="auto"/>
        <w:ind w:firstLine="720"/>
        <w:jc w:val="both"/>
      </w:pPr>
    </w:p>
    <w:p w14:paraId="6FC2A737" w14:textId="1995CBD0" w:rsidR="005D4193" w:rsidRDefault="005D4193" w:rsidP="00FA5D09">
      <w:pPr>
        <w:spacing w:line="480" w:lineRule="auto"/>
        <w:ind w:firstLine="720"/>
        <w:jc w:val="both"/>
      </w:pPr>
    </w:p>
    <w:p w14:paraId="22B8B485" w14:textId="609E13FA" w:rsidR="005D4193" w:rsidRDefault="005D4193" w:rsidP="00FA5D09">
      <w:pPr>
        <w:spacing w:line="480" w:lineRule="auto"/>
        <w:ind w:firstLine="720"/>
        <w:jc w:val="both"/>
      </w:pPr>
    </w:p>
    <w:p w14:paraId="2B713710" w14:textId="315A211A" w:rsidR="005D4193" w:rsidRDefault="005D4193" w:rsidP="00FA5D09">
      <w:pPr>
        <w:spacing w:line="480" w:lineRule="auto"/>
        <w:ind w:firstLine="720"/>
        <w:jc w:val="both"/>
      </w:pPr>
    </w:p>
    <w:p w14:paraId="69B4B670" w14:textId="54C7D847" w:rsidR="005D4193" w:rsidRDefault="005D4193" w:rsidP="00FA5D09">
      <w:pPr>
        <w:spacing w:line="480" w:lineRule="auto"/>
        <w:ind w:firstLine="720"/>
        <w:jc w:val="both"/>
      </w:pPr>
    </w:p>
    <w:p w14:paraId="11C103B9" w14:textId="34B88136" w:rsidR="005D4193" w:rsidRDefault="005D4193" w:rsidP="00FA5D09">
      <w:pPr>
        <w:spacing w:line="480" w:lineRule="auto"/>
        <w:ind w:firstLine="720"/>
        <w:jc w:val="both"/>
      </w:pPr>
    </w:p>
    <w:p w14:paraId="2541C684" w14:textId="67697DE2" w:rsidR="005D4193" w:rsidRDefault="005D4193" w:rsidP="00FA5D09">
      <w:pPr>
        <w:spacing w:line="480" w:lineRule="auto"/>
        <w:ind w:firstLine="720"/>
        <w:jc w:val="both"/>
      </w:pPr>
    </w:p>
    <w:p w14:paraId="550F2F53" w14:textId="243DE4DB" w:rsidR="005D4193" w:rsidRDefault="005D4193" w:rsidP="00FA5D09">
      <w:pPr>
        <w:spacing w:line="480" w:lineRule="auto"/>
        <w:ind w:firstLine="720"/>
        <w:jc w:val="both"/>
      </w:pPr>
    </w:p>
    <w:p w14:paraId="7581747D" w14:textId="396470F2" w:rsidR="005D4193" w:rsidRPr="009E7C03" w:rsidRDefault="005D4193" w:rsidP="009E7C03">
      <w:pPr>
        <w:spacing w:line="480" w:lineRule="auto"/>
        <w:ind w:firstLine="720"/>
        <w:jc w:val="center"/>
        <w:rPr>
          <w:b/>
          <w:bCs/>
          <w:i/>
          <w:iCs/>
        </w:rPr>
      </w:pPr>
      <w:r w:rsidRPr="009E7C03">
        <w:rPr>
          <w:b/>
          <w:bCs/>
          <w:i/>
          <w:iCs/>
        </w:rPr>
        <w:t>(</w:t>
      </w:r>
      <w:r>
        <w:rPr>
          <w:b/>
          <w:bCs/>
          <w:i/>
          <w:iCs/>
        </w:rPr>
        <w:t xml:space="preserve">Page </w:t>
      </w:r>
      <w:r w:rsidRPr="009E7C03">
        <w:rPr>
          <w:b/>
          <w:bCs/>
          <w:i/>
          <w:iCs/>
        </w:rPr>
        <w:t>intentionally left blank)</w:t>
      </w:r>
    </w:p>
    <w:p w14:paraId="47A5C21B" w14:textId="3D144F3D" w:rsidR="005D4193" w:rsidRDefault="005D4193" w:rsidP="00FA5D09">
      <w:pPr>
        <w:spacing w:line="480" w:lineRule="auto"/>
        <w:ind w:firstLine="720"/>
        <w:jc w:val="both"/>
      </w:pPr>
    </w:p>
    <w:p w14:paraId="4F30B14C" w14:textId="1A0E9E28" w:rsidR="005D4193" w:rsidRDefault="005D4193" w:rsidP="00FA5D09">
      <w:pPr>
        <w:spacing w:line="480" w:lineRule="auto"/>
        <w:ind w:firstLine="720"/>
        <w:jc w:val="both"/>
      </w:pPr>
    </w:p>
    <w:p w14:paraId="3DD62D70" w14:textId="5C99F169" w:rsidR="005D4193" w:rsidRDefault="005D4193" w:rsidP="00FA5D09">
      <w:pPr>
        <w:spacing w:line="480" w:lineRule="auto"/>
        <w:ind w:firstLine="720"/>
        <w:jc w:val="both"/>
      </w:pPr>
    </w:p>
    <w:p w14:paraId="18CF2D2D" w14:textId="5F04DDA1" w:rsidR="005D4193" w:rsidRDefault="005D4193" w:rsidP="00FA5D09">
      <w:pPr>
        <w:spacing w:line="480" w:lineRule="auto"/>
        <w:ind w:firstLine="720"/>
        <w:jc w:val="both"/>
      </w:pPr>
    </w:p>
    <w:p w14:paraId="58B751DD" w14:textId="0BCC661A" w:rsidR="005D4193" w:rsidRDefault="005D4193" w:rsidP="00FA5D09">
      <w:pPr>
        <w:spacing w:line="480" w:lineRule="auto"/>
        <w:ind w:firstLine="720"/>
        <w:jc w:val="both"/>
      </w:pPr>
    </w:p>
    <w:p w14:paraId="3B75AC9E" w14:textId="2C6BF394" w:rsidR="005D4193" w:rsidRDefault="005D4193" w:rsidP="00FA5D09">
      <w:pPr>
        <w:spacing w:line="480" w:lineRule="auto"/>
        <w:ind w:firstLine="720"/>
        <w:jc w:val="both"/>
      </w:pPr>
    </w:p>
    <w:p w14:paraId="446C47DC" w14:textId="090DADA0" w:rsidR="005D4193" w:rsidRDefault="005D4193" w:rsidP="00FA5D09">
      <w:pPr>
        <w:spacing w:line="480" w:lineRule="auto"/>
        <w:ind w:firstLine="720"/>
        <w:jc w:val="both"/>
      </w:pPr>
    </w:p>
    <w:p w14:paraId="6CCA7969" w14:textId="2EA0AA61" w:rsidR="005D4193" w:rsidRDefault="005D4193" w:rsidP="00FA5D09">
      <w:pPr>
        <w:spacing w:line="480" w:lineRule="auto"/>
        <w:ind w:firstLine="720"/>
        <w:jc w:val="both"/>
      </w:pPr>
    </w:p>
    <w:p w14:paraId="64B5212E" w14:textId="13C6C8AA" w:rsidR="005D4193" w:rsidRDefault="005D4193" w:rsidP="00FA5D09">
      <w:pPr>
        <w:spacing w:line="480" w:lineRule="auto"/>
        <w:ind w:firstLine="720"/>
        <w:jc w:val="both"/>
      </w:pPr>
    </w:p>
    <w:p w14:paraId="4C0CEB43" w14:textId="26AA4A73" w:rsidR="005D4193" w:rsidRDefault="005D4193" w:rsidP="00FA5D09">
      <w:pPr>
        <w:spacing w:line="480" w:lineRule="auto"/>
        <w:ind w:firstLine="720"/>
        <w:jc w:val="both"/>
      </w:pPr>
    </w:p>
    <w:p w14:paraId="6DF6E0D6" w14:textId="331C6163" w:rsidR="005D4193" w:rsidRDefault="005D4193" w:rsidP="00FA5D09">
      <w:pPr>
        <w:spacing w:line="480" w:lineRule="auto"/>
        <w:ind w:firstLine="720"/>
        <w:jc w:val="both"/>
      </w:pPr>
    </w:p>
    <w:p w14:paraId="62D0DF51" w14:textId="5D4DBB65" w:rsidR="005D4193" w:rsidRDefault="005D4193" w:rsidP="00FA5D09">
      <w:pPr>
        <w:spacing w:line="480" w:lineRule="auto"/>
        <w:ind w:firstLine="720"/>
        <w:jc w:val="both"/>
      </w:pPr>
    </w:p>
    <w:p w14:paraId="0A1AF679" w14:textId="476E3F32" w:rsidR="005D4193" w:rsidRDefault="005D4193" w:rsidP="00FA5D09">
      <w:pPr>
        <w:spacing w:line="480" w:lineRule="auto"/>
        <w:ind w:firstLine="720"/>
        <w:jc w:val="both"/>
      </w:pPr>
    </w:p>
    <w:p w14:paraId="6B7B46B1" w14:textId="7353D2DC" w:rsidR="005D4193" w:rsidRDefault="005D4193" w:rsidP="00FA5D09">
      <w:pPr>
        <w:spacing w:line="480" w:lineRule="auto"/>
        <w:ind w:firstLine="720"/>
        <w:jc w:val="both"/>
      </w:pPr>
    </w:p>
    <w:p w14:paraId="71CD24C0" w14:textId="77777777" w:rsidR="005D4193" w:rsidRDefault="005D4193" w:rsidP="00FA5D09">
      <w:pPr>
        <w:spacing w:line="480" w:lineRule="auto"/>
        <w:ind w:firstLine="720"/>
        <w:jc w:val="both"/>
      </w:pPr>
    </w:p>
    <w:p w14:paraId="03D52D77" w14:textId="77777777" w:rsidR="005D4193" w:rsidRDefault="005D4193" w:rsidP="000C43C7">
      <w:pPr>
        <w:spacing w:line="480" w:lineRule="auto"/>
        <w:jc w:val="both"/>
      </w:pPr>
    </w:p>
    <w:p w14:paraId="289CFD04" w14:textId="07F394FA" w:rsidR="00F52110" w:rsidRDefault="00F52110" w:rsidP="00F52110">
      <w:pPr>
        <w:jc w:val="center"/>
      </w:pPr>
      <w:r>
        <w:t>Int. No. 465-A</w:t>
      </w:r>
    </w:p>
    <w:p w14:paraId="29A34584" w14:textId="77777777" w:rsidR="00F52110" w:rsidRDefault="00F52110" w:rsidP="00F52110">
      <w:pPr>
        <w:jc w:val="center"/>
      </w:pPr>
    </w:p>
    <w:p w14:paraId="5D7E0BCF" w14:textId="21C2269F" w:rsidR="00273D9D" w:rsidRDefault="00F52110" w:rsidP="00F52110">
      <w:pPr>
        <w:autoSpaceDE w:val="0"/>
        <w:autoSpaceDN w:val="0"/>
        <w:adjustRightInd w:val="0"/>
        <w:jc w:val="both"/>
        <w:rPr>
          <w:rFonts w:eastAsiaTheme="minorHAnsi"/>
        </w:rPr>
      </w:pPr>
      <w:r>
        <w:rPr>
          <w:rFonts w:eastAsiaTheme="minorHAnsi"/>
        </w:rPr>
        <w:t xml:space="preserve">By Council Members </w:t>
      </w:r>
      <w:r w:rsidR="00273D9D" w:rsidRPr="00273D9D">
        <w:rPr>
          <w:rFonts w:eastAsiaTheme="minorHAnsi"/>
        </w:rPr>
        <w:t>Cabán, Louis, Hudson, Brewer, Joseph, Nurse, Ung, Gutiérrez, Abreu, Restler, Avilés, Farías, Ossé, De La Rosa, Dinowitz, Narcisse, Marte, Ayala, Williams, Sanchez and The Speaker (Council Member Adams)</w:t>
      </w:r>
    </w:p>
    <w:p w14:paraId="0192A401" w14:textId="77777777" w:rsidR="00F52110" w:rsidRDefault="00F52110" w:rsidP="00273D9D">
      <w:pPr>
        <w:autoSpaceDE w:val="0"/>
        <w:autoSpaceDN w:val="0"/>
        <w:adjustRightInd w:val="0"/>
        <w:jc w:val="both"/>
      </w:pPr>
    </w:p>
    <w:p w14:paraId="71AA637F" w14:textId="77777777" w:rsidR="00F52110" w:rsidRPr="00462166" w:rsidRDefault="00F52110" w:rsidP="00F52110">
      <w:pPr>
        <w:pStyle w:val="BodyText"/>
        <w:spacing w:line="240" w:lineRule="auto"/>
        <w:ind w:firstLine="0"/>
        <w:rPr>
          <w:vanish/>
        </w:rPr>
      </w:pPr>
      <w:r w:rsidRPr="00462166">
        <w:rPr>
          <w:vanish/>
        </w:rPr>
        <w:t>..Title</w:t>
      </w:r>
    </w:p>
    <w:p w14:paraId="30B7F4A0" w14:textId="77777777" w:rsidR="00F52110" w:rsidRDefault="00F52110" w:rsidP="00F52110">
      <w:pPr>
        <w:pStyle w:val="BodyText"/>
        <w:spacing w:line="240" w:lineRule="auto"/>
        <w:ind w:firstLine="0"/>
      </w:pPr>
      <w:r>
        <w:t xml:space="preserve">A Local Law to amend the </w:t>
      </w:r>
      <w:sdt>
        <w:sdtPr>
          <w:id w:val="1993222445"/>
          <w:placeholder>
            <w:docPart w:val="C38C4DEE7362A84596AC91A5CB86AC31"/>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t>administrative code of the city of New York</w:t>
          </w:r>
        </w:sdtContent>
      </w:sdt>
      <w:r>
        <w:t>, in relation to a report on the provision of medical services related to reproductive health care</w:t>
      </w:r>
    </w:p>
    <w:p w14:paraId="1C307C50" w14:textId="77777777" w:rsidR="00F52110" w:rsidRPr="00462166" w:rsidRDefault="00F52110" w:rsidP="00F52110">
      <w:pPr>
        <w:pStyle w:val="BodyText"/>
        <w:spacing w:line="240" w:lineRule="auto"/>
        <w:ind w:firstLine="0"/>
        <w:rPr>
          <w:vanish/>
        </w:rPr>
      </w:pPr>
      <w:r w:rsidRPr="00462166">
        <w:rPr>
          <w:vanish/>
        </w:rPr>
        <w:t>..Body</w:t>
      </w:r>
    </w:p>
    <w:p w14:paraId="0B1DC8E8" w14:textId="77777777" w:rsidR="00F52110" w:rsidRDefault="00F52110" w:rsidP="00F52110">
      <w:pPr>
        <w:pStyle w:val="BodyText"/>
        <w:spacing w:line="240" w:lineRule="auto"/>
        <w:ind w:firstLine="0"/>
        <w:rPr>
          <w:u w:val="single"/>
        </w:rPr>
      </w:pPr>
    </w:p>
    <w:p w14:paraId="10B11678" w14:textId="77777777" w:rsidR="00F52110" w:rsidRDefault="00F52110" w:rsidP="00F52110">
      <w:pPr>
        <w:jc w:val="both"/>
      </w:pPr>
      <w:r>
        <w:rPr>
          <w:u w:val="single"/>
        </w:rPr>
        <w:t>Be it enacted by the Council as follows</w:t>
      </w:r>
      <w:r w:rsidRPr="005B5DE4">
        <w:rPr>
          <w:u w:val="single"/>
        </w:rPr>
        <w:t>:</w:t>
      </w:r>
    </w:p>
    <w:p w14:paraId="74B7B72F" w14:textId="48D13439" w:rsidR="00F52110" w:rsidRDefault="00F52110" w:rsidP="00F52110">
      <w:pPr>
        <w:jc w:val="both"/>
      </w:pPr>
    </w:p>
    <w:p w14:paraId="4823A1C8" w14:textId="77777777" w:rsidR="00575CD1" w:rsidRDefault="00575CD1" w:rsidP="00575CD1">
      <w:pPr>
        <w:spacing w:line="480" w:lineRule="auto"/>
        <w:jc w:val="both"/>
      </w:pPr>
      <w:r>
        <w:t>Section 1. Chapter 1 of title 17 of the administrative code of the city of New York is amended by adding a new section 17-199.2.1 to read as follows:</w:t>
      </w:r>
    </w:p>
    <w:p w14:paraId="1A025CE9" w14:textId="77777777" w:rsidR="00575CD1" w:rsidRDefault="00575CD1" w:rsidP="00575CD1">
      <w:pPr>
        <w:spacing w:line="480" w:lineRule="auto"/>
        <w:jc w:val="both"/>
        <w:rPr>
          <w:u w:val="single"/>
        </w:rPr>
      </w:pPr>
      <w:r>
        <w:rPr>
          <w:u w:val="single"/>
        </w:rPr>
        <w:t>§ 17-199.2.1 Report on medical services relating to reproductive health care. a. Definitions. As used in this section, the following terms have the following meanings:</w:t>
      </w:r>
    </w:p>
    <w:p w14:paraId="67B315A8" w14:textId="77777777" w:rsidR="00575CD1" w:rsidRDefault="00575CD1" w:rsidP="00575CD1">
      <w:pPr>
        <w:spacing w:line="480" w:lineRule="auto"/>
        <w:jc w:val="both"/>
        <w:rPr>
          <w:u w:val="single"/>
        </w:rPr>
      </w:pPr>
      <w:r>
        <w:rPr>
          <w:u w:val="single"/>
        </w:rPr>
        <w:t>Abortion. The term “abortion” has the meaning given to the term “induced termination of pregnancy” as such term is defined in subdivision c of section 203.01 of the health code.</w:t>
      </w:r>
    </w:p>
    <w:p w14:paraId="5C52C504" w14:textId="77777777" w:rsidR="00575CD1" w:rsidRDefault="00575CD1" w:rsidP="00575CD1">
      <w:pPr>
        <w:spacing w:line="480" w:lineRule="auto"/>
        <w:jc w:val="both"/>
        <w:rPr>
          <w:u w:val="single"/>
        </w:rPr>
      </w:pPr>
      <w:r>
        <w:rPr>
          <w:u w:val="single"/>
        </w:rPr>
        <w:t xml:space="preserve">Reproductive health care. The term “reproductive health care” means any medical </w:t>
      </w:r>
      <w:r w:rsidRPr="00771C55">
        <w:rPr>
          <w:u w:val="single"/>
        </w:rPr>
        <w:t>service</w:t>
      </w:r>
      <w:r>
        <w:rPr>
          <w:u w:val="single"/>
        </w:rPr>
        <w:t xml:space="preserve"> provided to a person relating to</w:t>
      </w:r>
      <w:r w:rsidRPr="00771C55">
        <w:rPr>
          <w:u w:val="single"/>
        </w:rPr>
        <w:t xml:space="preserve"> the reproductive system</w:t>
      </w:r>
      <w:r>
        <w:rPr>
          <w:u w:val="single"/>
        </w:rPr>
        <w:t xml:space="preserve"> </w:t>
      </w:r>
      <w:r w:rsidRPr="00771C55">
        <w:rPr>
          <w:u w:val="single"/>
        </w:rPr>
        <w:t>and its processes, functions and organs</w:t>
      </w:r>
      <w:r>
        <w:rPr>
          <w:u w:val="single"/>
        </w:rPr>
        <w:t>.</w:t>
      </w:r>
      <w:r w:rsidRPr="00771C55">
        <w:rPr>
          <w:u w:val="single"/>
        </w:rPr>
        <w:t xml:space="preserve"> Reproductive</w:t>
      </w:r>
      <w:r>
        <w:rPr>
          <w:u w:val="single"/>
        </w:rPr>
        <w:t xml:space="preserve"> </w:t>
      </w:r>
      <w:r w:rsidRPr="00771C55">
        <w:rPr>
          <w:u w:val="single"/>
        </w:rPr>
        <w:t xml:space="preserve">health care </w:t>
      </w:r>
      <w:r>
        <w:rPr>
          <w:u w:val="single"/>
        </w:rPr>
        <w:t>includes, but is not limited to, services related to contraception, sterilization,</w:t>
      </w:r>
      <w:r w:rsidRPr="00771C55">
        <w:rPr>
          <w:u w:val="single"/>
        </w:rPr>
        <w:t xml:space="preserve"> preco</w:t>
      </w:r>
      <w:r>
        <w:rPr>
          <w:u w:val="single"/>
        </w:rPr>
        <w:t>nception care, maternity care,</w:t>
      </w:r>
      <w:r w:rsidRPr="00771C55">
        <w:rPr>
          <w:u w:val="single"/>
        </w:rPr>
        <w:t xml:space="preserve"> abortion</w:t>
      </w:r>
      <w:r>
        <w:rPr>
          <w:u w:val="single"/>
        </w:rPr>
        <w:t xml:space="preserve"> care</w:t>
      </w:r>
      <w:r w:rsidRPr="00771C55">
        <w:rPr>
          <w:u w:val="single"/>
        </w:rPr>
        <w:t xml:space="preserve"> and counseling regarding reproductive health care.</w:t>
      </w:r>
    </w:p>
    <w:p w14:paraId="6E5D1560" w14:textId="77777777" w:rsidR="00575CD1" w:rsidRDefault="00575CD1" w:rsidP="00575CD1">
      <w:pPr>
        <w:spacing w:line="480" w:lineRule="auto"/>
        <w:jc w:val="both"/>
        <w:rPr>
          <w:u w:val="single"/>
        </w:rPr>
      </w:pPr>
      <w:r>
        <w:rPr>
          <w:u w:val="single"/>
        </w:rPr>
        <w:t>b. No later than January 30, 2023, and on January 30 annually thereafter, t</w:t>
      </w:r>
      <w:r w:rsidRPr="00985805">
        <w:rPr>
          <w:u w:val="single"/>
        </w:rPr>
        <w:t xml:space="preserve">he department shall </w:t>
      </w:r>
      <w:r>
        <w:rPr>
          <w:u w:val="single"/>
        </w:rPr>
        <w:t xml:space="preserve">submit a </w:t>
      </w:r>
      <w:r w:rsidRPr="00985805">
        <w:rPr>
          <w:u w:val="single"/>
        </w:rPr>
        <w:t>report</w:t>
      </w:r>
      <w:r>
        <w:rPr>
          <w:u w:val="single"/>
        </w:rPr>
        <w:t xml:space="preserve"> to the mayor and the speaker of the council, based upon the data included in the most recently </w:t>
      </w:r>
      <w:r w:rsidRPr="00AC5C96">
        <w:rPr>
          <w:u w:val="single"/>
        </w:rPr>
        <w:t>publish</w:t>
      </w:r>
      <w:r>
        <w:rPr>
          <w:u w:val="single"/>
        </w:rPr>
        <w:t>ed</w:t>
      </w:r>
      <w:r w:rsidRPr="00AC5C96">
        <w:rPr>
          <w:u w:val="single"/>
        </w:rPr>
        <w:t xml:space="preserve"> annual summary of vital statistics</w:t>
      </w:r>
      <w:r>
        <w:rPr>
          <w:u w:val="single"/>
        </w:rPr>
        <w:t>,</w:t>
      </w:r>
      <w:r w:rsidRPr="00AC5C96">
        <w:rPr>
          <w:u w:val="single"/>
        </w:rPr>
        <w:t xml:space="preserve"> </w:t>
      </w:r>
      <w:r>
        <w:rPr>
          <w:u w:val="single"/>
        </w:rPr>
        <w:t xml:space="preserve">on </w:t>
      </w:r>
      <w:r w:rsidRPr="00AC5C96">
        <w:rPr>
          <w:u w:val="single"/>
        </w:rPr>
        <w:t xml:space="preserve">data </w:t>
      </w:r>
      <w:r>
        <w:rPr>
          <w:u w:val="single"/>
        </w:rPr>
        <w:t>regarding</w:t>
      </w:r>
      <w:r w:rsidRPr="00985805">
        <w:rPr>
          <w:u w:val="single"/>
        </w:rPr>
        <w:t xml:space="preserve"> the provision of medical services</w:t>
      </w:r>
      <w:r>
        <w:rPr>
          <w:u w:val="single"/>
        </w:rPr>
        <w:t xml:space="preserve"> in the city </w:t>
      </w:r>
      <w:r w:rsidRPr="00985805">
        <w:rPr>
          <w:u w:val="single"/>
        </w:rPr>
        <w:t xml:space="preserve">related to </w:t>
      </w:r>
      <w:r>
        <w:rPr>
          <w:u w:val="single"/>
        </w:rPr>
        <w:t>reproductive health care</w:t>
      </w:r>
      <w:r w:rsidRPr="00AC5C96">
        <w:rPr>
          <w:u w:val="single"/>
        </w:rPr>
        <w:t>, to the extent such data is available to the department</w:t>
      </w:r>
      <w:r>
        <w:rPr>
          <w:u w:val="single"/>
        </w:rPr>
        <w:t xml:space="preserve">, disaggregated by borough and, to the extent </w:t>
      </w:r>
      <w:r w:rsidRPr="00377823">
        <w:rPr>
          <w:color w:val="000000"/>
          <w:u w:val="single"/>
        </w:rPr>
        <w:t xml:space="preserve">possible without revealing personally identifiable information, further disaggregated by age, ethnicity, and race. Such </w:t>
      </w:r>
      <w:r>
        <w:rPr>
          <w:color w:val="000000"/>
          <w:u w:val="single"/>
        </w:rPr>
        <w:t>report</w:t>
      </w:r>
      <w:r w:rsidRPr="00377823">
        <w:rPr>
          <w:color w:val="000000"/>
          <w:u w:val="single"/>
        </w:rPr>
        <w:t xml:space="preserve"> shall include</w:t>
      </w:r>
      <w:r w:rsidRPr="00440D8B">
        <w:rPr>
          <w:u w:val="single"/>
        </w:rPr>
        <w:t xml:space="preserve">, but </w:t>
      </w:r>
      <w:r>
        <w:rPr>
          <w:u w:val="single"/>
        </w:rPr>
        <w:t xml:space="preserve">need </w:t>
      </w:r>
      <w:r w:rsidRPr="00440D8B">
        <w:rPr>
          <w:u w:val="single"/>
        </w:rPr>
        <w:t>not be limited to, data on the following reproductive hea</w:t>
      </w:r>
      <w:r>
        <w:rPr>
          <w:u w:val="single"/>
        </w:rPr>
        <w:t>l</w:t>
      </w:r>
      <w:r w:rsidRPr="00440D8B">
        <w:rPr>
          <w:u w:val="single"/>
        </w:rPr>
        <w:t>th care provided in the city</w:t>
      </w:r>
      <w:r w:rsidRPr="00377823">
        <w:rPr>
          <w:color w:val="000000"/>
          <w:u w:val="single"/>
        </w:rPr>
        <w:t xml:space="preserve"> based upon the data included in the most recently published annual summary of vital statistics</w:t>
      </w:r>
      <w:r w:rsidRPr="00440D8B">
        <w:rPr>
          <w:u w:val="single"/>
        </w:rPr>
        <w:t>:</w:t>
      </w:r>
      <w:r w:rsidRPr="00985805">
        <w:rPr>
          <w:u w:val="single"/>
        </w:rPr>
        <w:t xml:space="preserve"> </w:t>
      </w:r>
    </w:p>
    <w:p w14:paraId="0409E570" w14:textId="77777777" w:rsidR="00575CD1" w:rsidRDefault="00575CD1" w:rsidP="00575CD1">
      <w:pPr>
        <w:spacing w:line="480" w:lineRule="auto"/>
        <w:jc w:val="both"/>
        <w:rPr>
          <w:u w:val="single"/>
        </w:rPr>
      </w:pPr>
      <w:r>
        <w:rPr>
          <w:u w:val="single"/>
        </w:rPr>
        <w:t>1. The number of</w:t>
      </w:r>
      <w:r w:rsidRPr="00985805">
        <w:rPr>
          <w:u w:val="single"/>
        </w:rPr>
        <w:t xml:space="preserve"> </w:t>
      </w:r>
      <w:r>
        <w:rPr>
          <w:u w:val="single"/>
        </w:rPr>
        <w:t>births and the number of abortions provided;</w:t>
      </w:r>
    </w:p>
    <w:p w14:paraId="0AB399FC" w14:textId="77777777" w:rsidR="00575CD1" w:rsidRDefault="00575CD1" w:rsidP="00575CD1">
      <w:pPr>
        <w:spacing w:line="480" w:lineRule="auto"/>
        <w:jc w:val="both"/>
        <w:rPr>
          <w:u w:val="single"/>
        </w:rPr>
      </w:pPr>
      <w:r>
        <w:rPr>
          <w:u w:val="single"/>
        </w:rPr>
        <w:t>2. The number of births and the number of abortions provided to individuals who were residents of New York city at the time of such birth or abortion;</w:t>
      </w:r>
    </w:p>
    <w:p w14:paraId="2727170A" w14:textId="77777777" w:rsidR="00575CD1" w:rsidRDefault="00575CD1" w:rsidP="00575CD1">
      <w:pPr>
        <w:spacing w:line="480" w:lineRule="auto"/>
        <w:jc w:val="both"/>
        <w:rPr>
          <w:u w:val="single"/>
        </w:rPr>
      </w:pPr>
      <w:r>
        <w:rPr>
          <w:u w:val="single"/>
        </w:rPr>
        <w:t>3. The number of births and the number of abortions provided to individuals who were not residents of New York city at the time of such birth or abortion;</w:t>
      </w:r>
    </w:p>
    <w:p w14:paraId="21ABA0D8" w14:textId="77777777" w:rsidR="00575CD1" w:rsidRPr="009660E9" w:rsidRDefault="00575CD1" w:rsidP="00575CD1">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c. The report required pursuant to this section shall include an assessment of the ability of licensed medical providers in the city to accommodate individuals seeking medical services related to reproductive health care, including but not limited to assessing potential issues such providers or individuals might face in providing or receiving such services, and recommendations for increasing the capacity of medical services provided in the city.</w:t>
      </w:r>
    </w:p>
    <w:p w14:paraId="50463983" w14:textId="77777777" w:rsidR="00575CD1" w:rsidRDefault="00575CD1" w:rsidP="00575CD1">
      <w:pPr>
        <w:spacing w:line="480" w:lineRule="auto"/>
        <w:jc w:val="both"/>
        <w:rPr>
          <w:u w:val="single"/>
        </w:rPr>
      </w:pPr>
      <w:r>
        <w:rPr>
          <w:u w:val="single"/>
        </w:rPr>
        <w:t>d.</w:t>
      </w:r>
      <w:r w:rsidRPr="0052129C">
        <w:rPr>
          <w:color w:val="000000"/>
          <w:u w:val="single"/>
          <w:shd w:val="clear" w:color="auto" w:fill="FFFFFF"/>
          <w:lang w:eastAsia="ko-KR"/>
        </w:rPr>
        <w:t> Information required to be reported pursuant to this section shall be reported in a manner that does not violate any applicable provision of federal, state or local law relating to the privacy of</w:t>
      </w:r>
      <w:r>
        <w:rPr>
          <w:color w:val="000000"/>
          <w:u w:val="single"/>
          <w:shd w:val="clear" w:color="auto" w:fill="FFFFFF"/>
          <w:lang w:eastAsia="ko-KR"/>
        </w:rPr>
        <w:t xml:space="preserve"> personally identifiable</w:t>
      </w:r>
      <w:r w:rsidRPr="0052129C">
        <w:rPr>
          <w:color w:val="000000"/>
          <w:u w:val="single"/>
          <w:shd w:val="clear" w:color="auto" w:fill="FFFFFF"/>
          <w:lang w:eastAsia="ko-KR"/>
        </w:rPr>
        <w:t xml:space="preserve"> information.</w:t>
      </w:r>
    </w:p>
    <w:p w14:paraId="31193586" w14:textId="77777777" w:rsidR="00575CD1" w:rsidRPr="006D562C" w:rsidRDefault="00575CD1" w:rsidP="00575CD1">
      <w:pPr>
        <w:spacing w:line="480" w:lineRule="auto"/>
        <w:jc w:val="both"/>
        <w:rPr>
          <w:u w:val="single"/>
        </w:rPr>
      </w:pPr>
      <w:r>
        <w:t>§ 2. This local law takes effect 30 days after it becomes law.</w:t>
      </w:r>
    </w:p>
    <w:p w14:paraId="2F2734D7" w14:textId="77777777" w:rsidR="00575CD1" w:rsidRDefault="00575CD1" w:rsidP="00575CD1">
      <w:pPr>
        <w:suppressLineNumbers/>
        <w:jc w:val="both"/>
        <w:rPr>
          <w:sz w:val="18"/>
          <w:szCs w:val="18"/>
        </w:rPr>
      </w:pPr>
    </w:p>
    <w:p w14:paraId="0E22E9CF" w14:textId="77777777" w:rsidR="00575CD1" w:rsidRDefault="00575CD1" w:rsidP="00575CD1">
      <w:pPr>
        <w:suppressLineNumbers/>
        <w:jc w:val="both"/>
        <w:rPr>
          <w:sz w:val="18"/>
          <w:szCs w:val="18"/>
        </w:rPr>
      </w:pPr>
    </w:p>
    <w:p w14:paraId="6C706B89" w14:textId="77777777" w:rsidR="00575CD1" w:rsidRDefault="00575CD1" w:rsidP="00575CD1">
      <w:pPr>
        <w:suppressLineNumbers/>
        <w:jc w:val="both"/>
        <w:rPr>
          <w:sz w:val="18"/>
          <w:szCs w:val="18"/>
        </w:rPr>
      </w:pPr>
    </w:p>
    <w:p w14:paraId="2FDA4F98" w14:textId="77777777" w:rsidR="00575CD1" w:rsidRDefault="00575CD1" w:rsidP="00575CD1">
      <w:pPr>
        <w:jc w:val="both"/>
        <w:rPr>
          <w:sz w:val="18"/>
          <w:szCs w:val="18"/>
        </w:rPr>
      </w:pPr>
      <w:r>
        <w:rPr>
          <w:sz w:val="18"/>
          <w:szCs w:val="18"/>
        </w:rPr>
        <w:t>JEF/BM</w:t>
      </w:r>
      <w:r w:rsidRPr="00575CD1">
        <w:rPr>
          <w:sz w:val="18"/>
          <w:szCs w:val="18"/>
        </w:rPr>
        <w:t xml:space="preserve"> </w:t>
      </w:r>
    </w:p>
    <w:p w14:paraId="652C588D" w14:textId="77777777" w:rsidR="00575CD1" w:rsidRDefault="00575CD1" w:rsidP="00575CD1">
      <w:pPr>
        <w:jc w:val="both"/>
        <w:rPr>
          <w:sz w:val="18"/>
          <w:szCs w:val="18"/>
        </w:rPr>
      </w:pPr>
      <w:r>
        <w:rPr>
          <w:sz w:val="18"/>
          <w:szCs w:val="18"/>
        </w:rPr>
        <w:t>LS # 9189</w:t>
      </w:r>
    </w:p>
    <w:p w14:paraId="714E0D5C" w14:textId="77777777" w:rsidR="00575CD1" w:rsidRDefault="00575CD1" w:rsidP="00575CD1">
      <w:pPr>
        <w:rPr>
          <w:sz w:val="18"/>
          <w:szCs w:val="18"/>
        </w:rPr>
      </w:pPr>
      <w:r>
        <w:rPr>
          <w:sz w:val="18"/>
          <w:szCs w:val="18"/>
        </w:rPr>
        <w:t>7/6/22 10:45 PM</w:t>
      </w:r>
    </w:p>
    <w:p w14:paraId="5A637117" w14:textId="77777777" w:rsidR="00575CD1" w:rsidRDefault="00575CD1" w:rsidP="00575CD1">
      <w:pPr>
        <w:jc w:val="both"/>
        <w:rPr>
          <w:rStyle w:val="None"/>
        </w:rPr>
      </w:pPr>
    </w:p>
    <w:p w14:paraId="4CF39DD5" w14:textId="77777777" w:rsidR="00575CD1" w:rsidRDefault="00575CD1" w:rsidP="00F52110">
      <w:pPr>
        <w:suppressLineNumbers/>
        <w:autoSpaceDE w:val="0"/>
        <w:autoSpaceDN w:val="0"/>
        <w:adjustRightInd w:val="0"/>
        <w:jc w:val="center"/>
      </w:pPr>
    </w:p>
    <w:p w14:paraId="08D46B5F" w14:textId="741F18E2" w:rsidR="00575CD1" w:rsidRDefault="00575CD1" w:rsidP="00F52110">
      <w:pPr>
        <w:suppressLineNumbers/>
        <w:autoSpaceDE w:val="0"/>
        <w:autoSpaceDN w:val="0"/>
        <w:adjustRightInd w:val="0"/>
        <w:jc w:val="center"/>
      </w:pPr>
    </w:p>
    <w:p w14:paraId="680A964D" w14:textId="79350014" w:rsidR="000C43C7" w:rsidRDefault="000C43C7" w:rsidP="00F52110">
      <w:pPr>
        <w:suppressLineNumbers/>
        <w:autoSpaceDE w:val="0"/>
        <w:autoSpaceDN w:val="0"/>
        <w:adjustRightInd w:val="0"/>
        <w:jc w:val="center"/>
      </w:pPr>
    </w:p>
    <w:p w14:paraId="015105FE" w14:textId="1C5F852B" w:rsidR="000C43C7" w:rsidRDefault="000C43C7" w:rsidP="00F52110">
      <w:pPr>
        <w:suppressLineNumbers/>
        <w:autoSpaceDE w:val="0"/>
        <w:autoSpaceDN w:val="0"/>
        <w:adjustRightInd w:val="0"/>
        <w:jc w:val="center"/>
      </w:pPr>
    </w:p>
    <w:p w14:paraId="17847653" w14:textId="4FBC19DE" w:rsidR="000C43C7" w:rsidRDefault="000C43C7" w:rsidP="00F52110">
      <w:pPr>
        <w:suppressLineNumbers/>
        <w:autoSpaceDE w:val="0"/>
        <w:autoSpaceDN w:val="0"/>
        <w:adjustRightInd w:val="0"/>
        <w:jc w:val="center"/>
      </w:pPr>
    </w:p>
    <w:p w14:paraId="7E393552" w14:textId="73BF80E0" w:rsidR="000C43C7" w:rsidRDefault="000C43C7" w:rsidP="00F52110">
      <w:pPr>
        <w:suppressLineNumbers/>
        <w:autoSpaceDE w:val="0"/>
        <w:autoSpaceDN w:val="0"/>
        <w:adjustRightInd w:val="0"/>
        <w:jc w:val="center"/>
      </w:pPr>
    </w:p>
    <w:p w14:paraId="14BFF568" w14:textId="77777777" w:rsidR="000C43C7" w:rsidRDefault="000C43C7" w:rsidP="00F52110">
      <w:pPr>
        <w:suppressLineNumbers/>
        <w:autoSpaceDE w:val="0"/>
        <w:autoSpaceDN w:val="0"/>
        <w:adjustRightInd w:val="0"/>
        <w:jc w:val="center"/>
      </w:pPr>
    </w:p>
    <w:p w14:paraId="3A80D535" w14:textId="1B3D98E7" w:rsidR="00575CD1" w:rsidRDefault="00575CD1" w:rsidP="00A4504C">
      <w:pPr>
        <w:suppressLineNumbers/>
        <w:autoSpaceDE w:val="0"/>
        <w:autoSpaceDN w:val="0"/>
        <w:adjustRightInd w:val="0"/>
      </w:pPr>
    </w:p>
    <w:p w14:paraId="7DC3F66C" w14:textId="77777777" w:rsidR="00575CD1" w:rsidRDefault="00575CD1" w:rsidP="00F52110">
      <w:pPr>
        <w:suppressLineNumbers/>
        <w:autoSpaceDE w:val="0"/>
        <w:autoSpaceDN w:val="0"/>
        <w:adjustRightInd w:val="0"/>
        <w:jc w:val="center"/>
      </w:pPr>
    </w:p>
    <w:p w14:paraId="0885288F" w14:textId="26A6E3E2" w:rsidR="00F52110" w:rsidRDefault="00F52110" w:rsidP="00F52110">
      <w:pPr>
        <w:suppressLineNumbers/>
        <w:autoSpaceDE w:val="0"/>
        <w:autoSpaceDN w:val="0"/>
        <w:adjustRightInd w:val="0"/>
        <w:jc w:val="center"/>
        <w:rPr>
          <w:color w:val="000000"/>
          <w:sz w:val="27"/>
          <w:szCs w:val="27"/>
          <w:highlight w:val="white"/>
          <w:lang w:val="en"/>
        </w:rPr>
      </w:pPr>
      <w:r>
        <w:rPr>
          <w:color w:val="000000"/>
          <w:highlight w:val="white"/>
          <w:lang w:val="en"/>
        </w:rPr>
        <w:t>Int. No. 466-A</w:t>
      </w:r>
    </w:p>
    <w:p w14:paraId="7771AD51" w14:textId="77777777" w:rsidR="00F52110" w:rsidRDefault="00F52110" w:rsidP="00F52110">
      <w:pPr>
        <w:suppressLineNumbers/>
        <w:autoSpaceDE w:val="0"/>
        <w:autoSpaceDN w:val="0"/>
        <w:adjustRightInd w:val="0"/>
        <w:jc w:val="both"/>
        <w:rPr>
          <w:color w:val="000000"/>
          <w:highlight w:val="white"/>
          <w:lang w:val="en"/>
        </w:rPr>
      </w:pPr>
    </w:p>
    <w:p w14:paraId="5F13058B" w14:textId="51C289E4" w:rsidR="00F52110" w:rsidRPr="00A75B6E" w:rsidRDefault="00F52110" w:rsidP="00F52110">
      <w:pPr>
        <w:suppressLineNumbers/>
        <w:autoSpaceDE w:val="0"/>
        <w:autoSpaceDN w:val="0"/>
        <w:adjustRightInd w:val="0"/>
        <w:jc w:val="both"/>
        <w:rPr>
          <w:color w:val="000000"/>
          <w:shd w:val="clear" w:color="auto" w:fill="FFFFFF"/>
        </w:rPr>
      </w:pPr>
      <w:r>
        <w:rPr>
          <w:color w:val="000000"/>
          <w:highlight w:val="white"/>
          <w:lang w:val="en"/>
        </w:rPr>
        <w:t xml:space="preserve">By Council </w:t>
      </w:r>
      <w:r>
        <w:rPr>
          <w:color w:val="000000"/>
          <w:highlight w:val="white"/>
        </w:rPr>
        <w:t xml:space="preserve">Member </w:t>
      </w:r>
      <w:r w:rsidR="00273D9D" w:rsidRPr="00273D9D">
        <w:rPr>
          <w:color w:val="000000"/>
        </w:rPr>
        <w:t>Cabán, the Public Advocate (Mr. Williams) and Council Members Hanif, Hudson, Joseph, Nurse, Gutiérrez, Abreu, Restler, Avilés, Farías, Ossé, Louis, De La Rosa, Dinowitz, Narcisse, Brewer, Marte, Krishnan, Ayala, Sanchez and The Speaker (Council Member Adams)</w:t>
      </w:r>
    </w:p>
    <w:p w14:paraId="77C88EEB" w14:textId="77777777" w:rsidR="00F52110" w:rsidRDefault="00F52110" w:rsidP="00F52110">
      <w:pPr>
        <w:pStyle w:val="NormalWeb"/>
        <w:shd w:val="clear" w:color="auto" w:fill="FFFFFF"/>
        <w:spacing w:before="0" w:beforeAutospacing="0" w:after="0" w:afterAutospacing="0"/>
        <w:jc w:val="both"/>
        <w:rPr>
          <w:color w:val="000000"/>
          <w:lang w:val="en"/>
        </w:rPr>
      </w:pPr>
    </w:p>
    <w:p w14:paraId="641FBD03" w14:textId="77777777" w:rsidR="00F52110" w:rsidRPr="004D26E1" w:rsidRDefault="00F52110" w:rsidP="00F52110">
      <w:pPr>
        <w:pStyle w:val="NormalWeb"/>
        <w:shd w:val="clear" w:color="auto" w:fill="FFFFFF"/>
        <w:spacing w:before="0" w:beforeAutospacing="0" w:after="0" w:afterAutospacing="0"/>
        <w:jc w:val="both"/>
        <w:rPr>
          <w:vanish/>
          <w:color w:val="000000"/>
          <w:lang w:val="en"/>
        </w:rPr>
      </w:pPr>
      <w:r w:rsidRPr="004D26E1">
        <w:rPr>
          <w:vanish/>
          <w:color w:val="000000"/>
          <w:lang w:val="en"/>
        </w:rPr>
        <w:t>..Title</w:t>
      </w:r>
    </w:p>
    <w:p w14:paraId="30A30ECE" w14:textId="77777777" w:rsidR="00F52110" w:rsidRDefault="00F52110" w:rsidP="00F52110">
      <w:pPr>
        <w:pStyle w:val="NormalWeb"/>
        <w:shd w:val="clear" w:color="auto" w:fill="FFFFFF"/>
        <w:spacing w:before="0" w:beforeAutospacing="0" w:after="0" w:afterAutospacing="0"/>
        <w:jc w:val="both"/>
        <w:rPr>
          <w:color w:val="000000"/>
          <w:lang w:val="en"/>
        </w:rPr>
      </w:pPr>
      <w:r>
        <w:rPr>
          <w:color w:val="000000"/>
          <w:lang w:val="en"/>
        </w:rPr>
        <w:t xml:space="preserve">A Local Law to </w:t>
      </w:r>
      <w:r w:rsidRPr="007E580C">
        <w:rPr>
          <w:color w:val="000000"/>
          <w:lang w:val="en"/>
        </w:rPr>
        <w:t xml:space="preserve">amend the administrative code of the city of New York, in relation to prohibiting the use of city resources </w:t>
      </w:r>
      <w:r>
        <w:rPr>
          <w:color w:val="000000"/>
          <w:lang w:val="en"/>
        </w:rPr>
        <w:t>to</w:t>
      </w:r>
      <w:r w:rsidRPr="007E580C">
        <w:rPr>
          <w:color w:val="000000"/>
          <w:lang w:val="en"/>
        </w:rPr>
        <w:t xml:space="preserve"> enforc</w:t>
      </w:r>
      <w:r>
        <w:rPr>
          <w:color w:val="000000"/>
          <w:lang w:val="en"/>
        </w:rPr>
        <w:t>e</w:t>
      </w:r>
      <w:r w:rsidRPr="007E580C">
        <w:rPr>
          <w:color w:val="000000"/>
          <w:lang w:val="en"/>
        </w:rPr>
        <w:t xml:space="preserve"> abortion restrictions</w:t>
      </w:r>
      <w:r>
        <w:rPr>
          <w:color w:val="000000"/>
          <w:lang w:val="en"/>
        </w:rPr>
        <w:t xml:space="preserve"> </w:t>
      </w:r>
    </w:p>
    <w:p w14:paraId="7A7BD231" w14:textId="77777777" w:rsidR="00F52110" w:rsidRPr="004D26E1" w:rsidRDefault="00F52110" w:rsidP="00F52110">
      <w:pPr>
        <w:pStyle w:val="NormalWeb"/>
        <w:shd w:val="clear" w:color="auto" w:fill="FFFFFF"/>
        <w:spacing w:before="0" w:beforeAutospacing="0" w:after="0" w:afterAutospacing="0"/>
        <w:jc w:val="both"/>
        <w:rPr>
          <w:vanish/>
          <w:color w:val="000000"/>
          <w:sz w:val="27"/>
          <w:szCs w:val="27"/>
        </w:rPr>
      </w:pPr>
      <w:r w:rsidRPr="004D26E1">
        <w:rPr>
          <w:vanish/>
          <w:color w:val="000000"/>
          <w:lang w:val="en"/>
        </w:rPr>
        <w:t>..Body</w:t>
      </w:r>
    </w:p>
    <w:p w14:paraId="7B3BAE70" w14:textId="77777777" w:rsidR="00F52110" w:rsidRPr="00CB0747" w:rsidRDefault="00F52110" w:rsidP="00F52110">
      <w:pPr>
        <w:pStyle w:val="BodyText"/>
        <w:spacing w:line="240" w:lineRule="auto"/>
        <w:ind w:firstLine="0"/>
        <w:rPr>
          <w:u w:val="single"/>
        </w:rPr>
      </w:pPr>
    </w:p>
    <w:p w14:paraId="317A5F88" w14:textId="532C0164" w:rsidR="00F5566A" w:rsidRDefault="00F52110" w:rsidP="00F5566A">
      <w:pPr>
        <w:jc w:val="both"/>
      </w:pPr>
      <w:r w:rsidRPr="00CB0747">
        <w:rPr>
          <w:u w:val="single"/>
        </w:rPr>
        <w:t>Be it enacted by the Council as follows:</w:t>
      </w:r>
    </w:p>
    <w:p w14:paraId="1E6BF3BC" w14:textId="77777777" w:rsidR="00F5566A" w:rsidRDefault="00F5566A" w:rsidP="00F5566A">
      <w:pPr>
        <w:spacing w:line="480" w:lineRule="auto"/>
        <w:jc w:val="both"/>
      </w:pPr>
    </w:p>
    <w:p w14:paraId="3EAFA2E6" w14:textId="5A3E2DB2" w:rsidR="00F5566A" w:rsidRDefault="00F5566A" w:rsidP="00F5566A">
      <w:pPr>
        <w:spacing w:line="480" w:lineRule="auto"/>
        <w:jc w:val="both"/>
      </w:pPr>
      <w:r w:rsidRPr="00D33974">
        <w:t xml:space="preserve">Section 1. </w:t>
      </w:r>
      <w:r w:rsidRPr="007E580C">
        <w:t>Chapter 1 of title 10 of the administrative code of the city of New York is amended by adding a new section 10-184 to read as follows:</w:t>
      </w:r>
    </w:p>
    <w:p w14:paraId="730917C2" w14:textId="77777777" w:rsidR="00F5566A" w:rsidRPr="007E580C" w:rsidRDefault="00F5566A" w:rsidP="00F5566A">
      <w:pPr>
        <w:pStyle w:val="NormalWeb"/>
        <w:shd w:val="clear" w:color="auto" w:fill="FFFFFF"/>
        <w:spacing w:before="0" w:beforeAutospacing="0" w:after="0" w:afterAutospacing="0" w:line="480" w:lineRule="auto"/>
        <w:ind w:firstLine="720"/>
        <w:jc w:val="both"/>
        <w:rPr>
          <w:rFonts w:ascii="Times" w:hAnsi="Times"/>
          <w:color w:val="000000"/>
          <w:sz w:val="27"/>
          <w:szCs w:val="27"/>
          <w:u w:val="single"/>
        </w:rPr>
      </w:pPr>
      <w:r w:rsidRPr="007E580C">
        <w:rPr>
          <w:color w:val="000000"/>
          <w:u w:val="single"/>
        </w:rPr>
        <w:t>§ 10-184 Abortion enforcement. a. Definitions. As used in this section, the following terms have the following meanings:</w:t>
      </w:r>
    </w:p>
    <w:p w14:paraId="3EE1753F" w14:textId="77777777" w:rsidR="00F5566A" w:rsidRPr="007E580C" w:rsidRDefault="00F5566A" w:rsidP="00F5566A">
      <w:pPr>
        <w:pStyle w:val="NormalWeb"/>
        <w:shd w:val="clear" w:color="auto" w:fill="FFFFFF"/>
        <w:spacing w:before="0" w:beforeAutospacing="0" w:after="0" w:afterAutospacing="0" w:line="480" w:lineRule="auto"/>
        <w:ind w:firstLine="720"/>
        <w:jc w:val="both"/>
        <w:rPr>
          <w:color w:val="000000"/>
          <w:u w:val="single"/>
        </w:rPr>
      </w:pPr>
      <w:r w:rsidRPr="007E580C">
        <w:rPr>
          <w:color w:val="000000"/>
          <w:u w:val="single"/>
        </w:rPr>
        <w:t xml:space="preserve">Abortion. The term “abortion” </w:t>
      </w:r>
      <w:r>
        <w:rPr>
          <w:color w:val="000000"/>
          <w:u w:val="single"/>
        </w:rPr>
        <w:t>means the procedure to terminate a pregnancy for purposes other than producing a live birth, including a termination using pharmacological agents, and any services related to such procedure, including pre-procedure and post-procedure counseling.</w:t>
      </w:r>
      <w:r w:rsidRPr="007E580C">
        <w:rPr>
          <w:color w:val="000000"/>
          <w:u w:val="single"/>
        </w:rPr>
        <w:t xml:space="preserve"> </w:t>
      </w:r>
    </w:p>
    <w:p w14:paraId="6A5BD0D2" w14:textId="77777777" w:rsidR="00F5566A" w:rsidRPr="007E580C" w:rsidRDefault="00F5566A" w:rsidP="00F5566A">
      <w:pPr>
        <w:pStyle w:val="NormalWeb"/>
        <w:shd w:val="clear" w:color="auto" w:fill="FFFFFF"/>
        <w:spacing w:before="0" w:beforeAutospacing="0" w:after="0" w:afterAutospacing="0" w:line="480" w:lineRule="auto"/>
        <w:ind w:firstLine="720"/>
        <w:jc w:val="both"/>
        <w:rPr>
          <w:rFonts w:ascii="Times" w:hAnsi="Times"/>
          <w:color w:val="000000"/>
          <w:sz w:val="27"/>
          <w:szCs w:val="27"/>
          <w:u w:val="single"/>
        </w:rPr>
      </w:pPr>
      <w:r w:rsidRPr="007E580C">
        <w:rPr>
          <w:color w:val="000000"/>
          <w:u w:val="single"/>
        </w:rPr>
        <w:t>City property. The term “city property” means any real property leased or owned by the city that serves a city governmental purpose and over which the city has operational control.</w:t>
      </w:r>
    </w:p>
    <w:p w14:paraId="5F66E772" w14:textId="77777777" w:rsidR="00F5566A" w:rsidRPr="007E580C" w:rsidRDefault="00F5566A" w:rsidP="00F5566A">
      <w:pPr>
        <w:spacing w:line="480" w:lineRule="auto"/>
        <w:jc w:val="both"/>
        <w:rPr>
          <w:color w:val="000000"/>
          <w:u w:val="single"/>
        </w:rPr>
      </w:pPr>
      <w:r w:rsidRPr="007E580C">
        <w:rPr>
          <w:color w:val="000000"/>
          <w:u w:val="single"/>
        </w:rPr>
        <w:t xml:space="preserve">b. No city resources, including, but not limited to, time spent by employees, officers, contractors, or subcontractors while on duty, or the use of city property, shall be utilized for: </w:t>
      </w:r>
    </w:p>
    <w:p w14:paraId="09C9F47B" w14:textId="77777777" w:rsidR="00F5566A" w:rsidRPr="007E580C" w:rsidRDefault="00F5566A" w:rsidP="00F5566A">
      <w:pPr>
        <w:spacing w:line="480" w:lineRule="auto"/>
        <w:jc w:val="both"/>
        <w:rPr>
          <w:color w:val="000000"/>
          <w:u w:val="single"/>
        </w:rPr>
      </w:pPr>
      <w:r w:rsidRPr="007E580C">
        <w:rPr>
          <w:color w:val="000000"/>
          <w:u w:val="single"/>
        </w:rPr>
        <w:t xml:space="preserve">1. </w:t>
      </w:r>
      <w:r>
        <w:rPr>
          <w:color w:val="000000"/>
          <w:u w:val="single"/>
        </w:rPr>
        <w:t>The detention of</w:t>
      </w:r>
      <w:r w:rsidRPr="007E580C">
        <w:rPr>
          <w:color w:val="000000"/>
          <w:u w:val="single"/>
        </w:rPr>
        <w:t xml:space="preserve"> </w:t>
      </w:r>
      <w:r>
        <w:rPr>
          <w:color w:val="000000"/>
          <w:u w:val="single"/>
        </w:rPr>
        <w:t xml:space="preserve">a </w:t>
      </w:r>
      <w:r w:rsidRPr="007E580C">
        <w:rPr>
          <w:color w:val="000000"/>
          <w:u w:val="single"/>
        </w:rPr>
        <w:t xml:space="preserve">person </w:t>
      </w:r>
      <w:r>
        <w:rPr>
          <w:color w:val="000000"/>
          <w:u w:val="single"/>
        </w:rPr>
        <w:t xml:space="preserve">known to have </w:t>
      </w:r>
      <w:r w:rsidRPr="007E580C">
        <w:rPr>
          <w:color w:val="000000"/>
          <w:u w:val="single"/>
        </w:rPr>
        <w:t>perform</w:t>
      </w:r>
      <w:r>
        <w:rPr>
          <w:color w:val="000000"/>
          <w:u w:val="single"/>
        </w:rPr>
        <w:t>ed</w:t>
      </w:r>
      <w:r w:rsidRPr="007E580C">
        <w:rPr>
          <w:color w:val="000000"/>
          <w:u w:val="single"/>
        </w:rPr>
        <w:t xml:space="preserve"> or aid</w:t>
      </w:r>
      <w:r>
        <w:rPr>
          <w:color w:val="000000"/>
          <w:u w:val="single"/>
        </w:rPr>
        <w:t>ed</w:t>
      </w:r>
      <w:r w:rsidRPr="007E580C">
        <w:rPr>
          <w:color w:val="000000"/>
          <w:u w:val="single"/>
        </w:rPr>
        <w:t xml:space="preserve"> in the performance of an abortion, or </w:t>
      </w:r>
      <w:r>
        <w:rPr>
          <w:color w:val="000000"/>
          <w:u w:val="single"/>
        </w:rPr>
        <w:t>to have</w:t>
      </w:r>
      <w:r w:rsidRPr="007E580C">
        <w:rPr>
          <w:color w:val="000000"/>
          <w:u w:val="single"/>
        </w:rPr>
        <w:t xml:space="preserve"> procur</w:t>
      </w:r>
      <w:r>
        <w:rPr>
          <w:color w:val="000000"/>
          <w:u w:val="single"/>
        </w:rPr>
        <w:t>ed</w:t>
      </w:r>
      <w:r w:rsidRPr="007E580C">
        <w:rPr>
          <w:color w:val="000000"/>
          <w:u w:val="single"/>
        </w:rPr>
        <w:t xml:space="preserve"> an abortion, </w:t>
      </w:r>
      <w:r>
        <w:rPr>
          <w:color w:val="000000"/>
          <w:u w:val="single"/>
        </w:rPr>
        <w:t>unless</w:t>
      </w:r>
      <w:r w:rsidRPr="007E580C">
        <w:rPr>
          <w:color w:val="000000"/>
          <w:u w:val="single"/>
        </w:rPr>
        <w:t xml:space="preserve"> the</w:t>
      </w:r>
      <w:r>
        <w:rPr>
          <w:color w:val="000000"/>
          <w:u w:val="single"/>
        </w:rPr>
        <w:t>re is reasonable cause to believe the</w:t>
      </w:r>
      <w:r w:rsidRPr="007E580C">
        <w:rPr>
          <w:color w:val="000000"/>
          <w:u w:val="single"/>
        </w:rPr>
        <w:t xml:space="preserve"> abortion </w:t>
      </w:r>
      <w:r>
        <w:rPr>
          <w:color w:val="000000"/>
          <w:u w:val="single"/>
        </w:rPr>
        <w:t>was not</w:t>
      </w:r>
      <w:r w:rsidRPr="007E580C">
        <w:rPr>
          <w:color w:val="000000"/>
          <w:u w:val="single"/>
        </w:rPr>
        <w:t xml:space="preserve"> performed in accordance with article </w:t>
      </w:r>
      <w:r>
        <w:rPr>
          <w:color w:val="000000"/>
          <w:u w:val="single"/>
        </w:rPr>
        <w:t>25</w:t>
      </w:r>
      <w:r w:rsidRPr="007E580C">
        <w:rPr>
          <w:color w:val="000000"/>
          <w:u w:val="single"/>
        </w:rPr>
        <w:t xml:space="preserve">-a of the public health law or any </w:t>
      </w:r>
      <w:r>
        <w:rPr>
          <w:color w:val="000000"/>
          <w:u w:val="single"/>
        </w:rPr>
        <w:t xml:space="preserve">state or local </w:t>
      </w:r>
      <w:r w:rsidRPr="007E580C">
        <w:rPr>
          <w:color w:val="000000"/>
          <w:u w:val="single"/>
        </w:rPr>
        <w:t>law</w:t>
      </w:r>
      <w:r>
        <w:rPr>
          <w:color w:val="000000"/>
          <w:u w:val="single"/>
        </w:rPr>
        <w:t xml:space="preserve"> that applies in New York city;</w:t>
      </w:r>
      <w:r w:rsidRPr="007E580C">
        <w:rPr>
          <w:color w:val="000000"/>
          <w:u w:val="single"/>
        </w:rPr>
        <w:t xml:space="preserve"> or</w:t>
      </w:r>
    </w:p>
    <w:p w14:paraId="23B4D406" w14:textId="77777777" w:rsidR="00F5566A" w:rsidRPr="007E580C" w:rsidRDefault="00F5566A" w:rsidP="00F5566A">
      <w:pPr>
        <w:spacing w:line="480" w:lineRule="auto"/>
        <w:jc w:val="both"/>
        <w:rPr>
          <w:color w:val="000000"/>
          <w:u w:val="single"/>
        </w:rPr>
      </w:pPr>
      <w:r w:rsidRPr="007E580C">
        <w:rPr>
          <w:color w:val="000000"/>
          <w:u w:val="single"/>
        </w:rPr>
        <w:t xml:space="preserve">2. Cooperating with or providing information to any individual or out-of-state agency or department </w:t>
      </w:r>
      <w:r>
        <w:rPr>
          <w:color w:val="000000"/>
          <w:u w:val="single"/>
        </w:rPr>
        <w:t>that would confirm, deny, or identify any person associated with</w:t>
      </w:r>
      <w:r w:rsidRPr="007E580C">
        <w:rPr>
          <w:color w:val="000000"/>
          <w:u w:val="single"/>
        </w:rPr>
        <w:t xml:space="preserve"> a</w:t>
      </w:r>
      <w:r>
        <w:rPr>
          <w:color w:val="000000"/>
          <w:u w:val="single"/>
        </w:rPr>
        <w:t xml:space="preserve">n </w:t>
      </w:r>
      <w:r w:rsidRPr="007E580C">
        <w:rPr>
          <w:color w:val="000000"/>
          <w:u w:val="single"/>
        </w:rPr>
        <w:t xml:space="preserve">abortion </w:t>
      </w:r>
      <w:r>
        <w:rPr>
          <w:color w:val="000000"/>
          <w:u w:val="single"/>
        </w:rPr>
        <w:t xml:space="preserve">that has been lawfully </w:t>
      </w:r>
      <w:r w:rsidRPr="007E580C">
        <w:rPr>
          <w:color w:val="000000"/>
          <w:u w:val="single"/>
        </w:rPr>
        <w:t>perform</w:t>
      </w:r>
      <w:r>
        <w:rPr>
          <w:color w:val="000000"/>
          <w:u w:val="single"/>
        </w:rPr>
        <w:t>ed</w:t>
      </w:r>
      <w:r w:rsidRPr="007E580C">
        <w:rPr>
          <w:color w:val="000000"/>
          <w:u w:val="single"/>
        </w:rPr>
        <w:t xml:space="preserve">. </w:t>
      </w:r>
    </w:p>
    <w:p w14:paraId="6B36ACA4" w14:textId="77777777" w:rsidR="00F5566A" w:rsidRDefault="00F5566A" w:rsidP="00F5566A">
      <w:pPr>
        <w:spacing w:line="480" w:lineRule="auto"/>
        <w:jc w:val="both"/>
        <w:rPr>
          <w:color w:val="000000"/>
          <w:u w:val="single"/>
        </w:rPr>
      </w:pPr>
      <w:r>
        <w:rPr>
          <w:color w:val="000000"/>
          <w:u w:val="single"/>
        </w:rPr>
        <w:t>c</w:t>
      </w:r>
      <w:r w:rsidRPr="007E580C">
        <w:rPr>
          <w:color w:val="000000"/>
          <w:u w:val="single"/>
        </w:rPr>
        <w:t>. Nothing in this section shall prohibit the investigation of criminal activity</w:t>
      </w:r>
      <w:r>
        <w:rPr>
          <w:color w:val="000000"/>
          <w:u w:val="single"/>
        </w:rPr>
        <w:t xml:space="preserve"> which may involve the performance of an abortion not performed in accordance with article 25-a of the public health law or any other applicable state or local law</w:t>
      </w:r>
      <w:r w:rsidRPr="007E580C">
        <w:rPr>
          <w:color w:val="000000"/>
          <w:u w:val="single"/>
        </w:rPr>
        <w:t xml:space="preserve">, provided that no information </w:t>
      </w:r>
      <w:r>
        <w:rPr>
          <w:color w:val="000000"/>
          <w:u w:val="single"/>
        </w:rPr>
        <w:t>that would identify any person associated with an abortion that has been lawfully performed</w:t>
      </w:r>
      <w:r w:rsidRPr="007E580C">
        <w:rPr>
          <w:color w:val="000000"/>
          <w:u w:val="single"/>
        </w:rPr>
        <w:t xml:space="preserve"> may be shared with an out-of-state agency or any other individual</w:t>
      </w:r>
      <w:r>
        <w:rPr>
          <w:color w:val="000000"/>
          <w:u w:val="single"/>
        </w:rPr>
        <w:t xml:space="preserve"> without the prior consent of such person associated with such abortion</w:t>
      </w:r>
      <w:r w:rsidRPr="007E580C">
        <w:rPr>
          <w:color w:val="000000"/>
          <w:u w:val="single"/>
        </w:rPr>
        <w:t>.</w:t>
      </w:r>
      <w:r>
        <w:rPr>
          <w:color w:val="000000"/>
          <w:u w:val="single"/>
        </w:rPr>
        <w:t xml:space="preserve"> </w:t>
      </w:r>
    </w:p>
    <w:p w14:paraId="2B89EDD7" w14:textId="77777777" w:rsidR="00F5566A" w:rsidRDefault="00F5566A" w:rsidP="00F5566A">
      <w:pPr>
        <w:spacing w:line="480" w:lineRule="auto"/>
        <w:jc w:val="both"/>
        <w:rPr>
          <w:color w:val="000000"/>
          <w:u w:val="single"/>
        </w:rPr>
      </w:pPr>
      <w:r>
        <w:rPr>
          <w:color w:val="000000"/>
          <w:u w:val="single"/>
        </w:rPr>
        <w:t>d. Nothing in this section shall affect any other law or rule of this state or this city that provides a person a right to any information or document to which they are legally entitled.</w:t>
      </w:r>
    </w:p>
    <w:p w14:paraId="65761810" w14:textId="77777777" w:rsidR="00F5566A" w:rsidRPr="007E580C" w:rsidRDefault="00F5566A" w:rsidP="00F5566A">
      <w:pPr>
        <w:spacing w:line="480" w:lineRule="auto"/>
        <w:jc w:val="both"/>
        <w:rPr>
          <w:color w:val="000000"/>
          <w:u w:val="single"/>
        </w:rPr>
      </w:pPr>
      <w:r>
        <w:rPr>
          <w:color w:val="000000"/>
          <w:u w:val="single"/>
        </w:rPr>
        <w:t>e. Nothing in this section shall prevent a city agency from cooperating with or providing information to any individual or out-of-state agency or department</w:t>
      </w:r>
      <w:r w:rsidRPr="000017CE">
        <w:rPr>
          <w:color w:val="000000"/>
          <w:u w:val="single"/>
        </w:rPr>
        <w:t xml:space="preserve"> </w:t>
      </w:r>
      <w:r>
        <w:rPr>
          <w:color w:val="000000"/>
          <w:u w:val="single"/>
        </w:rPr>
        <w:t>for scientific study or research being undertaken for the purpose of the reduction of morbidity and mortality or the improvement of the quality of medical care.</w:t>
      </w:r>
    </w:p>
    <w:p w14:paraId="7E85F82C" w14:textId="77777777" w:rsidR="00F5566A" w:rsidRPr="00402C5B" w:rsidRDefault="00F5566A" w:rsidP="00F5566A">
      <w:pPr>
        <w:spacing w:line="480" w:lineRule="auto"/>
        <w:rPr>
          <w:color w:val="000000"/>
          <w:shd w:val="clear" w:color="auto" w:fill="FFFFFF"/>
        </w:rPr>
      </w:pPr>
      <w:r w:rsidRPr="00402C5B">
        <w:rPr>
          <w:color w:val="000000"/>
          <w:shd w:val="clear" w:color="auto" w:fill="FFFFFF"/>
        </w:rPr>
        <w:t>§ 2. This local law takes effect immediately.</w:t>
      </w:r>
    </w:p>
    <w:p w14:paraId="748EB26F" w14:textId="77777777" w:rsidR="00F5566A" w:rsidRDefault="00F5566A" w:rsidP="00F5566A">
      <w:pPr>
        <w:suppressLineNumbers/>
        <w:rPr>
          <w:sz w:val="18"/>
          <w:szCs w:val="18"/>
        </w:rPr>
      </w:pPr>
    </w:p>
    <w:p w14:paraId="21602F4F" w14:textId="77777777" w:rsidR="00F5566A" w:rsidRDefault="00F5566A" w:rsidP="00F5566A">
      <w:pPr>
        <w:suppressLineNumbers/>
        <w:rPr>
          <w:sz w:val="18"/>
          <w:szCs w:val="18"/>
        </w:rPr>
      </w:pPr>
    </w:p>
    <w:p w14:paraId="02039B3B" w14:textId="77777777" w:rsidR="00F5566A" w:rsidRDefault="00F5566A" w:rsidP="00F5566A">
      <w:pPr>
        <w:suppressLineNumbers/>
        <w:rPr>
          <w:sz w:val="18"/>
          <w:szCs w:val="18"/>
        </w:rPr>
      </w:pPr>
    </w:p>
    <w:p w14:paraId="5F66DC61" w14:textId="77777777" w:rsidR="00F5566A" w:rsidRPr="00FE338E" w:rsidRDefault="00F5566A" w:rsidP="00F5566A">
      <w:pPr>
        <w:suppressLineNumbers/>
        <w:rPr>
          <w:sz w:val="18"/>
          <w:szCs w:val="18"/>
        </w:rPr>
      </w:pPr>
      <w:r w:rsidRPr="00FE338E">
        <w:rPr>
          <w:sz w:val="18"/>
          <w:szCs w:val="18"/>
        </w:rPr>
        <w:t>BM</w:t>
      </w:r>
    </w:p>
    <w:p w14:paraId="08216D0E" w14:textId="77777777" w:rsidR="00F5566A" w:rsidRPr="00FE338E" w:rsidRDefault="00F5566A" w:rsidP="00F5566A">
      <w:pPr>
        <w:suppressLineNumbers/>
        <w:rPr>
          <w:sz w:val="18"/>
          <w:szCs w:val="18"/>
        </w:rPr>
      </w:pPr>
      <w:r w:rsidRPr="00FE338E">
        <w:rPr>
          <w:sz w:val="18"/>
          <w:szCs w:val="18"/>
        </w:rPr>
        <w:t>LS #9130/9144/9421/9532</w:t>
      </w:r>
    </w:p>
    <w:p w14:paraId="05616737" w14:textId="77777777" w:rsidR="00F5566A" w:rsidRDefault="00F5566A" w:rsidP="00F5566A">
      <w:pPr>
        <w:suppressLineNumbers/>
        <w:rPr>
          <w:sz w:val="18"/>
          <w:szCs w:val="18"/>
        </w:rPr>
      </w:pPr>
      <w:r>
        <w:rPr>
          <w:sz w:val="18"/>
          <w:szCs w:val="18"/>
        </w:rPr>
        <w:t>7/6/22 10:45 PM</w:t>
      </w:r>
    </w:p>
    <w:p w14:paraId="42C666A0" w14:textId="71563A43" w:rsidR="00F52110" w:rsidRDefault="00F52110" w:rsidP="00E51BA0">
      <w:pPr>
        <w:jc w:val="both"/>
        <w:rPr>
          <w:rStyle w:val="None"/>
        </w:rPr>
      </w:pPr>
    </w:p>
    <w:p w14:paraId="1406070A" w14:textId="1D4284B5" w:rsidR="00F5566A" w:rsidRDefault="00F5566A" w:rsidP="00E51BA0">
      <w:pPr>
        <w:jc w:val="both"/>
        <w:rPr>
          <w:rStyle w:val="None"/>
        </w:rPr>
      </w:pPr>
    </w:p>
    <w:p w14:paraId="1BE9CFC6" w14:textId="73D4A55C" w:rsidR="00F5566A" w:rsidRDefault="00F5566A" w:rsidP="00E51BA0">
      <w:pPr>
        <w:jc w:val="both"/>
        <w:rPr>
          <w:rStyle w:val="None"/>
        </w:rPr>
      </w:pPr>
    </w:p>
    <w:p w14:paraId="3FD8B0BC" w14:textId="7700EEF1" w:rsidR="00F5566A" w:rsidRDefault="00F5566A" w:rsidP="00E51BA0">
      <w:pPr>
        <w:jc w:val="both"/>
        <w:rPr>
          <w:rStyle w:val="None"/>
        </w:rPr>
      </w:pPr>
    </w:p>
    <w:p w14:paraId="79DB7ACC" w14:textId="4E468CE4" w:rsidR="00F5566A" w:rsidRDefault="00F5566A" w:rsidP="00E51BA0">
      <w:pPr>
        <w:jc w:val="both"/>
        <w:rPr>
          <w:rStyle w:val="None"/>
        </w:rPr>
      </w:pPr>
    </w:p>
    <w:p w14:paraId="0397EA0A" w14:textId="75FA21A0" w:rsidR="00F5566A" w:rsidRDefault="00F5566A" w:rsidP="00E51BA0">
      <w:pPr>
        <w:jc w:val="both"/>
        <w:rPr>
          <w:rStyle w:val="None"/>
        </w:rPr>
      </w:pPr>
    </w:p>
    <w:p w14:paraId="17E8E679" w14:textId="72255083" w:rsidR="00F5566A" w:rsidRDefault="00F5566A" w:rsidP="00E51BA0">
      <w:pPr>
        <w:jc w:val="both"/>
        <w:rPr>
          <w:rStyle w:val="None"/>
        </w:rPr>
      </w:pPr>
    </w:p>
    <w:p w14:paraId="1C8EB371" w14:textId="2986C7A6" w:rsidR="00F5566A" w:rsidRDefault="00F5566A" w:rsidP="00E51BA0">
      <w:pPr>
        <w:jc w:val="both"/>
        <w:rPr>
          <w:rStyle w:val="None"/>
        </w:rPr>
      </w:pPr>
    </w:p>
    <w:p w14:paraId="32A5FDBA" w14:textId="6063838A" w:rsidR="00F5566A" w:rsidRDefault="00F5566A" w:rsidP="00E51BA0">
      <w:pPr>
        <w:jc w:val="both"/>
        <w:rPr>
          <w:rStyle w:val="None"/>
        </w:rPr>
      </w:pPr>
    </w:p>
    <w:p w14:paraId="64BA31B4" w14:textId="77777777" w:rsidR="00F5566A" w:rsidRDefault="00F5566A" w:rsidP="00E51BA0">
      <w:pPr>
        <w:jc w:val="both"/>
        <w:rPr>
          <w:rStyle w:val="None"/>
        </w:rPr>
      </w:pPr>
    </w:p>
    <w:p w14:paraId="402BC2EC" w14:textId="1C39333A" w:rsidR="00F52110" w:rsidRDefault="00F52110" w:rsidP="00F52110">
      <w:pPr>
        <w:suppressLineNumbers/>
        <w:autoSpaceDE w:val="0"/>
        <w:autoSpaceDN w:val="0"/>
        <w:adjustRightInd w:val="0"/>
        <w:jc w:val="center"/>
        <w:rPr>
          <w:color w:val="000000"/>
          <w:highlight w:val="white"/>
          <w:lang w:val="en"/>
        </w:rPr>
      </w:pPr>
      <w:r>
        <w:rPr>
          <w:color w:val="000000"/>
          <w:highlight w:val="white"/>
          <w:lang w:val="en"/>
        </w:rPr>
        <w:t>Int. No. 475-A</w:t>
      </w:r>
    </w:p>
    <w:p w14:paraId="69E1A6A2" w14:textId="77777777" w:rsidR="00F52110" w:rsidRDefault="00F52110" w:rsidP="00F52110">
      <w:pPr>
        <w:suppressLineNumbers/>
        <w:autoSpaceDE w:val="0"/>
        <w:autoSpaceDN w:val="0"/>
        <w:adjustRightInd w:val="0"/>
        <w:jc w:val="center"/>
        <w:rPr>
          <w:color w:val="000000"/>
          <w:sz w:val="27"/>
          <w:szCs w:val="27"/>
          <w:highlight w:val="white"/>
          <w:lang w:val="en"/>
        </w:rPr>
      </w:pPr>
    </w:p>
    <w:p w14:paraId="10C278F5" w14:textId="13ABA254" w:rsidR="00F52110" w:rsidRPr="00D20E66" w:rsidRDefault="00F52110" w:rsidP="00F52110">
      <w:pPr>
        <w:suppressLineNumbers/>
        <w:autoSpaceDE w:val="0"/>
        <w:autoSpaceDN w:val="0"/>
        <w:adjustRightInd w:val="0"/>
        <w:jc w:val="both"/>
        <w:rPr>
          <w:color w:val="000000"/>
          <w:highlight w:val="white"/>
        </w:rPr>
      </w:pPr>
      <w:r>
        <w:rPr>
          <w:color w:val="000000"/>
          <w:highlight w:val="white"/>
          <w:lang w:val="en"/>
        </w:rPr>
        <w:t xml:space="preserve">By Council </w:t>
      </w:r>
      <w:r>
        <w:rPr>
          <w:color w:val="000000"/>
          <w:highlight w:val="white"/>
        </w:rPr>
        <w:t xml:space="preserve">Members </w:t>
      </w:r>
      <w:r w:rsidR="00273D9D" w:rsidRPr="00273D9D">
        <w:rPr>
          <w:color w:val="000000"/>
        </w:rPr>
        <w:t>Hanif, Cabán, the Public Advocate (Mr. Williams) and Council Members Louis, Rivera, Hudson, Farías, Avilés, Powers, Krishnan, Brannan, Joseph, Dinowitz, Ung, Menin, Schulman, Richardson Jordan, Abreu, Restler, Won, Riley, Ossé, De La Rosa, Narcisse, Brewer, Marte, Ayala, Sanchez and The Speaker (Council Member Adams)</w:t>
      </w:r>
    </w:p>
    <w:p w14:paraId="0FA71C42" w14:textId="77777777" w:rsidR="00F52110" w:rsidRDefault="00F52110" w:rsidP="00F52110">
      <w:pPr>
        <w:suppressLineNumbers/>
        <w:autoSpaceDE w:val="0"/>
        <w:autoSpaceDN w:val="0"/>
        <w:adjustRightInd w:val="0"/>
        <w:jc w:val="both"/>
        <w:rPr>
          <w:color w:val="000000"/>
          <w:highlight w:val="white"/>
          <w:lang w:val="en"/>
        </w:rPr>
      </w:pPr>
    </w:p>
    <w:p w14:paraId="18F3CDDF" w14:textId="77777777" w:rsidR="00F52110" w:rsidRPr="00046AD2" w:rsidRDefault="00F52110" w:rsidP="00F52110">
      <w:pPr>
        <w:pStyle w:val="NormalWeb"/>
        <w:shd w:val="clear" w:color="auto" w:fill="FFFFFF"/>
        <w:spacing w:before="0" w:beforeAutospacing="0" w:after="0" w:afterAutospacing="0"/>
        <w:jc w:val="both"/>
        <w:rPr>
          <w:vanish/>
          <w:color w:val="000000"/>
          <w:lang w:val="en"/>
        </w:rPr>
      </w:pPr>
      <w:r w:rsidRPr="00046AD2">
        <w:rPr>
          <w:vanish/>
          <w:color w:val="000000"/>
          <w:lang w:val="en"/>
        </w:rPr>
        <w:t>..Title</w:t>
      </w:r>
    </w:p>
    <w:p w14:paraId="5C2D98D6" w14:textId="77777777" w:rsidR="00F52110" w:rsidRDefault="00F52110" w:rsidP="00F52110">
      <w:pPr>
        <w:pStyle w:val="NormalWeb"/>
        <w:shd w:val="clear" w:color="auto" w:fill="FFFFFF"/>
        <w:spacing w:before="0" w:beforeAutospacing="0" w:after="0" w:afterAutospacing="0"/>
        <w:jc w:val="both"/>
        <w:rPr>
          <w:color w:val="000000"/>
        </w:rPr>
      </w:pPr>
      <w:r>
        <w:rPr>
          <w:color w:val="000000"/>
          <w:lang w:val="en"/>
        </w:rPr>
        <w:t>A Local Law to amend</w:t>
      </w:r>
      <w:r w:rsidRPr="00F355AB">
        <w:rPr>
          <w:color w:val="000000"/>
          <w:lang w:val="en"/>
        </w:rPr>
        <w:t xml:space="preserve"> </w:t>
      </w:r>
      <w:r w:rsidRPr="0055752E">
        <w:rPr>
          <w:color w:val="000000"/>
        </w:rPr>
        <w:t>the administrative code of the c</w:t>
      </w:r>
      <w:r>
        <w:rPr>
          <w:color w:val="000000"/>
        </w:rPr>
        <w:t xml:space="preserve">ity of New York, in relation to </w:t>
      </w:r>
      <w:r w:rsidRPr="00202CAD">
        <w:rPr>
          <w:color w:val="000000"/>
        </w:rPr>
        <w:t xml:space="preserve">a </w:t>
      </w:r>
      <w:r>
        <w:rPr>
          <w:color w:val="000000"/>
        </w:rPr>
        <w:t>cause</w:t>
      </w:r>
      <w:r w:rsidRPr="00202CAD">
        <w:rPr>
          <w:color w:val="000000"/>
        </w:rPr>
        <w:t xml:space="preserve"> of action related to </w:t>
      </w:r>
      <w:r>
        <w:rPr>
          <w:color w:val="000000"/>
        </w:rPr>
        <w:t>interference with reproductive or endocrine medical care</w:t>
      </w:r>
    </w:p>
    <w:p w14:paraId="5C4D25C1" w14:textId="77777777" w:rsidR="00F52110" w:rsidRPr="00046AD2" w:rsidRDefault="00F52110" w:rsidP="00F52110">
      <w:pPr>
        <w:pStyle w:val="NormalWeb"/>
        <w:shd w:val="clear" w:color="auto" w:fill="FFFFFF"/>
        <w:spacing w:before="0" w:beforeAutospacing="0" w:after="0" w:afterAutospacing="0"/>
        <w:jc w:val="both"/>
        <w:rPr>
          <w:vanish/>
          <w:color w:val="000000"/>
          <w:sz w:val="27"/>
          <w:szCs w:val="27"/>
        </w:rPr>
      </w:pPr>
      <w:r w:rsidRPr="00046AD2">
        <w:rPr>
          <w:vanish/>
          <w:color w:val="000000"/>
        </w:rPr>
        <w:t>..Body</w:t>
      </w:r>
    </w:p>
    <w:p w14:paraId="16AE390E" w14:textId="77777777" w:rsidR="00F52110" w:rsidRPr="00CB0747" w:rsidRDefault="00F52110" w:rsidP="00F52110">
      <w:pPr>
        <w:shd w:val="clear" w:color="auto" w:fill="FFFFFF"/>
        <w:jc w:val="both"/>
        <w:rPr>
          <w:u w:val="single"/>
        </w:rPr>
      </w:pPr>
    </w:p>
    <w:p w14:paraId="34CF7CB1" w14:textId="77777777" w:rsidR="00F52110" w:rsidRPr="00CB0747" w:rsidRDefault="00F52110" w:rsidP="00F52110">
      <w:pPr>
        <w:jc w:val="both"/>
      </w:pPr>
      <w:r w:rsidRPr="00CB0747">
        <w:rPr>
          <w:u w:val="single"/>
        </w:rPr>
        <w:t>Be it enacted by the Council as follows:</w:t>
      </w:r>
    </w:p>
    <w:p w14:paraId="16EF6B65" w14:textId="77777777" w:rsidR="00F52110" w:rsidRPr="00CB0747" w:rsidRDefault="00F52110" w:rsidP="00F52110">
      <w:pPr>
        <w:jc w:val="both"/>
      </w:pPr>
    </w:p>
    <w:p w14:paraId="79F7B40A" w14:textId="77777777" w:rsidR="00F52110" w:rsidRPr="00CB0747" w:rsidRDefault="00F52110" w:rsidP="00F52110">
      <w:pPr>
        <w:spacing w:line="480" w:lineRule="auto"/>
        <w:jc w:val="both"/>
        <w:sectPr w:rsidR="00F52110" w:rsidRPr="00CB0747" w:rsidSect="0067645F">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2EC2E63C" w14:textId="77777777" w:rsidR="00F52110" w:rsidRPr="00D33974" w:rsidRDefault="00F52110" w:rsidP="00F52110">
      <w:pPr>
        <w:spacing w:line="480" w:lineRule="auto"/>
        <w:jc w:val="both"/>
      </w:pPr>
      <w:r w:rsidRPr="00D33974">
        <w:t>Section 1. Title 17 of the administrative code of the city of New York is am</w:t>
      </w:r>
      <w:r>
        <w:t>ended by adding a new chapter 21</w:t>
      </w:r>
      <w:r w:rsidRPr="00D33974">
        <w:t xml:space="preserve"> to read as follows: </w:t>
      </w:r>
    </w:p>
    <w:p w14:paraId="0607565B" w14:textId="77777777" w:rsidR="00F52110" w:rsidRPr="00D33974" w:rsidRDefault="00F52110" w:rsidP="00F52110">
      <w:pPr>
        <w:spacing w:line="480" w:lineRule="auto"/>
        <w:jc w:val="center"/>
      </w:pPr>
      <w:r>
        <w:rPr>
          <w:color w:val="000000"/>
          <w:u w:val="single"/>
        </w:rPr>
        <w:t>CHAPTER 21</w:t>
      </w:r>
    </w:p>
    <w:p w14:paraId="62888A44" w14:textId="77777777" w:rsidR="00F52110" w:rsidRPr="00D33974" w:rsidRDefault="00F52110" w:rsidP="00F52110">
      <w:pPr>
        <w:spacing w:line="480" w:lineRule="auto"/>
        <w:jc w:val="center"/>
      </w:pPr>
      <w:r>
        <w:rPr>
          <w:color w:val="000000"/>
          <w:u w:val="single"/>
        </w:rPr>
        <w:t>Interference with Reproductive or Endocrine Medical Care</w:t>
      </w:r>
    </w:p>
    <w:p w14:paraId="2B2D4F29" w14:textId="77777777" w:rsidR="00F52110" w:rsidRDefault="00F52110" w:rsidP="00F52110">
      <w:pPr>
        <w:spacing w:line="480" w:lineRule="auto"/>
        <w:jc w:val="both"/>
        <w:rPr>
          <w:u w:val="single"/>
        </w:rPr>
      </w:pPr>
      <w:r>
        <w:rPr>
          <w:color w:val="000000"/>
          <w:u w:val="single"/>
        </w:rPr>
        <w:t>§ 17-2101</w:t>
      </w:r>
      <w:r w:rsidRPr="00D33974">
        <w:rPr>
          <w:color w:val="000000"/>
          <w:u w:val="single"/>
        </w:rPr>
        <w:t xml:space="preserve"> </w:t>
      </w:r>
      <w:r>
        <w:rPr>
          <w:u w:val="single"/>
        </w:rPr>
        <w:t xml:space="preserve">Claim for interference with reproductive or endocrine medical care. a. A person </w:t>
      </w:r>
      <w:r>
        <w:rPr>
          <w:color w:val="000000"/>
          <w:u w:val="single"/>
        </w:rPr>
        <w:t xml:space="preserve">may bring a civil action for interference with reproductive </w:t>
      </w:r>
      <w:r>
        <w:rPr>
          <w:u w:val="single"/>
        </w:rPr>
        <w:t xml:space="preserve">or endocrine </w:t>
      </w:r>
      <w:r>
        <w:rPr>
          <w:color w:val="000000"/>
          <w:u w:val="single"/>
        </w:rPr>
        <w:t xml:space="preserve">medical care </w:t>
      </w:r>
      <w:r>
        <w:rPr>
          <w:u w:val="single"/>
        </w:rPr>
        <w:t>when a civil action is commenced against such person in any state, for which liability</w:t>
      </w:r>
      <w:r w:rsidRPr="0068204C">
        <w:rPr>
          <w:u w:val="single"/>
        </w:rPr>
        <w:t>, in whole or in part, or any theory of vicario</w:t>
      </w:r>
      <w:r>
        <w:rPr>
          <w:u w:val="single"/>
        </w:rPr>
        <w:t xml:space="preserve">us, joint, several or conspiracy </w:t>
      </w:r>
      <w:r w:rsidRPr="0068204C">
        <w:rPr>
          <w:u w:val="single"/>
        </w:rPr>
        <w:t>liability derived therefrom</w:t>
      </w:r>
      <w:r>
        <w:rPr>
          <w:u w:val="single"/>
        </w:rPr>
        <w:t>,</w:t>
      </w:r>
      <w:r w:rsidRPr="0068204C">
        <w:rPr>
          <w:u w:val="single"/>
        </w:rPr>
        <w:t xml:space="preserve"> is based on the</w:t>
      </w:r>
      <w:r>
        <w:rPr>
          <w:u w:val="single"/>
        </w:rPr>
        <w:t xml:space="preserve"> </w:t>
      </w:r>
      <w:r w:rsidRPr="0068204C">
        <w:rPr>
          <w:u w:val="single"/>
        </w:rPr>
        <w:t>provision, receipt, assistance in receipt or provision</w:t>
      </w:r>
      <w:r>
        <w:rPr>
          <w:u w:val="single"/>
        </w:rPr>
        <w:t xml:space="preserve"> of</w:t>
      </w:r>
      <w:r w:rsidRPr="0068204C">
        <w:rPr>
          <w:u w:val="single"/>
        </w:rPr>
        <w:t xml:space="preserve">, </w:t>
      </w:r>
      <w:r>
        <w:rPr>
          <w:u w:val="single"/>
        </w:rPr>
        <w:t xml:space="preserve">or </w:t>
      </w:r>
      <w:r w:rsidRPr="0068204C">
        <w:rPr>
          <w:u w:val="single"/>
        </w:rPr>
        <w:t>material</w:t>
      </w:r>
      <w:r>
        <w:rPr>
          <w:u w:val="single"/>
        </w:rPr>
        <w:t xml:space="preserve"> support </w:t>
      </w:r>
      <w:r w:rsidRPr="0068204C">
        <w:rPr>
          <w:u w:val="single"/>
        </w:rPr>
        <w:t>for</w:t>
      </w:r>
      <w:r>
        <w:rPr>
          <w:u w:val="single"/>
        </w:rPr>
        <w:t>,</w:t>
      </w:r>
      <w:r w:rsidRPr="0068204C">
        <w:rPr>
          <w:u w:val="single"/>
        </w:rPr>
        <w:t xml:space="preserve"> </w:t>
      </w:r>
      <w:r>
        <w:rPr>
          <w:u w:val="single"/>
        </w:rPr>
        <w:t>medical</w:t>
      </w:r>
      <w:r w:rsidRPr="0068204C">
        <w:rPr>
          <w:u w:val="single"/>
        </w:rPr>
        <w:t xml:space="preserve"> </w:t>
      </w:r>
      <w:r>
        <w:rPr>
          <w:u w:val="single"/>
        </w:rPr>
        <w:t xml:space="preserve">care relating to the human reproductive or endocrine systems, which was lawfully provided in the city. </w:t>
      </w:r>
    </w:p>
    <w:p w14:paraId="0442A66C" w14:textId="77777777" w:rsidR="00F52110" w:rsidRDefault="00F52110" w:rsidP="00F52110">
      <w:pPr>
        <w:spacing w:line="480" w:lineRule="auto"/>
        <w:jc w:val="both"/>
        <w:rPr>
          <w:u w:val="single"/>
        </w:rPr>
      </w:pPr>
      <w:r>
        <w:rPr>
          <w:u w:val="single"/>
        </w:rPr>
        <w:t>b. A claim for interference with reproductive or endocrine medical care may not be based upon the commencement of any civil action that is founded in tort, contract or statute and for which a similar claim would exist under the laws of the state of New York or of the city and which is:</w:t>
      </w:r>
    </w:p>
    <w:p w14:paraId="0BF73E80" w14:textId="77777777" w:rsidR="00F52110" w:rsidRDefault="00F52110" w:rsidP="00F52110">
      <w:pPr>
        <w:spacing w:line="480" w:lineRule="auto"/>
        <w:jc w:val="both"/>
        <w:rPr>
          <w:u w:val="single"/>
        </w:rPr>
      </w:pPr>
      <w:r>
        <w:rPr>
          <w:u w:val="single"/>
        </w:rPr>
        <w:t xml:space="preserve">1. Brought by the patient who received the medical care, or the patient’s authorized legal representative, for damages suffered by the patient or </w:t>
      </w:r>
      <w:r w:rsidRPr="00D8137C">
        <w:rPr>
          <w:u w:val="single"/>
        </w:rPr>
        <w:t>damages derived from an individual's loss of consortium of</w:t>
      </w:r>
      <w:r>
        <w:rPr>
          <w:u w:val="single"/>
        </w:rPr>
        <w:t xml:space="preserve"> </w:t>
      </w:r>
      <w:r w:rsidRPr="00D8137C">
        <w:rPr>
          <w:u w:val="single"/>
        </w:rPr>
        <w:t>the patien</w:t>
      </w:r>
      <w:r>
        <w:rPr>
          <w:u w:val="single"/>
        </w:rPr>
        <w:t>t; or</w:t>
      </w:r>
    </w:p>
    <w:p w14:paraId="27256FFF" w14:textId="77777777" w:rsidR="00F52110" w:rsidRDefault="00F52110" w:rsidP="00F52110">
      <w:pPr>
        <w:spacing w:line="480" w:lineRule="auto"/>
        <w:jc w:val="both"/>
        <w:rPr>
          <w:u w:val="single"/>
        </w:rPr>
      </w:pPr>
      <w:r>
        <w:rPr>
          <w:u w:val="single"/>
        </w:rPr>
        <w:t xml:space="preserve">2. Brought </w:t>
      </w:r>
      <w:r w:rsidRPr="008C1CA9">
        <w:rPr>
          <w:u w:val="single"/>
        </w:rPr>
        <w:t>by a party with a contractual relationship with the person that</w:t>
      </w:r>
      <w:r>
        <w:rPr>
          <w:u w:val="single"/>
        </w:rPr>
        <w:t xml:space="preserve"> </w:t>
      </w:r>
      <w:r w:rsidRPr="008C1CA9">
        <w:rPr>
          <w:u w:val="single"/>
        </w:rPr>
        <w:t xml:space="preserve">is the subject of the </w:t>
      </w:r>
      <w:r>
        <w:rPr>
          <w:u w:val="single"/>
        </w:rPr>
        <w:t>action.</w:t>
      </w:r>
    </w:p>
    <w:p w14:paraId="624645A7" w14:textId="77777777" w:rsidR="00F52110" w:rsidRPr="00835F5A" w:rsidRDefault="00F52110" w:rsidP="00F52110">
      <w:pPr>
        <w:spacing w:line="480" w:lineRule="auto"/>
        <w:jc w:val="both"/>
        <w:rPr>
          <w:color w:val="000000"/>
          <w:u w:val="single"/>
        </w:rPr>
      </w:pPr>
      <w:r>
        <w:rPr>
          <w:u w:val="single"/>
        </w:rPr>
        <w:t>c. A plaintiff who prevails on a claim alleging interference with reproductive or endocrine medical care shall be awarded statutory damages of $10,000</w:t>
      </w:r>
      <w:r>
        <w:rPr>
          <w:color w:val="000000"/>
          <w:u w:val="single"/>
        </w:rPr>
        <w:t>. In addition, the court, in issuing a final order in any action brought pursuant to this section, may award costs of litigation to the prevailing party whenever the court determines such an award is appropriate. This section does not limit or abrogate any claim or cause of action such person has under common law or by other law or rule.</w:t>
      </w:r>
    </w:p>
    <w:p w14:paraId="39808E50" w14:textId="77777777" w:rsidR="00F52110" w:rsidRDefault="00F52110" w:rsidP="00F52110">
      <w:pPr>
        <w:spacing w:line="480" w:lineRule="auto"/>
        <w:jc w:val="both"/>
      </w:pPr>
      <w:r>
        <w:t>§ 2. This local law takes effect immediately.</w:t>
      </w:r>
    </w:p>
    <w:p w14:paraId="4C9C968B" w14:textId="77777777" w:rsidR="00F52110" w:rsidRDefault="00F52110" w:rsidP="00F52110">
      <w:pPr>
        <w:suppressLineNumbers/>
        <w:spacing w:line="480" w:lineRule="auto"/>
        <w:jc w:val="both"/>
      </w:pPr>
    </w:p>
    <w:p w14:paraId="096A4BFC" w14:textId="77777777" w:rsidR="00F52110" w:rsidRDefault="00F52110" w:rsidP="00F52110">
      <w:pPr>
        <w:suppressLineNumbers/>
        <w:spacing w:line="480" w:lineRule="auto"/>
        <w:jc w:val="both"/>
      </w:pPr>
    </w:p>
    <w:p w14:paraId="262A0B0A" w14:textId="5A16C041" w:rsidR="00F52110" w:rsidRDefault="00F52110" w:rsidP="00F52110">
      <w:pPr>
        <w:suppressLineNumbers/>
        <w:rPr>
          <w:sz w:val="20"/>
          <w:szCs w:val="20"/>
        </w:rPr>
      </w:pPr>
      <w:r>
        <w:rPr>
          <w:sz w:val="20"/>
          <w:szCs w:val="20"/>
        </w:rPr>
        <w:t>NAB / BM</w:t>
      </w:r>
    </w:p>
    <w:p w14:paraId="35F64717" w14:textId="77777777" w:rsidR="00F52110" w:rsidRPr="001533C9" w:rsidRDefault="00F52110" w:rsidP="00F52110">
      <w:pPr>
        <w:suppressLineNumbers/>
        <w:rPr>
          <w:sz w:val="20"/>
          <w:szCs w:val="20"/>
        </w:rPr>
      </w:pPr>
      <w:r>
        <w:rPr>
          <w:sz w:val="20"/>
          <w:szCs w:val="20"/>
        </w:rPr>
        <w:t>LS #9119/9131/9174</w:t>
      </w:r>
    </w:p>
    <w:p w14:paraId="441209A2" w14:textId="77777777" w:rsidR="00F52110" w:rsidRDefault="00F52110" w:rsidP="00F52110">
      <w:pPr>
        <w:suppressLineNumbers/>
        <w:rPr>
          <w:sz w:val="18"/>
          <w:szCs w:val="18"/>
        </w:rPr>
      </w:pPr>
      <w:r>
        <w:rPr>
          <w:sz w:val="20"/>
          <w:szCs w:val="20"/>
        </w:rPr>
        <w:t>7/6/22 10:45 PM</w:t>
      </w:r>
    </w:p>
    <w:p w14:paraId="42D076A5" w14:textId="77777777" w:rsidR="00F52110" w:rsidRDefault="00F52110" w:rsidP="00F52110">
      <w:pPr>
        <w:suppressLineNumbers/>
        <w:spacing w:line="480" w:lineRule="auto"/>
        <w:jc w:val="both"/>
      </w:pPr>
    </w:p>
    <w:p w14:paraId="718AC18B" w14:textId="77777777" w:rsidR="00F52110" w:rsidRDefault="00F52110" w:rsidP="00F52110">
      <w:pPr>
        <w:suppressLineNumbers/>
        <w:spacing w:line="480" w:lineRule="auto"/>
        <w:jc w:val="both"/>
      </w:pPr>
    </w:p>
    <w:p w14:paraId="0E52F4A4" w14:textId="77777777" w:rsidR="00F52110" w:rsidRDefault="00F52110" w:rsidP="00F52110">
      <w:pPr>
        <w:suppressLineNumbers/>
        <w:spacing w:line="480" w:lineRule="auto"/>
        <w:jc w:val="both"/>
      </w:pPr>
    </w:p>
    <w:p w14:paraId="0AD93935" w14:textId="77777777" w:rsidR="00F52110" w:rsidRDefault="00F52110" w:rsidP="00F52110">
      <w:pPr>
        <w:suppressLineNumbers/>
        <w:spacing w:line="480" w:lineRule="auto"/>
        <w:jc w:val="both"/>
      </w:pPr>
    </w:p>
    <w:p w14:paraId="6E01DCD3" w14:textId="77777777" w:rsidR="00F52110" w:rsidRDefault="00F52110" w:rsidP="00F52110">
      <w:pPr>
        <w:suppressLineNumbers/>
        <w:spacing w:line="480" w:lineRule="auto"/>
        <w:jc w:val="both"/>
      </w:pPr>
    </w:p>
    <w:p w14:paraId="2414A7C1" w14:textId="77777777" w:rsidR="00F52110" w:rsidRDefault="00F52110" w:rsidP="00F52110">
      <w:pPr>
        <w:suppressLineNumbers/>
        <w:spacing w:line="480" w:lineRule="auto"/>
        <w:jc w:val="both"/>
      </w:pPr>
    </w:p>
    <w:p w14:paraId="56553262" w14:textId="77777777" w:rsidR="00F52110" w:rsidRDefault="00F52110" w:rsidP="00F52110">
      <w:pPr>
        <w:suppressLineNumbers/>
        <w:spacing w:line="480" w:lineRule="auto"/>
        <w:jc w:val="both"/>
      </w:pPr>
    </w:p>
    <w:p w14:paraId="0AE05E15" w14:textId="77777777" w:rsidR="00F52110" w:rsidRDefault="00F52110" w:rsidP="00F52110">
      <w:pPr>
        <w:suppressLineNumbers/>
        <w:spacing w:line="480" w:lineRule="auto"/>
        <w:jc w:val="both"/>
      </w:pPr>
    </w:p>
    <w:p w14:paraId="1DE2E61A" w14:textId="77777777" w:rsidR="00F52110" w:rsidRDefault="00F52110" w:rsidP="00F52110">
      <w:pPr>
        <w:suppressLineNumbers/>
        <w:spacing w:line="480" w:lineRule="auto"/>
        <w:jc w:val="both"/>
      </w:pPr>
    </w:p>
    <w:p w14:paraId="7C29387D" w14:textId="77777777" w:rsidR="00F52110" w:rsidRDefault="00F52110" w:rsidP="00F52110">
      <w:pPr>
        <w:suppressLineNumbers/>
        <w:spacing w:line="480" w:lineRule="auto"/>
        <w:jc w:val="both"/>
      </w:pPr>
    </w:p>
    <w:p w14:paraId="5D9845FD" w14:textId="77777777" w:rsidR="00F52110" w:rsidRDefault="00F52110" w:rsidP="00F52110">
      <w:pPr>
        <w:suppressLineNumbers/>
        <w:spacing w:line="480" w:lineRule="auto"/>
        <w:jc w:val="both"/>
      </w:pPr>
    </w:p>
    <w:p w14:paraId="69EBA5D2" w14:textId="77777777" w:rsidR="00F52110" w:rsidRDefault="00F52110" w:rsidP="00F52110">
      <w:pPr>
        <w:suppressLineNumbers/>
        <w:spacing w:line="480" w:lineRule="auto"/>
        <w:jc w:val="both"/>
      </w:pPr>
    </w:p>
    <w:p w14:paraId="455F0BEA" w14:textId="462CD709" w:rsidR="00F5566A" w:rsidRPr="00E27550" w:rsidRDefault="00F5566A" w:rsidP="00F5566A">
      <w:pPr>
        <w:suppressLineNumbers/>
        <w:shd w:val="clear" w:color="auto" w:fill="FFFFFF"/>
        <w:jc w:val="center"/>
        <w:rPr>
          <w:color w:val="000000"/>
          <w:sz w:val="27"/>
          <w:szCs w:val="27"/>
        </w:rPr>
      </w:pPr>
      <w:r w:rsidRPr="00E27550">
        <w:rPr>
          <w:color w:val="000000"/>
        </w:rPr>
        <w:t xml:space="preserve">Int. </w:t>
      </w:r>
      <w:r w:rsidRPr="00CB1A0B">
        <w:rPr>
          <w:color w:val="000000"/>
          <w:shd w:val="clear" w:color="auto" w:fill="FFFFFF" w:themeFill="background1"/>
        </w:rPr>
        <w:t>No. </w:t>
      </w:r>
      <w:r>
        <w:rPr>
          <w:color w:val="000000"/>
          <w:shd w:val="clear" w:color="auto" w:fill="FFFFFF" w:themeFill="background1"/>
        </w:rPr>
        <w:t>507-A</w:t>
      </w:r>
    </w:p>
    <w:p w14:paraId="6A58DD8E" w14:textId="77777777" w:rsidR="00F5566A" w:rsidRPr="00E27550" w:rsidRDefault="00F5566A" w:rsidP="00F5566A">
      <w:pPr>
        <w:suppressLineNumbers/>
        <w:shd w:val="clear" w:color="auto" w:fill="FFFFFF"/>
        <w:rPr>
          <w:color w:val="000000"/>
          <w:sz w:val="27"/>
          <w:szCs w:val="27"/>
        </w:rPr>
      </w:pPr>
      <w:r w:rsidRPr="00E27550">
        <w:rPr>
          <w:color w:val="000000"/>
        </w:rPr>
        <w:t> </w:t>
      </w:r>
    </w:p>
    <w:p w14:paraId="56CEDFBD" w14:textId="0B24D43D" w:rsidR="00273D9D" w:rsidRPr="00E05B63" w:rsidRDefault="00F5566A" w:rsidP="00F5566A">
      <w:pPr>
        <w:suppressLineNumbers/>
        <w:autoSpaceDE w:val="0"/>
        <w:autoSpaceDN w:val="0"/>
        <w:adjustRightInd w:val="0"/>
        <w:rPr>
          <w:color w:val="000000"/>
        </w:rPr>
      </w:pPr>
      <w:r>
        <w:rPr>
          <w:color w:val="000000"/>
        </w:rPr>
        <w:t xml:space="preserve">By Council Members </w:t>
      </w:r>
      <w:r w:rsidR="00273D9D" w:rsidRPr="00273D9D">
        <w:rPr>
          <w:color w:val="000000"/>
        </w:rPr>
        <w:t>Rivera, Gutiérrez, Joseph, Louis, Hudson, Hanif, Nurse, Abreu, Restler, Avilés, Cabán, Farías, Ossé, De La Rosa, Dinowitz, Narcisse, Brewer, Marte, Krishnan, Ayala, Sanchez and The Speaker (Council Member Adams)</w:t>
      </w:r>
    </w:p>
    <w:p w14:paraId="0B148730" w14:textId="77777777" w:rsidR="00F5566A" w:rsidRPr="00E27550" w:rsidRDefault="00F5566A" w:rsidP="00273D9D">
      <w:pPr>
        <w:suppressLineNumbers/>
        <w:autoSpaceDE w:val="0"/>
        <w:autoSpaceDN w:val="0"/>
        <w:adjustRightInd w:val="0"/>
        <w:rPr>
          <w:color w:val="000000"/>
          <w:sz w:val="27"/>
          <w:szCs w:val="27"/>
        </w:rPr>
      </w:pPr>
    </w:p>
    <w:p w14:paraId="2D92F3A9" w14:textId="77777777" w:rsidR="00F5566A" w:rsidRPr="004B7DCD" w:rsidRDefault="00F5566A" w:rsidP="00F5566A">
      <w:pPr>
        <w:suppressLineNumbers/>
        <w:shd w:val="clear" w:color="auto" w:fill="FFFFFF"/>
        <w:jc w:val="both"/>
        <w:rPr>
          <w:vanish/>
          <w:color w:val="000000"/>
        </w:rPr>
      </w:pPr>
      <w:r w:rsidRPr="004B7DCD">
        <w:rPr>
          <w:vanish/>
          <w:color w:val="000000"/>
        </w:rPr>
        <w:t>..Title</w:t>
      </w:r>
    </w:p>
    <w:p w14:paraId="799A6F36" w14:textId="77777777" w:rsidR="00F5566A" w:rsidRDefault="00F5566A" w:rsidP="00F5566A">
      <w:pPr>
        <w:suppressLineNumbers/>
        <w:shd w:val="clear" w:color="auto" w:fill="FFFFFF"/>
        <w:jc w:val="both"/>
        <w:rPr>
          <w:color w:val="000000"/>
        </w:rPr>
      </w:pPr>
      <w:r w:rsidRPr="00E27550">
        <w:rPr>
          <w:color w:val="000000"/>
        </w:rPr>
        <w:t xml:space="preserve">A Local Law to amend the administrative code of the city of New York, in relation to requiring the department of health and mental hygiene </w:t>
      </w:r>
      <w:r w:rsidRPr="0098445E">
        <w:rPr>
          <w:color w:val="000000"/>
        </w:rPr>
        <w:t xml:space="preserve">to make </w:t>
      </w:r>
      <w:r>
        <w:rPr>
          <w:color w:val="000000"/>
        </w:rPr>
        <w:t>medication abortion</w:t>
      </w:r>
      <w:r w:rsidRPr="0098445E">
        <w:rPr>
          <w:color w:val="000000"/>
        </w:rPr>
        <w:t xml:space="preserve"> available </w:t>
      </w:r>
      <w:r>
        <w:rPr>
          <w:color w:val="000000"/>
        </w:rPr>
        <w:t>at no cost to a patient</w:t>
      </w:r>
      <w:r w:rsidRPr="00E27550">
        <w:rPr>
          <w:color w:val="000000"/>
        </w:rPr>
        <w:t xml:space="preserve"> at its health clinics </w:t>
      </w:r>
    </w:p>
    <w:p w14:paraId="34A95C22" w14:textId="77777777" w:rsidR="00F5566A" w:rsidRPr="004B7DCD" w:rsidRDefault="00F5566A" w:rsidP="00F5566A">
      <w:pPr>
        <w:suppressLineNumbers/>
        <w:shd w:val="clear" w:color="auto" w:fill="FFFFFF"/>
        <w:jc w:val="both"/>
        <w:rPr>
          <w:vanish/>
          <w:color w:val="000000"/>
          <w:sz w:val="27"/>
          <w:szCs w:val="27"/>
        </w:rPr>
      </w:pPr>
      <w:r w:rsidRPr="004B7DCD">
        <w:rPr>
          <w:vanish/>
          <w:color w:val="000000"/>
        </w:rPr>
        <w:t>..Body</w:t>
      </w:r>
    </w:p>
    <w:p w14:paraId="60406562" w14:textId="77777777" w:rsidR="00F5566A" w:rsidRPr="00E27550" w:rsidRDefault="00F5566A" w:rsidP="00F5566A">
      <w:pPr>
        <w:suppressLineNumbers/>
        <w:shd w:val="clear" w:color="auto" w:fill="FFFFFF"/>
        <w:jc w:val="both"/>
        <w:rPr>
          <w:color w:val="000000"/>
          <w:sz w:val="27"/>
          <w:szCs w:val="27"/>
        </w:rPr>
      </w:pPr>
      <w:r w:rsidRPr="00E27550">
        <w:rPr>
          <w:color w:val="000000"/>
        </w:rPr>
        <w:t> </w:t>
      </w:r>
    </w:p>
    <w:p w14:paraId="217E430F" w14:textId="77777777" w:rsidR="00F5566A" w:rsidRPr="00E27550" w:rsidRDefault="00F5566A" w:rsidP="00F5566A">
      <w:pPr>
        <w:suppressLineNumbers/>
        <w:shd w:val="clear" w:color="auto" w:fill="FFFFFF"/>
        <w:jc w:val="both"/>
        <w:rPr>
          <w:color w:val="000000"/>
          <w:sz w:val="27"/>
          <w:szCs w:val="27"/>
        </w:rPr>
      </w:pPr>
      <w:r w:rsidRPr="00E27550">
        <w:rPr>
          <w:color w:val="000000"/>
          <w:u w:val="single"/>
        </w:rPr>
        <w:t>Be it enacted by the Council as follows:</w:t>
      </w:r>
    </w:p>
    <w:p w14:paraId="03DF63DB" w14:textId="77777777" w:rsidR="00F5566A" w:rsidRPr="00E27550" w:rsidRDefault="00F5566A" w:rsidP="00F5566A">
      <w:pPr>
        <w:suppressLineNumbers/>
        <w:shd w:val="clear" w:color="auto" w:fill="FFFFFF"/>
        <w:ind w:firstLine="720"/>
        <w:jc w:val="both"/>
        <w:rPr>
          <w:color w:val="000000"/>
          <w:sz w:val="27"/>
          <w:szCs w:val="27"/>
        </w:rPr>
      </w:pPr>
      <w:r w:rsidRPr="00E27550">
        <w:rPr>
          <w:color w:val="000000"/>
        </w:rPr>
        <w:t> </w:t>
      </w:r>
    </w:p>
    <w:p w14:paraId="2C066E06" w14:textId="77777777" w:rsidR="00F5566A" w:rsidRPr="00E27550" w:rsidRDefault="00F5566A" w:rsidP="00F5566A">
      <w:pPr>
        <w:shd w:val="clear" w:color="auto" w:fill="FFFFFF"/>
        <w:spacing w:line="480" w:lineRule="auto"/>
        <w:ind w:firstLine="720"/>
        <w:jc w:val="both"/>
        <w:rPr>
          <w:color w:val="000000"/>
          <w:sz w:val="27"/>
          <w:szCs w:val="27"/>
        </w:rPr>
      </w:pPr>
      <w:r w:rsidRPr="00E27550">
        <w:rPr>
          <w:color w:val="000000"/>
        </w:rPr>
        <w:t xml:space="preserve">Section 1. </w:t>
      </w:r>
      <w:r>
        <w:rPr>
          <w:color w:val="000000"/>
        </w:rPr>
        <w:t xml:space="preserve">Chapter 1 of title 17 of the </w:t>
      </w:r>
      <w:r w:rsidRPr="00E27550">
        <w:rPr>
          <w:color w:val="000000"/>
        </w:rPr>
        <w:t>administrative code of the city of New York</w:t>
      </w:r>
      <w:r>
        <w:rPr>
          <w:color w:val="000000"/>
        </w:rPr>
        <w:t xml:space="preserve"> is</w:t>
      </w:r>
      <w:r w:rsidRPr="00E27550">
        <w:rPr>
          <w:color w:val="000000"/>
        </w:rPr>
        <w:t xml:space="preserve"> </w:t>
      </w:r>
      <w:r>
        <w:rPr>
          <w:color w:val="000000"/>
        </w:rPr>
        <w:t xml:space="preserve">amended by adding a new section </w:t>
      </w:r>
      <w:r w:rsidRPr="00E27550">
        <w:rPr>
          <w:color w:val="000000"/>
        </w:rPr>
        <w:t>17-184</w:t>
      </w:r>
      <w:r>
        <w:rPr>
          <w:color w:val="000000"/>
        </w:rPr>
        <w:t>.1</w:t>
      </w:r>
      <w:r w:rsidRPr="00E27550">
        <w:rPr>
          <w:color w:val="000000"/>
        </w:rPr>
        <w:t xml:space="preserve"> to read as follows:</w:t>
      </w:r>
    </w:p>
    <w:p w14:paraId="0DB7AF21" w14:textId="77777777" w:rsidR="00F5566A" w:rsidRDefault="00F5566A" w:rsidP="00F5566A">
      <w:pPr>
        <w:shd w:val="clear" w:color="auto" w:fill="FFFFFF"/>
        <w:spacing w:line="480" w:lineRule="auto"/>
        <w:ind w:firstLine="720"/>
        <w:jc w:val="both"/>
        <w:rPr>
          <w:u w:val="single"/>
        </w:rPr>
      </w:pPr>
      <w:r w:rsidRPr="0098445E">
        <w:rPr>
          <w:color w:val="000000"/>
          <w:u w:val="single"/>
        </w:rPr>
        <w:t xml:space="preserve">§ 17-184.1 Availability of </w:t>
      </w:r>
      <w:r>
        <w:rPr>
          <w:color w:val="000000"/>
          <w:u w:val="single"/>
        </w:rPr>
        <w:t>medication abortion</w:t>
      </w:r>
      <w:r w:rsidRPr="0098445E">
        <w:rPr>
          <w:color w:val="000000"/>
          <w:u w:val="single"/>
        </w:rPr>
        <w:t xml:space="preserve">. a. </w:t>
      </w:r>
      <w:r>
        <w:rPr>
          <w:color w:val="000000"/>
          <w:u w:val="single"/>
        </w:rPr>
        <w:t>Subject to sufficient appropriations to meet the requirements of this subdivision, t</w:t>
      </w:r>
      <w:r w:rsidRPr="0098445E">
        <w:rPr>
          <w:color w:val="000000"/>
          <w:u w:val="single"/>
        </w:rPr>
        <w:t>he department shall make available</w:t>
      </w:r>
      <w:r>
        <w:rPr>
          <w:color w:val="000000"/>
          <w:u w:val="single"/>
        </w:rPr>
        <w:t xml:space="preserve"> medication approved by the United States food and drug administration for medication abortion</w:t>
      </w:r>
      <w:r w:rsidRPr="0098445E">
        <w:rPr>
          <w:color w:val="000000"/>
          <w:u w:val="single"/>
        </w:rPr>
        <w:t xml:space="preserve"> </w:t>
      </w:r>
      <w:r>
        <w:rPr>
          <w:color w:val="000000"/>
          <w:u w:val="single"/>
        </w:rPr>
        <w:t>at no cost to a patient</w:t>
      </w:r>
      <w:r w:rsidRPr="0098445E">
        <w:rPr>
          <w:color w:val="000000"/>
          <w:u w:val="single"/>
        </w:rPr>
        <w:t xml:space="preserve"> </w:t>
      </w:r>
      <w:r>
        <w:rPr>
          <w:color w:val="000000"/>
          <w:u w:val="single"/>
        </w:rPr>
        <w:t xml:space="preserve">at </w:t>
      </w:r>
      <w:r w:rsidRPr="0098445E">
        <w:rPr>
          <w:color w:val="000000"/>
          <w:u w:val="single"/>
        </w:rPr>
        <w:t>health</w:t>
      </w:r>
      <w:r>
        <w:rPr>
          <w:color w:val="000000"/>
          <w:u w:val="single"/>
        </w:rPr>
        <w:t xml:space="preserve"> </w:t>
      </w:r>
      <w:r w:rsidRPr="0098445E">
        <w:rPr>
          <w:color w:val="000000"/>
          <w:u w:val="single"/>
        </w:rPr>
        <w:t xml:space="preserve">clinics operated by the department </w:t>
      </w:r>
      <w:r>
        <w:rPr>
          <w:color w:val="000000"/>
          <w:u w:val="single"/>
        </w:rPr>
        <w:t xml:space="preserve">where </w:t>
      </w:r>
      <w:r w:rsidRPr="0098445E">
        <w:rPr>
          <w:color w:val="000000"/>
          <w:u w:val="single"/>
        </w:rPr>
        <w:t xml:space="preserve">services relating to </w:t>
      </w:r>
      <w:r>
        <w:rPr>
          <w:color w:val="000000"/>
          <w:u w:val="single"/>
        </w:rPr>
        <w:t>sexual health are offered and where the department determines making such medication available would be appropriate for the patient population served by such clinic. At such clinics, t</w:t>
      </w:r>
      <w:r w:rsidRPr="0098445E">
        <w:rPr>
          <w:color w:val="000000"/>
          <w:u w:val="single"/>
        </w:rPr>
        <w:t xml:space="preserve">he department shall </w:t>
      </w:r>
      <w:r>
        <w:rPr>
          <w:color w:val="000000"/>
          <w:u w:val="single"/>
        </w:rPr>
        <w:t xml:space="preserve">make medication for medication abortion available to a patient who seeks to terminate a pregnancy </w:t>
      </w:r>
      <w:r w:rsidRPr="00377EF4">
        <w:rPr>
          <w:u w:val="single"/>
        </w:rPr>
        <w:t>when</w:t>
      </w:r>
      <w:r>
        <w:rPr>
          <w:u w:val="single"/>
        </w:rPr>
        <w:t xml:space="preserve"> the use of such medication is indicated and in accordance with the medically</w:t>
      </w:r>
      <w:r w:rsidRPr="00377EF4">
        <w:rPr>
          <w:u w:val="single"/>
        </w:rPr>
        <w:t xml:space="preserve"> reasonable and good faith professional judgment</w:t>
      </w:r>
      <w:r>
        <w:rPr>
          <w:u w:val="single"/>
        </w:rPr>
        <w:t xml:space="preserve"> of such patient’s medical provider. </w:t>
      </w:r>
    </w:p>
    <w:p w14:paraId="5AC63B63" w14:textId="77777777" w:rsidR="00F5566A" w:rsidRDefault="00F5566A" w:rsidP="00F5566A">
      <w:pPr>
        <w:shd w:val="clear" w:color="auto" w:fill="FFFFFF"/>
        <w:spacing w:line="480" w:lineRule="auto"/>
        <w:ind w:firstLine="720"/>
        <w:jc w:val="both"/>
        <w:rPr>
          <w:color w:val="000000"/>
          <w:u w:val="single"/>
        </w:rPr>
      </w:pPr>
      <w:r>
        <w:rPr>
          <w:u w:val="single"/>
        </w:rPr>
        <w:t xml:space="preserve">b. The department shall provide counseling and </w:t>
      </w:r>
      <w:r>
        <w:rPr>
          <w:color w:val="000000"/>
          <w:u w:val="single"/>
        </w:rPr>
        <w:t>t</w:t>
      </w:r>
      <w:r w:rsidRPr="0098445E">
        <w:rPr>
          <w:color w:val="000000"/>
          <w:u w:val="single"/>
        </w:rPr>
        <w:t xml:space="preserve">imely referrals </w:t>
      </w:r>
      <w:r>
        <w:rPr>
          <w:color w:val="000000"/>
          <w:u w:val="single"/>
        </w:rPr>
        <w:t>to</w:t>
      </w:r>
      <w:r w:rsidRPr="0098445E">
        <w:rPr>
          <w:color w:val="000000"/>
          <w:u w:val="single"/>
        </w:rPr>
        <w:t xml:space="preserve"> other health facilities </w:t>
      </w:r>
      <w:r>
        <w:rPr>
          <w:color w:val="000000"/>
          <w:u w:val="single"/>
        </w:rPr>
        <w:t>and</w:t>
      </w:r>
      <w:r w:rsidRPr="0098445E">
        <w:rPr>
          <w:color w:val="000000"/>
          <w:u w:val="single"/>
        </w:rPr>
        <w:t xml:space="preserve"> family planning providers</w:t>
      </w:r>
      <w:r>
        <w:rPr>
          <w:color w:val="000000"/>
          <w:u w:val="single"/>
        </w:rPr>
        <w:t xml:space="preserve"> in accordance with the assessment of the needs of a patient by the department</w:t>
      </w:r>
      <w:r w:rsidRPr="0098445E">
        <w:rPr>
          <w:color w:val="000000"/>
          <w:u w:val="single"/>
        </w:rPr>
        <w:t>.</w:t>
      </w:r>
    </w:p>
    <w:p w14:paraId="01E119DD" w14:textId="77777777" w:rsidR="00F5566A" w:rsidRDefault="00F5566A" w:rsidP="00F5566A">
      <w:pPr>
        <w:shd w:val="clear" w:color="auto" w:fill="FFFFFF"/>
        <w:spacing w:line="480" w:lineRule="auto"/>
        <w:ind w:firstLine="720"/>
        <w:jc w:val="both"/>
        <w:rPr>
          <w:color w:val="000000"/>
          <w:u w:val="single"/>
        </w:rPr>
      </w:pPr>
      <w:r>
        <w:rPr>
          <w:color w:val="000000"/>
          <w:u w:val="single"/>
        </w:rPr>
        <w:t>c. Nothing in this section shall require the department to provide to a patient any medication that the department or a medical provider providing services in a health clinic described in subdivision a of this section does not find to be indicated in such provider’s professional judgment. Nor shall anything in this section prevent the department from offering any other service not described in this section at any location where it provides medical care.</w:t>
      </w:r>
    </w:p>
    <w:p w14:paraId="33A9DF0B" w14:textId="77777777" w:rsidR="00F5566A" w:rsidRPr="0098445E" w:rsidRDefault="00F5566A" w:rsidP="00F5566A">
      <w:pPr>
        <w:shd w:val="clear" w:color="auto" w:fill="FFFFFF"/>
        <w:spacing w:line="480" w:lineRule="auto"/>
        <w:ind w:firstLine="720"/>
        <w:jc w:val="both"/>
        <w:rPr>
          <w:color w:val="000000"/>
          <w:sz w:val="27"/>
          <w:szCs w:val="27"/>
          <w:u w:val="single"/>
        </w:rPr>
      </w:pPr>
      <w:r>
        <w:rPr>
          <w:color w:val="000000"/>
          <w:u w:val="single"/>
        </w:rPr>
        <w:t>d. Nothing in this section shall create a private right of action, nor be the basis of a claim of medical malpractice against the department or against any medical provider providing services in a health clinic described in subdivision a of this section.</w:t>
      </w:r>
    </w:p>
    <w:p w14:paraId="16DE85D6" w14:textId="77777777" w:rsidR="00F5566A" w:rsidRPr="00A669EF" w:rsidRDefault="00F5566A" w:rsidP="00F5566A">
      <w:pPr>
        <w:shd w:val="clear" w:color="auto" w:fill="FFFFFF"/>
        <w:spacing w:line="480" w:lineRule="auto"/>
        <w:ind w:firstLine="720"/>
        <w:jc w:val="both"/>
        <w:rPr>
          <w:color w:val="000000"/>
        </w:rPr>
      </w:pPr>
      <w:r w:rsidRPr="00E27550">
        <w:rPr>
          <w:color w:val="000000"/>
        </w:rPr>
        <w:t xml:space="preserve">§ 2. This local law takes effect </w:t>
      </w:r>
      <w:r>
        <w:rPr>
          <w:color w:val="000000"/>
        </w:rPr>
        <w:t>1 year</w:t>
      </w:r>
      <w:r w:rsidRPr="00E27550">
        <w:rPr>
          <w:color w:val="000000"/>
        </w:rPr>
        <w:t xml:space="preserve"> after it becomes law.</w:t>
      </w:r>
    </w:p>
    <w:p w14:paraId="71C12F3E" w14:textId="77777777" w:rsidR="00F5566A" w:rsidRDefault="00F5566A" w:rsidP="00F5566A">
      <w:pPr>
        <w:suppressLineNumbers/>
        <w:shd w:val="clear" w:color="auto" w:fill="FFFFFF"/>
        <w:rPr>
          <w:color w:val="000000"/>
          <w:sz w:val="18"/>
          <w:szCs w:val="18"/>
        </w:rPr>
      </w:pPr>
    </w:p>
    <w:p w14:paraId="1B3E48D3" w14:textId="77777777" w:rsidR="00F5566A" w:rsidRDefault="00F5566A" w:rsidP="00F5566A">
      <w:pPr>
        <w:suppressLineNumbers/>
        <w:shd w:val="clear" w:color="auto" w:fill="FFFFFF"/>
        <w:rPr>
          <w:color w:val="000000"/>
          <w:sz w:val="18"/>
          <w:szCs w:val="18"/>
        </w:rPr>
      </w:pPr>
    </w:p>
    <w:p w14:paraId="3F7C7E53" w14:textId="77777777" w:rsidR="00F5566A" w:rsidRDefault="00F5566A" w:rsidP="00F5566A">
      <w:pPr>
        <w:suppressLineNumbers/>
        <w:shd w:val="clear" w:color="auto" w:fill="FFFFFF"/>
        <w:rPr>
          <w:color w:val="000000"/>
          <w:sz w:val="18"/>
          <w:szCs w:val="18"/>
        </w:rPr>
      </w:pPr>
    </w:p>
    <w:p w14:paraId="26070E6B" w14:textId="77777777" w:rsidR="00F5566A" w:rsidRPr="00E27550" w:rsidRDefault="00F5566A" w:rsidP="00F5566A">
      <w:pPr>
        <w:suppressLineNumbers/>
        <w:shd w:val="clear" w:color="auto" w:fill="FFFFFF"/>
        <w:rPr>
          <w:color w:val="000000"/>
          <w:sz w:val="27"/>
          <w:szCs w:val="27"/>
        </w:rPr>
      </w:pPr>
      <w:r>
        <w:rPr>
          <w:color w:val="000000"/>
          <w:sz w:val="18"/>
          <w:szCs w:val="18"/>
        </w:rPr>
        <w:t>HKA / BM</w:t>
      </w:r>
    </w:p>
    <w:p w14:paraId="77C0F7A8" w14:textId="77777777" w:rsidR="00F5566A" w:rsidRPr="00E27550" w:rsidRDefault="00F5566A" w:rsidP="00F5566A">
      <w:pPr>
        <w:suppressLineNumbers/>
        <w:shd w:val="clear" w:color="auto" w:fill="FFFFFF"/>
        <w:rPr>
          <w:color w:val="000000"/>
          <w:sz w:val="27"/>
          <w:szCs w:val="27"/>
        </w:rPr>
      </w:pPr>
      <w:r w:rsidRPr="00E27550">
        <w:rPr>
          <w:color w:val="000000"/>
          <w:sz w:val="18"/>
          <w:szCs w:val="18"/>
        </w:rPr>
        <w:t>LS #</w:t>
      </w:r>
      <w:r>
        <w:rPr>
          <w:color w:val="000000"/>
          <w:sz w:val="18"/>
          <w:szCs w:val="18"/>
        </w:rPr>
        <w:t>3697</w:t>
      </w:r>
    </w:p>
    <w:p w14:paraId="40E9F19A" w14:textId="77777777" w:rsidR="00F5566A" w:rsidRPr="00E27550" w:rsidRDefault="00F5566A" w:rsidP="00F5566A">
      <w:pPr>
        <w:suppressLineNumbers/>
      </w:pPr>
      <w:r>
        <w:rPr>
          <w:color w:val="000000"/>
          <w:sz w:val="18"/>
          <w:szCs w:val="18"/>
        </w:rPr>
        <w:t>7/6/22 11:00 PM</w:t>
      </w:r>
    </w:p>
    <w:p w14:paraId="5234B536" w14:textId="77777777" w:rsidR="00F52110" w:rsidRDefault="00F52110" w:rsidP="00F52110">
      <w:pPr>
        <w:suppressLineNumbers/>
        <w:spacing w:line="480" w:lineRule="auto"/>
        <w:jc w:val="both"/>
      </w:pPr>
    </w:p>
    <w:p w14:paraId="0F409022" w14:textId="77777777" w:rsidR="00F52110" w:rsidRDefault="00F52110" w:rsidP="00F52110">
      <w:pPr>
        <w:suppressLineNumbers/>
        <w:spacing w:line="480" w:lineRule="auto"/>
        <w:jc w:val="both"/>
      </w:pPr>
    </w:p>
    <w:p w14:paraId="2AB7AF51" w14:textId="77777777" w:rsidR="00F52110" w:rsidRDefault="00F52110" w:rsidP="00F52110">
      <w:pPr>
        <w:suppressLineNumbers/>
        <w:spacing w:line="480" w:lineRule="auto"/>
        <w:jc w:val="both"/>
      </w:pPr>
    </w:p>
    <w:p w14:paraId="1F17192E" w14:textId="3AE628CA" w:rsidR="00F52110" w:rsidRPr="00A001DA" w:rsidRDefault="00F52110" w:rsidP="00F52110">
      <w:pPr>
        <w:suppressLineNumbers/>
        <w:spacing w:line="480" w:lineRule="auto"/>
        <w:jc w:val="both"/>
        <w:sectPr w:rsidR="00F52110" w:rsidRPr="00A001DA" w:rsidSect="0067645F">
          <w:type w:val="continuous"/>
          <w:pgSz w:w="12240" w:h="15840"/>
          <w:pgMar w:top="1440" w:right="1440" w:bottom="1440" w:left="1440" w:header="720" w:footer="720" w:gutter="0"/>
          <w:lnNumType w:countBy="1"/>
          <w:cols w:space="720"/>
          <w:docGrid w:linePitch="360"/>
        </w:sect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71434" w14:paraId="3722F5D0" w14:textId="77777777" w:rsidTr="0067645F">
        <w:trPr>
          <w:tblCellSpacing w:w="0" w:type="dxa"/>
        </w:trPr>
        <w:tc>
          <w:tcPr>
            <w:tcW w:w="0" w:type="auto"/>
            <w:shd w:val="clear" w:color="auto" w:fill="FFFFFF"/>
            <w:vAlign w:val="center"/>
            <w:hideMark/>
          </w:tcPr>
          <w:p w14:paraId="3FBB1F3A" w14:textId="77777777" w:rsidR="00D71434" w:rsidRDefault="00D71434" w:rsidP="0067645F">
            <w:pPr>
              <w:pStyle w:val="NormalWeb"/>
              <w:shd w:val="clear" w:color="auto" w:fill="FFFFFF"/>
              <w:spacing w:before="0" w:beforeAutospacing="0" w:after="0" w:afterAutospacing="0"/>
              <w:jc w:val="center"/>
              <w:rPr>
                <w:rFonts w:ascii="Times" w:hAnsi="Times"/>
                <w:color w:val="000000"/>
                <w:sz w:val="27"/>
                <w:szCs w:val="27"/>
              </w:rPr>
            </w:pPr>
            <w:r>
              <w:rPr>
                <w:color w:val="000000"/>
              </w:rPr>
              <w:t>Res. No. 195</w:t>
            </w:r>
          </w:p>
          <w:p w14:paraId="08A9C11A"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7361AB6E" w14:textId="77777777"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rPr>
              <w:t>Resolution calling upon the New York State Legislature to pass, and the Governor to sign, The Reproductive Freedom and Equity Program (S.9078/A.10148A), which would establish a grant program to provide funding to New York abortion providers and non-profit organizations to increase access to abortion care</w:t>
            </w:r>
          </w:p>
          <w:p w14:paraId="04FA8284"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196DB6A1" w14:textId="4BFF92CD"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xml:space="preserve">By Council Members </w:t>
            </w:r>
            <w:r w:rsidR="00B2236D" w:rsidRPr="00B2236D">
              <w:rPr>
                <w:color w:val="000000"/>
              </w:rPr>
              <w:t>Brewer, Menin, Rivera, Louis, Hudson, Brannan, Hanif, Joseph, Nurse, Bottcher, Abreu, Narcisse, Restler, Won, Avilés, Cabán, Gutiérrez, Powers, Ossé, Ung, Schulman, Krishnan, Farías, Williams, The Speaker (Council Member Adams), Restler, De La Rosa, Dinowitz, Marte, Ayala and Sanchez</w:t>
            </w:r>
          </w:p>
          <w:p w14:paraId="21040C91"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3362D47E"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Abortion, a simple and common medical procedure that ends a pregnancy, is essential healthcare for millions of individuals; and</w:t>
            </w:r>
          </w:p>
          <w:p w14:paraId="717EB9FD"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 lack of access to safe, timely, affordable and respectful abortion care poses a risk to not only the physical, but also the mental and social well-being of women, girls and others who can become pregnant; and</w:t>
            </w:r>
          </w:p>
          <w:p w14:paraId="25B22569"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 1970, the State of New York (“New York” or “State”) became one of the first states in the country to decriminalize abortion, three years prior to the Supreme Court of the United States (“Supreme Court” or “SCOTUS”) decision in </w:t>
            </w:r>
            <w:r>
              <w:rPr>
                <w:i/>
                <w:iCs/>
                <w:color w:val="000000"/>
              </w:rPr>
              <w:t>Roe v. Wade</w:t>
            </w:r>
            <w:r>
              <w:rPr>
                <w:color w:val="000000"/>
              </w:rPr>
              <w:t>, which created the constitutional right to seek an abortion; and</w:t>
            </w:r>
          </w:p>
          <w:p w14:paraId="3E51E26B"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Despite a constitutional and state right to abortion care, barriers to accessing abortions persist, disproportionately impacting those who have trouble accessing healthcare, especially people of color and other marginalized, low-income people; and</w:t>
            </w:r>
          </w:p>
          <w:p w14:paraId="66680254"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Barriers to accessing abortion care can include an inability to afford the cost of care, the distance one must travel to access it, the costs associated with travel, such as transportation, childcare, lodging, lost wages and more; and</w:t>
            </w:r>
          </w:p>
          <w:p w14:paraId="3F2E3A17"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Such barriers to care are often intensified for immigrants, young people, people with disabilities and those living in rural areas; and</w:t>
            </w:r>
          </w:p>
          <w:p w14:paraId="6B775B92"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a recently leaked initial draft majority opinion by the Supreme Court in the case </w:t>
            </w:r>
            <w:r>
              <w:rPr>
                <w:i/>
                <w:iCs/>
                <w:color w:val="000000"/>
              </w:rPr>
              <w:t>Dobbs v. Jackson Women’s Health Organization</w:t>
            </w:r>
            <w:r>
              <w:rPr>
                <w:color w:val="000000"/>
              </w:rPr>
              <w:t>, SCOTUS has voted to strike down the landmark </w:t>
            </w:r>
            <w:r>
              <w:rPr>
                <w:i/>
                <w:iCs/>
                <w:color w:val="000000"/>
              </w:rPr>
              <w:t>Roe v. Wade</w:t>
            </w:r>
            <w:r>
              <w:rPr>
                <w:color w:val="000000"/>
              </w:rPr>
              <w:t> decision; and</w:t>
            </w:r>
          </w:p>
          <w:p w14:paraId="5D00DA5C"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an analysis conducted by the Guttmacher Institute, if SCOTUS overturns or fundamentally weakens </w:t>
            </w:r>
            <w:r>
              <w:rPr>
                <w:i/>
                <w:iCs/>
                <w:color w:val="000000"/>
              </w:rPr>
              <w:t>Roe v. Wade</w:t>
            </w:r>
            <w:r>
              <w:rPr>
                <w:color w:val="000000"/>
              </w:rPr>
              <w:t>, 26 states have laws or constitutional amendments already in place that would make them certain or likely to ban abortion; and</w:t>
            </w:r>
          </w:p>
          <w:p w14:paraId="04C5F20A"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As a consequence, at least 36 million women, girls and others who can become pregnant would lose access to care; and</w:t>
            </w:r>
          </w:p>
          <w:p w14:paraId="38E30B5A"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Access to abortion varies by geographic region; many of the most hostile states are concentrated in the Midwest, the Plains and the South, meaning that accessing care by traveling to a neighboring state may not be possible for many; and</w:t>
            </w:r>
          </w:p>
          <w:p w14:paraId="79374B7E"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Following state bans on abortion across the country, New York would be the nearest provider of care for an estimated 190,000 to 280,000 more individuals of reproductive age; and</w:t>
            </w:r>
          </w:p>
          <w:p w14:paraId="59580BC5"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Prior to </w:t>
            </w:r>
            <w:r>
              <w:rPr>
                <w:i/>
                <w:iCs/>
                <w:color w:val="000000"/>
              </w:rPr>
              <w:t>Roe v. Wade</w:t>
            </w:r>
            <w:r>
              <w:rPr>
                <w:color w:val="000000"/>
              </w:rPr>
              <w:t>, per historian Ruth Rosen, “[a]dvocates of abortion reform estimated that close to one million women had illegal abortions annually… and they attributed some five thousand deaths directly to illegal abortions”; and</w:t>
            </w:r>
          </w:p>
          <w:p w14:paraId="21C86D18"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Rosen’s quote exemplifies how, throughout history, laws banning abortion do not prevent them from happening and instead makes them humiliating and unsafe, to the point of sometimes being fatal; and</w:t>
            </w:r>
          </w:p>
          <w:p w14:paraId="210DF41C"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Between 1970 and the passage of </w:t>
            </w:r>
            <w:r>
              <w:rPr>
                <w:i/>
                <w:iCs/>
                <w:color w:val="000000"/>
              </w:rPr>
              <w:t>Roe v. Wade</w:t>
            </w:r>
            <w:r>
              <w:rPr>
                <w:color w:val="000000"/>
              </w:rPr>
              <w:t>, New York was a magnet for women who wanted abortions but were unable to access care in their home state; and</w:t>
            </w:r>
          </w:p>
          <w:p w14:paraId="2F5A871A"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During that time, health officials estimated that more than 400,000 abortions were performed in the State, nearly two-thirds of which were for women who had traveled from outside New York to take advantage of the policy; and</w:t>
            </w:r>
          </w:p>
          <w:p w14:paraId="3EFDBB60"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Abortion restrictions are borne out of discrimination and systemic racism  and disproportionately impact those who have limited resources to overcome financial and logistic barriers, including young people, people with disabilities, people who identify as LGBTQI+, people with low incomes and those in rural areas, as well as Black, Indigenous and other people of color; and</w:t>
            </w:r>
          </w:p>
          <w:p w14:paraId="270A1DEE"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S.9078/A.10148A, sponsored by State Senator Cordell Cleare and State Assembly Member Jessica González-Rojas respectively, would establish the Reproductive Freedom and Equity Program (“Program”) to provide support to abortion providers, increase access to care, fund uncompensated care, and address the support needs of individuals accessing abortion care; and</w:t>
            </w:r>
          </w:p>
          <w:p w14:paraId="4A2AF4F3"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Under the Program, which will be funded through the State budget process, the State Department of Health would issue grant funding for which abortion providers and non-profit organizations that facilitate access to care are eligible to apply; and</w:t>
            </w:r>
          </w:p>
          <w:p w14:paraId="6D03DEAC"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This funding would support provider capacity building in the event </w:t>
            </w:r>
            <w:r>
              <w:rPr>
                <w:i/>
                <w:iCs/>
                <w:color w:val="000000"/>
              </w:rPr>
              <w:t>Roe v. Wade</w:t>
            </w:r>
            <w:r>
              <w:rPr>
                <w:color w:val="000000"/>
              </w:rPr>
              <w:t> is overturned or otherwise diminished, fund uncompensated care for those who lack coverage or for those whose coverage is not usable and support the practical support needs for individuals facing barriers to abortion care; and</w:t>
            </w:r>
          </w:p>
          <w:p w14:paraId="488268DD"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 2019, the State Legislature passed the Reproductive Health Act to codify the protections of </w:t>
            </w:r>
            <w:r>
              <w:rPr>
                <w:i/>
                <w:iCs/>
                <w:color w:val="000000"/>
              </w:rPr>
              <w:t>Roe v. Wade </w:t>
            </w:r>
            <w:r>
              <w:rPr>
                <w:color w:val="000000"/>
              </w:rPr>
              <w:t>into State law, affirming the right of an individual to access abortion care in New York; and</w:t>
            </w:r>
          </w:p>
          <w:p w14:paraId="4DFDD434"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New York City (“City”) has also been a leader in abortion care access; in 2019, the City Council made history when it allocated $250,000 to the New York Abortion Access Fund allow about 500 low-income women who travel from other states to obtain abortions in the City; and</w:t>
            </w:r>
          </w:p>
          <w:p w14:paraId="1DC2BAA4"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Establishing the Program is a necessary extension of the State legislature’s work to protect the right to abortion in New York; and</w:t>
            </w:r>
          </w:p>
          <w:p w14:paraId="527EE0B2"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With SCOTUS poised to overturn or dramatically weaken federal protections around the right to abortion care, the State must be prepared to respond to the dramatically changing national landscape of abortion access; and</w:t>
            </w:r>
          </w:p>
          <w:p w14:paraId="687EF290"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By supporting access to abortion, New York will be standing up for the human rights of pregnant people and doing its part to ensure abortion is affordable and available for everyone who needs it; now, therefore be it</w:t>
            </w:r>
          </w:p>
          <w:p w14:paraId="692C7FB6" w14:textId="77777777" w:rsidR="00D71434" w:rsidRDefault="00D71434" w:rsidP="0067645F">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Resolved, That the Council of the City of New York calls upon the New York State Legislature to pass, and the Governor to sign, The Reproductive Freedom and Equity Program (S.9078/A.10148A), which would establish a grant program to provide funding to New York abortion providers and non-profit organizations to increase access to abortion care.</w:t>
            </w:r>
          </w:p>
          <w:p w14:paraId="6B2C5D8E"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200DF4C4"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CGR</w:t>
            </w:r>
          </w:p>
          <w:p w14:paraId="5273D77F"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LS #9237</w:t>
            </w:r>
          </w:p>
          <w:p w14:paraId="411F0A3D"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LS #9238</w:t>
            </w:r>
          </w:p>
          <w:p w14:paraId="5ED89D9A"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05/26/22</w:t>
            </w:r>
          </w:p>
        </w:tc>
      </w:tr>
    </w:tbl>
    <w:p w14:paraId="533CF05F" w14:textId="77777777" w:rsidR="00D71434" w:rsidRDefault="00D71434" w:rsidP="00D71434">
      <w:r>
        <w:rPr>
          <w:rFonts w:ascii="Times" w:hAnsi="Times"/>
          <w:color w:val="000000"/>
          <w:sz w:val="27"/>
          <w:szCs w:val="27"/>
        </w:rPr>
        <w:br/>
      </w:r>
    </w:p>
    <w:p w14:paraId="63DE551C" w14:textId="77777777" w:rsidR="00D71434" w:rsidRDefault="00D71434" w:rsidP="00D71434"/>
    <w:p w14:paraId="637402E3" w14:textId="77777777" w:rsidR="00D71434" w:rsidRDefault="00D71434" w:rsidP="00D71434"/>
    <w:p w14:paraId="749FB7FF" w14:textId="77777777" w:rsidR="00D71434" w:rsidRDefault="00D71434" w:rsidP="00D71434"/>
    <w:p w14:paraId="2E62A34E" w14:textId="77777777" w:rsidR="00D71434" w:rsidRDefault="00D71434" w:rsidP="00D71434"/>
    <w:p w14:paraId="191FAFF2" w14:textId="77777777" w:rsidR="00D71434" w:rsidRDefault="00D71434" w:rsidP="00D71434"/>
    <w:p w14:paraId="6FAD8AC3" w14:textId="77777777" w:rsidR="00D71434" w:rsidRDefault="00D71434" w:rsidP="00D71434"/>
    <w:p w14:paraId="6FB14F5A" w14:textId="77777777" w:rsidR="00D71434" w:rsidRDefault="00D71434" w:rsidP="00D71434"/>
    <w:p w14:paraId="003E1AEC" w14:textId="77777777" w:rsidR="00D71434" w:rsidRDefault="00D71434" w:rsidP="00D71434"/>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71434" w14:paraId="6A544230" w14:textId="77777777" w:rsidTr="0067645F">
        <w:trPr>
          <w:tblCellSpacing w:w="0" w:type="dxa"/>
        </w:trPr>
        <w:tc>
          <w:tcPr>
            <w:tcW w:w="0" w:type="auto"/>
            <w:shd w:val="clear" w:color="auto" w:fill="FFFFFF"/>
            <w:vAlign w:val="center"/>
            <w:hideMark/>
          </w:tcPr>
          <w:p w14:paraId="699B8083" w14:textId="50F2502D" w:rsidR="00D71434" w:rsidRDefault="00D71434" w:rsidP="0067645F">
            <w:pPr>
              <w:pStyle w:val="NormalWeb"/>
              <w:shd w:val="clear" w:color="auto" w:fill="FFFFFF"/>
              <w:spacing w:before="0" w:beforeAutospacing="0" w:after="0" w:afterAutospacing="0"/>
              <w:jc w:val="center"/>
              <w:rPr>
                <w:rFonts w:ascii="Times" w:hAnsi="Times"/>
                <w:color w:val="000000"/>
                <w:sz w:val="27"/>
                <w:szCs w:val="27"/>
              </w:rPr>
            </w:pPr>
            <w:r>
              <w:rPr>
                <w:color w:val="000000"/>
              </w:rPr>
              <w:t>Res. No. 196-A</w:t>
            </w:r>
          </w:p>
          <w:p w14:paraId="0D9E04F3"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02309A99" w14:textId="4EF6E53B"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rPr>
              <w:t>Resolution calling upon the New York State Legislature to pass, and the Governor to sign, S.9137/A.1035</w:t>
            </w:r>
            <w:r w:rsidR="00575CD1">
              <w:rPr>
                <w:color w:val="000000"/>
              </w:rPr>
              <w:t>6</w:t>
            </w:r>
            <w:r>
              <w:rPr>
                <w:color w:val="000000"/>
              </w:rPr>
              <w:t>, which would allow out-of-state physicians to provide reproductive health services in this state while awaiting full licensure</w:t>
            </w:r>
          </w:p>
          <w:p w14:paraId="1DA79B87"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42064983" w14:textId="26AF9F03"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xml:space="preserve">By Council Members </w:t>
            </w:r>
            <w:r w:rsidR="002B047C" w:rsidRPr="002B047C">
              <w:rPr>
                <w:color w:val="000000"/>
              </w:rPr>
              <w:t>Brooks-Powers, Louis, Hudson, Hanif, Joseph, Nurse, Ung, Bottcher, Abreu, Restler, Won, Avilés, Cabán, Farías, Ossé, De La Rosa, Dinowitz, Narcisse, Brewer, Marte, Krishnan, Ayala, Williams and The Speaker (Council Member Adams)</w:t>
            </w:r>
          </w:p>
          <w:p w14:paraId="063EEB4E"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36D5B21B"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Abortion care is an essential component of sexual and reproductive healthcare that nearly one-in-four women in the United States (U.S.) will obtain by age 45, per an analysis by the Guttmacher Institute; and</w:t>
            </w:r>
          </w:p>
          <w:p w14:paraId="3F1E7413"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 1970, the State of New York (“New York” or “State”) became one of the first states in the country to decriminalize abortion, three years prior to the Supreme Court of the United States (“Supreme Court” or “SCOTUS”) decision in </w:t>
            </w:r>
            <w:r>
              <w:rPr>
                <w:i/>
                <w:iCs/>
                <w:color w:val="000000"/>
              </w:rPr>
              <w:t>Roe v. Wade</w:t>
            </w:r>
            <w:r>
              <w:rPr>
                <w:color w:val="000000"/>
              </w:rPr>
              <w:t>, which created the constitutional right to seek an abortion; and</w:t>
            </w:r>
          </w:p>
          <w:p w14:paraId="0E57D492"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Between 1970 and the passage of </w:t>
            </w:r>
            <w:r>
              <w:rPr>
                <w:i/>
                <w:iCs/>
                <w:color w:val="000000"/>
              </w:rPr>
              <w:t>Roe v. Wade</w:t>
            </w:r>
            <w:r>
              <w:rPr>
                <w:color w:val="000000"/>
              </w:rPr>
              <w:t>, New York was a magnet for women who wanted abortions but were unable to access care in their home state; and</w:t>
            </w:r>
          </w:p>
          <w:p w14:paraId="5A82AC72"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During that time, health officials estimated that more than 400,000 abortions were performed in New York, nearly two-thirds of which were for women who had traveled from out-of-state to take advantage of the policy; and</w:t>
            </w:r>
          </w:p>
          <w:p w14:paraId="621E6F39"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Now, according to a recently leaked initial draft majority opinion by the Supreme Court in the case </w:t>
            </w:r>
            <w:r>
              <w:rPr>
                <w:i/>
                <w:iCs/>
                <w:color w:val="000000"/>
              </w:rPr>
              <w:t>Dobbs v. Jackson Women’s Health Organization</w:t>
            </w:r>
            <w:r>
              <w:rPr>
                <w:color w:val="000000"/>
              </w:rPr>
              <w:t>, SCOTUS has voted to strike down the landmark </w:t>
            </w:r>
            <w:r>
              <w:rPr>
                <w:i/>
                <w:iCs/>
                <w:color w:val="000000"/>
              </w:rPr>
              <w:t>Roe v. Wade</w:t>
            </w:r>
            <w:r>
              <w:rPr>
                <w:color w:val="000000"/>
              </w:rPr>
              <w:t> decision that had stood for nearly 50 years; and</w:t>
            </w:r>
          </w:p>
          <w:p w14:paraId="449DC76E"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an analysis conducted by the Guttmacher Institute, if SCOTUS overturns or fundamentally weakens </w:t>
            </w:r>
            <w:r>
              <w:rPr>
                <w:i/>
                <w:iCs/>
                <w:color w:val="000000"/>
              </w:rPr>
              <w:t>Roe v. Wade</w:t>
            </w:r>
            <w:r>
              <w:rPr>
                <w:color w:val="000000"/>
              </w:rPr>
              <w:t>, 26 states have laws or constitutional amendments already in place that would make them certain or likely to ban abortion; and</w:t>
            </w:r>
          </w:p>
          <w:p w14:paraId="73F8AC1C"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As a consequence, at least 36 million women, girls and others who can become pregnant would lose access to care; and</w:t>
            </w:r>
          </w:p>
          <w:p w14:paraId="25EFB69E"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Following state bans on abortion across the country, New York would be the nearest provider of care for an estimated 190,000 to 280,000 more individuals of reproductive age; and</w:t>
            </w:r>
          </w:p>
          <w:p w14:paraId="783D9C65"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As such, it is anticipated that, once again, an influx of out-of-state residents will seek reproductive health services in New York; and</w:t>
            </w:r>
          </w:p>
          <w:p w14:paraId="6EA5B617"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The State must therefore be prepared to respond to the dramatically changing national landscape of abortion access; and</w:t>
            </w:r>
          </w:p>
          <w:p w14:paraId="664783AB"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S.9137/A.10356, sponsored by State Senator James Gaughran and State Assembly Member Kimberly Jean-Pierre respectively, would allow out-of-state physicians who are board certified in obstetrics and gynecology, and who are in good standing in their home state or territory, to provide reproductive health services in New York while awaiting full licensure; and</w:t>
            </w:r>
          </w:p>
          <w:p w14:paraId="609325F0"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This bill is meant to ensure that New York will have enough providers to meet increased demand; and</w:t>
            </w:r>
          </w:p>
          <w:p w14:paraId="08235AD5"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It is not uncommon for New York to permit out-of-state practitioners practice privileges in the State; out-of-state practitioners were granted practice privileges in New York during the COVID-19 pandemic, and they are also regularly provided with temporary practice authority for largely attended events, such as marathons; and</w:t>
            </w:r>
          </w:p>
          <w:p w14:paraId="4F604D68"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 2019, the State Legislature passed the Reproductive Health Act to codify the protections of </w:t>
            </w:r>
            <w:r>
              <w:rPr>
                <w:i/>
                <w:iCs/>
                <w:color w:val="000000"/>
              </w:rPr>
              <w:t>Roe v. Wade </w:t>
            </w:r>
            <w:r>
              <w:rPr>
                <w:color w:val="000000"/>
              </w:rPr>
              <w:t>into State law, affirming the right of an individual to access abortion care in New York; and</w:t>
            </w:r>
          </w:p>
          <w:p w14:paraId="3C86792E"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New York City (“City”) has also been a leader in abortion care access; in 2019, the City Council made history when it allocated $250,000 to the New York Abortion Access Fund allow about 500 low-income women who travel from other states to obtain abortions in the City; and</w:t>
            </w:r>
          </w:p>
          <w:p w14:paraId="0DE3B0DB"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Abortion restrictions are borne out of discrimination and systemic racism and disproportionately impact those who have limited resources to overcome financial and logistic barriers, including young people, people with disabilities, people who identify as LGBTQI+, people with low incomes and those in rural areas, as well as Black, Indigenous and other people of color; and</w:t>
            </w:r>
          </w:p>
          <w:p w14:paraId="73047E8C"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New Yorkers cannot remain silent as the Supreme Court is poised to violate the human rights of pregnant people in complete disregard for the human right to bodily autonomy, which could also set a dangerous legal precedent to overturn healthcare and other legal rights for other marginalized and vulnerable people; now, therefore be it</w:t>
            </w:r>
          </w:p>
          <w:p w14:paraId="0E77BB85" w14:textId="4BDEAC77" w:rsidR="00D71434" w:rsidRDefault="00D71434" w:rsidP="0067645F">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Resolved, That the Council of the City of New York calls upon the New York State Legislature to pass, and the Governor to sign, S.9137/A.1035</w:t>
            </w:r>
            <w:r w:rsidR="00575CD1">
              <w:rPr>
                <w:color w:val="000000"/>
              </w:rPr>
              <w:t>6</w:t>
            </w:r>
            <w:r>
              <w:rPr>
                <w:color w:val="000000"/>
              </w:rPr>
              <w:t>, which would allow out-of-state physicians to provide reproductive health services in this state while awaiting full licensure.</w:t>
            </w:r>
          </w:p>
          <w:p w14:paraId="22619E22"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15FC3667"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07BFBBCD"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61946BA8"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15F2F11D"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24189A49"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CGR</w:t>
            </w:r>
          </w:p>
          <w:p w14:paraId="5EE3B790"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LS #9328</w:t>
            </w:r>
          </w:p>
          <w:p w14:paraId="6105EF5E"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05/26/22</w:t>
            </w:r>
          </w:p>
          <w:p w14:paraId="3BBCE41B"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p w14:paraId="5887BC6B"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sz w:val="20"/>
                <w:szCs w:val="20"/>
              </w:rPr>
              <w:t> </w:t>
            </w:r>
          </w:p>
        </w:tc>
      </w:tr>
    </w:tbl>
    <w:p w14:paraId="3D7C2C2A" w14:textId="77777777" w:rsidR="00D71434" w:rsidRDefault="00D71434" w:rsidP="00D71434">
      <w:r>
        <w:rPr>
          <w:rFonts w:ascii="Times" w:hAnsi="Times"/>
          <w:color w:val="000000"/>
          <w:sz w:val="27"/>
          <w:szCs w:val="27"/>
        </w:rPr>
        <w:br/>
      </w:r>
    </w:p>
    <w:p w14:paraId="5FB72358" w14:textId="77777777" w:rsidR="00D71434" w:rsidRDefault="00D71434" w:rsidP="00D71434"/>
    <w:p w14:paraId="0FD3C9E1" w14:textId="77777777" w:rsidR="00D71434" w:rsidRDefault="00D71434" w:rsidP="00D71434"/>
    <w:p w14:paraId="4AF46739" w14:textId="77777777" w:rsidR="00D71434" w:rsidRDefault="00D71434" w:rsidP="00D71434"/>
    <w:p w14:paraId="1D28CF2D" w14:textId="77777777" w:rsidR="00D71434" w:rsidRDefault="00D71434" w:rsidP="00D71434"/>
    <w:p w14:paraId="41A0A02E" w14:textId="77777777" w:rsidR="00D71434" w:rsidRDefault="00D71434" w:rsidP="00D71434"/>
    <w:p w14:paraId="4A2DCC58" w14:textId="77777777" w:rsidR="00D71434" w:rsidRDefault="00D71434" w:rsidP="00D71434"/>
    <w:p w14:paraId="5A051852" w14:textId="77777777" w:rsidR="00D71434" w:rsidRDefault="00D71434" w:rsidP="00D71434"/>
    <w:p w14:paraId="1082DF27" w14:textId="77777777" w:rsidR="00D71434" w:rsidRDefault="00D71434" w:rsidP="00D71434"/>
    <w:p w14:paraId="07B79B16" w14:textId="77777777" w:rsidR="00D71434" w:rsidRDefault="00D71434" w:rsidP="00D71434"/>
    <w:p w14:paraId="29C54C26" w14:textId="77777777" w:rsidR="00D71434" w:rsidRDefault="00D71434" w:rsidP="00D71434"/>
    <w:p w14:paraId="11070747" w14:textId="77777777" w:rsidR="00D71434" w:rsidRDefault="00D71434" w:rsidP="00D71434"/>
    <w:p w14:paraId="55AEEE7B" w14:textId="77777777" w:rsidR="00D71434" w:rsidRPr="00FA74C6" w:rsidRDefault="00D71434" w:rsidP="00D71434">
      <w:pPr>
        <w:jc w:val="center"/>
        <w:rPr>
          <w:b/>
          <w:bCs/>
          <w:i/>
          <w:iCs/>
        </w:rPr>
      </w:pPr>
      <w:r w:rsidRPr="00FA74C6">
        <w:rPr>
          <w:b/>
          <w:bCs/>
          <w:i/>
          <w:iCs/>
        </w:rPr>
        <w:t>(Page intentionally left blank)</w:t>
      </w:r>
    </w:p>
    <w:p w14:paraId="32FFCDA9" w14:textId="77777777" w:rsidR="00D71434" w:rsidRDefault="00D71434" w:rsidP="00D71434"/>
    <w:p w14:paraId="1A81923B" w14:textId="77777777" w:rsidR="00D71434" w:rsidRDefault="00D71434" w:rsidP="00D71434"/>
    <w:p w14:paraId="77D39FFF" w14:textId="77777777" w:rsidR="00D71434" w:rsidRDefault="00D71434" w:rsidP="00D71434"/>
    <w:p w14:paraId="0CADED2E" w14:textId="77777777" w:rsidR="00D71434" w:rsidRDefault="00D71434" w:rsidP="00D71434"/>
    <w:p w14:paraId="0770B4C9" w14:textId="77777777" w:rsidR="00D71434" w:rsidRDefault="00D71434" w:rsidP="00D71434"/>
    <w:p w14:paraId="09D449E8" w14:textId="77777777" w:rsidR="00D71434" w:rsidRDefault="00D71434" w:rsidP="00D71434"/>
    <w:p w14:paraId="3023F650" w14:textId="77777777" w:rsidR="00D71434" w:rsidRDefault="00D71434" w:rsidP="00D71434"/>
    <w:p w14:paraId="6EAD3B45" w14:textId="77777777" w:rsidR="00D71434" w:rsidRDefault="00D71434" w:rsidP="00D71434"/>
    <w:p w14:paraId="06C7A89A" w14:textId="77777777" w:rsidR="00D71434" w:rsidRDefault="00D71434" w:rsidP="00D71434"/>
    <w:p w14:paraId="349BCA07" w14:textId="77777777" w:rsidR="00D71434" w:rsidRDefault="00D71434" w:rsidP="00D71434">
      <w:pPr>
        <w:jc w:val="both"/>
        <w:rPr>
          <w:rStyle w:val="None"/>
        </w:rPr>
      </w:pPr>
    </w:p>
    <w:p w14:paraId="57A23D37" w14:textId="77777777" w:rsidR="00D71434" w:rsidRDefault="00D71434" w:rsidP="00D71434">
      <w:pPr>
        <w:jc w:val="both"/>
        <w:rPr>
          <w:rStyle w:val="None"/>
        </w:rPr>
      </w:pPr>
    </w:p>
    <w:p w14:paraId="06135C8C" w14:textId="77777777" w:rsidR="00D71434" w:rsidRDefault="00D71434" w:rsidP="00D71434">
      <w:pPr>
        <w:jc w:val="both"/>
        <w:rPr>
          <w:rStyle w:val="None"/>
        </w:rPr>
      </w:pPr>
    </w:p>
    <w:p w14:paraId="2FD21A1D" w14:textId="77777777" w:rsidR="00D71434" w:rsidRDefault="00D71434" w:rsidP="00D71434">
      <w:pPr>
        <w:jc w:val="both"/>
        <w:rPr>
          <w:rStyle w:val="None"/>
        </w:rPr>
      </w:pPr>
    </w:p>
    <w:p w14:paraId="2A40874E" w14:textId="77777777" w:rsidR="00D71434" w:rsidRDefault="00D71434" w:rsidP="00D71434">
      <w:pPr>
        <w:jc w:val="both"/>
        <w:rPr>
          <w:rStyle w:val="None"/>
        </w:rPr>
      </w:pPr>
    </w:p>
    <w:p w14:paraId="08937ABB" w14:textId="77777777" w:rsidR="00D71434" w:rsidRDefault="00D71434" w:rsidP="00D71434">
      <w:pPr>
        <w:jc w:val="both"/>
        <w:rPr>
          <w:rStyle w:val="None"/>
        </w:rPr>
      </w:pPr>
    </w:p>
    <w:p w14:paraId="1CD7FEAD" w14:textId="77777777" w:rsidR="00D71434" w:rsidRDefault="00D71434" w:rsidP="00D71434">
      <w:pPr>
        <w:jc w:val="both"/>
        <w:rPr>
          <w:rStyle w:val="None"/>
        </w:rPr>
      </w:pPr>
    </w:p>
    <w:p w14:paraId="2551E2CE" w14:textId="77777777" w:rsidR="00D71434" w:rsidRDefault="00D71434" w:rsidP="00D71434">
      <w:pPr>
        <w:jc w:val="both"/>
        <w:rPr>
          <w:rStyle w:val="None"/>
        </w:rPr>
      </w:pPr>
    </w:p>
    <w:p w14:paraId="5176B5E7" w14:textId="77777777" w:rsidR="00D71434" w:rsidRDefault="00D71434" w:rsidP="00D71434">
      <w:pPr>
        <w:jc w:val="both"/>
        <w:rPr>
          <w:rStyle w:val="None"/>
        </w:rPr>
      </w:pPr>
    </w:p>
    <w:p w14:paraId="522D3A2E" w14:textId="77777777" w:rsidR="00D71434" w:rsidRDefault="00D71434" w:rsidP="00D71434">
      <w:pPr>
        <w:jc w:val="both"/>
        <w:rPr>
          <w:rStyle w:val="None"/>
        </w:rPr>
      </w:pPr>
    </w:p>
    <w:p w14:paraId="2C1DD9B1" w14:textId="77777777" w:rsidR="00D71434" w:rsidRDefault="00D71434" w:rsidP="00D71434">
      <w:pPr>
        <w:jc w:val="both"/>
        <w:rPr>
          <w:rStyle w:val="None"/>
        </w:rPr>
      </w:pPr>
    </w:p>
    <w:p w14:paraId="1035331F" w14:textId="77777777" w:rsidR="00D71434" w:rsidRDefault="00D71434" w:rsidP="00D71434">
      <w:pPr>
        <w:jc w:val="both"/>
        <w:rPr>
          <w:rStyle w:val="None"/>
        </w:rPr>
      </w:pPr>
    </w:p>
    <w:p w14:paraId="63F6DB3D" w14:textId="77777777" w:rsidR="00D71434" w:rsidRDefault="00D71434" w:rsidP="00D71434">
      <w:pPr>
        <w:jc w:val="both"/>
        <w:rPr>
          <w:rStyle w:val="None"/>
        </w:rPr>
      </w:pPr>
    </w:p>
    <w:p w14:paraId="1045AF18" w14:textId="77777777" w:rsidR="00D71434" w:rsidRDefault="00D71434" w:rsidP="00D71434">
      <w:pPr>
        <w:jc w:val="both"/>
        <w:rPr>
          <w:rStyle w:val="None"/>
        </w:rPr>
      </w:pPr>
    </w:p>
    <w:p w14:paraId="5C5AEFD4" w14:textId="77777777" w:rsidR="00D71434" w:rsidRDefault="00D71434" w:rsidP="00D71434">
      <w:pPr>
        <w:jc w:val="both"/>
        <w:rPr>
          <w:rStyle w:val="None"/>
        </w:rPr>
      </w:pPr>
    </w:p>
    <w:p w14:paraId="27AF7621" w14:textId="77777777" w:rsidR="00D71434" w:rsidRDefault="00D71434" w:rsidP="00D71434">
      <w:pPr>
        <w:jc w:val="both"/>
        <w:rPr>
          <w:rStyle w:val="None"/>
        </w:rPr>
      </w:pPr>
    </w:p>
    <w:p w14:paraId="115388DD" w14:textId="77777777" w:rsidR="00D71434" w:rsidRDefault="00D71434" w:rsidP="00D71434">
      <w:pPr>
        <w:jc w:val="both"/>
        <w:rPr>
          <w:rStyle w:val="None"/>
        </w:rPr>
      </w:pPr>
    </w:p>
    <w:p w14:paraId="4CB63497" w14:textId="77777777" w:rsidR="00D71434" w:rsidRDefault="00D71434" w:rsidP="00D71434">
      <w:pPr>
        <w:jc w:val="both"/>
        <w:rPr>
          <w:rStyle w:val="None"/>
        </w:rPr>
      </w:pPr>
    </w:p>
    <w:p w14:paraId="050C6870" w14:textId="77777777" w:rsidR="00D71434" w:rsidRDefault="00D71434" w:rsidP="00D71434">
      <w:pPr>
        <w:jc w:val="both"/>
        <w:rPr>
          <w:rStyle w:val="None"/>
        </w:rPr>
      </w:pPr>
    </w:p>
    <w:p w14:paraId="480F5386" w14:textId="77777777" w:rsidR="00D71434" w:rsidRDefault="00D71434" w:rsidP="00D71434">
      <w:pPr>
        <w:jc w:val="both"/>
        <w:rPr>
          <w:rStyle w:val="None"/>
        </w:rPr>
      </w:pPr>
    </w:p>
    <w:p w14:paraId="0F04166C" w14:textId="77777777" w:rsidR="00D71434" w:rsidRDefault="00D71434" w:rsidP="00D71434">
      <w:pPr>
        <w:jc w:val="both"/>
        <w:rPr>
          <w:rStyle w:val="None"/>
        </w:rPr>
      </w:pPr>
    </w:p>
    <w:p w14:paraId="2ADCDF70" w14:textId="77777777" w:rsidR="00D71434" w:rsidRDefault="00D71434" w:rsidP="00D71434">
      <w:pPr>
        <w:jc w:val="both"/>
        <w:rPr>
          <w:rStyle w:val="None"/>
        </w:rPr>
      </w:pPr>
    </w:p>
    <w:p w14:paraId="767499FC" w14:textId="77777777" w:rsidR="00D71434" w:rsidRDefault="00D71434" w:rsidP="00D71434">
      <w:pPr>
        <w:jc w:val="both"/>
        <w:rPr>
          <w:rStyle w:val="None"/>
        </w:rPr>
      </w:pPr>
    </w:p>
    <w:p w14:paraId="724451A1" w14:textId="77777777" w:rsidR="00D71434" w:rsidRDefault="00D71434" w:rsidP="00D71434">
      <w:pPr>
        <w:jc w:val="both"/>
        <w:rPr>
          <w:rStyle w:val="None"/>
        </w:rPr>
      </w:pPr>
    </w:p>
    <w:p w14:paraId="41FC7BB5" w14:textId="77777777" w:rsidR="00D71434" w:rsidRDefault="00D71434" w:rsidP="00D71434">
      <w:pPr>
        <w:jc w:val="both"/>
        <w:rPr>
          <w:rStyle w:val="None"/>
        </w:rPr>
      </w:pPr>
    </w:p>
    <w:p w14:paraId="0E22B017" w14:textId="77777777" w:rsidR="00D71434" w:rsidRDefault="00D71434" w:rsidP="00D71434">
      <w:pPr>
        <w:jc w:val="both"/>
        <w:rPr>
          <w:rStyle w:val="None"/>
        </w:rPr>
      </w:pPr>
    </w:p>
    <w:p w14:paraId="63CA13F5" w14:textId="77777777" w:rsidR="00D71434" w:rsidRDefault="00D71434" w:rsidP="00D71434">
      <w:pPr>
        <w:jc w:val="both"/>
        <w:rPr>
          <w:rStyle w:val="None"/>
        </w:rPr>
      </w:pPr>
    </w:p>
    <w:p w14:paraId="5A6C8148" w14:textId="77777777" w:rsidR="00D71434" w:rsidRDefault="00D71434" w:rsidP="00D71434">
      <w:pPr>
        <w:jc w:val="both"/>
        <w:rPr>
          <w:rStyle w:val="None"/>
        </w:rPr>
      </w:pPr>
    </w:p>
    <w:p w14:paraId="0FA89AD9" w14:textId="77777777" w:rsidR="00D71434" w:rsidRDefault="00D71434" w:rsidP="00D71434">
      <w:pPr>
        <w:jc w:val="both"/>
        <w:rPr>
          <w:rStyle w: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71434" w14:paraId="5A26BD54" w14:textId="77777777" w:rsidTr="0067645F">
        <w:trPr>
          <w:tblCellSpacing w:w="0" w:type="dxa"/>
        </w:trPr>
        <w:tc>
          <w:tcPr>
            <w:tcW w:w="0" w:type="auto"/>
            <w:shd w:val="clear" w:color="auto" w:fill="FFFFFF"/>
            <w:vAlign w:val="center"/>
            <w:hideMark/>
          </w:tcPr>
          <w:p w14:paraId="52493BB1" w14:textId="77777777" w:rsidR="00D71434" w:rsidRDefault="00D71434" w:rsidP="0067645F">
            <w:pPr>
              <w:pStyle w:val="NormalWeb"/>
              <w:shd w:val="clear" w:color="auto" w:fill="FFFFFF"/>
              <w:spacing w:before="0" w:beforeAutospacing="0" w:after="0" w:afterAutospacing="0"/>
              <w:jc w:val="center"/>
              <w:rPr>
                <w:rFonts w:ascii="Times" w:hAnsi="Times"/>
                <w:color w:val="000000"/>
                <w:sz w:val="27"/>
                <w:szCs w:val="27"/>
              </w:rPr>
            </w:pPr>
            <w:r>
              <w:rPr>
                <w:color w:val="000000"/>
              </w:rPr>
              <w:t>Res. No. 197</w:t>
            </w:r>
          </w:p>
          <w:p w14:paraId="5E83CC5E"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01440E8A" w14:textId="77777777"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rPr>
              <w:t>Resolution declaring New York City a safe city for all those in need of abortion-related care</w:t>
            </w:r>
          </w:p>
          <w:p w14:paraId="2AEE7630" w14:textId="77777777"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1938CFCE" w14:textId="0DB43BC1"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rPr>
              <w:t xml:space="preserve">By Council Members </w:t>
            </w:r>
            <w:r w:rsidR="002B047C" w:rsidRPr="002B047C">
              <w:rPr>
                <w:color w:val="000000"/>
              </w:rPr>
              <w:t>Cabán, Velázquez, the Public Advocate (Mr. Williams) and Council Members Hudson, Brannan, Hanif, Brewer, Joseph, Nurse, Ung, Louis, The Speaker (Council Member Adams), Restler, Won, Avilés, Farías, Ossé, De La Rosa, Dinowitz, Narcisse, Marte, Krishnan, Ayala and Sanchez</w:t>
            </w:r>
          </w:p>
          <w:p w14:paraId="3388D1F0" w14:textId="77777777" w:rsidR="00D71434" w:rsidRDefault="00D71434" w:rsidP="0067645F">
            <w:pPr>
              <w:pStyle w:val="NormalWeb"/>
              <w:shd w:val="clear" w:color="auto" w:fill="FFFFFF"/>
              <w:spacing w:before="0" w:beforeAutospacing="0" w:after="160" w:afterAutospacing="0"/>
              <w:rPr>
                <w:rFonts w:ascii="Times" w:hAnsi="Times"/>
                <w:color w:val="000000"/>
                <w:sz w:val="27"/>
                <w:szCs w:val="27"/>
              </w:rPr>
            </w:pPr>
            <w:r>
              <w:rPr>
                <w:color w:val="000000"/>
              </w:rPr>
              <w:t> </w:t>
            </w:r>
          </w:p>
          <w:p w14:paraId="22EAB9F2"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According to Amnesty International, an abortion is a medical procedure that ends a pregnancy; and</w:t>
            </w:r>
          </w:p>
          <w:p w14:paraId="21EC3B44"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Abortion is a basic healthcare need for millions of people who can become pregnant, and, worldwide, an estimated 1 in 4 pregnancies end in an abortion every year; and</w:t>
            </w:r>
          </w:p>
          <w:p w14:paraId="7EAA6053"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Regardless of whether abortion is legal or not, people still require and regularly access abortion services; and</w:t>
            </w:r>
          </w:p>
          <w:p w14:paraId="693E56AF"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According to the Guttmacher Institute, a United States-based reproductive health non-profit, the abortion rate is 37 per 1,000 people in countries that prohibit abortion altogether or allow it only in instances to save a person’s life, and 34 per 1,000 people in countries that broadly allow for abortion, a difference that is not statistically significant; and</w:t>
            </w:r>
          </w:p>
          <w:p w14:paraId="179069D8"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According to the World Health Organization, lack of access to safe, timely, affordable, and respectful abortion care poses a risk to not only the physical, but also the mental and social, well-being of people who can become pregnant; and</w:t>
            </w:r>
          </w:p>
          <w:p w14:paraId="1A393706"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Worldwide, 45 percent of all abortions are unsafe; and</w:t>
            </w:r>
          </w:p>
          <w:p w14:paraId="20009375"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According to the Kaiser Family Foundation, in recent years many states in the United States have passed laws restricting access to abortion, and the Trump administration had made a number of changes to federal reproductive health policy, including major changes to the federal Title X family planning program; and</w:t>
            </w:r>
          </w:p>
          <w:p w14:paraId="5125C4C6"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On Monday, May 2, 2022, the news outlet Politico published what appears to be an initial draft majority opinion, written by Justice Samuel Alito and reportedly circulated inside the court, suggesting that the U.S. Supreme Court intends to strike down </w:t>
            </w:r>
            <w:r>
              <w:rPr>
                <w:i/>
                <w:iCs/>
                <w:color w:val="000000"/>
              </w:rPr>
              <w:t>Roe v. Wade,</w:t>
            </w:r>
            <w:r>
              <w:rPr>
                <w:color w:val="000000"/>
              </w:rPr>
              <w:t> which established a person’s constitutional right to abortion; and</w:t>
            </w:r>
          </w:p>
          <w:p w14:paraId="30FAAE88"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Since the leak, advocates and policymakers have reignited their efforts to either protect or restrict abortion access; and</w:t>
            </w:r>
          </w:p>
          <w:p w14:paraId="1C065FA4"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According to a Kaiser Family Foundation poll released in 2020, a majority of the public do not want to see the Supreme Court overturn </w:t>
            </w:r>
            <w:r>
              <w:rPr>
                <w:i/>
                <w:iCs/>
                <w:color w:val="000000"/>
              </w:rPr>
              <w:t>Roe v. Wade</w:t>
            </w:r>
            <w:r>
              <w:rPr>
                <w:color w:val="000000"/>
              </w:rPr>
              <w:t>; and</w:t>
            </w:r>
          </w:p>
          <w:p w14:paraId="3B8FCDF3"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While most Republicans (57 percent) would like to see </w:t>
            </w:r>
            <w:r>
              <w:rPr>
                <w:i/>
                <w:iCs/>
                <w:color w:val="000000"/>
              </w:rPr>
              <w:t>Roe</w:t>
            </w:r>
            <w:r>
              <w:rPr>
                <w:color w:val="000000"/>
              </w:rPr>
              <w:t> overturned, larger majorities of Democrats (91 percent) and independents (70 percent) do not want it overturned; and</w:t>
            </w:r>
          </w:p>
          <w:p w14:paraId="16DCC609"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Most people (67 percent) think state regulations on abortion providers or people seeking abortions are intended to make access to abortion more difficult as opposed “to protecting the health and safety of women” (32 percent); and</w:t>
            </w:r>
          </w:p>
          <w:p w14:paraId="2EA60A2F"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According to a 2022 Pew Research Center survey, approximately six in 10 U.S. adults (61 percent) believe abortion should be legal in “all or most cases”; and</w:t>
            </w:r>
          </w:p>
          <w:p w14:paraId="32E1686B"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The American College of Obstetricians and Gynecologists (ACOG), along with other medical organizations, opposes interference with the patient-clinician relationship and affirm the importance of this relationship in the provision of high-quality medical care; and</w:t>
            </w:r>
          </w:p>
          <w:p w14:paraId="0C6FA552"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ACOG affirms that individuals require access to safe, legal abortion, and that adolescents, people of color, those living in rural areas, those with low incomes, and incarcerated people can face disproportionate effects of restrictions on abortion access; and</w:t>
            </w:r>
          </w:p>
          <w:p w14:paraId="3225E31A"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Despite public opinion and the growing need to increase access to high quality and equitable health care, including care to combat the maternal health crisis, many states and the Supreme Court have nonetheless indicated the threat of continued abortion restrictions; and</w:t>
            </w:r>
          </w:p>
          <w:p w14:paraId="72862BA4"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One can look at Texas, where abortion is effectively outlawed by prohibiting abortion after six weeks, to see how restricted access to abortion can impact a person’s care; and</w:t>
            </w:r>
          </w:p>
          <w:p w14:paraId="2045328F"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National Public Radio (NPR) reported that individuals seeking abortions in Texas have been put in potentially life-threatening situations and have needed to seek care outside of the state, which is unattainable for many individuals due to financial and logistical reasons; and</w:t>
            </w:r>
          </w:p>
          <w:p w14:paraId="19B154B8"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In many states, abortion care is hard to access due to lack of health care infrastructure, education, and other factors; and</w:t>
            </w:r>
          </w:p>
          <w:p w14:paraId="430BD63C"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As we continue to see the rights of women, girls, and people who can become pregnant restricted, New York City publicly declares that it is a safe haven for all those needing abortion-related care; and</w:t>
            </w:r>
          </w:p>
          <w:p w14:paraId="382688E6"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New York City and State are committed to providing care and support to those needing abortion-related care, and are acting swiftly to draft and pass abortion-related legislation furthering the protections of those seeking abortions both within the state and from other parts of the country; and</w:t>
            </w:r>
          </w:p>
          <w:p w14:paraId="395EB5DF"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Abortion is health care, and access to health care is a fundamental human right; now, therefore, be it</w:t>
            </w:r>
          </w:p>
          <w:p w14:paraId="01740F72" w14:textId="77777777" w:rsidR="00D71434" w:rsidRDefault="00D71434" w:rsidP="0067645F">
            <w:pPr>
              <w:pStyle w:val="NormalWeb"/>
              <w:shd w:val="clear" w:color="auto" w:fill="FFFFFF"/>
              <w:spacing w:before="0" w:beforeAutospacing="0" w:after="160" w:afterAutospacing="0" w:line="480" w:lineRule="auto"/>
              <w:ind w:firstLine="720"/>
              <w:rPr>
                <w:rFonts w:ascii="Times" w:hAnsi="Times"/>
                <w:color w:val="000000"/>
                <w:sz w:val="27"/>
                <w:szCs w:val="27"/>
              </w:rPr>
            </w:pPr>
            <w:r>
              <w:rPr>
                <w:color w:val="000000"/>
              </w:rPr>
              <w:t>Resolved, That the Council of the City of New York declares New York City a safe city for all those in need of abortion-related care.</w:t>
            </w:r>
          </w:p>
          <w:p w14:paraId="5C813D50" w14:textId="77777777" w:rsidR="00D71434" w:rsidRDefault="00D71434" w:rsidP="0067645F">
            <w:pPr>
              <w:pStyle w:val="NormalWeb"/>
              <w:shd w:val="clear" w:color="auto" w:fill="FFFFFF"/>
              <w:spacing w:before="0" w:beforeAutospacing="0" w:after="160" w:afterAutospacing="0"/>
              <w:rPr>
                <w:rFonts w:ascii="Times" w:hAnsi="Times"/>
                <w:color w:val="000000"/>
                <w:sz w:val="27"/>
                <w:szCs w:val="27"/>
              </w:rPr>
            </w:pPr>
            <w:r>
              <w:rPr>
                <w:color w:val="000000"/>
                <w:sz w:val="20"/>
                <w:szCs w:val="20"/>
              </w:rPr>
              <w:t> </w:t>
            </w:r>
          </w:p>
          <w:p w14:paraId="651A090B" w14:textId="77777777" w:rsidR="00D71434" w:rsidRDefault="00D71434" w:rsidP="0067645F">
            <w:pPr>
              <w:pStyle w:val="NormalWeb"/>
              <w:shd w:val="clear" w:color="auto" w:fill="FFFFFF"/>
              <w:spacing w:before="0" w:beforeAutospacing="0" w:after="160" w:afterAutospacing="0"/>
              <w:rPr>
                <w:rFonts w:ascii="Times" w:hAnsi="Times"/>
                <w:color w:val="000000"/>
                <w:sz w:val="27"/>
                <w:szCs w:val="27"/>
              </w:rPr>
            </w:pPr>
            <w:r>
              <w:rPr>
                <w:color w:val="000000"/>
                <w:sz w:val="20"/>
                <w:szCs w:val="20"/>
              </w:rPr>
              <w:t> </w:t>
            </w:r>
          </w:p>
          <w:p w14:paraId="32D9CE47" w14:textId="77777777" w:rsidR="00D71434" w:rsidRDefault="00D71434" w:rsidP="0067645F">
            <w:pPr>
              <w:pStyle w:val="NormalWeb"/>
              <w:shd w:val="clear" w:color="auto" w:fill="FFFFFF"/>
              <w:spacing w:before="0" w:beforeAutospacing="0" w:after="160" w:afterAutospacing="0"/>
              <w:rPr>
                <w:rFonts w:ascii="Times" w:hAnsi="Times"/>
                <w:color w:val="000000"/>
                <w:sz w:val="27"/>
                <w:szCs w:val="27"/>
              </w:rPr>
            </w:pPr>
            <w:r>
              <w:rPr>
                <w:color w:val="000000"/>
                <w:sz w:val="20"/>
                <w:szCs w:val="20"/>
              </w:rPr>
              <w:t>EB/CP</w:t>
            </w:r>
          </w:p>
          <w:p w14:paraId="68CB471E" w14:textId="77777777" w:rsidR="00D71434" w:rsidRDefault="00D71434" w:rsidP="0067645F">
            <w:pPr>
              <w:pStyle w:val="NormalWeb"/>
              <w:shd w:val="clear" w:color="auto" w:fill="FFFFFF"/>
              <w:spacing w:before="0" w:beforeAutospacing="0" w:after="160" w:afterAutospacing="0"/>
              <w:rPr>
                <w:rFonts w:ascii="Times" w:hAnsi="Times"/>
                <w:color w:val="000000"/>
                <w:sz w:val="27"/>
                <w:szCs w:val="27"/>
              </w:rPr>
            </w:pPr>
            <w:r>
              <w:rPr>
                <w:color w:val="000000"/>
                <w:sz w:val="20"/>
                <w:szCs w:val="20"/>
              </w:rPr>
              <w:t>LS 9095/9101/9110</w:t>
            </w:r>
          </w:p>
          <w:p w14:paraId="5974351F" w14:textId="77777777" w:rsidR="00D71434" w:rsidRDefault="00D71434" w:rsidP="0067645F">
            <w:pPr>
              <w:pStyle w:val="NormalWeb"/>
              <w:shd w:val="clear" w:color="auto" w:fill="FFFFFF"/>
              <w:spacing w:before="0" w:beforeAutospacing="0" w:after="160" w:afterAutospacing="0"/>
              <w:rPr>
                <w:rFonts w:ascii="Times" w:hAnsi="Times"/>
                <w:color w:val="000000"/>
                <w:sz w:val="27"/>
                <w:szCs w:val="27"/>
              </w:rPr>
            </w:pPr>
            <w:r>
              <w:rPr>
                <w:color w:val="000000"/>
                <w:sz w:val="20"/>
                <w:szCs w:val="20"/>
              </w:rPr>
              <w:t>05.27.2022</w:t>
            </w:r>
          </w:p>
        </w:tc>
      </w:tr>
    </w:tbl>
    <w:p w14:paraId="1B3A1BE8" w14:textId="77777777" w:rsidR="00D71434" w:rsidRDefault="00D71434" w:rsidP="00D71434">
      <w:r>
        <w:rPr>
          <w:rFonts w:ascii="Times" w:hAnsi="Times"/>
          <w:color w:val="000000"/>
          <w:sz w:val="27"/>
          <w:szCs w:val="27"/>
        </w:rPr>
        <w:br/>
      </w:r>
    </w:p>
    <w:p w14:paraId="1F4D4556" w14:textId="77777777" w:rsidR="00D71434" w:rsidRDefault="00D71434" w:rsidP="00D71434">
      <w:pPr>
        <w:jc w:val="both"/>
        <w:rPr>
          <w:rStyle w:val="None"/>
        </w:rPr>
      </w:pPr>
    </w:p>
    <w:p w14:paraId="7269B49A" w14:textId="77777777" w:rsidR="00D71434" w:rsidRDefault="00D71434" w:rsidP="00D71434">
      <w:pPr>
        <w:jc w:val="both"/>
        <w:rPr>
          <w:rStyle w:val="None"/>
        </w:rPr>
      </w:pPr>
    </w:p>
    <w:p w14:paraId="5C427945" w14:textId="77777777" w:rsidR="00D71434" w:rsidRDefault="00D71434" w:rsidP="00D71434">
      <w:pPr>
        <w:jc w:val="both"/>
        <w:rPr>
          <w:rStyle w:val="None"/>
        </w:rPr>
      </w:pPr>
    </w:p>
    <w:p w14:paraId="7D3339AF" w14:textId="77777777" w:rsidR="00D71434" w:rsidRDefault="00D71434" w:rsidP="00D71434">
      <w:pPr>
        <w:jc w:val="both"/>
        <w:rPr>
          <w:rStyle w:val="None"/>
        </w:rPr>
      </w:pPr>
    </w:p>
    <w:p w14:paraId="3138E4D0" w14:textId="77777777" w:rsidR="00D71434" w:rsidRDefault="00D71434" w:rsidP="00D71434">
      <w:pPr>
        <w:jc w:val="both"/>
        <w:rPr>
          <w:rStyle w:val="None"/>
        </w:rPr>
      </w:pPr>
    </w:p>
    <w:p w14:paraId="6EAECB50" w14:textId="77777777" w:rsidR="00D71434" w:rsidRDefault="00D71434" w:rsidP="00D71434">
      <w:pPr>
        <w:jc w:val="both"/>
        <w:rPr>
          <w:rStyle w:val="None"/>
        </w:rPr>
      </w:pPr>
    </w:p>
    <w:p w14:paraId="42BAAE67" w14:textId="77777777" w:rsidR="00D71434" w:rsidRDefault="00D71434" w:rsidP="00D71434">
      <w:pPr>
        <w:jc w:val="both"/>
        <w:rPr>
          <w:rStyle w:val="None"/>
        </w:rPr>
      </w:pPr>
    </w:p>
    <w:p w14:paraId="0EC18674" w14:textId="77777777" w:rsidR="00D71434" w:rsidRDefault="00D71434" w:rsidP="00D71434">
      <w:pPr>
        <w:jc w:val="both"/>
        <w:rPr>
          <w:rStyle w:val="None"/>
        </w:rPr>
      </w:pPr>
    </w:p>
    <w:p w14:paraId="314FCC3C" w14:textId="77777777" w:rsidR="00D71434" w:rsidRDefault="00D71434" w:rsidP="00D71434">
      <w:pPr>
        <w:jc w:val="both"/>
        <w:rPr>
          <w:rStyle w:val="None"/>
        </w:rPr>
      </w:pPr>
    </w:p>
    <w:p w14:paraId="5D5AE732" w14:textId="77777777" w:rsidR="00D71434" w:rsidRDefault="00D71434" w:rsidP="00D71434">
      <w:pPr>
        <w:jc w:val="both"/>
        <w:rPr>
          <w:rStyle w:val="None"/>
        </w:rPr>
      </w:pPr>
    </w:p>
    <w:p w14:paraId="03645B5C" w14:textId="77777777" w:rsidR="00D71434" w:rsidRDefault="00D71434" w:rsidP="00D71434">
      <w:pPr>
        <w:jc w:val="both"/>
        <w:rPr>
          <w:rStyle w:val="None"/>
        </w:rPr>
      </w:pPr>
    </w:p>
    <w:p w14:paraId="3C118501" w14:textId="77777777" w:rsidR="00D71434" w:rsidRDefault="00D71434" w:rsidP="00D71434">
      <w:pPr>
        <w:jc w:val="both"/>
        <w:rPr>
          <w:rStyle w:val="None"/>
        </w:rPr>
      </w:pPr>
    </w:p>
    <w:p w14:paraId="07285421" w14:textId="77777777" w:rsidR="00D71434" w:rsidRDefault="00D71434" w:rsidP="00D71434">
      <w:pPr>
        <w:jc w:val="both"/>
        <w:rPr>
          <w:rStyle w:val="None"/>
        </w:rPr>
      </w:pPr>
    </w:p>
    <w:p w14:paraId="31302485" w14:textId="77777777" w:rsidR="00D71434" w:rsidRDefault="00D71434" w:rsidP="00D71434">
      <w:pPr>
        <w:jc w:val="both"/>
        <w:rPr>
          <w:rStyle w:val="None"/>
        </w:rPr>
      </w:pPr>
    </w:p>
    <w:p w14:paraId="1EF5D471" w14:textId="77777777" w:rsidR="00D71434" w:rsidRDefault="00D71434" w:rsidP="00D71434">
      <w:pPr>
        <w:jc w:val="both"/>
        <w:rPr>
          <w:rStyle w:val="None"/>
        </w:rPr>
      </w:pPr>
    </w:p>
    <w:p w14:paraId="57E3A986" w14:textId="77777777" w:rsidR="00D71434" w:rsidRDefault="00D71434" w:rsidP="00D71434">
      <w:pPr>
        <w:jc w:val="both"/>
        <w:rPr>
          <w:rStyle w:val="None"/>
        </w:rPr>
      </w:pPr>
    </w:p>
    <w:p w14:paraId="53EB558A" w14:textId="77777777" w:rsidR="00D71434" w:rsidRDefault="00D71434" w:rsidP="00D71434">
      <w:pPr>
        <w:jc w:val="both"/>
        <w:rPr>
          <w:rStyle w:val="None"/>
        </w:rPr>
      </w:pPr>
    </w:p>
    <w:p w14:paraId="063D8380" w14:textId="77777777" w:rsidR="00D71434" w:rsidRDefault="00D71434" w:rsidP="00D71434">
      <w:pPr>
        <w:jc w:val="both"/>
        <w:rPr>
          <w:rStyle w:val="None"/>
        </w:rPr>
      </w:pPr>
    </w:p>
    <w:p w14:paraId="00EA7C5A" w14:textId="77777777" w:rsidR="00D71434" w:rsidRDefault="00D71434" w:rsidP="00D71434">
      <w:pPr>
        <w:jc w:val="both"/>
        <w:rPr>
          <w:rStyle w:val="None"/>
        </w:rPr>
      </w:pPr>
    </w:p>
    <w:p w14:paraId="3EB13AAC" w14:textId="77777777" w:rsidR="00D71434" w:rsidRDefault="00D71434" w:rsidP="00D71434">
      <w:pPr>
        <w:jc w:val="both"/>
        <w:rPr>
          <w:rStyle w:val="None"/>
        </w:rPr>
      </w:pPr>
    </w:p>
    <w:p w14:paraId="3024B83F" w14:textId="77777777" w:rsidR="00D71434" w:rsidRDefault="00D71434" w:rsidP="00D71434">
      <w:pPr>
        <w:jc w:val="both"/>
        <w:rPr>
          <w:rStyle w:val="None"/>
        </w:rPr>
      </w:pPr>
    </w:p>
    <w:p w14:paraId="0BBD0D13" w14:textId="77777777" w:rsidR="00D71434" w:rsidRDefault="00D71434" w:rsidP="00D71434">
      <w:pPr>
        <w:jc w:val="both"/>
        <w:rPr>
          <w:rStyle w:val="None"/>
        </w:rPr>
      </w:pPr>
    </w:p>
    <w:p w14:paraId="6EAB509D" w14:textId="77777777" w:rsidR="00D71434" w:rsidRDefault="00D71434" w:rsidP="00D71434">
      <w:pPr>
        <w:jc w:val="both"/>
        <w:rPr>
          <w:rStyle w:val="None"/>
        </w:rPr>
      </w:pPr>
    </w:p>
    <w:p w14:paraId="3D409883" w14:textId="77777777" w:rsidR="00D71434" w:rsidRDefault="00D71434" w:rsidP="00D71434">
      <w:pPr>
        <w:jc w:val="both"/>
        <w:rPr>
          <w:rStyle w:val="None"/>
        </w:rPr>
      </w:pPr>
    </w:p>
    <w:p w14:paraId="7227AEA1" w14:textId="77777777" w:rsidR="00D71434" w:rsidRDefault="00D71434" w:rsidP="00D71434">
      <w:pPr>
        <w:jc w:val="both"/>
        <w:rPr>
          <w:rStyle w:val="None"/>
        </w:rPr>
      </w:pPr>
    </w:p>
    <w:p w14:paraId="77635CE8" w14:textId="77777777" w:rsidR="00D71434" w:rsidRDefault="00D71434" w:rsidP="00D71434">
      <w:pPr>
        <w:jc w:val="both"/>
        <w:rPr>
          <w:rStyle w:val="None"/>
        </w:rPr>
      </w:pPr>
    </w:p>
    <w:p w14:paraId="39F02B64" w14:textId="77777777" w:rsidR="00D71434" w:rsidRDefault="00D71434" w:rsidP="00D71434">
      <w:pPr>
        <w:jc w:val="both"/>
        <w:rPr>
          <w:rStyle w:val="None"/>
        </w:rPr>
      </w:pPr>
    </w:p>
    <w:p w14:paraId="4DBD5F96" w14:textId="77777777" w:rsidR="00D71434" w:rsidRDefault="00D71434" w:rsidP="00D71434">
      <w:pPr>
        <w:jc w:val="both"/>
        <w:rPr>
          <w:rStyle w:val="None"/>
        </w:rPr>
      </w:pPr>
    </w:p>
    <w:p w14:paraId="7508E989" w14:textId="77777777" w:rsidR="00D71434" w:rsidRDefault="00D71434" w:rsidP="00D71434">
      <w:pPr>
        <w:jc w:val="both"/>
        <w:rPr>
          <w:rStyle w: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71434" w14:paraId="0CB14BCB" w14:textId="77777777" w:rsidTr="0067645F">
        <w:trPr>
          <w:tblCellSpacing w:w="0" w:type="dxa"/>
        </w:trPr>
        <w:tc>
          <w:tcPr>
            <w:tcW w:w="0" w:type="auto"/>
            <w:shd w:val="clear" w:color="auto" w:fill="FFFFFF"/>
            <w:vAlign w:val="center"/>
            <w:hideMark/>
          </w:tcPr>
          <w:p w14:paraId="71F42A1F" w14:textId="77777777" w:rsidR="00D71434" w:rsidRDefault="00D71434" w:rsidP="0067645F">
            <w:pPr>
              <w:pStyle w:val="NormalWeb"/>
              <w:shd w:val="clear" w:color="auto" w:fill="FFFFFF"/>
              <w:spacing w:before="0" w:beforeAutospacing="0" w:after="0" w:afterAutospacing="0"/>
              <w:jc w:val="center"/>
              <w:rPr>
                <w:rFonts w:ascii="Times" w:hAnsi="Times"/>
                <w:color w:val="000000"/>
                <w:sz w:val="27"/>
                <w:szCs w:val="27"/>
              </w:rPr>
            </w:pPr>
            <w:r>
              <w:rPr>
                <w:color w:val="000000"/>
              </w:rPr>
              <w:t>Res. No. 200</w:t>
            </w:r>
          </w:p>
          <w:p w14:paraId="3F00E31E" w14:textId="77777777"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2015D97B" w14:textId="77777777"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rPr>
              <w:t>Resolution declaring January 22, 2023 as </w:t>
            </w:r>
            <w:r>
              <w:rPr>
                <w:i/>
                <w:iCs/>
                <w:color w:val="000000"/>
              </w:rPr>
              <w:t>Roe v. Wade</w:t>
            </w:r>
            <w:r>
              <w:rPr>
                <w:color w:val="000000"/>
              </w:rPr>
              <w:t> Day in the City of New York to commemorate the 50th anniversary of the landmark United States Supreme Court decision.</w:t>
            </w:r>
          </w:p>
          <w:p w14:paraId="01450686" w14:textId="77777777"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5017F70E" w14:textId="56651076"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rPr>
              <w:t xml:space="preserve">By Council Members </w:t>
            </w:r>
            <w:r w:rsidR="002B047C" w:rsidRPr="002B047C">
              <w:rPr>
                <w:color w:val="000000"/>
              </w:rPr>
              <w:t>Menin, Hanif, Brooks-Powers, Nurse, Ung, Abreu, Louis and The Speaker (Council Member Adams), Restler, Avilés, Cabán, Farías, Ossé, De La Rosa, Dinowitz, Narcisse and Marte</w:t>
            </w:r>
          </w:p>
          <w:p w14:paraId="426DACA7" w14:textId="77777777"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04855C70" w14:textId="77777777" w:rsidR="00D71434" w:rsidRDefault="00D71434" w:rsidP="0067645F">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sz w:val="14"/>
                <w:szCs w:val="14"/>
              </w:rPr>
              <w:t>                     </w:t>
            </w:r>
            <w:r>
              <w:rPr>
                <w:color w:val="000000"/>
              </w:rPr>
              <w:t>Whereas,  In 1970, Jane Roe filed a lawsuit on behalf of herself and others against Dallas County Texas District Attorney Henry Wade, challenging a Texas law making abortion illegal except by a doctor’s orders to save a woman’s life; and</w:t>
            </w:r>
          </w:p>
          <w:p w14:paraId="0B37D908"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In the lawsuit, Roe argued the state abortion laws were unconstitutionally vague and abridged her right of personal privacy as protected by the First, Fourth, Fifth, Ninth and Fourteenth Amendments; and</w:t>
            </w:r>
          </w:p>
          <w:p w14:paraId="788DBF0D"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On January 22, 1973, the United States (U.S) Supreme Court issued a 7-2 decision in favor of Jane Roe, ruling that women had a fundamental right to choose whether or not to have an abortion without excessive government restriction, thereby striking down Texas’s abortion ban as unconstitutional; and</w:t>
            </w:r>
          </w:p>
          <w:p w14:paraId="70E749EF"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w:t>
            </w:r>
            <w:r>
              <w:rPr>
                <w:i/>
                <w:iCs/>
                <w:color w:val="000000"/>
              </w:rPr>
              <w:t>Roe v. Wade</w:t>
            </w:r>
            <w:r>
              <w:rPr>
                <w:color w:val="000000"/>
              </w:rPr>
              <w:t> ruled the U.S. Constitution provided a right to privacy protecting a person’s right to choose, it also decided the right to abortion is not absolute and must be balanced against the government’s interest in protecting health and prenatal life; and</w:t>
            </w:r>
          </w:p>
          <w:p w14:paraId="740C4B89"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the World Health Organization (WHO), unsafe abortion is a leading but preventable cause of maternal deaths and morbidities around the world, and the proportion of unsafe abortions is significantly higher in countries with highly restrictive abortion laws than in countries with less restrictive laws; and </w:t>
            </w:r>
          </w:p>
          <w:p w14:paraId="16BAAE66"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Whereas,  According to the 2020 WHO list of essential health care services, comprehensive abortion care can be effectively managed by a wide range of health workers using medication or a surgical procedure and is deemed a safe health care intervention; and</w:t>
            </w:r>
          </w:p>
          <w:p w14:paraId="12C13AA0" w14:textId="77777777" w:rsidR="00D71434" w:rsidRDefault="00D71434" w:rsidP="0067645F">
            <w:pPr>
              <w:pStyle w:val="NormalWeb"/>
              <w:shd w:val="clear" w:color="auto" w:fill="FFFFFF"/>
              <w:spacing w:before="0" w:beforeAutospacing="0" w:after="160" w:afterAutospacing="0" w:line="480" w:lineRule="auto"/>
              <w:ind w:firstLine="720"/>
              <w:rPr>
                <w:rFonts w:ascii="Times" w:hAnsi="Times"/>
                <w:color w:val="000000"/>
                <w:sz w:val="27"/>
                <w:szCs w:val="27"/>
              </w:rPr>
            </w:pPr>
            <w:r>
              <w:rPr>
                <w:color w:val="000000"/>
              </w:rPr>
              <w:t>Whereas, In 1970, New York State legalized abortion up to 24 weeks into a pregnancy, becoming the first state in the country to provide the freedom of choice for individuals to terminate their pregnancies regardless of residency; and</w:t>
            </w:r>
          </w:p>
          <w:p w14:paraId="19F2CF1D" w14:textId="77777777" w:rsidR="00D71434" w:rsidRDefault="00D71434" w:rsidP="0067645F">
            <w:pPr>
              <w:pStyle w:val="NormalWeb"/>
              <w:shd w:val="clear" w:color="auto" w:fill="FFFFFF"/>
              <w:spacing w:before="0" w:beforeAutospacing="0" w:after="160" w:afterAutospacing="0" w:line="480" w:lineRule="auto"/>
              <w:ind w:firstLine="720"/>
              <w:rPr>
                <w:rFonts w:ascii="Times" w:hAnsi="Times"/>
                <w:color w:val="000000"/>
                <w:sz w:val="27"/>
                <w:szCs w:val="27"/>
              </w:rPr>
            </w:pPr>
            <w:r>
              <w:rPr>
                <w:color w:val="000000"/>
              </w:rPr>
              <w:t>Whereas, On January 22, 2019, New York State enacted the Reproductive Health Act (RHA), removing abortion (as a homicide exception) in the State criminal code, codifying the rights to an abortion laid out in </w:t>
            </w:r>
            <w:r>
              <w:rPr>
                <w:i/>
                <w:iCs/>
                <w:color w:val="000000"/>
              </w:rPr>
              <w:t>Roe v. Wade</w:t>
            </w:r>
            <w:r>
              <w:rPr>
                <w:color w:val="000000"/>
              </w:rPr>
              <w:t>, and expanding the types of health care professionals permitted to practice abortion health services; and</w:t>
            </w:r>
          </w:p>
          <w:p w14:paraId="13004DDA"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 recent first draft majority opinion circulated inside and outside the court written by Justice Samuel Alito, would, if adopted, seemingly rule in favor to strike down the landmark </w:t>
            </w:r>
            <w:r>
              <w:rPr>
                <w:i/>
                <w:iCs/>
                <w:color w:val="000000"/>
              </w:rPr>
              <w:t>Roe v. Wade</w:t>
            </w:r>
            <w:r>
              <w:rPr>
                <w:color w:val="000000"/>
              </w:rPr>
              <w:t> decision; and</w:t>
            </w:r>
          </w:p>
          <w:p w14:paraId="0DB74E29"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According to the Centers for Disease Control and Prevention (CDC) in 2019, 7,000 or nine percent of pregnancy termination procedures in New York state were for people from other states, and in preparation for a potential dismantling of Roe v. Wade, the CDC estimated the number of pregnancy terminations in New York state to increase by four and half times to 32,000 from Ohio and Pennsylvania residents alone; and</w:t>
            </w:r>
          </w:p>
          <w:p w14:paraId="4C3E2395"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In anticipation of the Supreme Court overturning </w:t>
            </w:r>
            <w:r>
              <w:rPr>
                <w:i/>
                <w:iCs/>
                <w:color w:val="000000"/>
              </w:rPr>
              <w:t>Roe v. Wade</w:t>
            </w:r>
            <w:r>
              <w:rPr>
                <w:color w:val="000000"/>
              </w:rPr>
              <w:t>, New York State Governor Hochul’s Fiscal Year 2023 Budget announced a $35 million investment to directly support abortion providers and enshrined into law a requirement for health plans to cover abortion services without cost-sharing in order to provide access for the possible influx of individuals seeking safe and affordable care; and</w:t>
            </w:r>
          </w:p>
          <w:p w14:paraId="06E7D6CF" w14:textId="77777777" w:rsidR="00D71434" w:rsidRDefault="00D71434" w:rsidP="0067645F">
            <w:pPr>
              <w:pStyle w:val="NormalWeb"/>
              <w:shd w:val="clear" w:color="auto" w:fill="FFFFFF"/>
              <w:spacing w:before="0" w:beforeAutospacing="0" w:after="160" w:afterAutospacing="0" w:line="480" w:lineRule="auto"/>
              <w:ind w:firstLine="720"/>
              <w:jc w:val="both"/>
              <w:rPr>
                <w:rFonts w:ascii="Times" w:hAnsi="Times"/>
                <w:color w:val="000000"/>
                <w:sz w:val="27"/>
                <w:szCs w:val="27"/>
              </w:rPr>
            </w:pPr>
            <w:r>
              <w:rPr>
                <w:color w:val="000000"/>
              </w:rPr>
              <w:t>Whereas, New York has historically upheld a person’s right to reproductive healthcare choices by safeguarding and expanding legislative protections in favor of promoting gender equality and reproductive justice for all; now, therefore be it</w:t>
            </w:r>
          </w:p>
          <w:p w14:paraId="07288836" w14:textId="77777777" w:rsidR="00D71434" w:rsidRDefault="00D71434" w:rsidP="0067645F">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Resolved, That the Council of the City of New York recognizes January 22, 2023 as </w:t>
            </w:r>
            <w:r>
              <w:rPr>
                <w:i/>
                <w:iCs/>
                <w:color w:val="000000"/>
              </w:rPr>
              <w:t>Roe v. Wade</w:t>
            </w:r>
            <w:r>
              <w:rPr>
                <w:color w:val="000000"/>
              </w:rPr>
              <w:t> Day in the City of New York to commemorate the 50th anniversary of the landmark United States Supreme Court decision.</w:t>
            </w:r>
          </w:p>
          <w:p w14:paraId="38FE3E42" w14:textId="77777777" w:rsidR="00D71434" w:rsidRDefault="00D71434" w:rsidP="0067645F">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rPr>
              <w:t> </w:t>
            </w:r>
          </w:p>
          <w:p w14:paraId="0CA73E20" w14:textId="77777777" w:rsidR="00D71434" w:rsidRDefault="00D71434" w:rsidP="0067645F">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rPr>
              <w:t> </w:t>
            </w:r>
          </w:p>
          <w:p w14:paraId="0707046E" w14:textId="77777777"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CD</w:t>
            </w:r>
          </w:p>
          <w:p w14:paraId="3341A948" w14:textId="77777777"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LS 7222</w:t>
            </w:r>
          </w:p>
          <w:p w14:paraId="79080745" w14:textId="77777777"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sz w:val="18"/>
                <w:szCs w:val="18"/>
              </w:rPr>
              <w:t>5/26/22</w:t>
            </w:r>
          </w:p>
          <w:p w14:paraId="440BD348" w14:textId="77777777" w:rsidR="00D71434" w:rsidRDefault="00D71434" w:rsidP="0067645F">
            <w:pPr>
              <w:pStyle w:val="NormalWeb"/>
              <w:shd w:val="clear" w:color="auto" w:fill="FFFFFF"/>
              <w:spacing w:before="0" w:beforeAutospacing="0" w:after="0" w:afterAutospacing="0" w:line="480" w:lineRule="auto"/>
              <w:jc w:val="both"/>
              <w:rPr>
                <w:rFonts w:ascii="Times" w:hAnsi="Times"/>
                <w:color w:val="000000"/>
                <w:sz w:val="27"/>
                <w:szCs w:val="27"/>
              </w:rPr>
            </w:pPr>
            <w:r>
              <w:rPr>
                <w:color w:val="000000"/>
              </w:rPr>
              <w:t> </w:t>
            </w:r>
          </w:p>
          <w:p w14:paraId="14B55CAE" w14:textId="77777777" w:rsidR="00D71434" w:rsidRDefault="00D71434" w:rsidP="0067645F">
            <w:pPr>
              <w:pStyle w:val="NormalWeb"/>
              <w:shd w:val="clear" w:color="auto" w:fill="FFFFFF"/>
              <w:spacing w:before="0" w:beforeAutospacing="0" w:after="0" w:afterAutospacing="0"/>
              <w:jc w:val="both"/>
              <w:rPr>
                <w:rFonts w:ascii="Times" w:hAnsi="Times"/>
                <w:color w:val="000000"/>
                <w:sz w:val="27"/>
                <w:szCs w:val="27"/>
              </w:rPr>
            </w:pPr>
            <w:r>
              <w:rPr>
                <w:color w:val="000000"/>
                <w:sz w:val="16"/>
                <w:szCs w:val="16"/>
              </w:rPr>
              <w:t> </w:t>
            </w:r>
          </w:p>
        </w:tc>
      </w:tr>
    </w:tbl>
    <w:p w14:paraId="08B5504A" w14:textId="77777777" w:rsidR="00D71434" w:rsidRDefault="00D71434" w:rsidP="00D71434">
      <w:r>
        <w:rPr>
          <w:rFonts w:ascii="Times" w:hAnsi="Times"/>
          <w:color w:val="000000"/>
          <w:sz w:val="27"/>
          <w:szCs w:val="27"/>
        </w:rPr>
        <w:br/>
      </w:r>
    </w:p>
    <w:p w14:paraId="2ED5DA6F" w14:textId="77777777" w:rsidR="00D71434" w:rsidRDefault="00D71434" w:rsidP="00D71434">
      <w:pPr>
        <w:jc w:val="both"/>
        <w:rPr>
          <w:rStyle w:val="None"/>
        </w:rPr>
      </w:pPr>
    </w:p>
    <w:p w14:paraId="5D29ACF7" w14:textId="77777777" w:rsidR="00D71434" w:rsidRDefault="00D71434" w:rsidP="00D71434">
      <w:pPr>
        <w:jc w:val="both"/>
        <w:rPr>
          <w:rStyle w:val="None"/>
        </w:rPr>
      </w:pPr>
    </w:p>
    <w:p w14:paraId="22DD5500" w14:textId="77777777" w:rsidR="00D71434" w:rsidRDefault="00D71434" w:rsidP="00D71434">
      <w:pPr>
        <w:jc w:val="both"/>
        <w:rPr>
          <w:rStyle w:val="None"/>
        </w:rPr>
      </w:pPr>
    </w:p>
    <w:p w14:paraId="2012AF9A" w14:textId="77777777" w:rsidR="00D71434" w:rsidRDefault="00D71434" w:rsidP="00D71434">
      <w:pPr>
        <w:jc w:val="both"/>
        <w:rPr>
          <w:rStyle w:val="None"/>
        </w:rPr>
      </w:pPr>
    </w:p>
    <w:p w14:paraId="07E76F2E" w14:textId="77777777" w:rsidR="00D71434" w:rsidRDefault="00D71434" w:rsidP="00D71434">
      <w:pPr>
        <w:jc w:val="both"/>
        <w:rPr>
          <w:rStyle w:val="None"/>
        </w:rPr>
      </w:pPr>
    </w:p>
    <w:p w14:paraId="54A0EF15" w14:textId="77777777" w:rsidR="00D71434" w:rsidRDefault="00D71434" w:rsidP="00D71434">
      <w:pPr>
        <w:jc w:val="both"/>
        <w:rPr>
          <w:rStyle w:val="None"/>
        </w:rPr>
      </w:pPr>
    </w:p>
    <w:p w14:paraId="3D00DB63" w14:textId="77777777" w:rsidR="00D71434" w:rsidRDefault="00D71434" w:rsidP="00D71434">
      <w:pPr>
        <w:jc w:val="both"/>
        <w:rPr>
          <w:rStyle w:val="None"/>
        </w:rPr>
      </w:pPr>
    </w:p>
    <w:p w14:paraId="64ED27E0" w14:textId="77777777" w:rsidR="00D71434" w:rsidRDefault="00D71434" w:rsidP="00D71434">
      <w:pPr>
        <w:jc w:val="both"/>
        <w:rPr>
          <w:rStyle w:val="None"/>
        </w:rPr>
      </w:pPr>
    </w:p>
    <w:p w14:paraId="791F9E14" w14:textId="77777777" w:rsidR="00D71434" w:rsidRDefault="00D71434" w:rsidP="00D71434">
      <w:pPr>
        <w:jc w:val="both"/>
        <w:rPr>
          <w:rStyle w:val="None"/>
        </w:rPr>
      </w:pPr>
    </w:p>
    <w:p w14:paraId="4D006013" w14:textId="77777777" w:rsidR="00D71434" w:rsidRDefault="00D71434" w:rsidP="00D71434">
      <w:pPr>
        <w:jc w:val="both"/>
        <w:rPr>
          <w:rStyle w:val="None"/>
        </w:rPr>
      </w:pPr>
    </w:p>
    <w:p w14:paraId="227287A7" w14:textId="77777777" w:rsidR="00D71434" w:rsidRDefault="00D71434" w:rsidP="00D71434">
      <w:pPr>
        <w:jc w:val="both"/>
        <w:rPr>
          <w:rStyle w:val="None"/>
        </w:rPr>
      </w:pPr>
    </w:p>
    <w:p w14:paraId="1ECAE7D6" w14:textId="77777777" w:rsidR="00D71434" w:rsidRDefault="00D71434" w:rsidP="00D71434">
      <w:pPr>
        <w:jc w:val="both"/>
        <w:rPr>
          <w:rStyle w:val="None"/>
        </w:rPr>
      </w:pPr>
    </w:p>
    <w:p w14:paraId="692CD23C" w14:textId="77777777" w:rsidR="00D71434" w:rsidRDefault="00D71434" w:rsidP="00D71434">
      <w:pPr>
        <w:jc w:val="both"/>
        <w:rPr>
          <w:rStyle w:val="None"/>
        </w:rPr>
      </w:pPr>
    </w:p>
    <w:p w14:paraId="778A2B4C" w14:textId="77777777" w:rsidR="00D71434" w:rsidRDefault="00D71434" w:rsidP="00D71434">
      <w:pPr>
        <w:jc w:val="both"/>
        <w:rPr>
          <w:rStyle w:val="None"/>
        </w:rPr>
      </w:pPr>
    </w:p>
    <w:p w14:paraId="0AAC0B35" w14:textId="77777777" w:rsidR="00D71434" w:rsidRDefault="00D71434" w:rsidP="00D71434">
      <w:pPr>
        <w:jc w:val="both"/>
        <w:rPr>
          <w:rStyle w:val="None"/>
        </w:rPr>
      </w:pPr>
    </w:p>
    <w:p w14:paraId="0536A8D4" w14:textId="77777777" w:rsidR="00D71434" w:rsidRDefault="00D71434" w:rsidP="00D71434">
      <w:pPr>
        <w:jc w:val="both"/>
        <w:rPr>
          <w:rStyle w:val="None"/>
        </w:rPr>
      </w:pPr>
    </w:p>
    <w:p w14:paraId="1CF785D0" w14:textId="77777777" w:rsidR="00D71434" w:rsidRDefault="00D71434" w:rsidP="00D71434">
      <w:pPr>
        <w:jc w:val="both"/>
        <w:rPr>
          <w:rStyle w:val="None"/>
        </w:rPr>
      </w:pPr>
    </w:p>
    <w:p w14:paraId="5ED54A43" w14:textId="77777777" w:rsidR="00D71434" w:rsidRDefault="00D71434" w:rsidP="00D71434">
      <w:pPr>
        <w:jc w:val="both"/>
        <w:rPr>
          <w:rStyle w:val="None"/>
        </w:rPr>
      </w:pPr>
    </w:p>
    <w:p w14:paraId="378ED40B" w14:textId="77777777" w:rsidR="00D71434" w:rsidRDefault="00D71434" w:rsidP="00D71434">
      <w:pPr>
        <w:jc w:val="both"/>
        <w:rPr>
          <w:rStyle w:val="None"/>
        </w:rPr>
      </w:pPr>
    </w:p>
    <w:p w14:paraId="7D696C74" w14:textId="77777777" w:rsidR="00D71434" w:rsidRDefault="00D71434" w:rsidP="00D71434">
      <w:pPr>
        <w:jc w:val="both"/>
        <w:rPr>
          <w:rStyle w:val="None"/>
        </w:rPr>
      </w:pPr>
    </w:p>
    <w:p w14:paraId="5072A2C3" w14:textId="77777777" w:rsidR="00D71434" w:rsidRDefault="00D71434" w:rsidP="00D71434">
      <w:pPr>
        <w:jc w:val="both"/>
        <w:rPr>
          <w:rStyle w:val="None"/>
        </w:rPr>
      </w:pPr>
    </w:p>
    <w:p w14:paraId="58DB0029" w14:textId="77777777" w:rsidR="00D71434" w:rsidRDefault="00D71434" w:rsidP="00D71434">
      <w:pPr>
        <w:jc w:val="both"/>
        <w:rPr>
          <w:rStyle w:val="None"/>
        </w:rPr>
      </w:pPr>
    </w:p>
    <w:p w14:paraId="64A1FF42" w14:textId="77777777" w:rsidR="00D71434" w:rsidRDefault="00D71434" w:rsidP="00D71434">
      <w:pPr>
        <w:jc w:val="both"/>
        <w:rPr>
          <w:rStyle w:val="None"/>
        </w:rPr>
      </w:pPr>
    </w:p>
    <w:p w14:paraId="35CA6310" w14:textId="77777777" w:rsidR="00D71434" w:rsidRDefault="00D71434" w:rsidP="00D71434">
      <w:pPr>
        <w:jc w:val="both"/>
        <w:rPr>
          <w:rStyle w:val="None"/>
        </w:rPr>
      </w:pPr>
    </w:p>
    <w:p w14:paraId="30473FB8" w14:textId="77777777" w:rsidR="00D71434" w:rsidRPr="00FA74C6" w:rsidRDefault="00D71434" w:rsidP="00D71434">
      <w:pPr>
        <w:jc w:val="center"/>
        <w:rPr>
          <w:rStyle w:val="None"/>
          <w:b/>
          <w:bCs/>
          <w:i/>
          <w:iCs/>
        </w:rPr>
      </w:pPr>
      <w:r w:rsidRPr="00FA74C6">
        <w:rPr>
          <w:rStyle w:val="None"/>
          <w:b/>
          <w:bCs/>
          <w:i/>
          <w:iCs/>
        </w:rPr>
        <w:t>(Page intentionally left blank)</w:t>
      </w:r>
    </w:p>
    <w:p w14:paraId="386446B1" w14:textId="77777777" w:rsidR="00D71434" w:rsidRDefault="00D71434" w:rsidP="00D71434">
      <w:pPr>
        <w:jc w:val="both"/>
        <w:rPr>
          <w:rStyle w:val="None"/>
        </w:rPr>
      </w:pPr>
    </w:p>
    <w:p w14:paraId="79F8CDC3" w14:textId="77777777" w:rsidR="00D71434" w:rsidRDefault="00D71434" w:rsidP="00D71434">
      <w:pPr>
        <w:jc w:val="both"/>
        <w:rPr>
          <w:rStyle w:val="None"/>
        </w:rPr>
      </w:pPr>
    </w:p>
    <w:p w14:paraId="58FAAD65" w14:textId="77777777" w:rsidR="00D71434" w:rsidRDefault="00D71434" w:rsidP="00D71434">
      <w:pPr>
        <w:jc w:val="both"/>
        <w:rPr>
          <w:rStyle w:val="None"/>
        </w:rPr>
      </w:pPr>
    </w:p>
    <w:p w14:paraId="23DAE9C3" w14:textId="77777777" w:rsidR="00D71434" w:rsidRDefault="00D71434" w:rsidP="00D71434">
      <w:pPr>
        <w:jc w:val="both"/>
        <w:rPr>
          <w:rStyle w:val="None"/>
        </w:rPr>
      </w:pPr>
    </w:p>
    <w:p w14:paraId="2046B12A" w14:textId="77777777" w:rsidR="00D71434" w:rsidRDefault="00D71434" w:rsidP="00D71434">
      <w:pPr>
        <w:jc w:val="both"/>
        <w:rPr>
          <w:rStyle w:val="None"/>
        </w:rPr>
      </w:pPr>
    </w:p>
    <w:p w14:paraId="53074B22" w14:textId="77777777" w:rsidR="00D71434" w:rsidRDefault="00D71434" w:rsidP="00D71434">
      <w:pPr>
        <w:jc w:val="both"/>
        <w:rPr>
          <w:rStyle w:val="None"/>
        </w:rPr>
      </w:pPr>
    </w:p>
    <w:p w14:paraId="59DA3E01" w14:textId="77777777" w:rsidR="00D71434" w:rsidRDefault="00D71434" w:rsidP="00D71434">
      <w:pPr>
        <w:jc w:val="both"/>
        <w:rPr>
          <w:rStyle w:val="None"/>
        </w:rPr>
      </w:pPr>
    </w:p>
    <w:p w14:paraId="2489805C" w14:textId="77777777" w:rsidR="00D71434" w:rsidRDefault="00D71434" w:rsidP="00D71434">
      <w:pPr>
        <w:jc w:val="both"/>
        <w:rPr>
          <w:rStyle w:val="None"/>
        </w:rPr>
      </w:pPr>
    </w:p>
    <w:p w14:paraId="4A0E14A6" w14:textId="77777777" w:rsidR="00D71434" w:rsidRDefault="00D71434" w:rsidP="00D71434">
      <w:pPr>
        <w:jc w:val="both"/>
        <w:rPr>
          <w:rStyle w:val="None"/>
        </w:rPr>
      </w:pPr>
    </w:p>
    <w:p w14:paraId="193B0C3C" w14:textId="77777777" w:rsidR="00D71434" w:rsidRDefault="00D71434" w:rsidP="00D71434">
      <w:pPr>
        <w:jc w:val="both"/>
        <w:rPr>
          <w:rStyle w:val="None"/>
        </w:rPr>
      </w:pPr>
    </w:p>
    <w:p w14:paraId="09510ACE" w14:textId="77777777" w:rsidR="00D71434" w:rsidRDefault="00D71434" w:rsidP="00D71434">
      <w:pPr>
        <w:jc w:val="both"/>
        <w:rPr>
          <w:rStyle w:val="None"/>
        </w:rPr>
      </w:pPr>
    </w:p>
    <w:p w14:paraId="05182C60" w14:textId="77777777" w:rsidR="00D71434" w:rsidRDefault="00D71434" w:rsidP="00D71434">
      <w:pPr>
        <w:jc w:val="both"/>
        <w:rPr>
          <w:rStyle w:val="None"/>
        </w:rPr>
      </w:pPr>
    </w:p>
    <w:p w14:paraId="0B6B0072" w14:textId="77777777" w:rsidR="00D71434" w:rsidRDefault="00D71434" w:rsidP="00D71434">
      <w:pPr>
        <w:jc w:val="both"/>
        <w:rPr>
          <w:rStyle w:val="None"/>
        </w:rPr>
      </w:pPr>
    </w:p>
    <w:p w14:paraId="22FCD747" w14:textId="77777777" w:rsidR="00D71434" w:rsidRDefault="00D71434" w:rsidP="00D71434">
      <w:pPr>
        <w:jc w:val="both"/>
        <w:rPr>
          <w:rStyle w:val="None"/>
        </w:rPr>
      </w:pPr>
    </w:p>
    <w:p w14:paraId="58DB8BAB" w14:textId="77777777" w:rsidR="00D71434" w:rsidRDefault="00D71434" w:rsidP="00D71434">
      <w:pPr>
        <w:jc w:val="both"/>
        <w:rPr>
          <w:rStyle w:val="None"/>
        </w:rPr>
      </w:pPr>
    </w:p>
    <w:p w14:paraId="798A06E5" w14:textId="77777777" w:rsidR="00D71434" w:rsidRDefault="00D71434" w:rsidP="00D71434">
      <w:pPr>
        <w:jc w:val="both"/>
        <w:rPr>
          <w:rStyle w:val="None"/>
        </w:rPr>
      </w:pPr>
    </w:p>
    <w:p w14:paraId="3F376EFC" w14:textId="77777777" w:rsidR="00D71434" w:rsidRDefault="00D71434" w:rsidP="00D71434">
      <w:pPr>
        <w:jc w:val="both"/>
        <w:rPr>
          <w:rStyle w:val="None"/>
        </w:rPr>
      </w:pPr>
    </w:p>
    <w:p w14:paraId="4CA993AF" w14:textId="77777777" w:rsidR="00D71434" w:rsidRDefault="00D71434" w:rsidP="00D71434">
      <w:pPr>
        <w:jc w:val="both"/>
        <w:rPr>
          <w:rStyle w:val="None"/>
        </w:rPr>
      </w:pPr>
    </w:p>
    <w:p w14:paraId="20938E1F" w14:textId="77777777" w:rsidR="00D71434" w:rsidRDefault="00D71434" w:rsidP="00D71434">
      <w:pPr>
        <w:jc w:val="both"/>
        <w:rPr>
          <w:rStyle w:val="None"/>
        </w:rPr>
      </w:pPr>
    </w:p>
    <w:p w14:paraId="57C0042A" w14:textId="77777777" w:rsidR="00D71434" w:rsidRDefault="00D71434" w:rsidP="00D71434">
      <w:pPr>
        <w:jc w:val="both"/>
        <w:rPr>
          <w:rStyle w:val="None"/>
        </w:rPr>
      </w:pPr>
    </w:p>
    <w:p w14:paraId="7C6CB557" w14:textId="77777777" w:rsidR="00D71434" w:rsidRDefault="00D71434" w:rsidP="00D71434">
      <w:pPr>
        <w:jc w:val="both"/>
        <w:rPr>
          <w:rStyle w:val="None"/>
        </w:rPr>
      </w:pPr>
    </w:p>
    <w:p w14:paraId="7175D4FF" w14:textId="77777777" w:rsidR="00D71434" w:rsidRDefault="00D71434" w:rsidP="00D71434">
      <w:pPr>
        <w:jc w:val="both"/>
        <w:rPr>
          <w:rStyle w:val="None"/>
        </w:rPr>
      </w:pPr>
    </w:p>
    <w:p w14:paraId="5079275B" w14:textId="77777777" w:rsidR="00D71434" w:rsidRDefault="00D71434" w:rsidP="00D71434">
      <w:pPr>
        <w:jc w:val="both"/>
        <w:rPr>
          <w:rStyle w:val="None"/>
        </w:rPr>
      </w:pPr>
    </w:p>
    <w:p w14:paraId="52E7BD7A" w14:textId="77777777" w:rsidR="00D71434" w:rsidRDefault="00D71434" w:rsidP="00D71434">
      <w:pPr>
        <w:jc w:val="both"/>
        <w:rPr>
          <w:rStyle w:val="None"/>
        </w:rPr>
      </w:pPr>
    </w:p>
    <w:p w14:paraId="1F5CCEFC" w14:textId="77777777" w:rsidR="00D71434" w:rsidRDefault="00D71434" w:rsidP="00D71434">
      <w:pPr>
        <w:jc w:val="both"/>
        <w:rPr>
          <w:rStyle w:val="None"/>
        </w:rPr>
      </w:pPr>
    </w:p>
    <w:p w14:paraId="467D4EF8" w14:textId="77777777" w:rsidR="00D71434" w:rsidRDefault="00D71434" w:rsidP="00D71434">
      <w:pPr>
        <w:jc w:val="both"/>
        <w:rPr>
          <w:rStyle w:val="None"/>
        </w:rPr>
      </w:pPr>
    </w:p>
    <w:p w14:paraId="504B6D7D" w14:textId="77777777" w:rsidR="00D71434" w:rsidRDefault="00D71434" w:rsidP="00D71434">
      <w:pPr>
        <w:jc w:val="both"/>
        <w:rPr>
          <w:rStyle w:val="None"/>
        </w:rPr>
      </w:pPr>
    </w:p>
    <w:p w14:paraId="78B435BD" w14:textId="77777777" w:rsidR="00D71434" w:rsidRDefault="00D71434" w:rsidP="00D71434">
      <w:pPr>
        <w:jc w:val="both"/>
        <w:rPr>
          <w:rStyle w:val="None"/>
        </w:rPr>
      </w:pPr>
    </w:p>
    <w:p w14:paraId="347E91FE" w14:textId="77777777" w:rsidR="00D71434" w:rsidRDefault="00D71434" w:rsidP="00D71434">
      <w:pPr>
        <w:jc w:val="both"/>
        <w:rPr>
          <w:rStyle w:val="None"/>
        </w:rPr>
      </w:pPr>
    </w:p>
    <w:p w14:paraId="76B37A56" w14:textId="77777777" w:rsidR="00D71434" w:rsidRDefault="00D71434" w:rsidP="00D71434">
      <w:pPr>
        <w:jc w:val="both"/>
        <w:rPr>
          <w:rStyle w:val="None"/>
        </w:rPr>
      </w:pPr>
    </w:p>
    <w:p w14:paraId="5E6936DE" w14:textId="77777777" w:rsidR="00D71434" w:rsidRDefault="00D71434" w:rsidP="00D71434">
      <w:pPr>
        <w:jc w:val="both"/>
        <w:rPr>
          <w:rStyle w:val="None"/>
        </w:rPr>
      </w:pPr>
    </w:p>
    <w:p w14:paraId="056AC5C8" w14:textId="77777777" w:rsidR="00D71434" w:rsidRDefault="00D71434" w:rsidP="00D71434">
      <w:pPr>
        <w:jc w:val="both"/>
        <w:rPr>
          <w:rStyle w:val="None"/>
        </w:rPr>
      </w:pPr>
    </w:p>
    <w:p w14:paraId="6C32490B" w14:textId="77777777" w:rsidR="00D71434" w:rsidRDefault="00D71434" w:rsidP="00D71434">
      <w:pPr>
        <w:jc w:val="both"/>
        <w:rPr>
          <w:rStyle w:val="None"/>
        </w:rPr>
      </w:pPr>
    </w:p>
    <w:p w14:paraId="60291E75" w14:textId="77777777" w:rsidR="00D71434" w:rsidRDefault="00D71434" w:rsidP="00D71434">
      <w:pPr>
        <w:jc w:val="both"/>
        <w:rPr>
          <w:rStyle w:val="None"/>
        </w:rPr>
      </w:pPr>
    </w:p>
    <w:p w14:paraId="24826B43" w14:textId="77777777" w:rsidR="00D71434" w:rsidRDefault="00D71434" w:rsidP="00D71434">
      <w:pPr>
        <w:jc w:val="both"/>
        <w:rPr>
          <w:rStyle w:val="None"/>
        </w:rPr>
      </w:pPr>
    </w:p>
    <w:p w14:paraId="3A59AD60" w14:textId="77777777" w:rsidR="00D71434" w:rsidRDefault="00D71434" w:rsidP="00D71434">
      <w:pPr>
        <w:jc w:val="both"/>
        <w:rPr>
          <w:rStyle w:val="None"/>
        </w:rPr>
      </w:pPr>
    </w:p>
    <w:p w14:paraId="1D5D1305" w14:textId="77777777" w:rsidR="00D71434" w:rsidRDefault="00D71434" w:rsidP="00D71434">
      <w:pPr>
        <w:jc w:val="both"/>
        <w:rPr>
          <w:rStyle w:val="None"/>
        </w:rPr>
      </w:pPr>
    </w:p>
    <w:p w14:paraId="16AF63D0" w14:textId="77777777" w:rsidR="00D71434" w:rsidRDefault="00D71434" w:rsidP="00D71434">
      <w:pPr>
        <w:jc w:val="both"/>
        <w:rPr>
          <w:rStyle w:val="None"/>
        </w:rPr>
      </w:pPr>
    </w:p>
    <w:p w14:paraId="6194D07E" w14:textId="77777777" w:rsidR="00D71434" w:rsidRDefault="00D71434" w:rsidP="00D71434">
      <w:pPr>
        <w:jc w:val="both"/>
        <w:rPr>
          <w:rStyle w: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71434" w14:paraId="152132B7" w14:textId="77777777" w:rsidTr="0067645F">
        <w:trPr>
          <w:tblCellSpacing w:w="0" w:type="dxa"/>
        </w:trPr>
        <w:tc>
          <w:tcPr>
            <w:tcW w:w="0" w:type="auto"/>
            <w:shd w:val="clear" w:color="auto" w:fill="FFFFFF"/>
            <w:vAlign w:val="center"/>
            <w:hideMark/>
          </w:tcPr>
          <w:p w14:paraId="250F58E0" w14:textId="77777777" w:rsidR="00D71434" w:rsidRDefault="00D71434" w:rsidP="0067645F">
            <w:pPr>
              <w:pStyle w:val="NormalWeb"/>
              <w:shd w:val="clear" w:color="auto" w:fill="FFFFFF"/>
              <w:spacing w:before="0" w:beforeAutospacing="0" w:after="0" w:afterAutospacing="0"/>
              <w:jc w:val="center"/>
              <w:rPr>
                <w:rFonts w:ascii="Times" w:hAnsi="Times"/>
                <w:color w:val="000000"/>
                <w:sz w:val="27"/>
                <w:szCs w:val="27"/>
              </w:rPr>
            </w:pPr>
            <w:r>
              <w:rPr>
                <w:color w:val="333333"/>
              </w:rPr>
              <w:t>Res. No. 245</w:t>
            </w:r>
          </w:p>
          <w:p w14:paraId="58D160D1"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737C0ACA"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333333"/>
              </w:rPr>
              <w:t>Resolution calling on the United States Senate to pass and the President to sign the Women’s Health Protection Act</w:t>
            </w:r>
          </w:p>
          <w:p w14:paraId="78B6D18E"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18921D43" w14:textId="7E35654A"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333333"/>
              </w:rPr>
              <w:t xml:space="preserve">By the </w:t>
            </w:r>
            <w:r w:rsidR="002B047C" w:rsidRPr="002B047C">
              <w:rPr>
                <w:color w:val="333333"/>
              </w:rPr>
              <w:t>Public Advocate (Mr. Williams) and Council Members Cabán, Hanif, Louis, Narcisse, Avilés, Joseph, Farías, Ossé, De La Rosa, Dinowitz, Marte, Krishnan, Ayala, Sanchez and The Speaker (Council Member Adams)</w:t>
            </w:r>
          </w:p>
          <w:p w14:paraId="387963BD"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23F41FAE"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A citizen’s rights to make decisions about their own bodies, their families, and their lives are basic human rights; and</w:t>
            </w:r>
          </w:p>
          <w:p w14:paraId="67701DC4"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Reproductive rights and abortion services are essential health care and the cornerstone of a sound public health system; and</w:t>
            </w:r>
          </w:p>
          <w:p w14:paraId="5332D3F3"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Ensuring access to abortion care is central to the pursuit of reproductive justice; and</w:t>
            </w:r>
          </w:p>
          <w:p w14:paraId="5FF9F2C2"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According to the Guttmacher Institute, nearly 1 in 4 women in America will have an abortion by age 45; and</w:t>
            </w:r>
          </w:p>
          <w:p w14:paraId="12E2E262"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The 1973 U.S. Supreme Court case Roe v. Wade was a landmark decision in which the Court ruled that a person may choose to have an abortion until a fetus becomes viable (usually between 24 and 28 weeks after conception), based on the right to privacy contained in the Due Process Clause of the Fourteenth Amendment; and</w:t>
            </w:r>
          </w:p>
          <w:p w14:paraId="25137E47"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Nonetheless, access to abortion services has been obstructed across the United States in various ways, including blockades of health care facilities, restrictions on insurance coverage, medically unnecessary regulations and many more that neither confer any health benefit nor further the safety of abortion services; and</w:t>
            </w:r>
          </w:p>
          <w:p w14:paraId="77E037DD"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According to the Center for Reproductive Rights, nearly 500 state laws restricting abortion have been enacted since 2011, nearly 90 percent of American counties are without a single abortion provider and five states are down to their last abortion clinic; and</w:t>
            </w:r>
          </w:p>
          <w:p w14:paraId="6FCC23D3"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The harms of abortion restrictions fall especially heavily on people with low-income, immigrants, women of color, those in the LGBTQ+ community, people with disabilities, and other marginalized or multi-marginalized groups; and</w:t>
            </w:r>
          </w:p>
          <w:p w14:paraId="05875050" w14:textId="77777777" w:rsidR="00D71434" w:rsidRDefault="00D71434" w:rsidP="0067645F">
            <w:pPr>
              <w:pStyle w:val="NormalWeb"/>
              <w:shd w:val="clear" w:color="auto" w:fill="FFFFFF"/>
              <w:spacing w:beforeAutospacing="0" w:afterAutospacing="0" w:line="480" w:lineRule="auto"/>
              <w:ind w:firstLine="720"/>
              <w:rPr>
                <w:rFonts w:ascii="Times" w:hAnsi="Times"/>
                <w:color w:val="000000"/>
                <w:sz w:val="27"/>
                <w:szCs w:val="27"/>
              </w:rPr>
            </w:pPr>
            <w:r>
              <w:rPr>
                <w:color w:val="000000"/>
              </w:rPr>
              <w:t>Whereas, According to a study by Advancing New Standards in Reproductive Health</w:t>
            </w:r>
            <w:r>
              <w:rPr>
                <w:rFonts w:ascii="Helvetica Neue" w:hAnsi="Helvetica Neue"/>
                <w:color w:val="000000"/>
                <w:sz w:val="30"/>
                <w:szCs w:val="30"/>
              </w:rPr>
              <w:t> </w:t>
            </w:r>
            <w:r>
              <w:rPr>
                <w:color w:val="000000"/>
              </w:rPr>
              <w:t>(ANSIRH), individuals who are forced to carry an unwanted pregnancy are more likely to experience intimate partner violence, health problems, poverty, and ongoing financial distress and eviction than those who are able to access wanted abortion care; and</w:t>
            </w:r>
          </w:p>
          <w:p w14:paraId="3320CDE0"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With a leaked draft opinion from the Supreme Court suggesting that Roe v. Wade is on the brink of being overturned in the highest court in the land, it is essential to enshrine the right to abortion access into federal law; and</w:t>
            </w:r>
          </w:p>
          <w:p w14:paraId="0C86E8CA"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S.1975, sponsored by U.S. Senator Richard Blumenthal, and H.R. 3755, sponsored by Representative Judy Chu, also known as the Women Health Protection Act (WHPA), would protect the federal right to abortion and would block the barrage of state bans and restrictions on abortion intended to impede or outright deny access; and</w:t>
            </w:r>
          </w:p>
          <w:p w14:paraId="2E9D3BC4"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The House of Representatives passed WHPA on September 24, 2021, yet the Senate has failed to move forward with the bill; and</w:t>
            </w:r>
          </w:p>
          <w:p w14:paraId="610A9263"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 Whereas, WHPA would protect a person’s freedom to make decisions about their own reproductive health care and a health care provider’s ability to provide the full range of reproductive health services, including abortion; and</w:t>
            </w:r>
          </w:p>
          <w:p w14:paraId="6D9EC50A"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Whereas, Reproductive justice is a human right that can and will be achieved when all people regardless of race, color, national origin, immigration status, sexual orientation, age, or disability status, have the economic, social, and political power and resources to define and make decisions about their bodies, health, sexuality, families, and communities; now, therefore, be it</w:t>
            </w:r>
          </w:p>
          <w:p w14:paraId="7EFA121B" w14:textId="77777777" w:rsidR="00D71434" w:rsidRDefault="00D71434" w:rsidP="0067645F">
            <w:pPr>
              <w:pStyle w:val="NormalWeb"/>
              <w:shd w:val="clear" w:color="auto" w:fill="FFFFFF"/>
              <w:spacing w:before="0" w:beforeAutospacing="0" w:after="0" w:afterAutospacing="0" w:line="480" w:lineRule="auto"/>
              <w:ind w:firstLine="720"/>
              <w:rPr>
                <w:rFonts w:ascii="Times" w:hAnsi="Times"/>
                <w:color w:val="000000"/>
                <w:sz w:val="27"/>
                <w:szCs w:val="27"/>
              </w:rPr>
            </w:pPr>
            <w:r>
              <w:rPr>
                <w:color w:val="000000"/>
              </w:rPr>
              <w:t>Resolved That the Council of the City of New York calls upon the United States Senate to pass and the President to sign the Women’s Health Protection Act</w:t>
            </w:r>
            <w:r>
              <w:rPr>
                <w:color w:val="2B1C51"/>
              </w:rPr>
              <w:t>.</w:t>
            </w:r>
          </w:p>
          <w:p w14:paraId="5A959137" w14:textId="77777777" w:rsidR="00D71434" w:rsidRDefault="00D71434" w:rsidP="0067645F">
            <w:pPr>
              <w:pStyle w:val="NormalWeb"/>
              <w:shd w:val="clear" w:color="auto" w:fill="FFFFFF"/>
              <w:spacing w:before="0" w:beforeAutospacing="0" w:afterAutospacing="0" w:line="480" w:lineRule="auto"/>
              <w:ind w:firstLine="480"/>
              <w:rPr>
                <w:rFonts w:ascii="Times" w:hAnsi="Times"/>
                <w:color w:val="000000"/>
                <w:sz w:val="27"/>
                <w:szCs w:val="27"/>
              </w:rPr>
            </w:pPr>
            <w:r>
              <w:rPr>
                <w:color w:val="000000"/>
              </w:rPr>
              <w:t> </w:t>
            </w:r>
          </w:p>
          <w:p w14:paraId="36F0CB1D"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2B1C51"/>
                <w:sz w:val="20"/>
                <w:szCs w:val="20"/>
              </w:rPr>
              <w:t>VM</w:t>
            </w:r>
          </w:p>
          <w:p w14:paraId="4EACF319"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2B1C51"/>
                <w:sz w:val="20"/>
                <w:szCs w:val="20"/>
              </w:rPr>
              <w:t>5/23/2022</w:t>
            </w:r>
          </w:p>
          <w:p w14:paraId="5BF6DE92"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2B1C51"/>
                <w:sz w:val="20"/>
                <w:szCs w:val="20"/>
              </w:rPr>
              <w:t>LS#6203</w:t>
            </w:r>
          </w:p>
          <w:p w14:paraId="28C574BC" w14:textId="77777777" w:rsidR="00D71434" w:rsidRDefault="00D71434" w:rsidP="0067645F">
            <w:pPr>
              <w:pStyle w:val="NormalWeb"/>
              <w:shd w:val="clear" w:color="auto" w:fill="FFFFFF"/>
              <w:spacing w:beforeAutospacing="0" w:afterAutospacing="0"/>
              <w:ind w:firstLine="480"/>
              <w:rPr>
                <w:rFonts w:ascii="Times" w:hAnsi="Times"/>
                <w:color w:val="000000"/>
                <w:sz w:val="27"/>
                <w:szCs w:val="27"/>
              </w:rPr>
            </w:pPr>
            <w:r>
              <w:rPr>
                <w:color w:val="000000"/>
              </w:rPr>
              <w:t> </w:t>
            </w:r>
          </w:p>
          <w:p w14:paraId="3A1C2724" w14:textId="77777777" w:rsidR="00D71434" w:rsidRDefault="00D71434" w:rsidP="0067645F">
            <w:pPr>
              <w:pStyle w:val="NormalWeb"/>
              <w:shd w:val="clear" w:color="auto" w:fill="FFFFFF"/>
              <w:spacing w:beforeAutospacing="0" w:afterAutospacing="0"/>
              <w:rPr>
                <w:rFonts w:ascii="Times" w:hAnsi="Times"/>
                <w:color w:val="000000"/>
                <w:sz w:val="27"/>
                <w:szCs w:val="27"/>
              </w:rPr>
            </w:pPr>
            <w:r>
              <w:rPr>
                <w:color w:val="000000"/>
              </w:rPr>
              <w:t> </w:t>
            </w:r>
          </w:p>
          <w:p w14:paraId="6516578F" w14:textId="77777777" w:rsidR="00D71434" w:rsidRDefault="00D71434" w:rsidP="0067645F">
            <w:pPr>
              <w:pStyle w:val="NormalWeb"/>
              <w:shd w:val="clear" w:color="auto" w:fill="FFFFFF"/>
              <w:spacing w:beforeAutospacing="0" w:afterAutospacing="0"/>
              <w:rPr>
                <w:rFonts w:ascii="Times" w:hAnsi="Times"/>
                <w:color w:val="000000"/>
                <w:sz w:val="27"/>
                <w:szCs w:val="27"/>
              </w:rPr>
            </w:pPr>
            <w:r>
              <w:rPr>
                <w:color w:val="000000"/>
              </w:rPr>
              <w:t> </w:t>
            </w:r>
          </w:p>
          <w:p w14:paraId="2529EDBB" w14:textId="77777777" w:rsidR="00D71434" w:rsidRDefault="00D71434" w:rsidP="0067645F">
            <w:pPr>
              <w:pStyle w:val="NormalWeb"/>
              <w:shd w:val="clear" w:color="auto" w:fill="FFFFFF"/>
              <w:spacing w:beforeAutospacing="0" w:afterAutospacing="0"/>
              <w:rPr>
                <w:rFonts w:ascii="Times" w:hAnsi="Times"/>
                <w:color w:val="000000"/>
                <w:sz w:val="27"/>
                <w:szCs w:val="27"/>
              </w:rPr>
            </w:pPr>
            <w:r>
              <w:rPr>
                <w:color w:val="000000"/>
              </w:rPr>
              <w:t> </w:t>
            </w:r>
          </w:p>
          <w:p w14:paraId="5491DE2C" w14:textId="77777777" w:rsidR="00D71434" w:rsidRDefault="00D71434" w:rsidP="0067645F">
            <w:pPr>
              <w:pStyle w:val="NormalWeb"/>
              <w:shd w:val="clear" w:color="auto" w:fill="FFFFFF"/>
              <w:spacing w:beforeAutospacing="0" w:afterAutospacing="0"/>
              <w:rPr>
                <w:rFonts w:ascii="Times" w:hAnsi="Times"/>
                <w:color w:val="000000"/>
                <w:sz w:val="27"/>
                <w:szCs w:val="27"/>
              </w:rPr>
            </w:pPr>
            <w:r>
              <w:rPr>
                <w:color w:val="000000"/>
              </w:rPr>
              <w:t> </w:t>
            </w:r>
          </w:p>
          <w:p w14:paraId="7B052382" w14:textId="77777777" w:rsidR="00D71434" w:rsidRDefault="00D71434" w:rsidP="0067645F">
            <w:pPr>
              <w:pStyle w:val="NormalWeb"/>
              <w:shd w:val="clear" w:color="auto" w:fill="FFFFFF"/>
              <w:spacing w:beforeAutospacing="0" w:afterAutospacing="0"/>
              <w:rPr>
                <w:rFonts w:ascii="Times" w:hAnsi="Times"/>
                <w:color w:val="000000"/>
                <w:sz w:val="27"/>
                <w:szCs w:val="27"/>
              </w:rPr>
            </w:pPr>
            <w:r>
              <w:rPr>
                <w:color w:val="000000"/>
              </w:rPr>
              <w:t> </w:t>
            </w:r>
          </w:p>
          <w:p w14:paraId="0F303727"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47C08FA3"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color w:val="000000"/>
              </w:rPr>
              <w:t> </w:t>
            </w:r>
          </w:p>
          <w:p w14:paraId="41532A18"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rFonts w:ascii="inherit" w:hAnsi="inherit"/>
                <w:color w:val="000000"/>
              </w:rPr>
              <w:t> </w:t>
            </w:r>
          </w:p>
          <w:p w14:paraId="2E82B84E"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rFonts w:ascii="inherit" w:hAnsi="inherit"/>
                <w:color w:val="000000"/>
              </w:rPr>
              <w:t> </w:t>
            </w:r>
          </w:p>
          <w:p w14:paraId="67E55D27"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rFonts w:ascii="inherit" w:hAnsi="inherit"/>
                <w:color w:val="000000"/>
              </w:rPr>
              <w:t> </w:t>
            </w:r>
          </w:p>
          <w:p w14:paraId="653392AF"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rFonts w:ascii="inherit" w:hAnsi="inherit"/>
                <w:color w:val="000000"/>
              </w:rPr>
              <w:t> </w:t>
            </w:r>
          </w:p>
          <w:p w14:paraId="068F2489"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rFonts w:ascii="inherit" w:hAnsi="inherit"/>
                <w:color w:val="000000"/>
              </w:rPr>
              <w:t> </w:t>
            </w:r>
          </w:p>
          <w:p w14:paraId="3C7950E5" w14:textId="77777777" w:rsidR="00D71434" w:rsidRDefault="00D71434" w:rsidP="0067645F">
            <w:pPr>
              <w:pStyle w:val="NormalWeb"/>
              <w:shd w:val="clear" w:color="auto" w:fill="FFFFFF"/>
              <w:spacing w:before="0" w:beforeAutospacing="0" w:after="0" w:afterAutospacing="0"/>
              <w:rPr>
                <w:rFonts w:ascii="Times" w:hAnsi="Times"/>
                <w:color w:val="000000"/>
                <w:sz w:val="27"/>
                <w:szCs w:val="27"/>
              </w:rPr>
            </w:pPr>
            <w:r>
              <w:rPr>
                <w:rFonts w:ascii="Calibri" w:hAnsi="Calibri" w:cs="Calibri"/>
                <w:color w:val="000000"/>
              </w:rPr>
              <w:t> </w:t>
            </w:r>
          </w:p>
        </w:tc>
      </w:tr>
    </w:tbl>
    <w:p w14:paraId="35A361EF" w14:textId="77777777" w:rsidR="00D71434" w:rsidRDefault="00D71434" w:rsidP="00D71434">
      <w:r>
        <w:rPr>
          <w:rFonts w:ascii="Times" w:hAnsi="Times"/>
          <w:color w:val="000000"/>
          <w:sz w:val="27"/>
          <w:szCs w:val="27"/>
        </w:rPr>
        <w:br/>
      </w:r>
    </w:p>
    <w:p w14:paraId="57F0E44A" w14:textId="77777777" w:rsidR="00D71434" w:rsidRDefault="00D71434" w:rsidP="00D71434">
      <w:pPr>
        <w:jc w:val="both"/>
        <w:rPr>
          <w:rStyle w:val="None"/>
        </w:rPr>
      </w:pPr>
    </w:p>
    <w:p w14:paraId="4F72DC40" w14:textId="77777777" w:rsidR="00D71434" w:rsidRDefault="00D71434" w:rsidP="00D71434">
      <w:pPr>
        <w:jc w:val="both"/>
        <w:rPr>
          <w:rStyle w:val="None"/>
        </w:rPr>
      </w:pPr>
    </w:p>
    <w:p w14:paraId="04785646" w14:textId="77777777" w:rsidR="00D71434" w:rsidRDefault="00D71434" w:rsidP="00D71434">
      <w:pPr>
        <w:jc w:val="both"/>
        <w:rPr>
          <w:rStyle w:val="None"/>
        </w:rPr>
      </w:pPr>
    </w:p>
    <w:p w14:paraId="179278CC" w14:textId="77777777" w:rsidR="00D71434" w:rsidRDefault="00D71434" w:rsidP="00D71434">
      <w:pPr>
        <w:jc w:val="both"/>
        <w:rPr>
          <w:rStyle w:val="None"/>
        </w:rPr>
      </w:pPr>
    </w:p>
    <w:p w14:paraId="6930FAE1" w14:textId="77777777" w:rsidR="00D71434" w:rsidRDefault="00D71434" w:rsidP="00D71434">
      <w:pPr>
        <w:jc w:val="both"/>
        <w:rPr>
          <w:rStyle w:val="None"/>
        </w:rPr>
      </w:pPr>
    </w:p>
    <w:p w14:paraId="1715829A" w14:textId="77777777" w:rsidR="00D71434" w:rsidRDefault="00D71434" w:rsidP="00D71434">
      <w:pPr>
        <w:jc w:val="both"/>
        <w:rPr>
          <w:rStyle w:val="None"/>
        </w:rPr>
      </w:pPr>
    </w:p>
    <w:p w14:paraId="2F4000E6" w14:textId="77777777" w:rsidR="00D71434" w:rsidRDefault="00D71434" w:rsidP="00D71434">
      <w:pPr>
        <w:jc w:val="both"/>
        <w:rPr>
          <w:rStyle w:val="None"/>
        </w:rPr>
      </w:pPr>
    </w:p>
    <w:p w14:paraId="456F3ED0" w14:textId="77777777" w:rsidR="00D71434" w:rsidRDefault="00D71434" w:rsidP="00D71434">
      <w:pPr>
        <w:jc w:val="both"/>
        <w:rPr>
          <w:rStyle w:val="None"/>
        </w:rPr>
      </w:pPr>
    </w:p>
    <w:p w14:paraId="57C9816F" w14:textId="77777777" w:rsidR="00D71434" w:rsidRDefault="00D71434" w:rsidP="00D71434">
      <w:pPr>
        <w:jc w:val="both"/>
        <w:rPr>
          <w:rStyle w:val="None"/>
        </w:rPr>
      </w:pPr>
    </w:p>
    <w:p w14:paraId="6877714A" w14:textId="77777777" w:rsidR="00D71434" w:rsidRDefault="00D71434" w:rsidP="00D71434">
      <w:pPr>
        <w:jc w:val="both"/>
        <w:rPr>
          <w:rStyle w:val="None"/>
        </w:rPr>
      </w:pPr>
    </w:p>
    <w:p w14:paraId="7EF313A8" w14:textId="014C42DE" w:rsidR="00F52110" w:rsidRDefault="00F52110" w:rsidP="00E51BA0">
      <w:pPr>
        <w:jc w:val="both"/>
        <w:rPr>
          <w:rStyle w:val="None"/>
        </w:rPr>
      </w:pPr>
    </w:p>
    <w:sectPr w:rsidR="00F52110">
      <w:footerReference w:type="even" r:id="rId16"/>
      <w:footerReference w:type="default" r:id="rId17"/>
      <w:footerReference w:type="firs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798D4" w14:textId="77777777" w:rsidR="00312FD3" w:rsidRDefault="00312FD3">
      <w:r>
        <w:separator/>
      </w:r>
    </w:p>
  </w:endnote>
  <w:endnote w:type="continuationSeparator" w:id="0">
    <w:p w14:paraId="2EDB5D09" w14:textId="77777777" w:rsidR="00312FD3" w:rsidRDefault="00312FD3">
      <w:r>
        <w:continuationSeparator/>
      </w:r>
    </w:p>
  </w:endnote>
  <w:endnote w:type="continuationNotice" w:id="1">
    <w:p w14:paraId="2C2C2A49" w14:textId="77777777" w:rsidR="00312FD3" w:rsidRDefault="00312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Malgun Gothic Semilight"/>
    <w:charset w:val="80"/>
    <w:family w:val="swiss"/>
    <w:pitch w:val="variable"/>
    <w:sig w:usb0="E00002FF" w:usb1="7AC7FFFF" w:usb2="00000012" w:usb3="00000000" w:csb0="0002000D" w:csb1="00000000"/>
  </w:font>
  <w:font w:name="Arial Bold">
    <w:panose1 w:val="020B0704020202020204"/>
    <w:charset w:val="00"/>
    <w:family w:val="roman"/>
    <w:pitch w:val="default"/>
  </w:font>
  <w:font w:name="Times New Roman Bold">
    <w:altName w:val="Times New Roman"/>
    <w:panose1 w:val="02020803070505020304"/>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inheri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619517"/>
      <w:docPartObj>
        <w:docPartGallery w:val="Page Numbers (Bottom of Page)"/>
        <w:docPartUnique/>
      </w:docPartObj>
    </w:sdtPr>
    <w:sdtEndPr>
      <w:rPr>
        <w:noProof/>
      </w:rPr>
    </w:sdtEndPr>
    <w:sdtContent>
      <w:p w14:paraId="4AA9770F" w14:textId="0E8FF657" w:rsidR="0067645F" w:rsidRDefault="0067645F" w:rsidP="0067645F">
        <w:pPr>
          <w:pStyle w:val="Footer"/>
          <w:jc w:val="center"/>
        </w:pPr>
        <w:r>
          <w:fldChar w:fldCharType="begin"/>
        </w:r>
        <w:r>
          <w:instrText xml:space="preserve"> PAGE   \* MERGEFORMAT </w:instrText>
        </w:r>
        <w:r>
          <w:fldChar w:fldCharType="separate"/>
        </w:r>
        <w:r w:rsidR="00F32908">
          <w:rPr>
            <w:noProof/>
          </w:rPr>
          <w:t>19</w:t>
        </w:r>
        <w:r>
          <w:rPr>
            <w:noProof/>
          </w:rPr>
          <w:fldChar w:fldCharType="end"/>
        </w:r>
      </w:p>
    </w:sdtContent>
  </w:sdt>
  <w:p w14:paraId="62494AEC" w14:textId="77777777" w:rsidR="0067645F" w:rsidRDefault="0067645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121095"/>
      <w:docPartObj>
        <w:docPartGallery w:val="Page Numbers (Bottom of Page)"/>
        <w:docPartUnique/>
      </w:docPartObj>
    </w:sdtPr>
    <w:sdtEndPr>
      <w:rPr>
        <w:noProof/>
      </w:rPr>
    </w:sdtEndPr>
    <w:sdtContent>
      <w:p w14:paraId="40D2BBFD" w14:textId="6FA969B5" w:rsidR="0067645F" w:rsidRDefault="0067645F" w:rsidP="0067645F">
        <w:pPr>
          <w:pStyle w:val="Footer"/>
          <w:jc w:val="center"/>
        </w:pPr>
        <w:r>
          <w:fldChar w:fldCharType="begin"/>
        </w:r>
        <w:r>
          <w:instrText xml:space="preserve"> PAGE   \* MERGEFORMAT </w:instrText>
        </w:r>
        <w:r>
          <w:fldChar w:fldCharType="separate"/>
        </w:r>
        <w:r w:rsidR="00F32908">
          <w:rPr>
            <w:noProof/>
          </w:rPr>
          <w:t>1</w:t>
        </w:r>
        <w:r>
          <w:rPr>
            <w:noProof/>
          </w:rPr>
          <w:fldChar w:fldCharType="end"/>
        </w:r>
      </w:p>
    </w:sdtContent>
  </w:sdt>
  <w:p w14:paraId="6F82AA34" w14:textId="77777777" w:rsidR="0067645F" w:rsidRDefault="006764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E4CD" w14:textId="58F223B4" w:rsidR="0067645F" w:rsidRDefault="0067645F">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F32908">
      <w:rPr>
        <w:rFonts w:ascii="Times New Roman" w:hAnsi="Times New Roman"/>
        <w:noProof/>
      </w:rPr>
      <w:t>40</w:t>
    </w:r>
    <w:r>
      <w:rP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88F14" w14:textId="1A607943" w:rsidR="0067645F" w:rsidRDefault="0067645F">
    <w:pPr>
      <w:pStyle w:val="Footer1"/>
      <w:tabs>
        <w:tab w:val="clear" w:pos="9360"/>
        <w:tab w:val="right" w:pos="9340"/>
      </w:tabs>
      <w:jc w:val="center"/>
      <w:rPr>
        <w:rFonts w:ascii="Times New Roman" w:eastAsia="Times New Roman" w:hAnsi="Times New Roman"/>
        <w:color w:val="auto"/>
        <w:sz w:val="20"/>
        <w:lang w:bidi="x-none"/>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F32908">
      <w:rPr>
        <w:rFonts w:ascii="Times New Roman" w:hAnsi="Times New Roman"/>
        <w:noProof/>
      </w:rPr>
      <w:t>41</w:t>
    </w:r>
    <w:r>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852E4" w14:textId="77777777" w:rsidR="0067645F" w:rsidRDefault="0067645F">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AAE18" w14:textId="77777777" w:rsidR="00312FD3" w:rsidRDefault="00312FD3">
      <w:r>
        <w:separator/>
      </w:r>
    </w:p>
  </w:footnote>
  <w:footnote w:type="continuationSeparator" w:id="0">
    <w:p w14:paraId="792F7E9F" w14:textId="77777777" w:rsidR="00312FD3" w:rsidRDefault="00312FD3">
      <w:r>
        <w:continuationSeparator/>
      </w:r>
    </w:p>
  </w:footnote>
  <w:footnote w:type="continuationNotice" w:id="1">
    <w:p w14:paraId="26D86E9E" w14:textId="77777777" w:rsidR="00312FD3" w:rsidRDefault="00312FD3"/>
  </w:footnote>
  <w:footnote w:id="2">
    <w:p w14:paraId="2FB61A9D" w14:textId="490B332B" w:rsidR="0067645F" w:rsidRPr="00091683" w:rsidRDefault="0067645F"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National Institute of Environmental Health Sciences, </w:t>
      </w:r>
      <w:r w:rsidRPr="00091683">
        <w:rPr>
          <w:rFonts w:ascii="Times New Roman" w:hAnsi="Times New Roman"/>
          <w:i/>
          <w:iCs/>
        </w:rPr>
        <w:t>Reproductive Health</w:t>
      </w:r>
      <w:r w:rsidRPr="00091683">
        <w:rPr>
          <w:rFonts w:ascii="Times New Roman" w:hAnsi="Times New Roman"/>
        </w:rPr>
        <w:t xml:space="preserve">, the National Institute of Health (n.d.), </w:t>
      </w:r>
      <w:r w:rsidRPr="00091683">
        <w:rPr>
          <w:rFonts w:ascii="Times New Roman" w:hAnsi="Times New Roman"/>
          <w:i/>
          <w:iCs/>
        </w:rPr>
        <w:t>available at</w:t>
      </w:r>
      <w:r w:rsidRPr="00091683">
        <w:rPr>
          <w:rFonts w:ascii="Times New Roman" w:hAnsi="Times New Roman"/>
        </w:rPr>
        <w:t xml:space="preserve"> </w:t>
      </w:r>
      <w:hyperlink r:id="rId1" w:history="1">
        <w:r w:rsidRPr="00091683">
          <w:rPr>
            <w:rStyle w:val="Hyperlink"/>
            <w:rFonts w:ascii="Times New Roman" w:hAnsi="Times New Roman"/>
          </w:rPr>
          <w:t>https://www.niehs.nih.gov/health/topics/conditions/repro-health/index.cfm</w:t>
        </w:r>
      </w:hyperlink>
      <w:r w:rsidRPr="00091683">
        <w:rPr>
          <w:rFonts w:ascii="Times New Roman" w:hAnsi="Times New Roman"/>
        </w:rPr>
        <w:t xml:space="preserve">; </w:t>
      </w:r>
      <w:r w:rsidRPr="00091683">
        <w:rPr>
          <w:rFonts w:ascii="Times New Roman" w:hAnsi="Times New Roman"/>
          <w:i/>
          <w:iCs/>
        </w:rPr>
        <w:t>See</w:t>
      </w:r>
      <w:r w:rsidRPr="00091683">
        <w:rPr>
          <w:rFonts w:ascii="Times New Roman" w:hAnsi="Times New Roman"/>
        </w:rPr>
        <w:t xml:space="preserve"> NYC Commission on Human Rights, </w:t>
      </w:r>
      <w:r w:rsidRPr="00091683">
        <w:rPr>
          <w:rFonts w:ascii="Times New Roman" w:hAnsi="Times New Roman"/>
          <w:i/>
          <w:iCs/>
        </w:rPr>
        <w:t>FACT SHEET: Protections Against Employment Discrimination Based on Sexual and Reproductive Health Decisions</w:t>
      </w:r>
      <w:r w:rsidRPr="00091683">
        <w:rPr>
          <w:rFonts w:ascii="Times New Roman" w:hAnsi="Times New Roman"/>
        </w:rPr>
        <w:t xml:space="preserve"> (n.d.), </w:t>
      </w:r>
      <w:r w:rsidRPr="00091683">
        <w:rPr>
          <w:rFonts w:ascii="Times New Roman" w:hAnsi="Times New Roman"/>
          <w:i/>
          <w:iCs/>
        </w:rPr>
        <w:t>available at</w:t>
      </w:r>
      <w:r w:rsidRPr="00091683">
        <w:rPr>
          <w:rFonts w:ascii="Times New Roman" w:hAnsi="Times New Roman"/>
        </w:rPr>
        <w:t xml:space="preserve"> </w:t>
      </w:r>
      <w:hyperlink r:id="rId2" w:history="1">
        <w:r w:rsidRPr="00091683">
          <w:rPr>
            <w:rStyle w:val="Hyperlink"/>
            <w:rFonts w:ascii="Times New Roman" w:hAnsi="Times New Roman"/>
          </w:rPr>
          <w:t>https://www1.nyc.gov/assets/cchr/downloads/pdf/publications/SexualReproHealthDecisions_KYR_8.20.2019.pdf</w:t>
        </w:r>
      </w:hyperlink>
      <w:r w:rsidRPr="00091683">
        <w:rPr>
          <w:rFonts w:ascii="Times New Roman" w:hAnsi="Times New Roman"/>
        </w:rPr>
        <w:t xml:space="preserve">; </w:t>
      </w:r>
      <w:r w:rsidRPr="00091683">
        <w:rPr>
          <w:rFonts w:ascii="Times New Roman" w:hAnsi="Times New Roman"/>
          <w:i/>
          <w:iCs/>
          <w:color w:val="000000"/>
        </w:rPr>
        <w:t>See, e.g.,</w:t>
      </w:r>
      <w:r w:rsidRPr="00091683">
        <w:rPr>
          <w:rFonts w:ascii="Times New Roman" w:hAnsi="Times New Roman"/>
          <w:color w:val="000000"/>
        </w:rPr>
        <w:t xml:space="preserve"> Mahmoud Fathalla, </w:t>
      </w:r>
      <w:r w:rsidRPr="00091683">
        <w:rPr>
          <w:rFonts w:ascii="Times New Roman" w:hAnsi="Times New Roman"/>
          <w:i/>
          <w:iCs/>
          <w:color w:val="000000"/>
        </w:rPr>
        <w:t>Promotion of Research in Human Reproduction: Global Needs and Perspectives</w:t>
      </w:r>
      <w:r w:rsidRPr="00091683">
        <w:rPr>
          <w:rFonts w:ascii="Times New Roman" w:hAnsi="Times New Roman"/>
          <w:color w:val="000000"/>
        </w:rPr>
        <w:t>, 3 HUM. REPROD. 7, 7 (1988) (defining reproductive health as requiring, among other things, “that people have the ability to reproduce and the ability to regulate their fertility”).</w:t>
      </w:r>
    </w:p>
  </w:footnote>
  <w:footnote w:id="3">
    <w:p w14:paraId="2D7D82F0" w14:textId="7B41C079" w:rsidR="0067645F" w:rsidRPr="00091683" w:rsidRDefault="0067645F" w:rsidP="0044214F">
      <w:pPr>
        <w:rPr>
          <w:color w:val="000000"/>
          <w:sz w:val="20"/>
          <w:szCs w:val="20"/>
        </w:rPr>
      </w:pPr>
      <w:r w:rsidRPr="00091683">
        <w:rPr>
          <w:rStyle w:val="footnotereference0"/>
          <w:sz w:val="20"/>
          <w:szCs w:val="20"/>
        </w:rPr>
        <w:footnoteRef/>
      </w:r>
      <w:r w:rsidRPr="00091683">
        <w:rPr>
          <w:sz w:val="20"/>
          <w:szCs w:val="20"/>
        </w:rPr>
        <w:t xml:space="preserve"> NYC Commission on Human Rights, </w:t>
      </w:r>
      <w:r w:rsidRPr="00091683">
        <w:rPr>
          <w:i/>
          <w:iCs/>
          <w:sz w:val="20"/>
          <w:szCs w:val="20"/>
        </w:rPr>
        <w:t>FACT SHEET: Protections Against Employment Discrimination Based on Sexual and Reproductive Health Decisions</w:t>
      </w:r>
      <w:r w:rsidRPr="00091683">
        <w:rPr>
          <w:sz w:val="20"/>
          <w:szCs w:val="20"/>
        </w:rPr>
        <w:t xml:space="preserve"> (n.d.), </w:t>
      </w:r>
      <w:r w:rsidRPr="00091683">
        <w:rPr>
          <w:i/>
          <w:iCs/>
          <w:sz w:val="20"/>
          <w:szCs w:val="20"/>
        </w:rPr>
        <w:t>available at</w:t>
      </w:r>
      <w:r w:rsidRPr="00091683">
        <w:rPr>
          <w:sz w:val="20"/>
          <w:szCs w:val="20"/>
        </w:rPr>
        <w:t xml:space="preserve"> </w:t>
      </w:r>
      <w:hyperlink r:id="rId3" w:history="1">
        <w:r w:rsidRPr="00091683">
          <w:rPr>
            <w:rStyle w:val="Hyperlink"/>
            <w:sz w:val="20"/>
            <w:szCs w:val="20"/>
          </w:rPr>
          <w:t>https://www1.nyc.gov/assets/cchr/downloads/pdf/publications/SexualReproHealthDecisions_KYR_8.20.2019.pdf</w:t>
        </w:r>
      </w:hyperlink>
      <w:r w:rsidRPr="00091683">
        <w:rPr>
          <w:sz w:val="20"/>
          <w:szCs w:val="20"/>
        </w:rPr>
        <w:t xml:space="preserve">. </w:t>
      </w:r>
    </w:p>
  </w:footnote>
  <w:footnote w:id="4">
    <w:p w14:paraId="13A614A6" w14:textId="77777777" w:rsidR="0067645F" w:rsidRPr="00091683" w:rsidRDefault="0067645F" w:rsidP="0044214F">
      <w:pPr>
        <w:rPr>
          <w:color w:val="000000"/>
          <w:sz w:val="20"/>
          <w:szCs w:val="20"/>
        </w:rPr>
      </w:pPr>
      <w:r w:rsidRPr="00091683">
        <w:rPr>
          <w:rStyle w:val="footnotereference0"/>
          <w:sz w:val="20"/>
          <w:szCs w:val="20"/>
        </w:rPr>
        <w:footnoteRef/>
      </w:r>
      <w:r w:rsidRPr="00091683">
        <w:rPr>
          <w:sz w:val="20"/>
          <w:szCs w:val="20"/>
        </w:rPr>
        <w:t xml:space="preserve"> </w:t>
      </w:r>
      <w:r w:rsidRPr="00091683">
        <w:rPr>
          <w:i/>
          <w:iCs/>
          <w:color w:val="000000"/>
          <w:sz w:val="20"/>
          <w:szCs w:val="20"/>
        </w:rPr>
        <w:t>See</w:t>
      </w:r>
      <w:r w:rsidRPr="00091683">
        <w:rPr>
          <w:color w:val="000000"/>
          <w:sz w:val="20"/>
          <w:szCs w:val="20"/>
        </w:rPr>
        <w:t xml:space="preserve"> Rebecca Cook, Bernard Dickens &amp; Mahmoud Fathala, </w:t>
      </w:r>
      <w:r w:rsidRPr="00091683">
        <w:rPr>
          <w:i/>
          <w:iCs/>
          <w:color w:val="000000"/>
          <w:sz w:val="20"/>
          <w:szCs w:val="20"/>
        </w:rPr>
        <w:t xml:space="preserve">Reproductive Health and Human </w:t>
      </w:r>
    </w:p>
    <w:p w14:paraId="5DE93B8D" w14:textId="77777777" w:rsidR="0067645F" w:rsidRPr="00091683" w:rsidRDefault="0067645F" w:rsidP="0044214F">
      <w:pPr>
        <w:pStyle w:val="footnotetext0"/>
        <w:rPr>
          <w:rFonts w:ascii="Times New Roman" w:hAnsi="Times New Roman"/>
        </w:rPr>
      </w:pPr>
      <w:r w:rsidRPr="00091683">
        <w:rPr>
          <w:rFonts w:ascii="Times New Roman" w:hAnsi="Times New Roman"/>
          <w:i/>
          <w:iCs/>
          <w:color w:val="000000"/>
        </w:rPr>
        <w:t>Rights: Integrating Medicine, Ethics and Law</w:t>
      </w:r>
      <w:r w:rsidRPr="00091683">
        <w:rPr>
          <w:rFonts w:ascii="Times New Roman" w:hAnsi="Times New Roman"/>
          <w:color w:val="000000"/>
        </w:rPr>
        <w:t>, 14-18 (2003) (explaining the importance of gender differences in the context of reproductive health).</w:t>
      </w:r>
    </w:p>
  </w:footnote>
  <w:footnote w:id="5">
    <w:p w14:paraId="0F5F7690" w14:textId="77777777" w:rsidR="0067645F" w:rsidRPr="00091683" w:rsidRDefault="0067645F"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color w:val="000000"/>
        </w:rPr>
        <w:t xml:space="preserve">See, e.g., Ruth Bader Ginsburg, </w:t>
      </w:r>
      <w:r w:rsidRPr="00091683">
        <w:rPr>
          <w:rFonts w:ascii="Times New Roman" w:hAnsi="Times New Roman"/>
          <w:i/>
          <w:iCs/>
          <w:color w:val="000000"/>
        </w:rPr>
        <w:t>Some Thoughts on Autonomy and Equality in Relation to Roe v. Wade</w:t>
      </w:r>
      <w:r w:rsidRPr="00091683">
        <w:rPr>
          <w:rFonts w:ascii="Times New Roman" w:hAnsi="Times New Roman"/>
          <w:color w:val="000000"/>
        </w:rPr>
        <w:t xml:space="preserve">, 63 N.C. L. REV. 375, 383 (1985) (noting that a woman’s ability to control her reproductive capacity is equivalent to her ability to take autonomous charge of her life); </w:t>
      </w:r>
      <w:r w:rsidRPr="00091683">
        <w:rPr>
          <w:rFonts w:ascii="Times New Roman" w:hAnsi="Times New Roman"/>
        </w:rPr>
        <w:t xml:space="preserve">Lance Gable, </w:t>
      </w:r>
      <w:r w:rsidRPr="00091683">
        <w:rPr>
          <w:rFonts w:ascii="Times New Roman" w:hAnsi="Times New Roman"/>
          <w:i/>
          <w:iCs/>
        </w:rPr>
        <w:t>Reproductive Health as a Human Right</w:t>
      </w:r>
      <w:r w:rsidRPr="00091683">
        <w:rPr>
          <w:rFonts w:ascii="Times New Roman" w:hAnsi="Times New Roman"/>
        </w:rPr>
        <w:t>, 60 Case W. Res. L. Rev. 957, 957 (Summer 2020).</w:t>
      </w:r>
    </w:p>
  </w:footnote>
  <w:footnote w:id="6">
    <w:p w14:paraId="4FB5F2D3" w14:textId="77777777" w:rsidR="0067645F" w:rsidRPr="00C83576" w:rsidRDefault="0067645F" w:rsidP="0044214F">
      <w:pPr>
        <w:rPr>
          <w:sz w:val="20"/>
          <w:szCs w:val="20"/>
        </w:rPr>
      </w:pPr>
      <w:r w:rsidRPr="00091683">
        <w:rPr>
          <w:rStyle w:val="footnotereference0"/>
          <w:sz w:val="20"/>
          <w:szCs w:val="20"/>
        </w:rPr>
        <w:footnoteRef/>
      </w:r>
      <w:r w:rsidRPr="00091683">
        <w:rPr>
          <w:sz w:val="20"/>
          <w:szCs w:val="20"/>
        </w:rPr>
        <w:t xml:space="preserve"> </w:t>
      </w:r>
      <w:r w:rsidRPr="00091683">
        <w:rPr>
          <w:color w:val="000000"/>
          <w:sz w:val="20"/>
          <w:szCs w:val="20"/>
        </w:rPr>
        <w:t xml:space="preserve">World Health Organization [hereinafter “WHO”], </w:t>
      </w:r>
      <w:r w:rsidRPr="00091683">
        <w:rPr>
          <w:i/>
          <w:iCs/>
          <w:color w:val="000000"/>
          <w:sz w:val="20"/>
          <w:szCs w:val="20"/>
        </w:rPr>
        <w:t>Reproductive Health Indicators for Global Monitoring</w:t>
      </w:r>
      <w:r w:rsidRPr="00091683">
        <w:rPr>
          <w:color w:val="000000"/>
          <w:sz w:val="20"/>
          <w:szCs w:val="20"/>
        </w:rPr>
        <w:t xml:space="preserve">, WHO Second Interagency Meeting, Geneva, Switz., 20-23 (July 17-19, 2000), </w:t>
      </w:r>
      <w:r w:rsidRPr="00091683">
        <w:rPr>
          <w:i/>
          <w:iCs/>
          <w:color w:val="000000"/>
          <w:sz w:val="20"/>
          <w:szCs w:val="20"/>
        </w:rPr>
        <w:t>available at</w:t>
      </w:r>
      <w:r w:rsidRPr="00091683">
        <w:rPr>
          <w:color w:val="000000"/>
          <w:sz w:val="20"/>
          <w:szCs w:val="20"/>
        </w:rPr>
        <w:t xml:space="preserve"> </w:t>
      </w:r>
      <w:hyperlink r:id="rId4" w:history="1">
        <w:r w:rsidRPr="00091683">
          <w:rPr>
            <w:rStyle w:val="Hyperlink"/>
            <w:sz w:val="20"/>
            <w:szCs w:val="20"/>
          </w:rPr>
          <w:t>http://whqlibdoc.who.int/hq/2001/WHO_RHR_01.19.pdf</w:t>
        </w:r>
      </w:hyperlink>
      <w:r w:rsidRPr="00091683">
        <w:rPr>
          <w:color w:val="000000"/>
          <w:sz w:val="20"/>
          <w:szCs w:val="20"/>
        </w:rPr>
        <w:t xml:space="preserve">; </w:t>
      </w:r>
      <w:r w:rsidRPr="00091683">
        <w:rPr>
          <w:i/>
          <w:iCs/>
          <w:color w:val="000000"/>
          <w:sz w:val="20"/>
          <w:szCs w:val="20"/>
        </w:rPr>
        <w:t>See also</w:t>
      </w:r>
      <w:r w:rsidRPr="00091683">
        <w:rPr>
          <w:color w:val="000000"/>
          <w:sz w:val="20"/>
          <w:szCs w:val="20"/>
        </w:rPr>
        <w:t xml:space="preserve">, Ritu Sadana, </w:t>
      </w:r>
      <w:r w:rsidRPr="00091683">
        <w:rPr>
          <w:i/>
          <w:iCs/>
          <w:color w:val="000000"/>
          <w:sz w:val="20"/>
          <w:szCs w:val="20"/>
        </w:rPr>
        <w:t>Definition and Measurement of Reproductive Health</w:t>
      </w:r>
      <w:r w:rsidRPr="00091683">
        <w:rPr>
          <w:color w:val="000000"/>
          <w:sz w:val="20"/>
          <w:szCs w:val="20"/>
        </w:rPr>
        <w:t xml:space="preserve">, 80 BULL. WHO. 407 (2002); </w:t>
      </w:r>
      <w:r w:rsidRPr="00091683">
        <w:rPr>
          <w:sz w:val="20"/>
          <w:szCs w:val="20"/>
        </w:rPr>
        <w:t xml:space="preserve">Lance Gable, </w:t>
      </w:r>
      <w:r w:rsidRPr="00091683">
        <w:rPr>
          <w:i/>
          <w:iCs/>
          <w:sz w:val="20"/>
          <w:szCs w:val="20"/>
        </w:rPr>
        <w:t>Reproductive Health as a Human Right</w:t>
      </w:r>
      <w:r w:rsidRPr="00091683">
        <w:rPr>
          <w:sz w:val="20"/>
          <w:szCs w:val="20"/>
        </w:rPr>
        <w:t>, 60 Case W. Res. L. Rev. 957, 957 (Summer 2020).</w:t>
      </w:r>
    </w:p>
  </w:footnote>
  <w:footnote w:id="7">
    <w:p w14:paraId="24E36E11" w14:textId="68BDD7D4" w:rsidR="0067645F" w:rsidRPr="00091683" w:rsidRDefault="0067645F"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u w:val="single"/>
        </w:rPr>
        <w:t>Note:</w:t>
      </w:r>
      <w:r w:rsidRPr="00091683">
        <w:rPr>
          <w:rFonts w:ascii="Times New Roman" w:hAnsi="Times New Roman"/>
        </w:rPr>
        <w:t xml:space="preserve"> This paper utilizes the term “female genital cutting,” rather than “female genital mutilation” to give deference to the affected women and girls, often migrants, who live in the midst of a dominant discourse categorizing them as “mutilated” and sexually disfigured. While “female circumcision” is another common term, “female genital mutilation” is also referenced in recognition of the fact that it is the most commonly used term, including in terms of usage in legislation and treaties. Further, while this paper also utilizes the acronym FGC, FGM is also often shortened to FGM/C in recognition of updated and current language. </w:t>
      </w:r>
      <w:r w:rsidRPr="00091683">
        <w:rPr>
          <w:rFonts w:ascii="Times New Roman" w:hAnsi="Times New Roman"/>
          <w:i/>
        </w:rPr>
        <w:t>See</w:t>
      </w:r>
      <w:r w:rsidRPr="00091683">
        <w:rPr>
          <w:rFonts w:ascii="Times New Roman" w:hAnsi="Times New Roman"/>
        </w:rPr>
        <w:t xml:space="preserve"> S. Johnsdotter, </w:t>
      </w:r>
      <w:r w:rsidRPr="00091683">
        <w:rPr>
          <w:rFonts w:ascii="Times New Roman" w:hAnsi="Times New Roman"/>
          <w:i/>
        </w:rPr>
        <w:t>The Impact of Migration on Attitudes to Female Genital Cutting and Experiences of Sexual Dysfunction Among Migrant Women with FGC</w:t>
      </w:r>
      <w:r w:rsidRPr="00091683">
        <w:rPr>
          <w:rFonts w:ascii="Times New Roman" w:hAnsi="Times New Roman"/>
        </w:rPr>
        <w:t xml:space="preserve">, 10(1) </w:t>
      </w:r>
      <w:r w:rsidRPr="00091683">
        <w:rPr>
          <w:rFonts w:ascii="Times New Roman" w:hAnsi="Times New Roman"/>
          <w:smallCaps/>
        </w:rPr>
        <w:t>Current Sexual Health Reports</w:t>
      </w:r>
      <w:r w:rsidRPr="00091683">
        <w:rPr>
          <w:rFonts w:ascii="Times New Roman" w:hAnsi="Times New Roman"/>
        </w:rPr>
        <w:t xml:space="preserve"> 18-24 (2018), </w:t>
      </w:r>
      <w:r w:rsidRPr="00091683">
        <w:rPr>
          <w:rFonts w:ascii="Times New Roman" w:hAnsi="Times New Roman"/>
          <w:i/>
        </w:rPr>
        <w:t>available at</w:t>
      </w:r>
      <w:r w:rsidRPr="00091683">
        <w:rPr>
          <w:rFonts w:ascii="Times New Roman" w:hAnsi="Times New Roman"/>
        </w:rPr>
        <w:t xml:space="preserve"> </w:t>
      </w:r>
      <w:hyperlink r:id="rId5" w:history="1">
        <w:r w:rsidRPr="00091683">
          <w:rPr>
            <w:rStyle w:val="Hyperlink"/>
            <w:rFonts w:ascii="Times New Roman" w:hAnsi="Times New Roman"/>
          </w:rPr>
          <w:t>https://www.ncbi.nlm.nih.gov/pmc/articles/PMC5840240/</w:t>
        </w:r>
      </w:hyperlink>
      <w:r w:rsidRPr="00091683">
        <w:rPr>
          <w:rFonts w:ascii="Times New Roman" w:hAnsi="Times New Roman"/>
        </w:rPr>
        <w:t xml:space="preserve">; S. Fried, A. Mahmoud Warsame, V. Berggren, E. Isman &amp; A. Johansson, </w:t>
      </w:r>
      <w:r w:rsidRPr="00091683">
        <w:rPr>
          <w:rFonts w:ascii="Times New Roman" w:hAnsi="Times New Roman"/>
          <w:i/>
        </w:rPr>
        <w:t>Outpatients’ Perspectives on Problems and Needs Related to Female Genital Mutilation/Cutting: a Qualitative Study from Somaliland</w:t>
      </w:r>
      <w:r w:rsidRPr="00091683">
        <w:rPr>
          <w:rFonts w:ascii="Times New Roman" w:hAnsi="Times New Roman"/>
        </w:rPr>
        <w:t xml:space="preserve">, 2013(1) </w:t>
      </w:r>
      <w:r w:rsidRPr="00091683">
        <w:rPr>
          <w:rFonts w:ascii="Times New Roman" w:hAnsi="Times New Roman"/>
          <w:smallCaps/>
        </w:rPr>
        <w:t>Obst. and Gyn. Intl</w:t>
      </w:r>
      <w:r w:rsidRPr="00091683">
        <w:rPr>
          <w:rFonts w:ascii="Times New Roman" w:hAnsi="Times New Roman"/>
        </w:rPr>
        <w:t xml:space="preserve"> (2013), </w:t>
      </w:r>
      <w:r w:rsidRPr="00091683">
        <w:rPr>
          <w:rFonts w:ascii="Times New Roman" w:hAnsi="Times New Roman"/>
          <w:i/>
        </w:rPr>
        <w:t>available at</w:t>
      </w:r>
      <w:r w:rsidRPr="00091683">
        <w:rPr>
          <w:rFonts w:ascii="Times New Roman" w:hAnsi="Times New Roman"/>
        </w:rPr>
        <w:t xml:space="preserve"> https://www.ncbi.nlm.nih.gov/pmc/articles/PMC3784275/; U.S. Department of Health and Human Services, Office on Women’s Health, </w:t>
      </w:r>
      <w:r w:rsidRPr="00091683">
        <w:rPr>
          <w:rFonts w:ascii="Times New Roman" w:hAnsi="Times New Roman"/>
          <w:i/>
        </w:rPr>
        <w:t>Female Genital Mutilation or Cutting</w:t>
      </w:r>
      <w:r w:rsidRPr="00091683">
        <w:rPr>
          <w:rFonts w:ascii="Times New Roman" w:hAnsi="Times New Roman"/>
        </w:rPr>
        <w:t xml:space="preserve"> (n.d.), </w:t>
      </w:r>
      <w:r w:rsidRPr="00091683">
        <w:rPr>
          <w:rFonts w:ascii="Times New Roman" w:hAnsi="Times New Roman"/>
          <w:i/>
        </w:rPr>
        <w:t>available at</w:t>
      </w:r>
      <w:r w:rsidRPr="00091683">
        <w:rPr>
          <w:rFonts w:ascii="Times New Roman" w:hAnsi="Times New Roman"/>
        </w:rPr>
        <w:t xml:space="preserve"> https://www.womenshealth.gov/a-z-topics/female-genital-cutting; New York Department of Health, </w:t>
      </w:r>
      <w:r w:rsidRPr="00091683">
        <w:rPr>
          <w:rFonts w:ascii="Times New Roman" w:hAnsi="Times New Roman"/>
          <w:i/>
        </w:rPr>
        <w:t>Female Genital Mutilation/Female Circumcision Reference Card for Health Care Providers</w:t>
      </w:r>
      <w:r w:rsidRPr="00091683">
        <w:rPr>
          <w:rFonts w:ascii="Times New Roman" w:hAnsi="Times New Roman"/>
        </w:rPr>
        <w:t xml:space="preserve"> (n.d.), </w:t>
      </w:r>
      <w:r w:rsidRPr="00091683">
        <w:rPr>
          <w:rFonts w:ascii="Times New Roman" w:hAnsi="Times New Roman"/>
          <w:i/>
        </w:rPr>
        <w:t>available at</w:t>
      </w:r>
      <w:r w:rsidRPr="00091683">
        <w:rPr>
          <w:rFonts w:ascii="Times New Roman" w:hAnsi="Times New Roman"/>
        </w:rPr>
        <w:t xml:space="preserve"> </w:t>
      </w:r>
      <w:hyperlink r:id="rId6" w:history="1">
        <w:r w:rsidRPr="00091683">
          <w:rPr>
            <w:rStyle w:val="Hyperlink"/>
            <w:rFonts w:ascii="Times New Roman" w:hAnsi="Times New Roman"/>
          </w:rPr>
          <w:t>https://www.health.ny.gov/community/adults/women/female_circumcision/providers.htm</w:t>
        </w:r>
      </w:hyperlink>
      <w:r w:rsidRPr="00091683">
        <w:rPr>
          <w:rFonts w:ascii="Times New Roman" w:hAnsi="Times New Roman"/>
        </w:rPr>
        <w:t xml:space="preserve"> (explaining why it is “more appropriate” to use FGC/FC than FGM).</w:t>
      </w:r>
    </w:p>
  </w:footnote>
  <w:footnote w:id="8">
    <w:p w14:paraId="78936C76" w14:textId="77777777" w:rsidR="0067645F" w:rsidRPr="00C83576" w:rsidRDefault="0067645F" w:rsidP="0044214F">
      <w:pPr>
        <w:rPr>
          <w:sz w:val="20"/>
          <w:szCs w:val="20"/>
        </w:rPr>
      </w:pPr>
      <w:r w:rsidRPr="00091683">
        <w:rPr>
          <w:rStyle w:val="footnotereference0"/>
          <w:sz w:val="20"/>
          <w:szCs w:val="20"/>
        </w:rPr>
        <w:footnoteRef/>
      </w:r>
      <w:r w:rsidRPr="00091683">
        <w:rPr>
          <w:sz w:val="20"/>
          <w:szCs w:val="20"/>
        </w:rPr>
        <w:t xml:space="preserve"> </w:t>
      </w:r>
      <w:r w:rsidRPr="00091683">
        <w:rPr>
          <w:color w:val="000000"/>
          <w:sz w:val="20"/>
          <w:szCs w:val="20"/>
        </w:rPr>
        <w:t xml:space="preserve">WHO, </w:t>
      </w:r>
      <w:r w:rsidRPr="00091683">
        <w:rPr>
          <w:i/>
          <w:iCs/>
          <w:color w:val="000000"/>
          <w:sz w:val="20"/>
          <w:szCs w:val="20"/>
        </w:rPr>
        <w:t>Reproductive Health Indicators for Global Monitoring</w:t>
      </w:r>
      <w:r w:rsidRPr="00091683">
        <w:rPr>
          <w:color w:val="000000"/>
          <w:sz w:val="20"/>
          <w:szCs w:val="20"/>
        </w:rPr>
        <w:t xml:space="preserve">, WHO Second Interagency Meeting, Geneva, Switz., 20-23 (July 17-19, 2000), </w:t>
      </w:r>
      <w:r w:rsidRPr="00091683">
        <w:rPr>
          <w:i/>
          <w:iCs/>
          <w:color w:val="000000"/>
          <w:sz w:val="20"/>
          <w:szCs w:val="20"/>
        </w:rPr>
        <w:t>available at</w:t>
      </w:r>
      <w:r w:rsidRPr="00091683">
        <w:rPr>
          <w:color w:val="000000"/>
          <w:sz w:val="20"/>
          <w:szCs w:val="20"/>
        </w:rPr>
        <w:t xml:space="preserve"> </w:t>
      </w:r>
      <w:hyperlink r:id="rId7" w:history="1">
        <w:r w:rsidRPr="00091683">
          <w:rPr>
            <w:rStyle w:val="Hyperlink"/>
            <w:sz w:val="20"/>
            <w:szCs w:val="20"/>
          </w:rPr>
          <w:t>http://whqlibdoc.who.int/hq/2001/WHO_RHR_01.19.pdf</w:t>
        </w:r>
      </w:hyperlink>
      <w:r w:rsidRPr="00091683">
        <w:rPr>
          <w:color w:val="000000"/>
          <w:sz w:val="20"/>
          <w:szCs w:val="20"/>
        </w:rPr>
        <w:t xml:space="preserve">; </w:t>
      </w:r>
      <w:r w:rsidRPr="00091683">
        <w:rPr>
          <w:i/>
          <w:iCs/>
          <w:color w:val="000000"/>
          <w:sz w:val="20"/>
          <w:szCs w:val="20"/>
        </w:rPr>
        <w:t>See also</w:t>
      </w:r>
      <w:r w:rsidRPr="00091683">
        <w:rPr>
          <w:color w:val="000000"/>
          <w:sz w:val="20"/>
          <w:szCs w:val="20"/>
        </w:rPr>
        <w:t xml:space="preserve">, Ritu Sadana, </w:t>
      </w:r>
      <w:r w:rsidRPr="00091683">
        <w:rPr>
          <w:i/>
          <w:iCs/>
          <w:color w:val="000000"/>
          <w:sz w:val="20"/>
          <w:szCs w:val="20"/>
        </w:rPr>
        <w:t>Definition and Measurement of Reproductive Health</w:t>
      </w:r>
      <w:r w:rsidRPr="00091683">
        <w:rPr>
          <w:color w:val="000000"/>
          <w:sz w:val="20"/>
          <w:szCs w:val="20"/>
        </w:rPr>
        <w:t>, 80 BULL. WHO. 407, 407 (2002).</w:t>
      </w:r>
    </w:p>
  </w:footnote>
  <w:footnote w:id="9">
    <w:p w14:paraId="7BCF7198" w14:textId="77777777" w:rsidR="0067645F" w:rsidRPr="00091683" w:rsidRDefault="0067645F"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Lance Gable, </w:t>
      </w:r>
      <w:r w:rsidRPr="00091683">
        <w:rPr>
          <w:rFonts w:ascii="Times New Roman" w:hAnsi="Times New Roman"/>
          <w:i/>
          <w:iCs/>
        </w:rPr>
        <w:t>Reproductive Health as a Human Right</w:t>
      </w:r>
      <w:r w:rsidRPr="00091683">
        <w:rPr>
          <w:rFonts w:ascii="Times New Roman" w:hAnsi="Times New Roman"/>
        </w:rPr>
        <w:t>, 60 Case W. Res. L. Rev. 957, 957 (Summer 2020).</w:t>
      </w:r>
    </w:p>
  </w:footnote>
  <w:footnote w:id="10">
    <w:p w14:paraId="51C59D03" w14:textId="77777777" w:rsidR="0067645F" w:rsidRPr="00091683" w:rsidRDefault="0067645F"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See</w:t>
      </w:r>
      <w:r w:rsidRPr="00091683">
        <w:rPr>
          <w:rFonts w:ascii="Times New Roman" w:hAnsi="Times New Roman"/>
        </w:rPr>
        <w:t xml:space="preserve">, e.g., Elizabeth Nash, Lizamarie Mohammed, Zohra Ansari-Thomas, and Olivia Cappello, </w:t>
      </w:r>
      <w:r w:rsidRPr="00091683">
        <w:rPr>
          <w:rFonts w:ascii="Times New Roman" w:hAnsi="Times New Roman"/>
          <w:i/>
          <w:iCs/>
        </w:rPr>
        <w:t>Laws Affecting Reproductive Health and Rights: State Policy Trends at Midyear, 2018</w:t>
      </w:r>
      <w:r w:rsidRPr="00091683">
        <w:rPr>
          <w:rFonts w:ascii="Times New Roman" w:hAnsi="Times New Roman"/>
          <w:b/>
          <w:bCs/>
        </w:rPr>
        <w:t xml:space="preserve">, </w:t>
      </w:r>
      <w:r w:rsidRPr="00091683">
        <w:rPr>
          <w:rFonts w:ascii="Times New Roman" w:hAnsi="Times New Roman"/>
        </w:rPr>
        <w:t xml:space="preserve">Guttmacher Institute (July 2018) , </w:t>
      </w:r>
      <w:r w:rsidRPr="00091683">
        <w:rPr>
          <w:rFonts w:ascii="Times New Roman" w:hAnsi="Times New Roman"/>
          <w:i/>
          <w:iCs/>
        </w:rPr>
        <w:t>available at</w:t>
      </w:r>
      <w:r w:rsidRPr="00091683">
        <w:rPr>
          <w:rFonts w:ascii="Times New Roman" w:hAnsi="Times New Roman"/>
        </w:rPr>
        <w:t xml:space="preserve"> </w:t>
      </w:r>
      <w:hyperlink r:id="rId8" w:history="1">
        <w:r w:rsidRPr="00091683">
          <w:rPr>
            <w:rStyle w:val="Hyperlink"/>
            <w:rFonts w:ascii="Times New Roman" w:hAnsi="Times New Roman"/>
          </w:rPr>
          <w:t>https://www.guttmacher.org/article/2018/07/laws-affecting-reproductive-health-and-rights-state-policy-trends-midyear-2018</w:t>
        </w:r>
      </w:hyperlink>
      <w:r w:rsidRPr="00091683">
        <w:rPr>
          <w:rFonts w:ascii="Times New Roman" w:hAnsi="Times New Roman"/>
        </w:rPr>
        <w:t xml:space="preserve">. </w:t>
      </w:r>
    </w:p>
  </w:footnote>
  <w:footnote w:id="11">
    <w:p w14:paraId="3D9BF97F" w14:textId="4D8F3A8D" w:rsidR="0067645F" w:rsidRPr="00091683" w:rsidRDefault="0067645F" w:rsidP="0044214F">
      <w:pPr>
        <w:pStyle w:val="footnotetext0"/>
        <w:rPr>
          <w:rFonts w:ascii="Times New Roman" w:hAnsi="Times New Roman"/>
        </w:rPr>
      </w:pPr>
      <w:r w:rsidRPr="00091683">
        <w:rPr>
          <w:rStyle w:val="footnotereference0"/>
          <w:rFonts w:ascii="Times New Roman" w:hAnsi="Times New Roman"/>
        </w:rPr>
        <w:footnoteRef/>
      </w:r>
      <w:r w:rsidRPr="00091683">
        <w:rPr>
          <w:rFonts w:ascii="Times New Roman" w:hAnsi="Times New Roman"/>
        </w:rPr>
        <w:t xml:space="preserve"> </w:t>
      </w:r>
      <w:r w:rsidRPr="00091683">
        <w:rPr>
          <w:rFonts w:ascii="Times New Roman" w:hAnsi="Times New Roman"/>
          <w:i/>
        </w:rPr>
        <w:t>See</w:t>
      </w:r>
      <w:r w:rsidRPr="00091683">
        <w:rPr>
          <w:rFonts w:ascii="Times New Roman" w:hAnsi="Times New Roman"/>
        </w:rPr>
        <w:t xml:space="preserve">, e.g., National Council of Jewish Women, </w:t>
      </w:r>
      <w:r w:rsidRPr="00091683">
        <w:rPr>
          <w:rFonts w:ascii="Times New Roman" w:hAnsi="Times New Roman"/>
          <w:i/>
          <w:iCs/>
        </w:rPr>
        <w:t>Understanding Reproductive Health, Rights, and Justice</w:t>
      </w:r>
      <w:r w:rsidRPr="00091683">
        <w:rPr>
          <w:rFonts w:ascii="Times New Roman" w:hAnsi="Times New Roman"/>
        </w:rPr>
        <w:t xml:space="preserve"> (n.d.), </w:t>
      </w:r>
      <w:r w:rsidRPr="00091683">
        <w:rPr>
          <w:rFonts w:ascii="Times New Roman" w:hAnsi="Times New Roman"/>
          <w:i/>
          <w:iCs/>
        </w:rPr>
        <w:t>available at</w:t>
      </w:r>
      <w:r w:rsidRPr="00091683">
        <w:rPr>
          <w:rFonts w:ascii="Times New Roman" w:hAnsi="Times New Roman"/>
        </w:rPr>
        <w:t xml:space="preserve"> </w:t>
      </w:r>
      <w:hyperlink r:id="rId9" w:history="1">
        <w:r w:rsidRPr="00091683">
          <w:rPr>
            <w:rStyle w:val="Hyperlink"/>
            <w:rFonts w:ascii="Times New Roman" w:hAnsi="Times New Roman"/>
          </w:rPr>
          <w:t>https://www.ncjw.org/wp-content/uploads/2017/12/RJ-RH-RR-Chart.pdf</w:t>
        </w:r>
      </w:hyperlink>
      <w:r w:rsidRPr="00091683">
        <w:rPr>
          <w:rFonts w:ascii="Times New Roman" w:hAnsi="Times New Roman"/>
        </w:rPr>
        <w:t>.</w:t>
      </w:r>
    </w:p>
  </w:footnote>
  <w:footnote w:id="12">
    <w:p w14:paraId="1F5D4273" w14:textId="77777777" w:rsidR="0067645F" w:rsidRPr="00091683" w:rsidRDefault="0067645F" w:rsidP="0044214F">
      <w:pPr>
        <w:pStyle w:val="FootnoteText1"/>
        <w:rPr>
          <w:rFonts w:ascii="Times New Roman" w:eastAsia="Times New Roman" w:hAnsi="Times New Roman"/>
          <w:color w:val="auto"/>
          <w:lang w:bidi="x-none"/>
        </w:rPr>
      </w:pPr>
      <w:r w:rsidRPr="00091683">
        <w:rPr>
          <w:rStyle w:val="FootnoteReference1"/>
          <w:rFonts w:ascii="Times New Roman" w:hAnsi="Times New Roman"/>
          <w:sz w:val="20"/>
        </w:rPr>
        <w:footnoteRef/>
      </w:r>
      <w:r w:rsidRPr="00091683">
        <w:rPr>
          <w:rFonts w:ascii="Times New Roman" w:hAnsi="Times New Roman"/>
        </w:rPr>
        <w:t xml:space="preserve"> Amnesty International USA, </w:t>
      </w:r>
      <w:r w:rsidRPr="00091683">
        <w:rPr>
          <w:rFonts w:ascii="Times New Roman" w:hAnsi="Times New Roman"/>
          <w:i/>
        </w:rPr>
        <w:t>Reproductive Rights: A Fact Sheet</w:t>
      </w:r>
      <w:r w:rsidRPr="00091683">
        <w:rPr>
          <w:rFonts w:ascii="Times New Roman" w:hAnsi="Times New Roman"/>
        </w:rPr>
        <w:t xml:space="preserve"> (2007), </w:t>
      </w:r>
      <w:r w:rsidRPr="00091683">
        <w:rPr>
          <w:rFonts w:ascii="Times New Roman" w:hAnsi="Times New Roman"/>
          <w:i/>
        </w:rPr>
        <w:t>available at</w:t>
      </w:r>
      <w:r w:rsidRPr="00091683">
        <w:rPr>
          <w:rFonts w:ascii="Times New Roman" w:hAnsi="Times New Roman"/>
        </w:rPr>
        <w:t xml:space="preserve"> </w:t>
      </w:r>
      <w:hyperlink r:id="rId10" w:history="1">
        <w:r w:rsidRPr="00091683">
          <w:rPr>
            <w:rStyle w:val="Hyperlink"/>
            <w:rFonts w:ascii="Times New Roman" w:hAnsi="Times New Roman"/>
          </w:rPr>
          <w:t>https://web.archive.org/web/20070714111432/http://www.amnestyusa.org/women/pdf/reproductiverights.pdf</w:t>
        </w:r>
      </w:hyperlink>
      <w:r w:rsidRPr="00091683">
        <w:rPr>
          <w:rFonts w:ascii="Times New Roman" w:hAnsi="Times New Roman"/>
        </w:rPr>
        <w:t xml:space="preserve">. </w:t>
      </w:r>
    </w:p>
  </w:footnote>
  <w:footnote w:id="13">
    <w:p w14:paraId="2319D27B" w14:textId="77777777" w:rsidR="0067645F" w:rsidRPr="00837BE2" w:rsidRDefault="0067645F"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sz w:val="20"/>
        </w:rPr>
        <w:footnoteRef/>
      </w:r>
      <w:r w:rsidRPr="00837BE2">
        <w:rPr>
          <w:rFonts w:ascii="Times New Roman" w:hAnsi="Times New Roman"/>
        </w:rPr>
        <w:t xml:space="preserve"> Center for </w:t>
      </w:r>
      <w:r w:rsidRPr="00837BE2">
        <w:rPr>
          <w:rFonts w:ascii="Times New Roman" w:hAnsi="Times New Roman"/>
          <w:color w:val="auto"/>
        </w:rPr>
        <w:t xml:space="preserve">Reproductive Rights, </w:t>
      </w:r>
      <w:r w:rsidRPr="00837BE2">
        <w:rPr>
          <w:rFonts w:ascii="Times New Roman" w:hAnsi="Times New Roman"/>
          <w:i/>
          <w:color w:val="auto"/>
        </w:rPr>
        <w:t xml:space="preserve">Breaking Ground 2018: Treaty Monitoring Bodies on Reproductive </w:t>
      </w:r>
      <w:r w:rsidRPr="00837BE2">
        <w:rPr>
          <w:rFonts w:ascii="Times New Roman" w:hAnsi="Times New Roman"/>
          <w:color w:val="auto"/>
        </w:rPr>
        <w:t xml:space="preserve">Rights, 3 (Feb. 2018), </w:t>
      </w:r>
      <w:r w:rsidRPr="00837BE2">
        <w:rPr>
          <w:rFonts w:ascii="Times New Roman" w:hAnsi="Times New Roman"/>
          <w:i/>
          <w:color w:val="auto"/>
        </w:rPr>
        <w:t>available at</w:t>
      </w:r>
      <w:r w:rsidRPr="00837BE2">
        <w:rPr>
          <w:rFonts w:ascii="Times New Roman" w:hAnsi="Times New Roman"/>
          <w:color w:val="auto"/>
        </w:rPr>
        <w:t xml:space="preserve"> https://www.reproductiverights.org/sites/crr.civicactions.net/files/documents/Breaking-Ground-2018.pdf; Carmel Shalev, </w:t>
      </w:r>
      <w:r w:rsidRPr="00837BE2">
        <w:rPr>
          <w:rFonts w:ascii="Times New Roman" w:hAnsi="Times New Roman"/>
          <w:i/>
          <w:color w:val="auto"/>
        </w:rPr>
        <w:t>Rights to Sexual and Reproductive Health: The ICPD and the Convention on the Elimination of All Forms of Discrimination Against Women</w:t>
      </w:r>
      <w:r w:rsidRPr="00837BE2">
        <w:rPr>
          <w:rFonts w:ascii="Times New Roman" w:hAnsi="Times New Roman"/>
          <w:color w:val="auto"/>
        </w:rPr>
        <w:t xml:space="preserve">, Health and Human Rights, Vol. 4, No. 2, 1, 38 (2000), </w:t>
      </w:r>
      <w:r w:rsidRPr="00837BE2">
        <w:rPr>
          <w:rFonts w:ascii="Times New Roman" w:hAnsi="Times New Roman"/>
          <w:i/>
          <w:color w:val="auto"/>
        </w:rPr>
        <w:t>available at</w:t>
      </w:r>
      <w:r w:rsidRPr="00837BE2">
        <w:rPr>
          <w:rFonts w:ascii="Times New Roman" w:hAnsi="Times New Roman"/>
          <w:color w:val="auto"/>
        </w:rPr>
        <w:t xml:space="preserve"> </w:t>
      </w:r>
      <w:r w:rsidRPr="00837BE2">
        <w:rPr>
          <w:rStyle w:val="Hyperlink1"/>
          <w:rFonts w:ascii="Times New Roman" w:hAnsi="Times New Roman"/>
          <w:color w:val="auto"/>
          <w:sz w:val="20"/>
          <w:u w:val="none"/>
        </w:rPr>
        <w:t>www.jstor.org/stable/4065196</w:t>
      </w:r>
      <w:r w:rsidRPr="00837BE2">
        <w:rPr>
          <w:rFonts w:ascii="Times New Roman" w:hAnsi="Times New Roman"/>
          <w:color w:val="auto"/>
        </w:rPr>
        <w:t>.</w:t>
      </w:r>
    </w:p>
  </w:footnote>
  <w:footnote w:id="14">
    <w:p w14:paraId="30AC6F75" w14:textId="77777777" w:rsidR="0067645F" w:rsidRPr="00837BE2" w:rsidRDefault="0067645F"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United Nations Foundation Universal Access Project, </w:t>
      </w:r>
      <w:r w:rsidRPr="00837BE2">
        <w:rPr>
          <w:rFonts w:ascii="Times New Roman" w:hAnsi="Times New Roman"/>
          <w:i/>
          <w:color w:val="auto"/>
        </w:rPr>
        <w:t>Briefing Cards: Sexual and Reproductive Health and Rights (SHSR) and the Post-2015 Development Agenda</w:t>
      </w:r>
      <w:r w:rsidRPr="00837BE2">
        <w:rPr>
          <w:rFonts w:ascii="Times New Roman" w:hAnsi="Times New Roman"/>
          <w:color w:val="auto"/>
        </w:rPr>
        <w:t xml:space="preserve">, 3 (Sept. 2014), </w:t>
      </w:r>
      <w:r w:rsidRPr="00837BE2">
        <w:rPr>
          <w:rFonts w:ascii="Times New Roman" w:hAnsi="Times New Roman"/>
          <w:i/>
          <w:color w:val="auto"/>
        </w:rPr>
        <w:t>available at</w:t>
      </w:r>
      <w:r w:rsidRPr="00837BE2">
        <w:rPr>
          <w:rFonts w:ascii="Times New Roman" w:hAnsi="Times New Roman"/>
          <w:color w:val="auto"/>
        </w:rPr>
        <w:t xml:space="preserve"> </w:t>
      </w:r>
      <w:hyperlink r:id="rId11" w:history="1">
        <w:r w:rsidRPr="00837BE2">
          <w:rPr>
            <w:rStyle w:val="Hyperlink1"/>
            <w:rFonts w:ascii="Times New Roman" w:hAnsi="Times New Roman"/>
            <w:color w:val="auto"/>
            <w:sz w:val="20"/>
            <w:u w:val="none"/>
          </w:rPr>
          <w:t>http://www.unfoundation.org/what-we-do/campaigns-and-initiatives/universal-access-project/briefing-cards-srhr.pdf</w:t>
        </w:r>
      </w:hyperlink>
      <w:r w:rsidRPr="00837BE2">
        <w:rPr>
          <w:rFonts w:ascii="Times New Roman" w:hAnsi="Times New Roman"/>
          <w:color w:val="auto"/>
        </w:rPr>
        <w:t xml:space="preserve">. </w:t>
      </w:r>
    </w:p>
  </w:footnote>
  <w:footnote w:id="15">
    <w:p w14:paraId="623CACE0" w14:textId="77777777" w:rsidR="0067645F" w:rsidRPr="00837BE2" w:rsidRDefault="0067645F"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Hereinafter, the term “women” is intended to include both women and girls, as well as non-binary/genderqueer people dealing with pregnancy, childbirth, nursing and parenting. </w:t>
      </w:r>
      <w:r w:rsidRPr="00837BE2">
        <w:rPr>
          <w:rFonts w:ascii="Times New Roman" w:hAnsi="Times New Roman"/>
          <w:i/>
          <w:color w:val="auto"/>
        </w:rPr>
        <w:t>See</w:t>
      </w:r>
      <w:r w:rsidRPr="00837BE2">
        <w:rPr>
          <w:rFonts w:ascii="Times New Roman" w:hAnsi="Times New Roman"/>
          <w:color w:val="auto"/>
        </w:rPr>
        <w:t xml:space="preserve"> Chamindra Weerawardhana, Reproductive Rights and Trans rights: Deeply Interconnected Yet too often Misunderstood, </w:t>
      </w:r>
      <w:r w:rsidRPr="00837BE2">
        <w:rPr>
          <w:rFonts w:ascii="Times New Roman" w:hAnsi="Times New Roman"/>
          <w:smallCaps/>
          <w:color w:val="auto"/>
        </w:rPr>
        <w:t>Medium</w:t>
      </w:r>
      <w:r w:rsidRPr="00837BE2">
        <w:rPr>
          <w:rFonts w:ascii="Times New Roman" w:hAnsi="Times New Roman"/>
          <w:color w:val="auto"/>
        </w:rPr>
        <w:t xml:space="preserve"> (Feb. 9, 2016) </w:t>
      </w:r>
      <w:r w:rsidRPr="00837BE2">
        <w:rPr>
          <w:rFonts w:ascii="Times New Roman" w:hAnsi="Times New Roman"/>
          <w:i/>
          <w:color w:val="auto"/>
        </w:rPr>
        <w:t>available at</w:t>
      </w:r>
      <w:r w:rsidRPr="00837BE2">
        <w:rPr>
          <w:rFonts w:ascii="Times New Roman" w:hAnsi="Times New Roman"/>
          <w:color w:val="auto"/>
        </w:rPr>
        <w:t xml:space="preserve"> </w:t>
      </w:r>
      <w:hyperlink r:id="rId12" w:history="1">
        <w:r w:rsidRPr="00837BE2">
          <w:rPr>
            <w:rStyle w:val="Hyperlink1"/>
            <w:rFonts w:ascii="Times New Roman" w:hAnsi="Times New Roman"/>
            <w:color w:val="auto"/>
            <w:sz w:val="20"/>
            <w:u w:val="none"/>
          </w:rPr>
          <w:t>https://medium.com/@fremancourt/reproductive-rights-and-trans-rights-deeply-interconnected-yet-too-often-misunderstood-8b3261b1b0de</w:t>
        </w:r>
      </w:hyperlink>
      <w:r w:rsidRPr="00837BE2">
        <w:rPr>
          <w:rFonts w:ascii="Times New Roman" w:hAnsi="Times New Roman"/>
          <w:color w:val="auto"/>
        </w:rPr>
        <w:t xml:space="preserve">. </w:t>
      </w:r>
    </w:p>
  </w:footnote>
  <w:footnote w:id="16">
    <w:p w14:paraId="4CC0F141" w14:textId="77777777" w:rsidR="0067645F" w:rsidRPr="00837BE2" w:rsidRDefault="0067645F"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Center for Reproductive Rights, </w:t>
      </w:r>
      <w:r w:rsidRPr="00837BE2">
        <w:rPr>
          <w:rFonts w:ascii="Times New Roman" w:hAnsi="Times New Roman"/>
          <w:i/>
          <w:color w:val="auto"/>
        </w:rPr>
        <w:t>supra</w:t>
      </w:r>
      <w:r w:rsidRPr="00837BE2">
        <w:rPr>
          <w:rFonts w:ascii="Times New Roman" w:hAnsi="Times New Roman"/>
          <w:color w:val="auto"/>
        </w:rPr>
        <w:t xml:space="preserve"> note 2; Impassioned Advocates for Women and Girls, </w:t>
      </w:r>
      <w:r w:rsidRPr="00837BE2">
        <w:rPr>
          <w:rFonts w:ascii="Times New Roman" w:hAnsi="Times New Roman"/>
          <w:i/>
          <w:color w:val="auto"/>
        </w:rPr>
        <w:t>Making the Connection between Maternal Health and Reproductive Rights</w:t>
      </w:r>
      <w:r w:rsidRPr="00837BE2">
        <w:rPr>
          <w:rFonts w:ascii="Times New Roman" w:hAnsi="Times New Roman"/>
          <w:color w:val="auto"/>
        </w:rPr>
        <w:t xml:space="preserve"> (Jul. 2015), </w:t>
      </w:r>
      <w:r w:rsidRPr="00837BE2">
        <w:rPr>
          <w:rFonts w:ascii="Times New Roman" w:hAnsi="Times New Roman"/>
          <w:i/>
          <w:color w:val="auto"/>
        </w:rPr>
        <w:t xml:space="preserve">available at </w:t>
      </w:r>
      <w:hyperlink r:id="rId13" w:history="1">
        <w:r w:rsidRPr="00837BE2">
          <w:rPr>
            <w:rStyle w:val="Hyperlink1"/>
            <w:rFonts w:ascii="Times New Roman" w:hAnsi="Times New Roman"/>
            <w:color w:val="auto"/>
            <w:sz w:val="20"/>
            <w:u w:val="none"/>
          </w:rPr>
          <w:t>https://pai.org/wp-content/uploads/2015/07/Maternal-Health-Policy-Brief.pdf</w:t>
        </w:r>
      </w:hyperlink>
      <w:r w:rsidRPr="00837BE2">
        <w:rPr>
          <w:rFonts w:ascii="Times New Roman" w:hAnsi="Times New Roman"/>
          <w:color w:val="auto"/>
        </w:rPr>
        <w:t>.</w:t>
      </w:r>
    </w:p>
  </w:footnote>
  <w:footnote w:id="17">
    <w:p w14:paraId="20F42953" w14:textId="77777777" w:rsidR="0067645F" w:rsidRPr="00837BE2" w:rsidRDefault="0067645F"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United Nations General Assembly, T</w:t>
      </w:r>
      <w:r w:rsidRPr="00837BE2">
        <w:rPr>
          <w:rFonts w:ascii="Times New Roman" w:hAnsi="Times New Roman"/>
          <w:i/>
          <w:color w:val="auto"/>
        </w:rPr>
        <w:t>he Road to Dignity by 2030: Ending Poverty, Transforming All Lives and Protecting the Planet—Synthesis Report of the Secretary-General on the Post-2015 Sustainable Development Agenda</w:t>
      </w:r>
      <w:r w:rsidRPr="00837BE2">
        <w:rPr>
          <w:rFonts w:ascii="Times New Roman" w:hAnsi="Times New Roman"/>
          <w:color w:val="auto"/>
        </w:rPr>
        <w:t xml:space="preserve"> (Dec. 4, 2015), 21-2, </w:t>
      </w:r>
      <w:r w:rsidRPr="00837BE2">
        <w:rPr>
          <w:rFonts w:ascii="Times New Roman" w:hAnsi="Times New Roman"/>
          <w:i/>
          <w:color w:val="auto"/>
        </w:rPr>
        <w:t>available at</w:t>
      </w:r>
      <w:r w:rsidRPr="00837BE2">
        <w:rPr>
          <w:rFonts w:ascii="Times New Roman" w:hAnsi="Times New Roman"/>
          <w:color w:val="auto"/>
        </w:rPr>
        <w:t xml:space="preserve"> </w:t>
      </w:r>
      <w:hyperlink r:id="rId14" w:history="1">
        <w:r w:rsidRPr="00837BE2">
          <w:rPr>
            <w:rStyle w:val="Hyperlink1"/>
            <w:rFonts w:ascii="Times New Roman" w:hAnsi="Times New Roman"/>
            <w:color w:val="auto"/>
            <w:sz w:val="20"/>
            <w:u w:val="none"/>
          </w:rPr>
          <w:t>http://www.un.org/disabilities/documents/reports/SG_Synthesis_Report_Road_to_Dignity_by_2030.pdf</w:t>
        </w:r>
      </w:hyperlink>
      <w:r w:rsidRPr="00837BE2">
        <w:rPr>
          <w:rFonts w:ascii="Times New Roman" w:hAnsi="Times New Roman"/>
          <w:color w:val="auto"/>
        </w:rPr>
        <w:t xml:space="preserve">. </w:t>
      </w:r>
    </w:p>
  </w:footnote>
  <w:footnote w:id="18">
    <w:p w14:paraId="75FFDBBE" w14:textId="77777777" w:rsidR="0067645F" w:rsidRPr="00837BE2" w:rsidRDefault="0067645F" w:rsidP="00D3100E">
      <w:pPr>
        <w:pStyle w:val="FootnoteText2"/>
        <w:rPr>
          <w:rFonts w:ascii="Times New Roman" w:eastAsia="Times New Roman" w:hAnsi="Times New Roman"/>
          <w:color w:val="auto"/>
          <w:lang w:bidi="x-none"/>
        </w:rPr>
      </w:pPr>
      <w:r w:rsidRPr="009E12D2">
        <w:rPr>
          <w:rStyle w:val="FootnoteReference2"/>
          <w:rFonts w:ascii="Times New Roman" w:hAnsi="Times New Roman"/>
          <w:sz w:val="20"/>
        </w:rPr>
        <w:footnoteRef/>
      </w:r>
      <w:r>
        <w:rPr>
          <w:rFonts w:ascii="Times New Roman" w:hAnsi="Times New Roman"/>
        </w:rPr>
        <w:t xml:space="preserve"> </w:t>
      </w:r>
      <w:r w:rsidRPr="00837BE2">
        <w:rPr>
          <w:rFonts w:ascii="Times New Roman" w:hAnsi="Times New Roman"/>
        </w:rPr>
        <w:t xml:space="preserve">Amnesty International USA, </w:t>
      </w:r>
      <w:r w:rsidRPr="00837BE2">
        <w:rPr>
          <w:rFonts w:ascii="Times New Roman" w:hAnsi="Times New Roman"/>
          <w:i/>
        </w:rPr>
        <w:t>Reproductive Rights: A Fact Sheet</w:t>
      </w:r>
      <w:r w:rsidRPr="00837BE2">
        <w:rPr>
          <w:rFonts w:ascii="Times New Roman" w:hAnsi="Times New Roman"/>
        </w:rPr>
        <w:t xml:space="preserve"> (2007), </w:t>
      </w:r>
      <w:r w:rsidRPr="00837BE2">
        <w:rPr>
          <w:rFonts w:ascii="Times New Roman" w:hAnsi="Times New Roman"/>
          <w:i/>
        </w:rPr>
        <w:t>available at</w:t>
      </w:r>
      <w:r w:rsidRPr="00837BE2">
        <w:rPr>
          <w:rFonts w:ascii="Times New Roman" w:hAnsi="Times New Roman"/>
        </w:rPr>
        <w:t xml:space="preserve"> https://web.archive.org/web/20070714111432/http://www.amnestyusa.org/women/pdf/reproductiverights.pdf. </w:t>
      </w:r>
    </w:p>
  </w:footnote>
  <w:footnote w:id="19">
    <w:p w14:paraId="51E21F68" w14:textId="77777777" w:rsidR="0067645F" w:rsidRPr="00837BE2" w:rsidRDefault="0067645F"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w:t>
      </w:r>
      <w:r w:rsidRPr="00837BE2">
        <w:rPr>
          <w:rFonts w:ascii="Times New Roman" w:hAnsi="Times New Roman"/>
          <w:i/>
          <w:color w:val="auto"/>
        </w:rPr>
        <w:t>See</w:t>
      </w:r>
      <w:r w:rsidRPr="00837BE2">
        <w:rPr>
          <w:rFonts w:ascii="Times New Roman" w:hAnsi="Times New Roman"/>
          <w:color w:val="auto"/>
        </w:rPr>
        <w:t xml:space="preserve"> Amnesty International USA, supra note 7.</w:t>
      </w:r>
    </w:p>
  </w:footnote>
  <w:footnote w:id="20">
    <w:p w14:paraId="6ADBB2D8" w14:textId="77777777" w:rsidR="0067645F" w:rsidRPr="00837BE2" w:rsidRDefault="0067645F"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United Nations, </w:t>
      </w:r>
      <w:r w:rsidRPr="00837BE2">
        <w:rPr>
          <w:rFonts w:ascii="Times New Roman" w:hAnsi="Times New Roman"/>
          <w:i/>
          <w:color w:val="auto"/>
        </w:rPr>
        <w:t>Universal Declaration of Human Rights/General Assembly Resolution 217A</w:t>
      </w:r>
      <w:r w:rsidRPr="00837BE2">
        <w:rPr>
          <w:rFonts w:ascii="Times New Roman" w:hAnsi="Times New Roman"/>
          <w:color w:val="auto"/>
        </w:rPr>
        <w:t xml:space="preserve">, Article 5 (Dec. 10, 1948), </w:t>
      </w:r>
      <w:r w:rsidRPr="00837BE2">
        <w:rPr>
          <w:rFonts w:ascii="Times New Roman" w:hAnsi="Times New Roman"/>
          <w:i/>
          <w:color w:val="auto"/>
        </w:rPr>
        <w:t>available at</w:t>
      </w:r>
      <w:r w:rsidRPr="00837BE2">
        <w:rPr>
          <w:rFonts w:ascii="Times New Roman" w:hAnsi="Times New Roman"/>
          <w:color w:val="auto"/>
        </w:rPr>
        <w:t xml:space="preserve"> </w:t>
      </w:r>
      <w:hyperlink r:id="rId15" w:history="1">
        <w:r w:rsidRPr="00837BE2">
          <w:rPr>
            <w:rStyle w:val="Hyperlink1"/>
            <w:rFonts w:ascii="Times New Roman" w:hAnsi="Times New Roman"/>
            <w:color w:val="auto"/>
            <w:sz w:val="20"/>
            <w:u w:val="none"/>
          </w:rPr>
          <w:t>http://www.un.org/en/universal-declaration-human-rights/index.html</w:t>
        </w:r>
      </w:hyperlink>
      <w:r w:rsidRPr="00837BE2">
        <w:rPr>
          <w:rFonts w:ascii="Times New Roman" w:hAnsi="Times New Roman"/>
          <w:color w:val="auto"/>
        </w:rPr>
        <w:t xml:space="preserve">. </w:t>
      </w:r>
    </w:p>
  </w:footnote>
  <w:footnote w:id="21">
    <w:p w14:paraId="19A76C77" w14:textId="77777777" w:rsidR="0067645F" w:rsidRPr="00837BE2" w:rsidRDefault="0067645F"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United Nations, </w:t>
      </w:r>
      <w:r w:rsidRPr="00837BE2">
        <w:rPr>
          <w:rFonts w:ascii="Times New Roman" w:hAnsi="Times New Roman"/>
          <w:i/>
          <w:color w:val="auto"/>
        </w:rPr>
        <w:t>International Covenant on Economic, Social and Cultural Rights</w:t>
      </w:r>
      <w:r w:rsidRPr="00837BE2">
        <w:rPr>
          <w:rFonts w:ascii="Times New Roman" w:hAnsi="Times New Roman"/>
          <w:color w:val="auto"/>
        </w:rPr>
        <w:t xml:space="preserve">, Article 10.1 (Dec. 13, 1966), </w:t>
      </w:r>
      <w:r w:rsidRPr="00837BE2">
        <w:rPr>
          <w:rFonts w:ascii="Times New Roman" w:hAnsi="Times New Roman"/>
          <w:i/>
          <w:color w:val="auto"/>
        </w:rPr>
        <w:t>available at</w:t>
      </w:r>
      <w:r w:rsidRPr="00837BE2">
        <w:rPr>
          <w:rFonts w:ascii="Times New Roman" w:hAnsi="Times New Roman"/>
          <w:color w:val="auto"/>
        </w:rPr>
        <w:t xml:space="preserve"> </w:t>
      </w:r>
      <w:hyperlink r:id="rId16" w:history="1">
        <w:r w:rsidRPr="00837BE2">
          <w:rPr>
            <w:rStyle w:val="Hyperlink1"/>
            <w:rFonts w:ascii="Times New Roman" w:hAnsi="Times New Roman"/>
            <w:color w:val="auto"/>
            <w:sz w:val="20"/>
            <w:u w:val="none"/>
          </w:rPr>
          <w:t>https://treaties.un.org/doc/Treaties/1976/01/19760103%2009-57%20PM/Ch_IV_03.pdf</w:t>
        </w:r>
      </w:hyperlink>
      <w:r w:rsidRPr="00837BE2">
        <w:rPr>
          <w:rFonts w:ascii="Times New Roman" w:hAnsi="Times New Roman"/>
          <w:color w:val="auto"/>
        </w:rPr>
        <w:t xml:space="preserve">. </w:t>
      </w:r>
    </w:p>
  </w:footnote>
  <w:footnote w:id="22">
    <w:p w14:paraId="46F8C12F" w14:textId="77777777" w:rsidR="0067645F" w:rsidRPr="00837BE2" w:rsidRDefault="0067645F"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w:t>
      </w:r>
      <w:r w:rsidRPr="00837BE2">
        <w:rPr>
          <w:rFonts w:ascii="Times New Roman" w:hAnsi="Times New Roman"/>
          <w:i/>
          <w:color w:val="auto"/>
        </w:rPr>
        <w:t>Id.</w:t>
      </w:r>
      <w:r w:rsidRPr="00837BE2">
        <w:rPr>
          <w:rFonts w:ascii="Times New Roman" w:hAnsi="Times New Roman"/>
          <w:color w:val="auto"/>
        </w:rPr>
        <w:t xml:space="preserve"> at Article 12.1.</w:t>
      </w:r>
    </w:p>
  </w:footnote>
  <w:footnote w:id="23">
    <w:p w14:paraId="50180B81" w14:textId="77777777" w:rsidR="0067645F" w:rsidRPr="00837BE2" w:rsidRDefault="0067645F"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w:t>
      </w:r>
      <w:r w:rsidRPr="00837BE2">
        <w:rPr>
          <w:rFonts w:ascii="Times New Roman" w:hAnsi="Times New Roman"/>
          <w:i/>
          <w:color w:val="auto"/>
        </w:rPr>
        <w:t>Id.</w:t>
      </w:r>
      <w:r w:rsidRPr="00837BE2">
        <w:rPr>
          <w:rFonts w:ascii="Times New Roman" w:hAnsi="Times New Roman"/>
          <w:color w:val="auto"/>
        </w:rPr>
        <w:t xml:space="preserve"> at Article 15.1(b).</w:t>
      </w:r>
    </w:p>
  </w:footnote>
  <w:footnote w:id="24">
    <w:p w14:paraId="457E2F20" w14:textId="77777777" w:rsidR="0067645F" w:rsidRPr="00837BE2" w:rsidRDefault="0067645F" w:rsidP="00A317C5">
      <w:pPr>
        <w:pStyle w:val="FootnoteText"/>
      </w:pPr>
      <w:r w:rsidRPr="00837BE2">
        <w:rPr>
          <w:rStyle w:val="FootnoteReference"/>
        </w:rPr>
        <w:footnoteRef/>
      </w:r>
      <w:r w:rsidRPr="00837BE2">
        <w:t xml:space="preserve"> </w:t>
      </w:r>
      <w:r w:rsidRPr="00837BE2">
        <w:rPr>
          <w:i/>
        </w:rPr>
        <w:t>See</w:t>
      </w:r>
      <w:r w:rsidRPr="00837BE2">
        <w:t xml:space="preserve"> Amnesty International USA, </w:t>
      </w:r>
      <w:r w:rsidRPr="00837BE2">
        <w:rPr>
          <w:i/>
        </w:rPr>
        <w:t>supra</w:t>
      </w:r>
      <w:r w:rsidRPr="00837BE2">
        <w:t xml:space="preserve"> note 7.</w:t>
      </w:r>
    </w:p>
  </w:footnote>
  <w:footnote w:id="25">
    <w:p w14:paraId="14E2C19C" w14:textId="77777777" w:rsidR="0067645F" w:rsidRPr="00837BE2" w:rsidRDefault="0067645F" w:rsidP="00A317C5">
      <w:pPr>
        <w:pStyle w:val="FootnoteText2"/>
        <w:rPr>
          <w:rFonts w:ascii="Times New Roman" w:eastAsia="Times New Roman" w:hAnsi="Times New Roman"/>
          <w:color w:val="auto"/>
          <w:lang w:bidi="x-none"/>
        </w:rPr>
      </w:pPr>
      <w:r w:rsidRPr="00837BE2">
        <w:rPr>
          <w:rStyle w:val="FootnoteReference2"/>
          <w:rFonts w:ascii="Times New Roman" w:hAnsi="Times New Roman"/>
          <w:color w:val="auto"/>
          <w:sz w:val="20"/>
        </w:rPr>
        <w:footnoteRef/>
      </w:r>
      <w:r w:rsidRPr="00837BE2">
        <w:rPr>
          <w:rFonts w:ascii="Times New Roman" w:hAnsi="Times New Roman"/>
          <w:color w:val="auto"/>
        </w:rPr>
        <w:t xml:space="preserve"> </w:t>
      </w:r>
      <w:r w:rsidRPr="00837BE2">
        <w:rPr>
          <w:rFonts w:ascii="Times New Roman" w:hAnsi="Times New Roman"/>
          <w:i/>
          <w:color w:val="auto"/>
        </w:rPr>
        <w:t>Id.</w:t>
      </w:r>
    </w:p>
  </w:footnote>
  <w:footnote w:id="26">
    <w:p w14:paraId="5A2A2F20" w14:textId="77777777" w:rsidR="0067645F" w:rsidRPr="00837BE2" w:rsidRDefault="0067645F" w:rsidP="00A317C5">
      <w:pPr>
        <w:pStyle w:val="FootnoteText2"/>
        <w:rPr>
          <w:rFonts w:ascii="Times New Roman" w:eastAsia="Times New Roman" w:hAnsi="Times New Roman"/>
          <w:color w:val="auto"/>
          <w:lang w:bidi="x-none"/>
        </w:rPr>
      </w:pPr>
      <w:r w:rsidRPr="00837BE2">
        <w:rPr>
          <w:rFonts w:ascii="Times New Roman" w:hAnsi="Times New Roman"/>
          <w:color w:val="auto"/>
          <w:vertAlign w:val="superscript"/>
        </w:rPr>
        <w:footnoteRef/>
      </w:r>
      <w:r w:rsidRPr="00837BE2">
        <w:rPr>
          <w:rFonts w:ascii="Times New Roman" w:hAnsi="Times New Roman"/>
          <w:color w:val="auto"/>
        </w:rPr>
        <w:t xml:space="preserve"> Karen Freund and Chloe Bird, C</w:t>
      </w:r>
      <w:r w:rsidRPr="00837BE2">
        <w:rPr>
          <w:rFonts w:ascii="Times New Roman" w:hAnsi="Times New Roman"/>
          <w:i/>
          <w:color w:val="auto"/>
        </w:rPr>
        <w:t>omprehensive Healthcare: Why is the Inclusion of Reproductive Health Controversial for Women but Not Men?</w:t>
      </w:r>
      <w:r w:rsidRPr="00837BE2">
        <w:rPr>
          <w:rFonts w:ascii="Times New Roman" w:hAnsi="Times New Roman"/>
          <w:color w:val="auto"/>
        </w:rPr>
        <w:t xml:space="preserve">, </w:t>
      </w:r>
      <w:r w:rsidRPr="00837BE2">
        <w:rPr>
          <w:rFonts w:ascii="Times New Roman" w:hAnsi="Times New Roman"/>
          <w:smallCaps/>
          <w:color w:val="auto"/>
        </w:rPr>
        <w:t>Women’s Health Issues</w:t>
      </w:r>
      <w:r w:rsidRPr="00837BE2">
        <w:rPr>
          <w:rFonts w:ascii="Times New Roman" w:hAnsi="Times New Roman"/>
          <w:color w:val="auto"/>
        </w:rPr>
        <w:t xml:space="preserve">, Vol. 22, No. 4 (Apr. 2012), </w:t>
      </w:r>
      <w:r w:rsidRPr="00837BE2">
        <w:rPr>
          <w:rFonts w:ascii="Times New Roman" w:hAnsi="Times New Roman"/>
          <w:i/>
          <w:color w:val="auto"/>
        </w:rPr>
        <w:t>available at</w:t>
      </w:r>
      <w:r w:rsidRPr="00837BE2">
        <w:rPr>
          <w:rFonts w:ascii="Times New Roman" w:hAnsi="Times New Roman"/>
          <w:color w:val="auto"/>
        </w:rPr>
        <w:t xml:space="preserve"> </w:t>
      </w:r>
      <w:hyperlink r:id="rId17" w:history="1">
        <w:r w:rsidRPr="00837BE2">
          <w:rPr>
            <w:rStyle w:val="Hyperlink1"/>
            <w:rFonts w:ascii="Times New Roman" w:hAnsi="Times New Roman"/>
            <w:color w:val="auto"/>
            <w:sz w:val="20"/>
            <w:u w:val="none"/>
          </w:rPr>
          <w:t>https://www.whijournal.com/article/S1049-3867(12)00034-5/pdf</w:t>
        </w:r>
      </w:hyperlink>
      <w:r w:rsidRPr="00837BE2">
        <w:rPr>
          <w:rFonts w:ascii="Times New Roman" w:hAnsi="Times New Roman"/>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4391F" w14:textId="77777777" w:rsidR="0067645F" w:rsidRDefault="0067645F" w:rsidP="0067645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A8A5" w14:textId="77777777" w:rsidR="0067645F" w:rsidRDefault="0067645F" w:rsidP="0067645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lvlText w:val="%1."/>
      <w:lvlJc w:val="left"/>
      <w:pPr>
        <w:tabs>
          <w:tab w:val="num" w:pos="720"/>
        </w:tabs>
        <w:ind w:left="72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1" w15:restartNumberingAfterBreak="0">
    <w:nsid w:val="035B739F"/>
    <w:multiLevelType w:val="hybridMultilevel"/>
    <w:tmpl w:val="1A6E7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D04FA"/>
    <w:multiLevelType w:val="hybridMultilevel"/>
    <w:tmpl w:val="0FB4E536"/>
    <w:lvl w:ilvl="0" w:tplc="0C64DECC">
      <w:start w:val="1"/>
      <w:numFmt w:val="bullet"/>
      <w:lvlText w:val=""/>
      <w:lvlJc w:val="left"/>
      <w:pPr>
        <w:tabs>
          <w:tab w:val="num" w:pos="720"/>
        </w:tabs>
        <w:ind w:left="720" w:hanging="360"/>
      </w:pPr>
      <w:rPr>
        <w:rFonts w:ascii="Symbol" w:hAnsi="Symbol" w:hint="default"/>
        <w:sz w:val="20"/>
      </w:rPr>
    </w:lvl>
    <w:lvl w:ilvl="1" w:tplc="B9964D6A" w:tentative="1">
      <w:start w:val="1"/>
      <w:numFmt w:val="bullet"/>
      <w:lvlText w:val="o"/>
      <w:lvlJc w:val="left"/>
      <w:pPr>
        <w:tabs>
          <w:tab w:val="num" w:pos="1440"/>
        </w:tabs>
        <w:ind w:left="1440" w:hanging="360"/>
      </w:pPr>
      <w:rPr>
        <w:rFonts w:ascii="Courier New" w:hAnsi="Courier New" w:hint="default"/>
        <w:sz w:val="20"/>
      </w:rPr>
    </w:lvl>
    <w:lvl w:ilvl="2" w:tplc="71764E66" w:tentative="1">
      <w:start w:val="1"/>
      <w:numFmt w:val="bullet"/>
      <w:lvlText w:val=""/>
      <w:lvlJc w:val="left"/>
      <w:pPr>
        <w:tabs>
          <w:tab w:val="num" w:pos="2160"/>
        </w:tabs>
        <w:ind w:left="2160" w:hanging="360"/>
      </w:pPr>
      <w:rPr>
        <w:rFonts w:ascii="Wingdings" w:hAnsi="Wingdings" w:hint="default"/>
        <w:sz w:val="20"/>
      </w:rPr>
    </w:lvl>
    <w:lvl w:ilvl="3" w:tplc="F586DC50" w:tentative="1">
      <w:start w:val="1"/>
      <w:numFmt w:val="bullet"/>
      <w:lvlText w:val=""/>
      <w:lvlJc w:val="left"/>
      <w:pPr>
        <w:tabs>
          <w:tab w:val="num" w:pos="2880"/>
        </w:tabs>
        <w:ind w:left="2880" w:hanging="360"/>
      </w:pPr>
      <w:rPr>
        <w:rFonts w:ascii="Wingdings" w:hAnsi="Wingdings" w:hint="default"/>
        <w:sz w:val="20"/>
      </w:rPr>
    </w:lvl>
    <w:lvl w:ilvl="4" w:tplc="8D78C828" w:tentative="1">
      <w:start w:val="1"/>
      <w:numFmt w:val="bullet"/>
      <w:lvlText w:val=""/>
      <w:lvlJc w:val="left"/>
      <w:pPr>
        <w:tabs>
          <w:tab w:val="num" w:pos="3600"/>
        </w:tabs>
        <w:ind w:left="3600" w:hanging="360"/>
      </w:pPr>
      <w:rPr>
        <w:rFonts w:ascii="Wingdings" w:hAnsi="Wingdings" w:hint="default"/>
        <w:sz w:val="20"/>
      </w:rPr>
    </w:lvl>
    <w:lvl w:ilvl="5" w:tplc="5DBA0EC2" w:tentative="1">
      <w:start w:val="1"/>
      <w:numFmt w:val="bullet"/>
      <w:lvlText w:val=""/>
      <w:lvlJc w:val="left"/>
      <w:pPr>
        <w:tabs>
          <w:tab w:val="num" w:pos="4320"/>
        </w:tabs>
        <w:ind w:left="4320" w:hanging="360"/>
      </w:pPr>
      <w:rPr>
        <w:rFonts w:ascii="Wingdings" w:hAnsi="Wingdings" w:hint="default"/>
        <w:sz w:val="20"/>
      </w:rPr>
    </w:lvl>
    <w:lvl w:ilvl="6" w:tplc="9CAC18F6" w:tentative="1">
      <w:start w:val="1"/>
      <w:numFmt w:val="bullet"/>
      <w:lvlText w:val=""/>
      <w:lvlJc w:val="left"/>
      <w:pPr>
        <w:tabs>
          <w:tab w:val="num" w:pos="5040"/>
        </w:tabs>
        <w:ind w:left="5040" w:hanging="360"/>
      </w:pPr>
      <w:rPr>
        <w:rFonts w:ascii="Wingdings" w:hAnsi="Wingdings" w:hint="default"/>
        <w:sz w:val="20"/>
      </w:rPr>
    </w:lvl>
    <w:lvl w:ilvl="7" w:tplc="DE9453FE" w:tentative="1">
      <w:start w:val="1"/>
      <w:numFmt w:val="bullet"/>
      <w:lvlText w:val=""/>
      <w:lvlJc w:val="left"/>
      <w:pPr>
        <w:tabs>
          <w:tab w:val="num" w:pos="5760"/>
        </w:tabs>
        <w:ind w:left="5760" w:hanging="360"/>
      </w:pPr>
      <w:rPr>
        <w:rFonts w:ascii="Wingdings" w:hAnsi="Wingdings" w:hint="default"/>
        <w:sz w:val="20"/>
      </w:rPr>
    </w:lvl>
    <w:lvl w:ilvl="8" w:tplc="D0027E4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01923"/>
    <w:multiLevelType w:val="hybridMultilevel"/>
    <w:tmpl w:val="FFFFFFFF"/>
    <w:lvl w:ilvl="0" w:tplc="1668E6FA">
      <w:start w:val="1"/>
      <w:numFmt w:val="upperLetter"/>
      <w:lvlText w:val="%1."/>
      <w:lvlJc w:val="left"/>
      <w:pPr>
        <w:ind w:left="720" w:hanging="360"/>
      </w:pPr>
    </w:lvl>
    <w:lvl w:ilvl="1" w:tplc="BE4886DA">
      <w:start w:val="1"/>
      <w:numFmt w:val="lowerLetter"/>
      <w:lvlText w:val="%2."/>
      <w:lvlJc w:val="left"/>
      <w:pPr>
        <w:ind w:left="1440" w:hanging="360"/>
      </w:pPr>
    </w:lvl>
    <w:lvl w:ilvl="2" w:tplc="BC2EB13E">
      <w:start w:val="1"/>
      <w:numFmt w:val="lowerRoman"/>
      <w:lvlText w:val="%3."/>
      <w:lvlJc w:val="right"/>
      <w:pPr>
        <w:ind w:left="2160" w:hanging="180"/>
      </w:pPr>
    </w:lvl>
    <w:lvl w:ilvl="3" w:tplc="1812BDD8">
      <w:start w:val="1"/>
      <w:numFmt w:val="decimal"/>
      <w:lvlText w:val="%4."/>
      <w:lvlJc w:val="left"/>
      <w:pPr>
        <w:ind w:left="2880" w:hanging="360"/>
      </w:pPr>
    </w:lvl>
    <w:lvl w:ilvl="4" w:tplc="B6206344">
      <w:start w:val="1"/>
      <w:numFmt w:val="lowerLetter"/>
      <w:lvlText w:val="%5."/>
      <w:lvlJc w:val="left"/>
      <w:pPr>
        <w:ind w:left="3600" w:hanging="360"/>
      </w:pPr>
    </w:lvl>
    <w:lvl w:ilvl="5" w:tplc="8E80370C">
      <w:start w:val="1"/>
      <w:numFmt w:val="lowerRoman"/>
      <w:lvlText w:val="%6."/>
      <w:lvlJc w:val="right"/>
      <w:pPr>
        <w:ind w:left="4320" w:hanging="180"/>
      </w:pPr>
    </w:lvl>
    <w:lvl w:ilvl="6" w:tplc="10969FCC">
      <w:start w:val="1"/>
      <w:numFmt w:val="decimal"/>
      <w:lvlText w:val="%7."/>
      <w:lvlJc w:val="left"/>
      <w:pPr>
        <w:ind w:left="5040" w:hanging="360"/>
      </w:pPr>
    </w:lvl>
    <w:lvl w:ilvl="7" w:tplc="0212BAB4">
      <w:start w:val="1"/>
      <w:numFmt w:val="lowerLetter"/>
      <w:lvlText w:val="%8."/>
      <w:lvlJc w:val="left"/>
      <w:pPr>
        <w:ind w:left="5760" w:hanging="360"/>
      </w:pPr>
    </w:lvl>
    <w:lvl w:ilvl="8" w:tplc="2D2EB6EA">
      <w:start w:val="1"/>
      <w:numFmt w:val="lowerRoman"/>
      <w:lvlText w:val="%9."/>
      <w:lvlJc w:val="right"/>
      <w:pPr>
        <w:ind w:left="6480" w:hanging="180"/>
      </w:pPr>
    </w:lvl>
  </w:abstractNum>
  <w:abstractNum w:abstractNumId="4" w15:restartNumberingAfterBreak="0">
    <w:nsid w:val="0C1F31F1"/>
    <w:multiLevelType w:val="hybridMultilevel"/>
    <w:tmpl w:val="4F40DF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F73B51"/>
    <w:multiLevelType w:val="hybridMultilevel"/>
    <w:tmpl w:val="AC16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F6EF2"/>
    <w:multiLevelType w:val="hybridMultilevel"/>
    <w:tmpl w:val="F52419FC"/>
    <w:lvl w:ilvl="0" w:tplc="21F07534">
      <w:start w:val="1"/>
      <w:numFmt w:val="bullet"/>
      <w:lvlText w:val="·"/>
      <w:lvlJc w:val="left"/>
      <w:pPr>
        <w:ind w:left="720" w:hanging="360"/>
      </w:pPr>
      <w:rPr>
        <w:rFonts w:ascii="Symbol" w:hAnsi="Symbol" w:hint="default"/>
      </w:rPr>
    </w:lvl>
    <w:lvl w:ilvl="1" w:tplc="F0DA6B6E">
      <w:start w:val="1"/>
      <w:numFmt w:val="bullet"/>
      <w:lvlText w:val="o"/>
      <w:lvlJc w:val="left"/>
      <w:pPr>
        <w:ind w:left="1440" w:hanging="360"/>
      </w:pPr>
      <w:rPr>
        <w:rFonts w:ascii="Courier New" w:hAnsi="Courier New" w:hint="default"/>
      </w:rPr>
    </w:lvl>
    <w:lvl w:ilvl="2" w:tplc="B47A4C88">
      <w:start w:val="1"/>
      <w:numFmt w:val="bullet"/>
      <w:lvlText w:val=""/>
      <w:lvlJc w:val="left"/>
      <w:pPr>
        <w:ind w:left="2160" w:hanging="360"/>
      </w:pPr>
      <w:rPr>
        <w:rFonts w:ascii="Wingdings" w:hAnsi="Wingdings" w:hint="default"/>
      </w:rPr>
    </w:lvl>
    <w:lvl w:ilvl="3" w:tplc="700AAB5E">
      <w:start w:val="1"/>
      <w:numFmt w:val="bullet"/>
      <w:lvlText w:val=""/>
      <w:lvlJc w:val="left"/>
      <w:pPr>
        <w:ind w:left="2880" w:hanging="360"/>
      </w:pPr>
      <w:rPr>
        <w:rFonts w:ascii="Symbol" w:hAnsi="Symbol" w:hint="default"/>
      </w:rPr>
    </w:lvl>
    <w:lvl w:ilvl="4" w:tplc="CDCCB256">
      <w:start w:val="1"/>
      <w:numFmt w:val="bullet"/>
      <w:lvlText w:val="o"/>
      <w:lvlJc w:val="left"/>
      <w:pPr>
        <w:ind w:left="3600" w:hanging="360"/>
      </w:pPr>
      <w:rPr>
        <w:rFonts w:ascii="Courier New" w:hAnsi="Courier New" w:hint="default"/>
      </w:rPr>
    </w:lvl>
    <w:lvl w:ilvl="5" w:tplc="2BEA0A6C">
      <w:start w:val="1"/>
      <w:numFmt w:val="bullet"/>
      <w:lvlText w:val=""/>
      <w:lvlJc w:val="left"/>
      <w:pPr>
        <w:ind w:left="4320" w:hanging="360"/>
      </w:pPr>
      <w:rPr>
        <w:rFonts w:ascii="Wingdings" w:hAnsi="Wingdings" w:hint="default"/>
      </w:rPr>
    </w:lvl>
    <w:lvl w:ilvl="6" w:tplc="0EE82E66">
      <w:start w:val="1"/>
      <w:numFmt w:val="bullet"/>
      <w:lvlText w:val=""/>
      <w:lvlJc w:val="left"/>
      <w:pPr>
        <w:ind w:left="5040" w:hanging="360"/>
      </w:pPr>
      <w:rPr>
        <w:rFonts w:ascii="Symbol" w:hAnsi="Symbol" w:hint="default"/>
      </w:rPr>
    </w:lvl>
    <w:lvl w:ilvl="7" w:tplc="7DE4096C">
      <w:start w:val="1"/>
      <w:numFmt w:val="bullet"/>
      <w:lvlText w:val="o"/>
      <w:lvlJc w:val="left"/>
      <w:pPr>
        <w:ind w:left="5760" w:hanging="360"/>
      </w:pPr>
      <w:rPr>
        <w:rFonts w:ascii="Courier New" w:hAnsi="Courier New" w:hint="default"/>
      </w:rPr>
    </w:lvl>
    <w:lvl w:ilvl="8" w:tplc="CA68A8CE">
      <w:start w:val="1"/>
      <w:numFmt w:val="bullet"/>
      <w:lvlText w:val=""/>
      <w:lvlJc w:val="left"/>
      <w:pPr>
        <w:ind w:left="6480" w:hanging="360"/>
      </w:pPr>
      <w:rPr>
        <w:rFonts w:ascii="Wingdings" w:hAnsi="Wingdings" w:hint="default"/>
      </w:rPr>
    </w:lvl>
  </w:abstractNum>
  <w:abstractNum w:abstractNumId="7" w15:restartNumberingAfterBreak="0">
    <w:nsid w:val="1A3112F1"/>
    <w:multiLevelType w:val="hybridMultilevel"/>
    <w:tmpl w:val="C3005FDE"/>
    <w:lvl w:ilvl="0" w:tplc="2766D8AC">
      <w:start w:val="1"/>
      <w:numFmt w:val="bullet"/>
      <w:lvlText w:val=""/>
      <w:lvlJc w:val="left"/>
      <w:pPr>
        <w:tabs>
          <w:tab w:val="num" w:pos="720"/>
        </w:tabs>
        <w:ind w:left="720" w:hanging="360"/>
      </w:pPr>
      <w:rPr>
        <w:rFonts w:ascii="Symbol" w:hAnsi="Symbol" w:hint="default"/>
        <w:sz w:val="20"/>
      </w:rPr>
    </w:lvl>
    <w:lvl w:ilvl="1" w:tplc="C26A0870">
      <w:start w:val="1"/>
      <w:numFmt w:val="bullet"/>
      <w:lvlText w:val="o"/>
      <w:lvlJc w:val="left"/>
      <w:pPr>
        <w:tabs>
          <w:tab w:val="num" w:pos="1440"/>
        </w:tabs>
        <w:ind w:left="1440" w:hanging="360"/>
      </w:pPr>
      <w:rPr>
        <w:rFonts w:ascii="Courier New" w:hAnsi="Courier New" w:hint="default"/>
        <w:sz w:val="20"/>
      </w:rPr>
    </w:lvl>
    <w:lvl w:ilvl="2" w:tplc="0AFE023C" w:tentative="1">
      <w:start w:val="1"/>
      <w:numFmt w:val="bullet"/>
      <w:lvlText w:val=""/>
      <w:lvlJc w:val="left"/>
      <w:pPr>
        <w:tabs>
          <w:tab w:val="num" w:pos="2160"/>
        </w:tabs>
        <w:ind w:left="2160" w:hanging="360"/>
      </w:pPr>
      <w:rPr>
        <w:rFonts w:ascii="Wingdings" w:hAnsi="Wingdings" w:hint="default"/>
        <w:sz w:val="20"/>
      </w:rPr>
    </w:lvl>
    <w:lvl w:ilvl="3" w:tplc="0C1CF544" w:tentative="1">
      <w:start w:val="1"/>
      <w:numFmt w:val="bullet"/>
      <w:lvlText w:val=""/>
      <w:lvlJc w:val="left"/>
      <w:pPr>
        <w:tabs>
          <w:tab w:val="num" w:pos="2880"/>
        </w:tabs>
        <w:ind w:left="2880" w:hanging="360"/>
      </w:pPr>
      <w:rPr>
        <w:rFonts w:ascii="Wingdings" w:hAnsi="Wingdings" w:hint="default"/>
        <w:sz w:val="20"/>
      </w:rPr>
    </w:lvl>
    <w:lvl w:ilvl="4" w:tplc="D7F2DB78" w:tentative="1">
      <w:start w:val="1"/>
      <w:numFmt w:val="bullet"/>
      <w:lvlText w:val=""/>
      <w:lvlJc w:val="left"/>
      <w:pPr>
        <w:tabs>
          <w:tab w:val="num" w:pos="3600"/>
        </w:tabs>
        <w:ind w:left="3600" w:hanging="360"/>
      </w:pPr>
      <w:rPr>
        <w:rFonts w:ascii="Wingdings" w:hAnsi="Wingdings" w:hint="default"/>
        <w:sz w:val="20"/>
      </w:rPr>
    </w:lvl>
    <w:lvl w:ilvl="5" w:tplc="283029C8" w:tentative="1">
      <w:start w:val="1"/>
      <w:numFmt w:val="bullet"/>
      <w:lvlText w:val=""/>
      <w:lvlJc w:val="left"/>
      <w:pPr>
        <w:tabs>
          <w:tab w:val="num" w:pos="4320"/>
        </w:tabs>
        <w:ind w:left="4320" w:hanging="360"/>
      </w:pPr>
      <w:rPr>
        <w:rFonts w:ascii="Wingdings" w:hAnsi="Wingdings" w:hint="default"/>
        <w:sz w:val="20"/>
      </w:rPr>
    </w:lvl>
    <w:lvl w:ilvl="6" w:tplc="63C4DA64" w:tentative="1">
      <w:start w:val="1"/>
      <w:numFmt w:val="bullet"/>
      <w:lvlText w:val=""/>
      <w:lvlJc w:val="left"/>
      <w:pPr>
        <w:tabs>
          <w:tab w:val="num" w:pos="5040"/>
        </w:tabs>
        <w:ind w:left="5040" w:hanging="360"/>
      </w:pPr>
      <w:rPr>
        <w:rFonts w:ascii="Wingdings" w:hAnsi="Wingdings" w:hint="default"/>
        <w:sz w:val="20"/>
      </w:rPr>
    </w:lvl>
    <w:lvl w:ilvl="7" w:tplc="B5FC3D72" w:tentative="1">
      <w:start w:val="1"/>
      <w:numFmt w:val="bullet"/>
      <w:lvlText w:val=""/>
      <w:lvlJc w:val="left"/>
      <w:pPr>
        <w:tabs>
          <w:tab w:val="num" w:pos="5760"/>
        </w:tabs>
        <w:ind w:left="5760" w:hanging="360"/>
      </w:pPr>
      <w:rPr>
        <w:rFonts w:ascii="Wingdings" w:hAnsi="Wingdings" w:hint="default"/>
        <w:sz w:val="20"/>
      </w:rPr>
    </w:lvl>
    <w:lvl w:ilvl="8" w:tplc="B80C4C0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DDDFE"/>
    <w:multiLevelType w:val="hybridMultilevel"/>
    <w:tmpl w:val="26F4A9A6"/>
    <w:lvl w:ilvl="0" w:tplc="C9262E26">
      <w:start w:val="1"/>
      <w:numFmt w:val="bullet"/>
      <w:lvlText w:val=""/>
      <w:lvlJc w:val="left"/>
      <w:pPr>
        <w:ind w:left="720" w:hanging="360"/>
      </w:pPr>
      <w:rPr>
        <w:rFonts w:ascii="Symbol" w:hAnsi="Symbol" w:hint="default"/>
      </w:rPr>
    </w:lvl>
    <w:lvl w:ilvl="1" w:tplc="F56A81BE">
      <w:start w:val="1"/>
      <w:numFmt w:val="bullet"/>
      <w:lvlText w:val="o"/>
      <w:lvlJc w:val="left"/>
      <w:pPr>
        <w:ind w:left="1440" w:hanging="360"/>
      </w:pPr>
      <w:rPr>
        <w:rFonts w:ascii="Courier New" w:hAnsi="Courier New" w:hint="default"/>
      </w:rPr>
    </w:lvl>
    <w:lvl w:ilvl="2" w:tplc="B426A5C0">
      <w:start w:val="1"/>
      <w:numFmt w:val="bullet"/>
      <w:lvlText w:val=""/>
      <w:lvlJc w:val="left"/>
      <w:pPr>
        <w:ind w:left="2160" w:hanging="360"/>
      </w:pPr>
      <w:rPr>
        <w:rFonts w:ascii="Wingdings" w:hAnsi="Wingdings" w:hint="default"/>
      </w:rPr>
    </w:lvl>
    <w:lvl w:ilvl="3" w:tplc="3EC22A92">
      <w:start w:val="1"/>
      <w:numFmt w:val="bullet"/>
      <w:lvlText w:val=""/>
      <w:lvlJc w:val="left"/>
      <w:pPr>
        <w:ind w:left="2880" w:hanging="360"/>
      </w:pPr>
      <w:rPr>
        <w:rFonts w:ascii="Symbol" w:hAnsi="Symbol" w:hint="default"/>
      </w:rPr>
    </w:lvl>
    <w:lvl w:ilvl="4" w:tplc="8F7E517A">
      <w:start w:val="1"/>
      <w:numFmt w:val="bullet"/>
      <w:lvlText w:val="o"/>
      <w:lvlJc w:val="left"/>
      <w:pPr>
        <w:ind w:left="3600" w:hanging="360"/>
      </w:pPr>
      <w:rPr>
        <w:rFonts w:ascii="Courier New" w:hAnsi="Courier New" w:hint="default"/>
      </w:rPr>
    </w:lvl>
    <w:lvl w:ilvl="5" w:tplc="13B69DA8">
      <w:start w:val="1"/>
      <w:numFmt w:val="bullet"/>
      <w:lvlText w:val=""/>
      <w:lvlJc w:val="left"/>
      <w:pPr>
        <w:ind w:left="4320" w:hanging="360"/>
      </w:pPr>
      <w:rPr>
        <w:rFonts w:ascii="Wingdings" w:hAnsi="Wingdings" w:hint="default"/>
      </w:rPr>
    </w:lvl>
    <w:lvl w:ilvl="6" w:tplc="D2F48244">
      <w:start w:val="1"/>
      <w:numFmt w:val="bullet"/>
      <w:lvlText w:val=""/>
      <w:lvlJc w:val="left"/>
      <w:pPr>
        <w:ind w:left="5040" w:hanging="360"/>
      </w:pPr>
      <w:rPr>
        <w:rFonts w:ascii="Symbol" w:hAnsi="Symbol" w:hint="default"/>
      </w:rPr>
    </w:lvl>
    <w:lvl w:ilvl="7" w:tplc="EC566352">
      <w:start w:val="1"/>
      <w:numFmt w:val="bullet"/>
      <w:lvlText w:val="o"/>
      <w:lvlJc w:val="left"/>
      <w:pPr>
        <w:ind w:left="5760" w:hanging="360"/>
      </w:pPr>
      <w:rPr>
        <w:rFonts w:ascii="Courier New" w:hAnsi="Courier New" w:hint="default"/>
      </w:rPr>
    </w:lvl>
    <w:lvl w:ilvl="8" w:tplc="C3507DB8">
      <w:start w:val="1"/>
      <w:numFmt w:val="bullet"/>
      <w:lvlText w:val=""/>
      <w:lvlJc w:val="left"/>
      <w:pPr>
        <w:ind w:left="6480" w:hanging="360"/>
      </w:pPr>
      <w:rPr>
        <w:rFonts w:ascii="Wingdings" w:hAnsi="Wingdings" w:hint="default"/>
      </w:rPr>
    </w:lvl>
  </w:abstractNum>
  <w:abstractNum w:abstractNumId="9" w15:restartNumberingAfterBreak="0">
    <w:nsid w:val="1BAE1149"/>
    <w:multiLevelType w:val="hybridMultilevel"/>
    <w:tmpl w:val="FFFFFFFF"/>
    <w:lvl w:ilvl="0" w:tplc="9912AE8C">
      <w:start w:val="1"/>
      <w:numFmt w:val="decimal"/>
      <w:lvlText w:val="%1."/>
      <w:lvlJc w:val="left"/>
      <w:pPr>
        <w:ind w:left="720" w:hanging="360"/>
      </w:pPr>
    </w:lvl>
    <w:lvl w:ilvl="1" w:tplc="D63C6546">
      <w:start w:val="1"/>
      <w:numFmt w:val="lowerLetter"/>
      <w:lvlText w:val="%2."/>
      <w:lvlJc w:val="left"/>
      <w:pPr>
        <w:ind w:left="1440" w:hanging="360"/>
      </w:pPr>
    </w:lvl>
    <w:lvl w:ilvl="2" w:tplc="AACE42F6">
      <w:start w:val="1"/>
      <w:numFmt w:val="lowerRoman"/>
      <w:lvlText w:val="%3."/>
      <w:lvlJc w:val="right"/>
      <w:pPr>
        <w:ind w:left="2160" w:hanging="180"/>
      </w:pPr>
    </w:lvl>
    <w:lvl w:ilvl="3" w:tplc="4F0E22CE">
      <w:start w:val="1"/>
      <w:numFmt w:val="decimal"/>
      <w:lvlText w:val="%4."/>
      <w:lvlJc w:val="left"/>
      <w:pPr>
        <w:ind w:left="2880" w:hanging="360"/>
      </w:pPr>
    </w:lvl>
    <w:lvl w:ilvl="4" w:tplc="B3DA543E">
      <w:start w:val="1"/>
      <w:numFmt w:val="lowerLetter"/>
      <w:lvlText w:val="%5."/>
      <w:lvlJc w:val="left"/>
      <w:pPr>
        <w:ind w:left="3600" w:hanging="360"/>
      </w:pPr>
    </w:lvl>
    <w:lvl w:ilvl="5" w:tplc="38C8AC22">
      <w:start w:val="1"/>
      <w:numFmt w:val="lowerRoman"/>
      <w:lvlText w:val="%6."/>
      <w:lvlJc w:val="right"/>
      <w:pPr>
        <w:ind w:left="4320" w:hanging="180"/>
      </w:pPr>
    </w:lvl>
    <w:lvl w:ilvl="6" w:tplc="2C7050DC">
      <w:start w:val="1"/>
      <w:numFmt w:val="decimal"/>
      <w:lvlText w:val="%7."/>
      <w:lvlJc w:val="left"/>
      <w:pPr>
        <w:ind w:left="5040" w:hanging="360"/>
      </w:pPr>
    </w:lvl>
    <w:lvl w:ilvl="7" w:tplc="9D681264">
      <w:start w:val="1"/>
      <w:numFmt w:val="lowerLetter"/>
      <w:lvlText w:val="%8."/>
      <w:lvlJc w:val="left"/>
      <w:pPr>
        <w:ind w:left="5760" w:hanging="360"/>
      </w:pPr>
    </w:lvl>
    <w:lvl w:ilvl="8" w:tplc="D39E0D4E">
      <w:start w:val="1"/>
      <w:numFmt w:val="lowerRoman"/>
      <w:lvlText w:val="%9."/>
      <w:lvlJc w:val="right"/>
      <w:pPr>
        <w:ind w:left="6480" w:hanging="180"/>
      </w:pPr>
    </w:lvl>
  </w:abstractNum>
  <w:abstractNum w:abstractNumId="10" w15:restartNumberingAfterBreak="0">
    <w:nsid w:val="21917C54"/>
    <w:multiLevelType w:val="hybridMultilevel"/>
    <w:tmpl w:val="02583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FA4FAA"/>
    <w:multiLevelType w:val="hybridMultilevel"/>
    <w:tmpl w:val="F6B890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5752A5E"/>
    <w:multiLevelType w:val="hybridMultilevel"/>
    <w:tmpl w:val="047E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14628"/>
    <w:multiLevelType w:val="hybridMultilevel"/>
    <w:tmpl w:val="6792A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3939EC"/>
    <w:multiLevelType w:val="hybridMultilevel"/>
    <w:tmpl w:val="061251FC"/>
    <w:numStyleLink w:val="ImportedStyle1"/>
  </w:abstractNum>
  <w:abstractNum w:abstractNumId="15" w15:restartNumberingAfterBreak="0">
    <w:nsid w:val="2C417919"/>
    <w:multiLevelType w:val="hybridMultilevel"/>
    <w:tmpl w:val="1A7A13BC"/>
    <w:lvl w:ilvl="0" w:tplc="1E586102">
      <w:start w:val="4"/>
      <w:numFmt w:val="decimal"/>
      <w:lvlText w:val="%1."/>
      <w:lvlJc w:val="left"/>
      <w:pPr>
        <w:tabs>
          <w:tab w:val="num" w:pos="720"/>
        </w:tabs>
        <w:ind w:left="720" w:hanging="360"/>
      </w:pPr>
    </w:lvl>
    <w:lvl w:ilvl="1" w:tplc="12FA5DBE" w:tentative="1">
      <w:start w:val="1"/>
      <w:numFmt w:val="decimal"/>
      <w:lvlText w:val="%2."/>
      <w:lvlJc w:val="left"/>
      <w:pPr>
        <w:tabs>
          <w:tab w:val="num" w:pos="1440"/>
        </w:tabs>
        <w:ind w:left="1440" w:hanging="360"/>
      </w:pPr>
    </w:lvl>
    <w:lvl w:ilvl="2" w:tplc="B1DE086E" w:tentative="1">
      <w:start w:val="1"/>
      <w:numFmt w:val="decimal"/>
      <w:lvlText w:val="%3."/>
      <w:lvlJc w:val="left"/>
      <w:pPr>
        <w:tabs>
          <w:tab w:val="num" w:pos="2160"/>
        </w:tabs>
        <w:ind w:left="2160" w:hanging="360"/>
      </w:pPr>
    </w:lvl>
    <w:lvl w:ilvl="3" w:tplc="E30CD5F4" w:tentative="1">
      <w:start w:val="1"/>
      <w:numFmt w:val="decimal"/>
      <w:lvlText w:val="%4."/>
      <w:lvlJc w:val="left"/>
      <w:pPr>
        <w:tabs>
          <w:tab w:val="num" w:pos="2880"/>
        </w:tabs>
        <w:ind w:left="2880" w:hanging="360"/>
      </w:pPr>
    </w:lvl>
    <w:lvl w:ilvl="4" w:tplc="A7003C88" w:tentative="1">
      <w:start w:val="1"/>
      <w:numFmt w:val="decimal"/>
      <w:lvlText w:val="%5."/>
      <w:lvlJc w:val="left"/>
      <w:pPr>
        <w:tabs>
          <w:tab w:val="num" w:pos="3600"/>
        </w:tabs>
        <w:ind w:left="3600" w:hanging="360"/>
      </w:pPr>
    </w:lvl>
    <w:lvl w:ilvl="5" w:tplc="A24E2A12" w:tentative="1">
      <w:start w:val="1"/>
      <w:numFmt w:val="decimal"/>
      <w:lvlText w:val="%6."/>
      <w:lvlJc w:val="left"/>
      <w:pPr>
        <w:tabs>
          <w:tab w:val="num" w:pos="4320"/>
        </w:tabs>
        <w:ind w:left="4320" w:hanging="360"/>
      </w:pPr>
    </w:lvl>
    <w:lvl w:ilvl="6" w:tplc="68DEA4F8" w:tentative="1">
      <w:start w:val="1"/>
      <w:numFmt w:val="decimal"/>
      <w:lvlText w:val="%7."/>
      <w:lvlJc w:val="left"/>
      <w:pPr>
        <w:tabs>
          <w:tab w:val="num" w:pos="5040"/>
        </w:tabs>
        <w:ind w:left="5040" w:hanging="360"/>
      </w:pPr>
    </w:lvl>
    <w:lvl w:ilvl="7" w:tplc="2BDC250E" w:tentative="1">
      <w:start w:val="1"/>
      <w:numFmt w:val="decimal"/>
      <w:lvlText w:val="%8."/>
      <w:lvlJc w:val="left"/>
      <w:pPr>
        <w:tabs>
          <w:tab w:val="num" w:pos="5760"/>
        </w:tabs>
        <w:ind w:left="5760" w:hanging="360"/>
      </w:pPr>
    </w:lvl>
    <w:lvl w:ilvl="8" w:tplc="E9AE3472" w:tentative="1">
      <w:start w:val="1"/>
      <w:numFmt w:val="decimal"/>
      <w:lvlText w:val="%9."/>
      <w:lvlJc w:val="left"/>
      <w:pPr>
        <w:tabs>
          <w:tab w:val="num" w:pos="6480"/>
        </w:tabs>
        <w:ind w:left="6480" w:hanging="360"/>
      </w:pPr>
    </w:lvl>
  </w:abstractNum>
  <w:abstractNum w:abstractNumId="16" w15:restartNumberingAfterBreak="0">
    <w:nsid w:val="368130E7"/>
    <w:multiLevelType w:val="hybridMultilevel"/>
    <w:tmpl w:val="7554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F282A"/>
    <w:multiLevelType w:val="hybridMultilevel"/>
    <w:tmpl w:val="00980EE0"/>
    <w:lvl w:ilvl="0" w:tplc="6B0E6176">
      <w:start w:val="1"/>
      <w:numFmt w:val="decimal"/>
      <w:lvlText w:val="%1."/>
      <w:lvlJc w:val="left"/>
      <w:pPr>
        <w:tabs>
          <w:tab w:val="num" w:pos="720"/>
        </w:tabs>
        <w:ind w:left="720" w:hanging="360"/>
      </w:pPr>
    </w:lvl>
    <w:lvl w:ilvl="1" w:tplc="762AB68C" w:tentative="1">
      <w:start w:val="1"/>
      <w:numFmt w:val="decimal"/>
      <w:lvlText w:val="%2."/>
      <w:lvlJc w:val="left"/>
      <w:pPr>
        <w:tabs>
          <w:tab w:val="num" w:pos="1440"/>
        </w:tabs>
        <w:ind w:left="1440" w:hanging="360"/>
      </w:pPr>
    </w:lvl>
    <w:lvl w:ilvl="2" w:tplc="902A176C" w:tentative="1">
      <w:start w:val="1"/>
      <w:numFmt w:val="decimal"/>
      <w:lvlText w:val="%3."/>
      <w:lvlJc w:val="left"/>
      <w:pPr>
        <w:tabs>
          <w:tab w:val="num" w:pos="2160"/>
        </w:tabs>
        <w:ind w:left="2160" w:hanging="360"/>
      </w:pPr>
    </w:lvl>
    <w:lvl w:ilvl="3" w:tplc="03D45E56" w:tentative="1">
      <w:start w:val="1"/>
      <w:numFmt w:val="decimal"/>
      <w:lvlText w:val="%4."/>
      <w:lvlJc w:val="left"/>
      <w:pPr>
        <w:tabs>
          <w:tab w:val="num" w:pos="2880"/>
        </w:tabs>
        <w:ind w:left="2880" w:hanging="360"/>
      </w:pPr>
    </w:lvl>
    <w:lvl w:ilvl="4" w:tplc="7AC67484" w:tentative="1">
      <w:start w:val="1"/>
      <w:numFmt w:val="decimal"/>
      <w:lvlText w:val="%5."/>
      <w:lvlJc w:val="left"/>
      <w:pPr>
        <w:tabs>
          <w:tab w:val="num" w:pos="3600"/>
        </w:tabs>
        <w:ind w:left="3600" w:hanging="360"/>
      </w:pPr>
    </w:lvl>
    <w:lvl w:ilvl="5" w:tplc="76E0F90C" w:tentative="1">
      <w:start w:val="1"/>
      <w:numFmt w:val="decimal"/>
      <w:lvlText w:val="%6."/>
      <w:lvlJc w:val="left"/>
      <w:pPr>
        <w:tabs>
          <w:tab w:val="num" w:pos="4320"/>
        </w:tabs>
        <w:ind w:left="4320" w:hanging="360"/>
      </w:pPr>
    </w:lvl>
    <w:lvl w:ilvl="6" w:tplc="C262CF5C" w:tentative="1">
      <w:start w:val="1"/>
      <w:numFmt w:val="decimal"/>
      <w:lvlText w:val="%7."/>
      <w:lvlJc w:val="left"/>
      <w:pPr>
        <w:tabs>
          <w:tab w:val="num" w:pos="5040"/>
        </w:tabs>
        <w:ind w:left="5040" w:hanging="360"/>
      </w:pPr>
    </w:lvl>
    <w:lvl w:ilvl="7" w:tplc="79FC4184" w:tentative="1">
      <w:start w:val="1"/>
      <w:numFmt w:val="decimal"/>
      <w:lvlText w:val="%8."/>
      <w:lvlJc w:val="left"/>
      <w:pPr>
        <w:tabs>
          <w:tab w:val="num" w:pos="5760"/>
        </w:tabs>
        <w:ind w:left="5760" w:hanging="360"/>
      </w:pPr>
    </w:lvl>
    <w:lvl w:ilvl="8" w:tplc="D054D224" w:tentative="1">
      <w:start w:val="1"/>
      <w:numFmt w:val="decimal"/>
      <w:lvlText w:val="%9."/>
      <w:lvlJc w:val="left"/>
      <w:pPr>
        <w:tabs>
          <w:tab w:val="num" w:pos="6480"/>
        </w:tabs>
        <w:ind w:left="6480" w:hanging="360"/>
      </w:pPr>
    </w:lvl>
  </w:abstractNum>
  <w:abstractNum w:abstractNumId="18" w15:restartNumberingAfterBreak="0">
    <w:nsid w:val="3F3C2271"/>
    <w:multiLevelType w:val="hybridMultilevel"/>
    <w:tmpl w:val="28A24438"/>
    <w:styleLink w:val="ImportedStyle2"/>
    <w:lvl w:ilvl="0" w:tplc="A32A32DE">
      <w:start w:val="1"/>
      <w:numFmt w:val="lowerLetter"/>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00A68">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8C3DA6">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1AD764">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6C7A36">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80C8CA">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64C4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21C34">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7EE5B0">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1120521"/>
    <w:multiLevelType w:val="hybridMultilevel"/>
    <w:tmpl w:val="CC4E4C22"/>
    <w:lvl w:ilvl="0" w:tplc="1EB8E206">
      <w:start w:val="1"/>
      <w:numFmt w:val="decimal"/>
      <w:lvlText w:val="%1."/>
      <w:lvlJc w:val="left"/>
      <w:pPr>
        <w:tabs>
          <w:tab w:val="num" w:pos="720"/>
        </w:tabs>
        <w:ind w:left="720" w:hanging="360"/>
      </w:pPr>
    </w:lvl>
    <w:lvl w:ilvl="1" w:tplc="A4C0F524" w:tentative="1">
      <w:start w:val="1"/>
      <w:numFmt w:val="decimal"/>
      <w:lvlText w:val="%2."/>
      <w:lvlJc w:val="left"/>
      <w:pPr>
        <w:tabs>
          <w:tab w:val="num" w:pos="1440"/>
        </w:tabs>
        <w:ind w:left="1440" w:hanging="360"/>
      </w:pPr>
    </w:lvl>
    <w:lvl w:ilvl="2" w:tplc="F348C3DA" w:tentative="1">
      <w:start w:val="1"/>
      <w:numFmt w:val="decimal"/>
      <w:lvlText w:val="%3."/>
      <w:lvlJc w:val="left"/>
      <w:pPr>
        <w:tabs>
          <w:tab w:val="num" w:pos="2160"/>
        </w:tabs>
        <w:ind w:left="2160" w:hanging="360"/>
      </w:pPr>
    </w:lvl>
    <w:lvl w:ilvl="3" w:tplc="F6BAC31A" w:tentative="1">
      <w:start w:val="1"/>
      <w:numFmt w:val="decimal"/>
      <w:lvlText w:val="%4."/>
      <w:lvlJc w:val="left"/>
      <w:pPr>
        <w:tabs>
          <w:tab w:val="num" w:pos="2880"/>
        </w:tabs>
        <w:ind w:left="2880" w:hanging="360"/>
      </w:pPr>
    </w:lvl>
    <w:lvl w:ilvl="4" w:tplc="376479C8" w:tentative="1">
      <w:start w:val="1"/>
      <w:numFmt w:val="decimal"/>
      <w:lvlText w:val="%5."/>
      <w:lvlJc w:val="left"/>
      <w:pPr>
        <w:tabs>
          <w:tab w:val="num" w:pos="3600"/>
        </w:tabs>
        <w:ind w:left="3600" w:hanging="360"/>
      </w:pPr>
    </w:lvl>
    <w:lvl w:ilvl="5" w:tplc="910A92DA" w:tentative="1">
      <w:start w:val="1"/>
      <w:numFmt w:val="decimal"/>
      <w:lvlText w:val="%6."/>
      <w:lvlJc w:val="left"/>
      <w:pPr>
        <w:tabs>
          <w:tab w:val="num" w:pos="4320"/>
        </w:tabs>
        <w:ind w:left="4320" w:hanging="360"/>
      </w:pPr>
    </w:lvl>
    <w:lvl w:ilvl="6" w:tplc="3C749E50" w:tentative="1">
      <w:start w:val="1"/>
      <w:numFmt w:val="decimal"/>
      <w:lvlText w:val="%7."/>
      <w:lvlJc w:val="left"/>
      <w:pPr>
        <w:tabs>
          <w:tab w:val="num" w:pos="5040"/>
        </w:tabs>
        <w:ind w:left="5040" w:hanging="360"/>
      </w:pPr>
    </w:lvl>
    <w:lvl w:ilvl="7" w:tplc="F2B23836" w:tentative="1">
      <w:start w:val="1"/>
      <w:numFmt w:val="decimal"/>
      <w:lvlText w:val="%8."/>
      <w:lvlJc w:val="left"/>
      <w:pPr>
        <w:tabs>
          <w:tab w:val="num" w:pos="5760"/>
        </w:tabs>
        <w:ind w:left="5760" w:hanging="360"/>
      </w:pPr>
    </w:lvl>
    <w:lvl w:ilvl="8" w:tplc="CF1A96E8" w:tentative="1">
      <w:start w:val="1"/>
      <w:numFmt w:val="decimal"/>
      <w:lvlText w:val="%9."/>
      <w:lvlJc w:val="left"/>
      <w:pPr>
        <w:tabs>
          <w:tab w:val="num" w:pos="6480"/>
        </w:tabs>
        <w:ind w:left="6480" w:hanging="360"/>
      </w:pPr>
    </w:lvl>
  </w:abstractNum>
  <w:abstractNum w:abstractNumId="20" w15:restartNumberingAfterBreak="0">
    <w:nsid w:val="44AE13AC"/>
    <w:multiLevelType w:val="hybridMultilevel"/>
    <w:tmpl w:val="A89E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D7183"/>
    <w:multiLevelType w:val="hybridMultilevel"/>
    <w:tmpl w:val="061251FC"/>
    <w:styleLink w:val="ImportedStyle1"/>
    <w:lvl w:ilvl="0" w:tplc="94F4F6F6">
      <w:start w:val="1"/>
      <w:numFmt w:val="upperLetter"/>
      <w:lvlText w:val="%1."/>
      <w:lvlJc w:val="left"/>
      <w:pPr>
        <w:ind w:left="81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529CF4">
      <w:start w:val="1"/>
      <w:numFmt w:val="lowerLetter"/>
      <w:lvlText w:val="%2."/>
      <w:lvlJc w:val="left"/>
      <w:pPr>
        <w:ind w:left="153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FEBD8C">
      <w:start w:val="1"/>
      <w:numFmt w:val="lowerRoman"/>
      <w:lvlText w:val="%3."/>
      <w:lvlJc w:val="left"/>
      <w:pPr>
        <w:ind w:left="225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A2327A">
      <w:start w:val="1"/>
      <w:numFmt w:val="decimal"/>
      <w:lvlText w:val="%4."/>
      <w:lvlJc w:val="left"/>
      <w:pPr>
        <w:ind w:left="297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B4F9F4">
      <w:start w:val="1"/>
      <w:numFmt w:val="lowerLetter"/>
      <w:lvlText w:val="%5."/>
      <w:lvlJc w:val="left"/>
      <w:pPr>
        <w:ind w:left="369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000458">
      <w:start w:val="1"/>
      <w:numFmt w:val="lowerRoman"/>
      <w:lvlText w:val="%6."/>
      <w:lvlJc w:val="left"/>
      <w:pPr>
        <w:ind w:left="441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BA049A">
      <w:start w:val="1"/>
      <w:numFmt w:val="decimal"/>
      <w:lvlText w:val="%7."/>
      <w:lvlJc w:val="left"/>
      <w:pPr>
        <w:ind w:left="513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24E3DA">
      <w:start w:val="1"/>
      <w:numFmt w:val="lowerLetter"/>
      <w:lvlText w:val="%8."/>
      <w:lvlJc w:val="left"/>
      <w:pPr>
        <w:ind w:left="585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FC5816">
      <w:start w:val="1"/>
      <w:numFmt w:val="lowerRoman"/>
      <w:lvlText w:val="%9."/>
      <w:lvlJc w:val="left"/>
      <w:pPr>
        <w:ind w:left="657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2C4618F"/>
    <w:multiLevelType w:val="hybridMultilevel"/>
    <w:tmpl w:val="0BAAB4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3B4D68"/>
    <w:multiLevelType w:val="hybridMultilevel"/>
    <w:tmpl w:val="13CA736E"/>
    <w:lvl w:ilvl="0" w:tplc="FFFFFFFF">
      <w:start w:val="1"/>
      <w:numFmt w:val="lowerLetter"/>
      <w:lvlText w:val="%1."/>
      <w:lvlJc w:val="left"/>
      <w:pPr>
        <w:ind w:left="720" w:hanging="360"/>
      </w:pPr>
      <w:rPr>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30684A">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56FC82">
      <w:start w:val="1"/>
      <w:numFmt w:val="lowerRoman"/>
      <w:lvlText w:val="%3."/>
      <w:lvlJc w:val="left"/>
      <w:pPr>
        <w:ind w:left="216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1C8DA6">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480B5A">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880AF6">
      <w:start w:val="1"/>
      <w:numFmt w:val="lowerRoman"/>
      <w:lvlText w:val="%6."/>
      <w:lvlJc w:val="left"/>
      <w:pPr>
        <w:ind w:left="43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C42D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6E1E0A">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5E045C">
      <w:start w:val="1"/>
      <w:numFmt w:val="lowerRoman"/>
      <w:lvlText w:val="%9."/>
      <w:lvlJc w:val="left"/>
      <w:pPr>
        <w:ind w:left="64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5D16BF7"/>
    <w:multiLevelType w:val="hybridMultilevel"/>
    <w:tmpl w:val="424A97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8F86391"/>
    <w:multiLevelType w:val="hybridMultilevel"/>
    <w:tmpl w:val="28A24438"/>
    <w:numStyleLink w:val="ImportedStyle2"/>
  </w:abstractNum>
  <w:abstractNum w:abstractNumId="26" w15:restartNumberingAfterBreak="0">
    <w:nsid w:val="5AAE1D37"/>
    <w:multiLevelType w:val="hybridMultilevel"/>
    <w:tmpl w:val="E60C06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0A42D6F"/>
    <w:multiLevelType w:val="hybridMultilevel"/>
    <w:tmpl w:val="87DC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E3BC4"/>
    <w:multiLevelType w:val="hybridMultilevel"/>
    <w:tmpl w:val="03180986"/>
    <w:lvl w:ilvl="0" w:tplc="5202811A">
      <w:start w:val="1"/>
      <w:numFmt w:val="bullet"/>
      <w:lvlText w:val=""/>
      <w:lvlJc w:val="left"/>
      <w:pPr>
        <w:tabs>
          <w:tab w:val="num" w:pos="720"/>
        </w:tabs>
        <w:ind w:left="720" w:hanging="360"/>
      </w:pPr>
      <w:rPr>
        <w:rFonts w:ascii="Symbol" w:hAnsi="Symbol" w:hint="default"/>
        <w:sz w:val="20"/>
      </w:rPr>
    </w:lvl>
    <w:lvl w:ilvl="1" w:tplc="3E2CA3A0" w:tentative="1">
      <w:start w:val="1"/>
      <w:numFmt w:val="bullet"/>
      <w:lvlText w:val="o"/>
      <w:lvlJc w:val="left"/>
      <w:pPr>
        <w:tabs>
          <w:tab w:val="num" w:pos="1440"/>
        </w:tabs>
        <w:ind w:left="1440" w:hanging="360"/>
      </w:pPr>
      <w:rPr>
        <w:rFonts w:ascii="Courier New" w:hAnsi="Courier New" w:hint="default"/>
        <w:sz w:val="20"/>
      </w:rPr>
    </w:lvl>
    <w:lvl w:ilvl="2" w:tplc="DA8CB262" w:tentative="1">
      <w:start w:val="1"/>
      <w:numFmt w:val="bullet"/>
      <w:lvlText w:val=""/>
      <w:lvlJc w:val="left"/>
      <w:pPr>
        <w:tabs>
          <w:tab w:val="num" w:pos="2160"/>
        </w:tabs>
        <w:ind w:left="2160" w:hanging="360"/>
      </w:pPr>
      <w:rPr>
        <w:rFonts w:ascii="Wingdings" w:hAnsi="Wingdings" w:hint="default"/>
        <w:sz w:val="20"/>
      </w:rPr>
    </w:lvl>
    <w:lvl w:ilvl="3" w:tplc="D5747BBA" w:tentative="1">
      <w:start w:val="1"/>
      <w:numFmt w:val="bullet"/>
      <w:lvlText w:val=""/>
      <w:lvlJc w:val="left"/>
      <w:pPr>
        <w:tabs>
          <w:tab w:val="num" w:pos="2880"/>
        </w:tabs>
        <w:ind w:left="2880" w:hanging="360"/>
      </w:pPr>
      <w:rPr>
        <w:rFonts w:ascii="Wingdings" w:hAnsi="Wingdings" w:hint="default"/>
        <w:sz w:val="20"/>
      </w:rPr>
    </w:lvl>
    <w:lvl w:ilvl="4" w:tplc="10B8E212" w:tentative="1">
      <w:start w:val="1"/>
      <w:numFmt w:val="bullet"/>
      <w:lvlText w:val=""/>
      <w:lvlJc w:val="left"/>
      <w:pPr>
        <w:tabs>
          <w:tab w:val="num" w:pos="3600"/>
        </w:tabs>
        <w:ind w:left="3600" w:hanging="360"/>
      </w:pPr>
      <w:rPr>
        <w:rFonts w:ascii="Wingdings" w:hAnsi="Wingdings" w:hint="default"/>
        <w:sz w:val="20"/>
      </w:rPr>
    </w:lvl>
    <w:lvl w:ilvl="5" w:tplc="92D0D93E" w:tentative="1">
      <w:start w:val="1"/>
      <w:numFmt w:val="bullet"/>
      <w:lvlText w:val=""/>
      <w:lvlJc w:val="left"/>
      <w:pPr>
        <w:tabs>
          <w:tab w:val="num" w:pos="4320"/>
        </w:tabs>
        <w:ind w:left="4320" w:hanging="360"/>
      </w:pPr>
      <w:rPr>
        <w:rFonts w:ascii="Wingdings" w:hAnsi="Wingdings" w:hint="default"/>
        <w:sz w:val="20"/>
      </w:rPr>
    </w:lvl>
    <w:lvl w:ilvl="6" w:tplc="AC5A7020" w:tentative="1">
      <w:start w:val="1"/>
      <w:numFmt w:val="bullet"/>
      <w:lvlText w:val=""/>
      <w:lvlJc w:val="left"/>
      <w:pPr>
        <w:tabs>
          <w:tab w:val="num" w:pos="5040"/>
        </w:tabs>
        <w:ind w:left="5040" w:hanging="360"/>
      </w:pPr>
      <w:rPr>
        <w:rFonts w:ascii="Wingdings" w:hAnsi="Wingdings" w:hint="default"/>
        <w:sz w:val="20"/>
      </w:rPr>
    </w:lvl>
    <w:lvl w:ilvl="7" w:tplc="D7AED652" w:tentative="1">
      <w:start w:val="1"/>
      <w:numFmt w:val="bullet"/>
      <w:lvlText w:val=""/>
      <w:lvlJc w:val="left"/>
      <w:pPr>
        <w:tabs>
          <w:tab w:val="num" w:pos="5760"/>
        </w:tabs>
        <w:ind w:left="5760" w:hanging="360"/>
      </w:pPr>
      <w:rPr>
        <w:rFonts w:ascii="Wingdings" w:hAnsi="Wingdings" w:hint="default"/>
        <w:sz w:val="20"/>
      </w:rPr>
    </w:lvl>
    <w:lvl w:ilvl="8" w:tplc="A0B0116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21180F"/>
    <w:multiLevelType w:val="hybridMultilevel"/>
    <w:tmpl w:val="FFFFFFFF"/>
    <w:lvl w:ilvl="0" w:tplc="4610576E">
      <w:start w:val="1"/>
      <w:numFmt w:val="bullet"/>
      <w:lvlText w:val="·"/>
      <w:lvlJc w:val="left"/>
      <w:pPr>
        <w:ind w:left="720" w:hanging="360"/>
      </w:pPr>
      <w:rPr>
        <w:rFonts w:ascii="Symbol" w:hAnsi="Symbol" w:hint="default"/>
      </w:rPr>
    </w:lvl>
    <w:lvl w:ilvl="1" w:tplc="834A2C48">
      <w:start w:val="1"/>
      <w:numFmt w:val="bullet"/>
      <w:lvlText w:val="o"/>
      <w:lvlJc w:val="left"/>
      <w:pPr>
        <w:ind w:left="1440" w:hanging="360"/>
      </w:pPr>
      <w:rPr>
        <w:rFonts w:ascii="Courier New" w:hAnsi="Courier New" w:hint="default"/>
      </w:rPr>
    </w:lvl>
    <w:lvl w:ilvl="2" w:tplc="3DB22AD8">
      <w:start w:val="1"/>
      <w:numFmt w:val="bullet"/>
      <w:lvlText w:val=""/>
      <w:lvlJc w:val="left"/>
      <w:pPr>
        <w:ind w:left="2160" w:hanging="360"/>
      </w:pPr>
      <w:rPr>
        <w:rFonts w:ascii="Wingdings" w:hAnsi="Wingdings" w:hint="default"/>
      </w:rPr>
    </w:lvl>
    <w:lvl w:ilvl="3" w:tplc="0E5666E2">
      <w:start w:val="1"/>
      <w:numFmt w:val="bullet"/>
      <w:lvlText w:val=""/>
      <w:lvlJc w:val="left"/>
      <w:pPr>
        <w:ind w:left="2880" w:hanging="360"/>
      </w:pPr>
      <w:rPr>
        <w:rFonts w:ascii="Symbol" w:hAnsi="Symbol" w:hint="default"/>
      </w:rPr>
    </w:lvl>
    <w:lvl w:ilvl="4" w:tplc="5896C854">
      <w:start w:val="1"/>
      <w:numFmt w:val="bullet"/>
      <w:lvlText w:val="o"/>
      <w:lvlJc w:val="left"/>
      <w:pPr>
        <w:ind w:left="3600" w:hanging="360"/>
      </w:pPr>
      <w:rPr>
        <w:rFonts w:ascii="Courier New" w:hAnsi="Courier New" w:hint="default"/>
      </w:rPr>
    </w:lvl>
    <w:lvl w:ilvl="5" w:tplc="E7589730">
      <w:start w:val="1"/>
      <w:numFmt w:val="bullet"/>
      <w:lvlText w:val=""/>
      <w:lvlJc w:val="left"/>
      <w:pPr>
        <w:ind w:left="4320" w:hanging="360"/>
      </w:pPr>
      <w:rPr>
        <w:rFonts w:ascii="Wingdings" w:hAnsi="Wingdings" w:hint="default"/>
      </w:rPr>
    </w:lvl>
    <w:lvl w:ilvl="6" w:tplc="7F78A5FE">
      <w:start w:val="1"/>
      <w:numFmt w:val="bullet"/>
      <w:lvlText w:val=""/>
      <w:lvlJc w:val="left"/>
      <w:pPr>
        <w:ind w:left="5040" w:hanging="360"/>
      </w:pPr>
      <w:rPr>
        <w:rFonts w:ascii="Symbol" w:hAnsi="Symbol" w:hint="default"/>
      </w:rPr>
    </w:lvl>
    <w:lvl w:ilvl="7" w:tplc="97005490">
      <w:start w:val="1"/>
      <w:numFmt w:val="bullet"/>
      <w:lvlText w:val="o"/>
      <w:lvlJc w:val="left"/>
      <w:pPr>
        <w:ind w:left="5760" w:hanging="360"/>
      </w:pPr>
      <w:rPr>
        <w:rFonts w:ascii="Courier New" w:hAnsi="Courier New" w:hint="default"/>
      </w:rPr>
    </w:lvl>
    <w:lvl w:ilvl="8" w:tplc="A7981C52">
      <w:start w:val="1"/>
      <w:numFmt w:val="bullet"/>
      <w:lvlText w:val=""/>
      <w:lvlJc w:val="left"/>
      <w:pPr>
        <w:ind w:left="6480" w:hanging="360"/>
      </w:pPr>
      <w:rPr>
        <w:rFonts w:ascii="Wingdings" w:hAnsi="Wingdings" w:hint="default"/>
      </w:rPr>
    </w:lvl>
  </w:abstractNum>
  <w:abstractNum w:abstractNumId="30" w15:restartNumberingAfterBreak="0">
    <w:nsid w:val="68652BC8"/>
    <w:multiLevelType w:val="hybridMultilevel"/>
    <w:tmpl w:val="FFFFFFFF"/>
    <w:lvl w:ilvl="0" w:tplc="B2BC6CC2">
      <w:start w:val="1"/>
      <w:numFmt w:val="upperLetter"/>
      <w:lvlText w:val="%1."/>
      <w:lvlJc w:val="left"/>
      <w:pPr>
        <w:ind w:left="720" w:hanging="360"/>
      </w:pPr>
    </w:lvl>
    <w:lvl w:ilvl="1" w:tplc="AC6E8770">
      <w:start w:val="1"/>
      <w:numFmt w:val="lowerLetter"/>
      <w:lvlText w:val="%2."/>
      <w:lvlJc w:val="left"/>
      <w:pPr>
        <w:ind w:left="1440" w:hanging="360"/>
      </w:pPr>
    </w:lvl>
    <w:lvl w:ilvl="2" w:tplc="6D885F20">
      <w:start w:val="1"/>
      <w:numFmt w:val="lowerRoman"/>
      <w:lvlText w:val="%3."/>
      <w:lvlJc w:val="right"/>
      <w:pPr>
        <w:ind w:left="2160" w:hanging="180"/>
      </w:pPr>
    </w:lvl>
    <w:lvl w:ilvl="3" w:tplc="AD88C180">
      <w:start w:val="1"/>
      <w:numFmt w:val="decimal"/>
      <w:lvlText w:val="%4."/>
      <w:lvlJc w:val="left"/>
      <w:pPr>
        <w:ind w:left="2880" w:hanging="360"/>
      </w:pPr>
    </w:lvl>
    <w:lvl w:ilvl="4" w:tplc="EE52878C">
      <w:start w:val="1"/>
      <w:numFmt w:val="lowerLetter"/>
      <w:lvlText w:val="%5."/>
      <w:lvlJc w:val="left"/>
      <w:pPr>
        <w:ind w:left="3600" w:hanging="360"/>
      </w:pPr>
    </w:lvl>
    <w:lvl w:ilvl="5" w:tplc="6CB4B330">
      <w:start w:val="1"/>
      <w:numFmt w:val="lowerRoman"/>
      <w:lvlText w:val="%6."/>
      <w:lvlJc w:val="right"/>
      <w:pPr>
        <w:ind w:left="4320" w:hanging="180"/>
      </w:pPr>
    </w:lvl>
    <w:lvl w:ilvl="6" w:tplc="E2C65554">
      <w:start w:val="1"/>
      <w:numFmt w:val="decimal"/>
      <w:lvlText w:val="%7."/>
      <w:lvlJc w:val="left"/>
      <w:pPr>
        <w:ind w:left="5040" w:hanging="360"/>
      </w:pPr>
    </w:lvl>
    <w:lvl w:ilvl="7" w:tplc="FA005FCA">
      <w:start w:val="1"/>
      <w:numFmt w:val="lowerLetter"/>
      <w:lvlText w:val="%8."/>
      <w:lvlJc w:val="left"/>
      <w:pPr>
        <w:ind w:left="5760" w:hanging="360"/>
      </w:pPr>
    </w:lvl>
    <w:lvl w:ilvl="8" w:tplc="51A49A20">
      <w:start w:val="1"/>
      <w:numFmt w:val="lowerRoman"/>
      <w:lvlText w:val="%9."/>
      <w:lvlJc w:val="right"/>
      <w:pPr>
        <w:ind w:left="6480" w:hanging="180"/>
      </w:pPr>
    </w:lvl>
  </w:abstractNum>
  <w:abstractNum w:abstractNumId="31" w15:restartNumberingAfterBreak="0">
    <w:nsid w:val="696D3AAE"/>
    <w:multiLevelType w:val="hybridMultilevel"/>
    <w:tmpl w:val="E8688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992D3E"/>
    <w:multiLevelType w:val="hybridMultilevel"/>
    <w:tmpl w:val="A404D914"/>
    <w:lvl w:ilvl="0" w:tplc="56C642A8">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B60E3D"/>
    <w:multiLevelType w:val="hybridMultilevel"/>
    <w:tmpl w:val="FFFFFFFF"/>
    <w:lvl w:ilvl="0" w:tplc="E2706688">
      <w:start w:val="1"/>
      <w:numFmt w:val="bullet"/>
      <w:lvlText w:val="·"/>
      <w:lvlJc w:val="left"/>
      <w:pPr>
        <w:ind w:left="720" w:hanging="360"/>
      </w:pPr>
      <w:rPr>
        <w:rFonts w:ascii="Symbol" w:hAnsi="Symbol" w:hint="default"/>
      </w:rPr>
    </w:lvl>
    <w:lvl w:ilvl="1" w:tplc="F07EC826">
      <w:start w:val="1"/>
      <w:numFmt w:val="bullet"/>
      <w:lvlText w:val="o"/>
      <w:lvlJc w:val="left"/>
      <w:pPr>
        <w:ind w:left="1440" w:hanging="360"/>
      </w:pPr>
      <w:rPr>
        <w:rFonts w:ascii="Courier New" w:hAnsi="Courier New" w:hint="default"/>
      </w:rPr>
    </w:lvl>
    <w:lvl w:ilvl="2" w:tplc="0C8225C0">
      <w:start w:val="1"/>
      <w:numFmt w:val="bullet"/>
      <w:lvlText w:val=""/>
      <w:lvlJc w:val="left"/>
      <w:pPr>
        <w:ind w:left="2160" w:hanging="360"/>
      </w:pPr>
      <w:rPr>
        <w:rFonts w:ascii="Wingdings" w:hAnsi="Wingdings" w:hint="default"/>
      </w:rPr>
    </w:lvl>
    <w:lvl w:ilvl="3" w:tplc="9FCCE1EC">
      <w:start w:val="1"/>
      <w:numFmt w:val="bullet"/>
      <w:lvlText w:val=""/>
      <w:lvlJc w:val="left"/>
      <w:pPr>
        <w:ind w:left="2880" w:hanging="360"/>
      </w:pPr>
      <w:rPr>
        <w:rFonts w:ascii="Symbol" w:hAnsi="Symbol" w:hint="default"/>
      </w:rPr>
    </w:lvl>
    <w:lvl w:ilvl="4" w:tplc="D2FE15B2">
      <w:start w:val="1"/>
      <w:numFmt w:val="bullet"/>
      <w:lvlText w:val="o"/>
      <w:lvlJc w:val="left"/>
      <w:pPr>
        <w:ind w:left="3600" w:hanging="360"/>
      </w:pPr>
      <w:rPr>
        <w:rFonts w:ascii="Courier New" w:hAnsi="Courier New" w:hint="default"/>
      </w:rPr>
    </w:lvl>
    <w:lvl w:ilvl="5" w:tplc="AC943314">
      <w:start w:val="1"/>
      <w:numFmt w:val="bullet"/>
      <w:lvlText w:val=""/>
      <w:lvlJc w:val="left"/>
      <w:pPr>
        <w:ind w:left="4320" w:hanging="360"/>
      </w:pPr>
      <w:rPr>
        <w:rFonts w:ascii="Wingdings" w:hAnsi="Wingdings" w:hint="default"/>
      </w:rPr>
    </w:lvl>
    <w:lvl w:ilvl="6" w:tplc="D0CEE45E">
      <w:start w:val="1"/>
      <w:numFmt w:val="bullet"/>
      <w:lvlText w:val=""/>
      <w:lvlJc w:val="left"/>
      <w:pPr>
        <w:ind w:left="5040" w:hanging="360"/>
      </w:pPr>
      <w:rPr>
        <w:rFonts w:ascii="Symbol" w:hAnsi="Symbol" w:hint="default"/>
      </w:rPr>
    </w:lvl>
    <w:lvl w:ilvl="7" w:tplc="AEB84FA4">
      <w:start w:val="1"/>
      <w:numFmt w:val="bullet"/>
      <w:lvlText w:val="o"/>
      <w:lvlJc w:val="left"/>
      <w:pPr>
        <w:ind w:left="5760" w:hanging="360"/>
      </w:pPr>
      <w:rPr>
        <w:rFonts w:ascii="Courier New" w:hAnsi="Courier New" w:hint="default"/>
      </w:rPr>
    </w:lvl>
    <w:lvl w:ilvl="8" w:tplc="D6A050B6">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3"/>
  </w:num>
  <w:num w:numId="4">
    <w:abstractNumId w:val="30"/>
  </w:num>
  <w:num w:numId="5">
    <w:abstractNumId w:val="9"/>
  </w:num>
  <w:num w:numId="6">
    <w:abstractNumId w:val="0"/>
  </w:num>
  <w:num w:numId="7">
    <w:abstractNumId w:val="21"/>
  </w:num>
  <w:num w:numId="8">
    <w:abstractNumId w:val="14"/>
  </w:num>
  <w:num w:numId="9">
    <w:abstractNumId w:val="18"/>
  </w:num>
  <w:num w:numId="10">
    <w:abstractNumId w:val="25"/>
  </w:num>
  <w:num w:numId="11">
    <w:abstractNumId w:val="28"/>
  </w:num>
  <w:num w:numId="12">
    <w:abstractNumId w:val="19"/>
  </w:num>
  <w:num w:numId="13">
    <w:abstractNumId w:val="17"/>
  </w:num>
  <w:num w:numId="14">
    <w:abstractNumId w:val="15"/>
  </w:num>
  <w:num w:numId="15">
    <w:abstractNumId w:val="10"/>
  </w:num>
  <w:num w:numId="16">
    <w:abstractNumId w:val="27"/>
  </w:num>
  <w:num w:numId="17">
    <w:abstractNumId w:val="31"/>
  </w:num>
  <w:num w:numId="18">
    <w:abstractNumId w:val="7"/>
  </w:num>
  <w:num w:numId="19">
    <w:abstractNumId w:val="16"/>
  </w:num>
  <w:num w:numId="20">
    <w:abstractNumId w:val="24"/>
  </w:num>
  <w:num w:numId="21">
    <w:abstractNumId w:val="4"/>
  </w:num>
  <w:num w:numId="22">
    <w:abstractNumId w:val="11"/>
  </w:num>
  <w:num w:numId="23">
    <w:abstractNumId w:val="1"/>
  </w:num>
  <w:num w:numId="24">
    <w:abstractNumId w:val="23"/>
  </w:num>
  <w:num w:numId="25">
    <w:abstractNumId w:val="22"/>
  </w:num>
  <w:num w:numId="26">
    <w:abstractNumId w:val="26"/>
  </w:num>
  <w:num w:numId="27">
    <w:abstractNumId w:val="2"/>
  </w:num>
  <w:num w:numId="28">
    <w:abstractNumId w:val="13"/>
  </w:num>
  <w:num w:numId="29">
    <w:abstractNumId w:val="12"/>
  </w:num>
  <w:num w:numId="30">
    <w:abstractNumId w:val="6"/>
  </w:num>
  <w:num w:numId="31">
    <w:abstractNumId w:val="33"/>
  </w:num>
  <w:num w:numId="32">
    <w:abstractNumId w:val="5"/>
  </w:num>
  <w:num w:numId="33">
    <w:abstractNumId w:val="3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0" w:nlCheck="1" w:checkStyle="0"/>
  <w:activeWritingStyle w:appName="MSWord" w:lang="en-US" w:vendorID="64" w:dllVersion="6" w:nlCheck="1" w:checkStyle="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C7"/>
    <w:rsid w:val="00002EAE"/>
    <w:rsid w:val="000179E7"/>
    <w:rsid w:val="00017EAA"/>
    <w:rsid w:val="0002021A"/>
    <w:rsid w:val="0003036E"/>
    <w:rsid w:val="00030596"/>
    <w:rsid w:val="00031A34"/>
    <w:rsid w:val="00032E59"/>
    <w:rsid w:val="00043411"/>
    <w:rsid w:val="00051840"/>
    <w:rsid w:val="0006118E"/>
    <w:rsid w:val="00064301"/>
    <w:rsid w:val="000674CE"/>
    <w:rsid w:val="00067723"/>
    <w:rsid w:val="0007175A"/>
    <w:rsid w:val="00086164"/>
    <w:rsid w:val="00086D15"/>
    <w:rsid w:val="00091683"/>
    <w:rsid w:val="000A62DB"/>
    <w:rsid w:val="000A7278"/>
    <w:rsid w:val="000A7C3B"/>
    <w:rsid w:val="000B5200"/>
    <w:rsid w:val="000B6406"/>
    <w:rsid w:val="000C43C7"/>
    <w:rsid w:val="000D0F9E"/>
    <w:rsid w:val="000D469C"/>
    <w:rsid w:val="000D6108"/>
    <w:rsid w:val="000E511C"/>
    <w:rsid w:val="000F4D98"/>
    <w:rsid w:val="000F4ECF"/>
    <w:rsid w:val="000F7AAA"/>
    <w:rsid w:val="000F7F95"/>
    <w:rsid w:val="00101642"/>
    <w:rsid w:val="00107DA3"/>
    <w:rsid w:val="00110672"/>
    <w:rsid w:val="00110D42"/>
    <w:rsid w:val="001110C8"/>
    <w:rsid w:val="00115026"/>
    <w:rsid w:val="00115281"/>
    <w:rsid w:val="0011716C"/>
    <w:rsid w:val="00120003"/>
    <w:rsid w:val="00124EF2"/>
    <w:rsid w:val="00124F2F"/>
    <w:rsid w:val="001321F4"/>
    <w:rsid w:val="0013290C"/>
    <w:rsid w:val="00136AEC"/>
    <w:rsid w:val="00137132"/>
    <w:rsid w:val="0015164A"/>
    <w:rsid w:val="001544BD"/>
    <w:rsid w:val="0015646B"/>
    <w:rsid w:val="00167036"/>
    <w:rsid w:val="0017583D"/>
    <w:rsid w:val="001779FB"/>
    <w:rsid w:val="00180989"/>
    <w:rsid w:val="00190B44"/>
    <w:rsid w:val="0019399D"/>
    <w:rsid w:val="001A5885"/>
    <w:rsid w:val="001B1BE6"/>
    <w:rsid w:val="001B23FA"/>
    <w:rsid w:val="001B28F4"/>
    <w:rsid w:val="001B33DB"/>
    <w:rsid w:val="001B3A92"/>
    <w:rsid w:val="001B45C4"/>
    <w:rsid w:val="001B6E1C"/>
    <w:rsid w:val="001C4F11"/>
    <w:rsid w:val="001C7848"/>
    <w:rsid w:val="001D6A5C"/>
    <w:rsid w:val="001E3485"/>
    <w:rsid w:val="001E4200"/>
    <w:rsid w:val="001E684B"/>
    <w:rsid w:val="001F0C86"/>
    <w:rsid w:val="00203083"/>
    <w:rsid w:val="0021759E"/>
    <w:rsid w:val="00217F81"/>
    <w:rsid w:val="002376D1"/>
    <w:rsid w:val="00237EFD"/>
    <w:rsid w:val="00245949"/>
    <w:rsid w:val="00245C9E"/>
    <w:rsid w:val="002550B9"/>
    <w:rsid w:val="002578CB"/>
    <w:rsid w:val="002627E3"/>
    <w:rsid w:val="002665F8"/>
    <w:rsid w:val="00266CCF"/>
    <w:rsid w:val="002706C2"/>
    <w:rsid w:val="00273D9D"/>
    <w:rsid w:val="00275B14"/>
    <w:rsid w:val="00277593"/>
    <w:rsid w:val="002803C3"/>
    <w:rsid w:val="002819DF"/>
    <w:rsid w:val="00290A29"/>
    <w:rsid w:val="0029285C"/>
    <w:rsid w:val="002A2A9D"/>
    <w:rsid w:val="002A5D81"/>
    <w:rsid w:val="002B047C"/>
    <w:rsid w:val="002B0834"/>
    <w:rsid w:val="002B3459"/>
    <w:rsid w:val="002B440A"/>
    <w:rsid w:val="002B6A8B"/>
    <w:rsid w:val="002B726C"/>
    <w:rsid w:val="002B7EB0"/>
    <w:rsid w:val="002C1919"/>
    <w:rsid w:val="002C3A63"/>
    <w:rsid w:val="002C4D53"/>
    <w:rsid w:val="002D120C"/>
    <w:rsid w:val="002D5001"/>
    <w:rsid w:val="002D6951"/>
    <w:rsid w:val="002E7E9D"/>
    <w:rsid w:val="002F0535"/>
    <w:rsid w:val="002F1254"/>
    <w:rsid w:val="002F1D44"/>
    <w:rsid w:val="002F62ED"/>
    <w:rsid w:val="00304154"/>
    <w:rsid w:val="00312DB0"/>
    <w:rsid w:val="00312FD3"/>
    <w:rsid w:val="003157A7"/>
    <w:rsid w:val="00316D0B"/>
    <w:rsid w:val="00324DE9"/>
    <w:rsid w:val="00326E62"/>
    <w:rsid w:val="00327336"/>
    <w:rsid w:val="003276F1"/>
    <w:rsid w:val="00331D32"/>
    <w:rsid w:val="003452AC"/>
    <w:rsid w:val="003620E5"/>
    <w:rsid w:val="00362FA7"/>
    <w:rsid w:val="0036742E"/>
    <w:rsid w:val="003812E4"/>
    <w:rsid w:val="00394852"/>
    <w:rsid w:val="00394B4E"/>
    <w:rsid w:val="003A08F1"/>
    <w:rsid w:val="003A4289"/>
    <w:rsid w:val="003A4EE4"/>
    <w:rsid w:val="003B233A"/>
    <w:rsid w:val="003B3D41"/>
    <w:rsid w:val="003B6106"/>
    <w:rsid w:val="003C1005"/>
    <w:rsid w:val="003C27B6"/>
    <w:rsid w:val="003C539F"/>
    <w:rsid w:val="003C5672"/>
    <w:rsid w:val="003C784C"/>
    <w:rsid w:val="003D6A66"/>
    <w:rsid w:val="003F10A0"/>
    <w:rsid w:val="003F700A"/>
    <w:rsid w:val="003F7362"/>
    <w:rsid w:val="003F7AE1"/>
    <w:rsid w:val="0040130E"/>
    <w:rsid w:val="004013FA"/>
    <w:rsid w:val="004142BC"/>
    <w:rsid w:val="00415698"/>
    <w:rsid w:val="00417921"/>
    <w:rsid w:val="0042437C"/>
    <w:rsid w:val="004250CC"/>
    <w:rsid w:val="004304FE"/>
    <w:rsid w:val="0044214F"/>
    <w:rsid w:val="004421C0"/>
    <w:rsid w:val="004449EA"/>
    <w:rsid w:val="00451597"/>
    <w:rsid w:val="0045540A"/>
    <w:rsid w:val="00456688"/>
    <w:rsid w:val="00456A83"/>
    <w:rsid w:val="00466093"/>
    <w:rsid w:val="00466DE8"/>
    <w:rsid w:val="00472C25"/>
    <w:rsid w:val="00473F3E"/>
    <w:rsid w:val="004900AE"/>
    <w:rsid w:val="00491DB8"/>
    <w:rsid w:val="004A1FE2"/>
    <w:rsid w:val="004A4949"/>
    <w:rsid w:val="004A6181"/>
    <w:rsid w:val="004B0530"/>
    <w:rsid w:val="004B380A"/>
    <w:rsid w:val="004B43BC"/>
    <w:rsid w:val="004B71DA"/>
    <w:rsid w:val="004B7AEA"/>
    <w:rsid w:val="004C1C04"/>
    <w:rsid w:val="004C6738"/>
    <w:rsid w:val="004E00F2"/>
    <w:rsid w:val="004E55C1"/>
    <w:rsid w:val="004E6EE5"/>
    <w:rsid w:val="004F0864"/>
    <w:rsid w:val="004F2367"/>
    <w:rsid w:val="004F29C4"/>
    <w:rsid w:val="005004CF"/>
    <w:rsid w:val="00500C02"/>
    <w:rsid w:val="00501786"/>
    <w:rsid w:val="005041A3"/>
    <w:rsid w:val="0050636C"/>
    <w:rsid w:val="005155FD"/>
    <w:rsid w:val="0052257F"/>
    <w:rsid w:val="00522DEF"/>
    <w:rsid w:val="00532E67"/>
    <w:rsid w:val="00536153"/>
    <w:rsid w:val="005413FF"/>
    <w:rsid w:val="005418B0"/>
    <w:rsid w:val="00542778"/>
    <w:rsid w:val="00554046"/>
    <w:rsid w:val="00562AA2"/>
    <w:rsid w:val="00562FAC"/>
    <w:rsid w:val="00563452"/>
    <w:rsid w:val="00570A10"/>
    <w:rsid w:val="00575CD1"/>
    <w:rsid w:val="005774C7"/>
    <w:rsid w:val="005803FF"/>
    <w:rsid w:val="0058130F"/>
    <w:rsid w:val="005831D6"/>
    <w:rsid w:val="00585DC8"/>
    <w:rsid w:val="005A0C29"/>
    <w:rsid w:val="005A27F6"/>
    <w:rsid w:val="005A2A7F"/>
    <w:rsid w:val="005A2F32"/>
    <w:rsid w:val="005A35A8"/>
    <w:rsid w:val="005A385D"/>
    <w:rsid w:val="005A77AC"/>
    <w:rsid w:val="005B7EB2"/>
    <w:rsid w:val="005C4CBC"/>
    <w:rsid w:val="005D130D"/>
    <w:rsid w:val="005D2DB1"/>
    <w:rsid w:val="005D3DCC"/>
    <w:rsid w:val="005D4193"/>
    <w:rsid w:val="005D760D"/>
    <w:rsid w:val="005D7EC0"/>
    <w:rsid w:val="005E1803"/>
    <w:rsid w:val="005F14C5"/>
    <w:rsid w:val="005F3657"/>
    <w:rsid w:val="005F39F9"/>
    <w:rsid w:val="005F60CA"/>
    <w:rsid w:val="005F6329"/>
    <w:rsid w:val="00600ABB"/>
    <w:rsid w:val="0061660B"/>
    <w:rsid w:val="00616E22"/>
    <w:rsid w:val="0062031A"/>
    <w:rsid w:val="006456BA"/>
    <w:rsid w:val="00645E7B"/>
    <w:rsid w:val="006468DA"/>
    <w:rsid w:val="00650EA2"/>
    <w:rsid w:val="00655428"/>
    <w:rsid w:val="00656B9A"/>
    <w:rsid w:val="006630F5"/>
    <w:rsid w:val="00665B26"/>
    <w:rsid w:val="006720B2"/>
    <w:rsid w:val="00676231"/>
    <w:rsid w:val="0067645F"/>
    <w:rsid w:val="00680CA0"/>
    <w:rsid w:val="00681293"/>
    <w:rsid w:val="00694C87"/>
    <w:rsid w:val="0069511C"/>
    <w:rsid w:val="006B289D"/>
    <w:rsid w:val="006B3C5F"/>
    <w:rsid w:val="006B3D0E"/>
    <w:rsid w:val="006B4EF5"/>
    <w:rsid w:val="006C02CF"/>
    <w:rsid w:val="006C25BB"/>
    <w:rsid w:val="006C568E"/>
    <w:rsid w:val="006D25F0"/>
    <w:rsid w:val="006E1F84"/>
    <w:rsid w:val="006E52AD"/>
    <w:rsid w:val="006F1A27"/>
    <w:rsid w:val="006F5FAF"/>
    <w:rsid w:val="007104CE"/>
    <w:rsid w:val="00716F42"/>
    <w:rsid w:val="00717937"/>
    <w:rsid w:val="00725629"/>
    <w:rsid w:val="007343F8"/>
    <w:rsid w:val="00743645"/>
    <w:rsid w:val="00750FB4"/>
    <w:rsid w:val="007562EF"/>
    <w:rsid w:val="007673B4"/>
    <w:rsid w:val="00772C94"/>
    <w:rsid w:val="00773A82"/>
    <w:rsid w:val="00775DD4"/>
    <w:rsid w:val="0078025B"/>
    <w:rsid w:val="0078555F"/>
    <w:rsid w:val="00786339"/>
    <w:rsid w:val="00786876"/>
    <w:rsid w:val="007942A7"/>
    <w:rsid w:val="00795B75"/>
    <w:rsid w:val="007A65A2"/>
    <w:rsid w:val="007A7D8B"/>
    <w:rsid w:val="007B2FB7"/>
    <w:rsid w:val="007C10AD"/>
    <w:rsid w:val="007C19EA"/>
    <w:rsid w:val="007D0013"/>
    <w:rsid w:val="007E1564"/>
    <w:rsid w:val="007E1BF9"/>
    <w:rsid w:val="007E607E"/>
    <w:rsid w:val="007E6883"/>
    <w:rsid w:val="007E68AE"/>
    <w:rsid w:val="007F483A"/>
    <w:rsid w:val="0080068B"/>
    <w:rsid w:val="00803885"/>
    <w:rsid w:val="00803DF1"/>
    <w:rsid w:val="00810243"/>
    <w:rsid w:val="008125D5"/>
    <w:rsid w:val="0082439B"/>
    <w:rsid w:val="00824825"/>
    <w:rsid w:val="00827D56"/>
    <w:rsid w:val="00837BE2"/>
    <w:rsid w:val="0084251B"/>
    <w:rsid w:val="00844C5F"/>
    <w:rsid w:val="00847B5A"/>
    <w:rsid w:val="00860AFD"/>
    <w:rsid w:val="008677F4"/>
    <w:rsid w:val="00870412"/>
    <w:rsid w:val="008736D8"/>
    <w:rsid w:val="008A19DC"/>
    <w:rsid w:val="008C1265"/>
    <w:rsid w:val="008C2B3B"/>
    <w:rsid w:val="008D5222"/>
    <w:rsid w:val="008E5FF1"/>
    <w:rsid w:val="008F13E2"/>
    <w:rsid w:val="008F32CF"/>
    <w:rsid w:val="008F3DA5"/>
    <w:rsid w:val="008F4350"/>
    <w:rsid w:val="008F4C42"/>
    <w:rsid w:val="008F62BD"/>
    <w:rsid w:val="00905782"/>
    <w:rsid w:val="00910CE2"/>
    <w:rsid w:val="009156FB"/>
    <w:rsid w:val="00915F72"/>
    <w:rsid w:val="00916381"/>
    <w:rsid w:val="00920186"/>
    <w:rsid w:val="0093254C"/>
    <w:rsid w:val="00941D3B"/>
    <w:rsid w:val="00944627"/>
    <w:rsid w:val="00945170"/>
    <w:rsid w:val="0094573B"/>
    <w:rsid w:val="00945EB8"/>
    <w:rsid w:val="00946261"/>
    <w:rsid w:val="00964838"/>
    <w:rsid w:val="00972DCB"/>
    <w:rsid w:val="00976B28"/>
    <w:rsid w:val="009833A5"/>
    <w:rsid w:val="00987028"/>
    <w:rsid w:val="00991C19"/>
    <w:rsid w:val="00992DC9"/>
    <w:rsid w:val="00993449"/>
    <w:rsid w:val="009A7C92"/>
    <w:rsid w:val="009B2A19"/>
    <w:rsid w:val="009B2F75"/>
    <w:rsid w:val="009B6628"/>
    <w:rsid w:val="009C31B5"/>
    <w:rsid w:val="009D6FB4"/>
    <w:rsid w:val="009E0066"/>
    <w:rsid w:val="009E10DC"/>
    <w:rsid w:val="009E125E"/>
    <w:rsid w:val="009E12D2"/>
    <w:rsid w:val="009E3B90"/>
    <w:rsid w:val="009E4B5F"/>
    <w:rsid w:val="009E7C03"/>
    <w:rsid w:val="009F4AAD"/>
    <w:rsid w:val="00A0022C"/>
    <w:rsid w:val="00A0385B"/>
    <w:rsid w:val="00A03D91"/>
    <w:rsid w:val="00A061A3"/>
    <w:rsid w:val="00A14E14"/>
    <w:rsid w:val="00A20B2B"/>
    <w:rsid w:val="00A25203"/>
    <w:rsid w:val="00A317C5"/>
    <w:rsid w:val="00A40140"/>
    <w:rsid w:val="00A4181B"/>
    <w:rsid w:val="00A4359F"/>
    <w:rsid w:val="00A4504C"/>
    <w:rsid w:val="00A5407E"/>
    <w:rsid w:val="00A54E17"/>
    <w:rsid w:val="00A604A4"/>
    <w:rsid w:val="00A6056D"/>
    <w:rsid w:val="00A6687B"/>
    <w:rsid w:val="00A864C7"/>
    <w:rsid w:val="00A87454"/>
    <w:rsid w:val="00A9045D"/>
    <w:rsid w:val="00A9394C"/>
    <w:rsid w:val="00AA23E9"/>
    <w:rsid w:val="00AA54F9"/>
    <w:rsid w:val="00AB53EC"/>
    <w:rsid w:val="00AC2946"/>
    <w:rsid w:val="00AD01C2"/>
    <w:rsid w:val="00AD63BE"/>
    <w:rsid w:val="00AF1F4F"/>
    <w:rsid w:val="00AF4FFA"/>
    <w:rsid w:val="00B02C93"/>
    <w:rsid w:val="00B037CF"/>
    <w:rsid w:val="00B048F8"/>
    <w:rsid w:val="00B21DF7"/>
    <w:rsid w:val="00B2236D"/>
    <w:rsid w:val="00B24C1E"/>
    <w:rsid w:val="00B3278C"/>
    <w:rsid w:val="00B4115B"/>
    <w:rsid w:val="00B50EC3"/>
    <w:rsid w:val="00B53ECA"/>
    <w:rsid w:val="00B5570F"/>
    <w:rsid w:val="00B55BA8"/>
    <w:rsid w:val="00B64FCB"/>
    <w:rsid w:val="00B666E5"/>
    <w:rsid w:val="00B73DBA"/>
    <w:rsid w:val="00B7439E"/>
    <w:rsid w:val="00B7465B"/>
    <w:rsid w:val="00B75770"/>
    <w:rsid w:val="00B7648C"/>
    <w:rsid w:val="00B77962"/>
    <w:rsid w:val="00B83052"/>
    <w:rsid w:val="00B8434C"/>
    <w:rsid w:val="00B8443B"/>
    <w:rsid w:val="00B92498"/>
    <w:rsid w:val="00B930FF"/>
    <w:rsid w:val="00B94B66"/>
    <w:rsid w:val="00B94D21"/>
    <w:rsid w:val="00B958BA"/>
    <w:rsid w:val="00BB1A99"/>
    <w:rsid w:val="00BB4391"/>
    <w:rsid w:val="00BB531A"/>
    <w:rsid w:val="00BD06B6"/>
    <w:rsid w:val="00BD1592"/>
    <w:rsid w:val="00C05FB3"/>
    <w:rsid w:val="00C10E32"/>
    <w:rsid w:val="00C137B4"/>
    <w:rsid w:val="00C14112"/>
    <w:rsid w:val="00C1627C"/>
    <w:rsid w:val="00C168A6"/>
    <w:rsid w:val="00C2671A"/>
    <w:rsid w:val="00C2789E"/>
    <w:rsid w:val="00C36794"/>
    <w:rsid w:val="00C422D4"/>
    <w:rsid w:val="00C432E3"/>
    <w:rsid w:val="00C455CE"/>
    <w:rsid w:val="00C47511"/>
    <w:rsid w:val="00C572CF"/>
    <w:rsid w:val="00C57693"/>
    <w:rsid w:val="00C643B3"/>
    <w:rsid w:val="00C669F4"/>
    <w:rsid w:val="00C72C56"/>
    <w:rsid w:val="00C76133"/>
    <w:rsid w:val="00C77CC7"/>
    <w:rsid w:val="00C83576"/>
    <w:rsid w:val="00C93238"/>
    <w:rsid w:val="00C96D4C"/>
    <w:rsid w:val="00CA3430"/>
    <w:rsid w:val="00CA3C4F"/>
    <w:rsid w:val="00CA6E06"/>
    <w:rsid w:val="00CB3A90"/>
    <w:rsid w:val="00CB44BF"/>
    <w:rsid w:val="00CB7CA0"/>
    <w:rsid w:val="00CC1382"/>
    <w:rsid w:val="00CD54EB"/>
    <w:rsid w:val="00CE35C0"/>
    <w:rsid w:val="00CE48E6"/>
    <w:rsid w:val="00CE6761"/>
    <w:rsid w:val="00CF24CC"/>
    <w:rsid w:val="00CF45B0"/>
    <w:rsid w:val="00D0584F"/>
    <w:rsid w:val="00D06994"/>
    <w:rsid w:val="00D222F6"/>
    <w:rsid w:val="00D2627D"/>
    <w:rsid w:val="00D3100E"/>
    <w:rsid w:val="00D52CC0"/>
    <w:rsid w:val="00D5345E"/>
    <w:rsid w:val="00D63643"/>
    <w:rsid w:val="00D66EBF"/>
    <w:rsid w:val="00D70291"/>
    <w:rsid w:val="00D71434"/>
    <w:rsid w:val="00D75608"/>
    <w:rsid w:val="00D75716"/>
    <w:rsid w:val="00D82D50"/>
    <w:rsid w:val="00D8336F"/>
    <w:rsid w:val="00D85E2E"/>
    <w:rsid w:val="00D90C88"/>
    <w:rsid w:val="00D91BE1"/>
    <w:rsid w:val="00D95431"/>
    <w:rsid w:val="00DA09C3"/>
    <w:rsid w:val="00DA446E"/>
    <w:rsid w:val="00DA7DE2"/>
    <w:rsid w:val="00DB1D57"/>
    <w:rsid w:val="00DD0D08"/>
    <w:rsid w:val="00DD47CF"/>
    <w:rsid w:val="00DD544F"/>
    <w:rsid w:val="00DE387E"/>
    <w:rsid w:val="00DE40DB"/>
    <w:rsid w:val="00DF0A5B"/>
    <w:rsid w:val="00DF19A8"/>
    <w:rsid w:val="00DF44E5"/>
    <w:rsid w:val="00DF57B2"/>
    <w:rsid w:val="00E00042"/>
    <w:rsid w:val="00E02DD3"/>
    <w:rsid w:val="00E0311E"/>
    <w:rsid w:val="00E06539"/>
    <w:rsid w:val="00E07202"/>
    <w:rsid w:val="00E154C3"/>
    <w:rsid w:val="00E20478"/>
    <w:rsid w:val="00E24C19"/>
    <w:rsid w:val="00E32D11"/>
    <w:rsid w:val="00E34D06"/>
    <w:rsid w:val="00E46931"/>
    <w:rsid w:val="00E51BA0"/>
    <w:rsid w:val="00E63782"/>
    <w:rsid w:val="00E65F0A"/>
    <w:rsid w:val="00E67A77"/>
    <w:rsid w:val="00E717C5"/>
    <w:rsid w:val="00E91420"/>
    <w:rsid w:val="00E91D72"/>
    <w:rsid w:val="00EA092D"/>
    <w:rsid w:val="00EA3DA2"/>
    <w:rsid w:val="00EA5DD1"/>
    <w:rsid w:val="00EA5F74"/>
    <w:rsid w:val="00EC463F"/>
    <w:rsid w:val="00ED2207"/>
    <w:rsid w:val="00ED316F"/>
    <w:rsid w:val="00ED31D9"/>
    <w:rsid w:val="00ED62F7"/>
    <w:rsid w:val="00EE07FC"/>
    <w:rsid w:val="00EF4E85"/>
    <w:rsid w:val="00F106B2"/>
    <w:rsid w:val="00F17B8B"/>
    <w:rsid w:val="00F21014"/>
    <w:rsid w:val="00F23909"/>
    <w:rsid w:val="00F32908"/>
    <w:rsid w:val="00F33733"/>
    <w:rsid w:val="00F409D3"/>
    <w:rsid w:val="00F4161F"/>
    <w:rsid w:val="00F47675"/>
    <w:rsid w:val="00F501AB"/>
    <w:rsid w:val="00F52110"/>
    <w:rsid w:val="00F52489"/>
    <w:rsid w:val="00F53437"/>
    <w:rsid w:val="00F55438"/>
    <w:rsid w:val="00F5566A"/>
    <w:rsid w:val="00F62137"/>
    <w:rsid w:val="00F912A1"/>
    <w:rsid w:val="00F932FD"/>
    <w:rsid w:val="00F961C7"/>
    <w:rsid w:val="00FA5D09"/>
    <w:rsid w:val="00FA74C6"/>
    <w:rsid w:val="00FB1BC6"/>
    <w:rsid w:val="00FB3A0D"/>
    <w:rsid w:val="00FB3AB0"/>
    <w:rsid w:val="00FB5311"/>
    <w:rsid w:val="00FB6A73"/>
    <w:rsid w:val="00FB6E83"/>
    <w:rsid w:val="00FC0991"/>
    <w:rsid w:val="00FC1BF9"/>
    <w:rsid w:val="00FC62FB"/>
    <w:rsid w:val="00FD3CAC"/>
    <w:rsid w:val="00FD737B"/>
    <w:rsid w:val="00FE1C63"/>
    <w:rsid w:val="00FF29A9"/>
    <w:rsid w:val="00FF4F56"/>
    <w:rsid w:val="00FF6586"/>
    <w:rsid w:val="00FF7123"/>
    <w:rsid w:val="014E6E7B"/>
    <w:rsid w:val="015BCC8B"/>
    <w:rsid w:val="015CA09B"/>
    <w:rsid w:val="0163531E"/>
    <w:rsid w:val="01644A24"/>
    <w:rsid w:val="017ADB15"/>
    <w:rsid w:val="01AC3153"/>
    <w:rsid w:val="02089148"/>
    <w:rsid w:val="03036A00"/>
    <w:rsid w:val="0323A29D"/>
    <w:rsid w:val="038A347F"/>
    <w:rsid w:val="03F1C636"/>
    <w:rsid w:val="03FACD77"/>
    <w:rsid w:val="04391068"/>
    <w:rsid w:val="0442EADE"/>
    <w:rsid w:val="04566144"/>
    <w:rsid w:val="0465FBBA"/>
    <w:rsid w:val="04C25CB0"/>
    <w:rsid w:val="0559AB6B"/>
    <w:rsid w:val="055D80DF"/>
    <w:rsid w:val="056DA988"/>
    <w:rsid w:val="057CE17E"/>
    <w:rsid w:val="059937F9"/>
    <w:rsid w:val="05C4EED0"/>
    <w:rsid w:val="05EBA5AA"/>
    <w:rsid w:val="06257F93"/>
    <w:rsid w:val="0632ABFB"/>
    <w:rsid w:val="0643B57A"/>
    <w:rsid w:val="064B63DC"/>
    <w:rsid w:val="06505AFD"/>
    <w:rsid w:val="06614BB5"/>
    <w:rsid w:val="0690D9D7"/>
    <w:rsid w:val="06A050A4"/>
    <w:rsid w:val="06D7C219"/>
    <w:rsid w:val="06F61820"/>
    <w:rsid w:val="07143AB4"/>
    <w:rsid w:val="07270432"/>
    <w:rsid w:val="072DBAB8"/>
    <w:rsid w:val="0746F3E1"/>
    <w:rsid w:val="077381CF"/>
    <w:rsid w:val="0805AF62"/>
    <w:rsid w:val="08E38A9C"/>
    <w:rsid w:val="08EA1B73"/>
    <w:rsid w:val="09162BF6"/>
    <w:rsid w:val="09322557"/>
    <w:rsid w:val="095F9903"/>
    <w:rsid w:val="0969A272"/>
    <w:rsid w:val="097920D3"/>
    <w:rsid w:val="09A2249B"/>
    <w:rsid w:val="09CD8723"/>
    <w:rsid w:val="09D118CD"/>
    <w:rsid w:val="09DE1F1E"/>
    <w:rsid w:val="0AEFE140"/>
    <w:rsid w:val="0B2193BF"/>
    <w:rsid w:val="0B6119DF"/>
    <w:rsid w:val="0BA4DC77"/>
    <w:rsid w:val="0BBEE0F3"/>
    <w:rsid w:val="0BD67A67"/>
    <w:rsid w:val="0C0F7024"/>
    <w:rsid w:val="0C4CCBBB"/>
    <w:rsid w:val="0C7CE10D"/>
    <w:rsid w:val="0CA8B39E"/>
    <w:rsid w:val="0CACD172"/>
    <w:rsid w:val="0CB2B9F5"/>
    <w:rsid w:val="0CB3542B"/>
    <w:rsid w:val="0CFCECCB"/>
    <w:rsid w:val="0D1E9B7E"/>
    <w:rsid w:val="0DCEF8AA"/>
    <w:rsid w:val="0E21EE66"/>
    <w:rsid w:val="0E23DDE6"/>
    <w:rsid w:val="0E405F4E"/>
    <w:rsid w:val="0E645BE8"/>
    <w:rsid w:val="0E6B862D"/>
    <w:rsid w:val="0E6DF787"/>
    <w:rsid w:val="0E9192D8"/>
    <w:rsid w:val="0E9F30D6"/>
    <w:rsid w:val="0EB04962"/>
    <w:rsid w:val="0EBB31CE"/>
    <w:rsid w:val="0EFC038E"/>
    <w:rsid w:val="0FA3E480"/>
    <w:rsid w:val="0FD6CB31"/>
    <w:rsid w:val="109BE3B9"/>
    <w:rsid w:val="10BA6E05"/>
    <w:rsid w:val="10C5BD1D"/>
    <w:rsid w:val="10FCCF35"/>
    <w:rsid w:val="1127B9A8"/>
    <w:rsid w:val="112C5727"/>
    <w:rsid w:val="1131A0B2"/>
    <w:rsid w:val="1166193A"/>
    <w:rsid w:val="11CB4322"/>
    <w:rsid w:val="11D8B312"/>
    <w:rsid w:val="1228DA92"/>
    <w:rsid w:val="126286E6"/>
    <w:rsid w:val="126A05AF"/>
    <w:rsid w:val="128BAB10"/>
    <w:rsid w:val="12C7EACC"/>
    <w:rsid w:val="13015CBC"/>
    <w:rsid w:val="1373A197"/>
    <w:rsid w:val="138235DC"/>
    <w:rsid w:val="147AC712"/>
    <w:rsid w:val="15044D2D"/>
    <w:rsid w:val="1509C59B"/>
    <w:rsid w:val="15267494"/>
    <w:rsid w:val="157471C8"/>
    <w:rsid w:val="15930E16"/>
    <w:rsid w:val="15A6A4FE"/>
    <w:rsid w:val="16578946"/>
    <w:rsid w:val="16EB4A7C"/>
    <w:rsid w:val="173ADE33"/>
    <w:rsid w:val="174022C3"/>
    <w:rsid w:val="1745A64D"/>
    <w:rsid w:val="174A940A"/>
    <w:rsid w:val="17AE04F7"/>
    <w:rsid w:val="17B5D7E3"/>
    <w:rsid w:val="17B6A840"/>
    <w:rsid w:val="17E5F7FB"/>
    <w:rsid w:val="181A2C2F"/>
    <w:rsid w:val="184B080E"/>
    <w:rsid w:val="18A49DB2"/>
    <w:rsid w:val="18B97ED9"/>
    <w:rsid w:val="18C75B34"/>
    <w:rsid w:val="18DB7F0D"/>
    <w:rsid w:val="19151974"/>
    <w:rsid w:val="19211A6D"/>
    <w:rsid w:val="19B8A4C2"/>
    <w:rsid w:val="19E19AA4"/>
    <w:rsid w:val="19F309D3"/>
    <w:rsid w:val="1A4BA27F"/>
    <w:rsid w:val="1A530E32"/>
    <w:rsid w:val="1A55D906"/>
    <w:rsid w:val="1A68C91F"/>
    <w:rsid w:val="1A960833"/>
    <w:rsid w:val="1AABA81B"/>
    <w:rsid w:val="1ACA68ED"/>
    <w:rsid w:val="1AFD2F8C"/>
    <w:rsid w:val="1B34BC0F"/>
    <w:rsid w:val="1B5EB0E0"/>
    <w:rsid w:val="1B7CBEAE"/>
    <w:rsid w:val="1BDD5ABD"/>
    <w:rsid w:val="1BE8C46B"/>
    <w:rsid w:val="1C029456"/>
    <w:rsid w:val="1C1A9806"/>
    <w:rsid w:val="1C45363E"/>
    <w:rsid w:val="1CB5359F"/>
    <w:rsid w:val="1CD942C1"/>
    <w:rsid w:val="1CE97FB7"/>
    <w:rsid w:val="1D498C2B"/>
    <w:rsid w:val="1D7587D5"/>
    <w:rsid w:val="1DB37D3B"/>
    <w:rsid w:val="1DC8FA95"/>
    <w:rsid w:val="1E32C7C0"/>
    <w:rsid w:val="1E39B275"/>
    <w:rsid w:val="1E3A16FE"/>
    <w:rsid w:val="1E448E80"/>
    <w:rsid w:val="1E6664C8"/>
    <w:rsid w:val="1E8C35A9"/>
    <w:rsid w:val="1E8F26D5"/>
    <w:rsid w:val="1F09699B"/>
    <w:rsid w:val="1F1D06AD"/>
    <w:rsid w:val="1F4F81D3"/>
    <w:rsid w:val="1F6B8B20"/>
    <w:rsid w:val="1F96D11B"/>
    <w:rsid w:val="1FBF714E"/>
    <w:rsid w:val="202435A8"/>
    <w:rsid w:val="2038760F"/>
    <w:rsid w:val="20E24810"/>
    <w:rsid w:val="210BBF7C"/>
    <w:rsid w:val="2120FD85"/>
    <w:rsid w:val="2160AA04"/>
    <w:rsid w:val="21B4E427"/>
    <w:rsid w:val="22033977"/>
    <w:rsid w:val="22AC9F3A"/>
    <w:rsid w:val="22F34A83"/>
    <w:rsid w:val="23479884"/>
    <w:rsid w:val="2387B7F8"/>
    <w:rsid w:val="2400731B"/>
    <w:rsid w:val="24054A09"/>
    <w:rsid w:val="24456501"/>
    <w:rsid w:val="2493A32F"/>
    <w:rsid w:val="24ED7A08"/>
    <w:rsid w:val="25384D9B"/>
    <w:rsid w:val="2546B33C"/>
    <w:rsid w:val="255459AF"/>
    <w:rsid w:val="2563E4AA"/>
    <w:rsid w:val="25A2B91F"/>
    <w:rsid w:val="261F9689"/>
    <w:rsid w:val="263A6D1A"/>
    <w:rsid w:val="26A87B85"/>
    <w:rsid w:val="26CBB996"/>
    <w:rsid w:val="26F585A2"/>
    <w:rsid w:val="27681D52"/>
    <w:rsid w:val="27BF534A"/>
    <w:rsid w:val="27DA0299"/>
    <w:rsid w:val="27FBB58B"/>
    <w:rsid w:val="28081418"/>
    <w:rsid w:val="2812FECA"/>
    <w:rsid w:val="2814006E"/>
    <w:rsid w:val="288B07F4"/>
    <w:rsid w:val="289AF7E2"/>
    <w:rsid w:val="28B7EB9E"/>
    <w:rsid w:val="28F0F750"/>
    <w:rsid w:val="29065125"/>
    <w:rsid w:val="29A6C4A0"/>
    <w:rsid w:val="2A029C7D"/>
    <w:rsid w:val="2A721378"/>
    <w:rsid w:val="2AAC80A6"/>
    <w:rsid w:val="2AF998DE"/>
    <w:rsid w:val="2B084D6A"/>
    <w:rsid w:val="2B66DF24"/>
    <w:rsid w:val="2B6F3D38"/>
    <w:rsid w:val="2B75985D"/>
    <w:rsid w:val="2BD1E71B"/>
    <w:rsid w:val="2BF339F3"/>
    <w:rsid w:val="2C0753C6"/>
    <w:rsid w:val="2C164CB9"/>
    <w:rsid w:val="2C5C0240"/>
    <w:rsid w:val="2CD56A14"/>
    <w:rsid w:val="2CDDCC0D"/>
    <w:rsid w:val="2D420A34"/>
    <w:rsid w:val="2D42E4C7"/>
    <w:rsid w:val="2D5F2F34"/>
    <w:rsid w:val="2DB62F4D"/>
    <w:rsid w:val="2DC652F4"/>
    <w:rsid w:val="2DDB39B0"/>
    <w:rsid w:val="2DF5E3AC"/>
    <w:rsid w:val="2E102A8D"/>
    <w:rsid w:val="2E4A49B9"/>
    <w:rsid w:val="2E591651"/>
    <w:rsid w:val="2E6CC491"/>
    <w:rsid w:val="2EB12569"/>
    <w:rsid w:val="2EBE9686"/>
    <w:rsid w:val="2ECFA5C5"/>
    <w:rsid w:val="2EDF50BA"/>
    <w:rsid w:val="2EDFEDF6"/>
    <w:rsid w:val="2EED87F2"/>
    <w:rsid w:val="2F5D8AB1"/>
    <w:rsid w:val="2F60655E"/>
    <w:rsid w:val="2F664B20"/>
    <w:rsid w:val="2F935924"/>
    <w:rsid w:val="302F3C8E"/>
    <w:rsid w:val="3041E584"/>
    <w:rsid w:val="304901CF"/>
    <w:rsid w:val="307FBD9A"/>
    <w:rsid w:val="308C5AC7"/>
    <w:rsid w:val="3091168A"/>
    <w:rsid w:val="3091DB20"/>
    <w:rsid w:val="30A8480C"/>
    <w:rsid w:val="313CA0EE"/>
    <w:rsid w:val="31770188"/>
    <w:rsid w:val="3185A27F"/>
    <w:rsid w:val="31A0AF3E"/>
    <w:rsid w:val="31A9AF15"/>
    <w:rsid w:val="31DFEB3A"/>
    <w:rsid w:val="31E32BE3"/>
    <w:rsid w:val="3207F287"/>
    <w:rsid w:val="3259325E"/>
    <w:rsid w:val="32772D03"/>
    <w:rsid w:val="32D3D202"/>
    <w:rsid w:val="335638DF"/>
    <w:rsid w:val="33D4FD35"/>
    <w:rsid w:val="33D505A1"/>
    <w:rsid w:val="34180F2B"/>
    <w:rsid w:val="345FFA34"/>
    <w:rsid w:val="34664DAE"/>
    <w:rsid w:val="34B400FD"/>
    <w:rsid w:val="34FB9CB3"/>
    <w:rsid w:val="352C8C77"/>
    <w:rsid w:val="3657FE10"/>
    <w:rsid w:val="36732338"/>
    <w:rsid w:val="369BA8CA"/>
    <w:rsid w:val="369F8885"/>
    <w:rsid w:val="36B49FBE"/>
    <w:rsid w:val="36BB9E72"/>
    <w:rsid w:val="36DD6DDB"/>
    <w:rsid w:val="36F5E44C"/>
    <w:rsid w:val="37117738"/>
    <w:rsid w:val="3744639E"/>
    <w:rsid w:val="3775125A"/>
    <w:rsid w:val="37D535DB"/>
    <w:rsid w:val="38450A0E"/>
    <w:rsid w:val="388EA8C5"/>
    <w:rsid w:val="38AADCC3"/>
    <w:rsid w:val="38E102A2"/>
    <w:rsid w:val="38F3BD19"/>
    <w:rsid w:val="3900F9DE"/>
    <w:rsid w:val="3917C054"/>
    <w:rsid w:val="395F3669"/>
    <w:rsid w:val="3976ED1E"/>
    <w:rsid w:val="397F2E3F"/>
    <w:rsid w:val="39CDF5C4"/>
    <w:rsid w:val="39DF04F3"/>
    <w:rsid w:val="39E33AB2"/>
    <w:rsid w:val="39EE78F2"/>
    <w:rsid w:val="3A0789A3"/>
    <w:rsid w:val="3A821D4D"/>
    <w:rsid w:val="3A9355A8"/>
    <w:rsid w:val="3B056B4F"/>
    <w:rsid w:val="3B102212"/>
    <w:rsid w:val="3B652E37"/>
    <w:rsid w:val="3B83C6AD"/>
    <w:rsid w:val="3B908D17"/>
    <w:rsid w:val="3BA611C6"/>
    <w:rsid w:val="3BCC154E"/>
    <w:rsid w:val="3BCDD8EB"/>
    <w:rsid w:val="3BD78BBB"/>
    <w:rsid w:val="3C0343EB"/>
    <w:rsid w:val="3C12595D"/>
    <w:rsid w:val="3CAF4885"/>
    <w:rsid w:val="3CAF5E3E"/>
    <w:rsid w:val="3CCE3291"/>
    <w:rsid w:val="3CDC3F78"/>
    <w:rsid w:val="3CF7D197"/>
    <w:rsid w:val="3D197368"/>
    <w:rsid w:val="3D579B34"/>
    <w:rsid w:val="3DBA2322"/>
    <w:rsid w:val="3E13715D"/>
    <w:rsid w:val="3E1DFFD2"/>
    <w:rsid w:val="3EAED087"/>
    <w:rsid w:val="3EB35CC2"/>
    <w:rsid w:val="3FBB0861"/>
    <w:rsid w:val="3FFC202D"/>
    <w:rsid w:val="4000CBDD"/>
    <w:rsid w:val="40086A3F"/>
    <w:rsid w:val="400A6F12"/>
    <w:rsid w:val="403FF257"/>
    <w:rsid w:val="404329E8"/>
    <w:rsid w:val="4061F150"/>
    <w:rsid w:val="407485BD"/>
    <w:rsid w:val="40870C5D"/>
    <w:rsid w:val="408BC71E"/>
    <w:rsid w:val="40C22D65"/>
    <w:rsid w:val="40C37A5F"/>
    <w:rsid w:val="40EA0EFA"/>
    <w:rsid w:val="40F09E48"/>
    <w:rsid w:val="4156D8BA"/>
    <w:rsid w:val="415763FA"/>
    <w:rsid w:val="418F0E48"/>
    <w:rsid w:val="41B91AF4"/>
    <w:rsid w:val="42288C80"/>
    <w:rsid w:val="423ADBA7"/>
    <w:rsid w:val="426DB8E5"/>
    <w:rsid w:val="42A45034"/>
    <w:rsid w:val="42BDE12F"/>
    <w:rsid w:val="43C363D0"/>
    <w:rsid w:val="43DF2F26"/>
    <w:rsid w:val="43E24199"/>
    <w:rsid w:val="43F7A0C9"/>
    <w:rsid w:val="441148CF"/>
    <w:rsid w:val="4428E1C0"/>
    <w:rsid w:val="446A201B"/>
    <w:rsid w:val="446FF1F7"/>
    <w:rsid w:val="4497A651"/>
    <w:rsid w:val="44C7AE78"/>
    <w:rsid w:val="453093AC"/>
    <w:rsid w:val="4553E7A5"/>
    <w:rsid w:val="458A67E7"/>
    <w:rsid w:val="45B855DF"/>
    <w:rsid w:val="45E089EA"/>
    <w:rsid w:val="45FA50A3"/>
    <w:rsid w:val="4627707D"/>
    <w:rsid w:val="46946B1E"/>
    <w:rsid w:val="46987DF4"/>
    <w:rsid w:val="46CCAF0C"/>
    <w:rsid w:val="470531DD"/>
    <w:rsid w:val="4768287C"/>
    <w:rsid w:val="4835772B"/>
    <w:rsid w:val="48376E78"/>
    <w:rsid w:val="4857F1CD"/>
    <w:rsid w:val="485BB653"/>
    <w:rsid w:val="4914C414"/>
    <w:rsid w:val="496462C9"/>
    <w:rsid w:val="4966A906"/>
    <w:rsid w:val="49802D90"/>
    <w:rsid w:val="499955E3"/>
    <w:rsid w:val="4A23EA8F"/>
    <w:rsid w:val="4A467A76"/>
    <w:rsid w:val="4A7B1C8E"/>
    <w:rsid w:val="4AF89233"/>
    <w:rsid w:val="4B210A83"/>
    <w:rsid w:val="4B2A0C55"/>
    <w:rsid w:val="4B35C21B"/>
    <w:rsid w:val="4BA987E0"/>
    <w:rsid w:val="4BD67B18"/>
    <w:rsid w:val="4C330989"/>
    <w:rsid w:val="4C62F30E"/>
    <w:rsid w:val="4CDFD6DE"/>
    <w:rsid w:val="4CF4DE76"/>
    <w:rsid w:val="4D11BAD9"/>
    <w:rsid w:val="4D1C7B1A"/>
    <w:rsid w:val="4D26BC26"/>
    <w:rsid w:val="4D31BD77"/>
    <w:rsid w:val="4D3FCDA5"/>
    <w:rsid w:val="4D5709B1"/>
    <w:rsid w:val="4D63FBC7"/>
    <w:rsid w:val="4DBB3FBD"/>
    <w:rsid w:val="4DEAF430"/>
    <w:rsid w:val="4DEFD74D"/>
    <w:rsid w:val="4E890785"/>
    <w:rsid w:val="4ED3CFBB"/>
    <w:rsid w:val="4ED62BE5"/>
    <w:rsid w:val="4F2670B9"/>
    <w:rsid w:val="4F3A1D94"/>
    <w:rsid w:val="4F469149"/>
    <w:rsid w:val="4F595B00"/>
    <w:rsid w:val="4F72E4C5"/>
    <w:rsid w:val="4FACA3E4"/>
    <w:rsid w:val="5022FE4A"/>
    <w:rsid w:val="506BB0B8"/>
    <w:rsid w:val="5071159D"/>
    <w:rsid w:val="50A5C2CD"/>
    <w:rsid w:val="50B0109F"/>
    <w:rsid w:val="50DCF51A"/>
    <w:rsid w:val="51550DA2"/>
    <w:rsid w:val="516E34F2"/>
    <w:rsid w:val="51B8D020"/>
    <w:rsid w:val="51C3FCE5"/>
    <w:rsid w:val="51D6DB6C"/>
    <w:rsid w:val="51DE0EF4"/>
    <w:rsid w:val="51FA704D"/>
    <w:rsid w:val="523276F0"/>
    <w:rsid w:val="523520AA"/>
    <w:rsid w:val="523F4149"/>
    <w:rsid w:val="524D4AAB"/>
    <w:rsid w:val="528E0B3E"/>
    <w:rsid w:val="5364A296"/>
    <w:rsid w:val="536709BF"/>
    <w:rsid w:val="53787AD1"/>
    <w:rsid w:val="5385000F"/>
    <w:rsid w:val="541A8092"/>
    <w:rsid w:val="5425C680"/>
    <w:rsid w:val="54326258"/>
    <w:rsid w:val="5440CD1E"/>
    <w:rsid w:val="54AB0C79"/>
    <w:rsid w:val="54BB5FA8"/>
    <w:rsid w:val="5528BE23"/>
    <w:rsid w:val="552E1B45"/>
    <w:rsid w:val="565B6D4B"/>
    <w:rsid w:val="5699D52E"/>
    <w:rsid w:val="56AE2A44"/>
    <w:rsid w:val="56BD8A5C"/>
    <w:rsid w:val="56F1C847"/>
    <w:rsid w:val="57E69994"/>
    <w:rsid w:val="580A05A0"/>
    <w:rsid w:val="583BA475"/>
    <w:rsid w:val="583ECBE7"/>
    <w:rsid w:val="584356F5"/>
    <w:rsid w:val="584D9D10"/>
    <w:rsid w:val="5863B332"/>
    <w:rsid w:val="586468D8"/>
    <w:rsid w:val="588CA4AF"/>
    <w:rsid w:val="58B966A3"/>
    <w:rsid w:val="58E3F567"/>
    <w:rsid w:val="59029A18"/>
    <w:rsid w:val="5950A505"/>
    <w:rsid w:val="596DC648"/>
    <w:rsid w:val="599F3CCC"/>
    <w:rsid w:val="59CB6440"/>
    <w:rsid w:val="5A603356"/>
    <w:rsid w:val="5A7074D9"/>
    <w:rsid w:val="5A993939"/>
    <w:rsid w:val="5AA1042A"/>
    <w:rsid w:val="5AB1FA5C"/>
    <w:rsid w:val="5AB99F9B"/>
    <w:rsid w:val="5AEA3EC4"/>
    <w:rsid w:val="5AFD5C11"/>
    <w:rsid w:val="5B4F48D6"/>
    <w:rsid w:val="5B626B8F"/>
    <w:rsid w:val="5BFD9B20"/>
    <w:rsid w:val="5C0E563B"/>
    <w:rsid w:val="5C632CE4"/>
    <w:rsid w:val="5C649628"/>
    <w:rsid w:val="5C858CCF"/>
    <w:rsid w:val="5C89BBBD"/>
    <w:rsid w:val="5C9177E9"/>
    <w:rsid w:val="5CBBF0E3"/>
    <w:rsid w:val="5CFD9E05"/>
    <w:rsid w:val="5D4ECBFE"/>
    <w:rsid w:val="5D908611"/>
    <w:rsid w:val="5DC4E12D"/>
    <w:rsid w:val="5E069908"/>
    <w:rsid w:val="5E11616C"/>
    <w:rsid w:val="5E25C98B"/>
    <w:rsid w:val="5E8BDDBD"/>
    <w:rsid w:val="5EE08171"/>
    <w:rsid w:val="5EFA26CF"/>
    <w:rsid w:val="5F127B32"/>
    <w:rsid w:val="5F25D41D"/>
    <w:rsid w:val="5F66C0AD"/>
    <w:rsid w:val="5FACBA7C"/>
    <w:rsid w:val="60217650"/>
    <w:rsid w:val="60315570"/>
    <w:rsid w:val="603D852B"/>
    <w:rsid w:val="6057069C"/>
    <w:rsid w:val="607A3227"/>
    <w:rsid w:val="6083D8C3"/>
    <w:rsid w:val="60C61A0B"/>
    <w:rsid w:val="6173F7B9"/>
    <w:rsid w:val="61DB240C"/>
    <w:rsid w:val="6205AAAA"/>
    <w:rsid w:val="623233AE"/>
    <w:rsid w:val="623954E4"/>
    <w:rsid w:val="623AA119"/>
    <w:rsid w:val="62463720"/>
    <w:rsid w:val="624A4E61"/>
    <w:rsid w:val="6258C787"/>
    <w:rsid w:val="626D61B1"/>
    <w:rsid w:val="62F5A57B"/>
    <w:rsid w:val="630B0054"/>
    <w:rsid w:val="630D3707"/>
    <w:rsid w:val="630EA162"/>
    <w:rsid w:val="63FC8C0C"/>
    <w:rsid w:val="646502B7"/>
    <w:rsid w:val="6475E6E5"/>
    <w:rsid w:val="64D8FAF3"/>
    <w:rsid w:val="65153447"/>
    <w:rsid w:val="6528BA49"/>
    <w:rsid w:val="654CD742"/>
    <w:rsid w:val="65673E0D"/>
    <w:rsid w:val="65ED0991"/>
    <w:rsid w:val="6644FDE8"/>
    <w:rsid w:val="6652600A"/>
    <w:rsid w:val="665A480E"/>
    <w:rsid w:val="66945D06"/>
    <w:rsid w:val="66A179B1"/>
    <w:rsid w:val="673D8DDB"/>
    <w:rsid w:val="673ECF57"/>
    <w:rsid w:val="6757CF37"/>
    <w:rsid w:val="675F2920"/>
    <w:rsid w:val="67766487"/>
    <w:rsid w:val="678C27AF"/>
    <w:rsid w:val="67B66EF4"/>
    <w:rsid w:val="68149C96"/>
    <w:rsid w:val="682B278F"/>
    <w:rsid w:val="6857CC66"/>
    <w:rsid w:val="6878A568"/>
    <w:rsid w:val="68863DC7"/>
    <w:rsid w:val="68D8AB11"/>
    <w:rsid w:val="68EC373C"/>
    <w:rsid w:val="69020C15"/>
    <w:rsid w:val="693E7A4A"/>
    <w:rsid w:val="69498EE6"/>
    <w:rsid w:val="6974152D"/>
    <w:rsid w:val="69820BB5"/>
    <w:rsid w:val="699CF54E"/>
    <w:rsid w:val="69CE0E14"/>
    <w:rsid w:val="69E11858"/>
    <w:rsid w:val="69EF3D1E"/>
    <w:rsid w:val="6A3F6A0D"/>
    <w:rsid w:val="6A5ACD3E"/>
    <w:rsid w:val="6A8D8442"/>
    <w:rsid w:val="6A971EF2"/>
    <w:rsid w:val="6A989098"/>
    <w:rsid w:val="6AB086A0"/>
    <w:rsid w:val="6B1C1D48"/>
    <w:rsid w:val="6B51D782"/>
    <w:rsid w:val="6B527204"/>
    <w:rsid w:val="6B9445CB"/>
    <w:rsid w:val="6B96857E"/>
    <w:rsid w:val="6B98E241"/>
    <w:rsid w:val="6C1E0B35"/>
    <w:rsid w:val="6C247959"/>
    <w:rsid w:val="6C39BEE1"/>
    <w:rsid w:val="6C537DC3"/>
    <w:rsid w:val="6C59A201"/>
    <w:rsid w:val="6C5F1CDE"/>
    <w:rsid w:val="6CCCBC6B"/>
    <w:rsid w:val="6CEF0DFB"/>
    <w:rsid w:val="6D0AC190"/>
    <w:rsid w:val="6D343081"/>
    <w:rsid w:val="6D4EABF5"/>
    <w:rsid w:val="6D686BBA"/>
    <w:rsid w:val="6D951C3F"/>
    <w:rsid w:val="6DB40C45"/>
    <w:rsid w:val="6DCEDADE"/>
    <w:rsid w:val="6DF5B7BD"/>
    <w:rsid w:val="6E47F0C1"/>
    <w:rsid w:val="6E5E6B95"/>
    <w:rsid w:val="6ECFC68E"/>
    <w:rsid w:val="6EF4B3AE"/>
    <w:rsid w:val="6F3F1FF2"/>
    <w:rsid w:val="6F5D838D"/>
    <w:rsid w:val="6FB8A44D"/>
    <w:rsid w:val="6FCD6FBF"/>
    <w:rsid w:val="704A2422"/>
    <w:rsid w:val="7072269E"/>
    <w:rsid w:val="708E425F"/>
    <w:rsid w:val="70C32F8C"/>
    <w:rsid w:val="70F602E6"/>
    <w:rsid w:val="71018B3F"/>
    <w:rsid w:val="71A91FAD"/>
    <w:rsid w:val="71C1C025"/>
    <w:rsid w:val="7211CD88"/>
    <w:rsid w:val="72354CCD"/>
    <w:rsid w:val="724BB66B"/>
    <w:rsid w:val="724D8083"/>
    <w:rsid w:val="7288DC3B"/>
    <w:rsid w:val="72D724AE"/>
    <w:rsid w:val="72EC38FD"/>
    <w:rsid w:val="7303CD40"/>
    <w:rsid w:val="731517BB"/>
    <w:rsid w:val="732E3CCE"/>
    <w:rsid w:val="73F8ACF2"/>
    <w:rsid w:val="740C57D2"/>
    <w:rsid w:val="745CC30A"/>
    <w:rsid w:val="75186781"/>
    <w:rsid w:val="755C3682"/>
    <w:rsid w:val="759EC408"/>
    <w:rsid w:val="75F6B625"/>
    <w:rsid w:val="760A0745"/>
    <w:rsid w:val="763363D6"/>
    <w:rsid w:val="7691CC03"/>
    <w:rsid w:val="76E454B1"/>
    <w:rsid w:val="770ADB5E"/>
    <w:rsid w:val="772CB26B"/>
    <w:rsid w:val="77B5BB18"/>
    <w:rsid w:val="77C9F0DB"/>
    <w:rsid w:val="77E28DF3"/>
    <w:rsid w:val="781BB729"/>
    <w:rsid w:val="783293FA"/>
    <w:rsid w:val="787EF1F4"/>
    <w:rsid w:val="78B4BEE8"/>
    <w:rsid w:val="78E56B73"/>
    <w:rsid w:val="790A7AAB"/>
    <w:rsid w:val="7989523D"/>
    <w:rsid w:val="7991993F"/>
    <w:rsid w:val="799F0D7B"/>
    <w:rsid w:val="7A0B7294"/>
    <w:rsid w:val="7A33B604"/>
    <w:rsid w:val="7A668A0D"/>
    <w:rsid w:val="7A66DB23"/>
    <w:rsid w:val="7A9E6919"/>
    <w:rsid w:val="7AA91B4A"/>
    <w:rsid w:val="7AAA6F29"/>
    <w:rsid w:val="7AD05969"/>
    <w:rsid w:val="7B4CE626"/>
    <w:rsid w:val="7B64DFB8"/>
    <w:rsid w:val="7B85444E"/>
    <w:rsid w:val="7B8887B9"/>
    <w:rsid w:val="7B8E6E16"/>
    <w:rsid w:val="7B982068"/>
    <w:rsid w:val="7BB79BE4"/>
    <w:rsid w:val="7BDA4F3A"/>
    <w:rsid w:val="7BF92642"/>
    <w:rsid w:val="7C0B574B"/>
    <w:rsid w:val="7C0C1C5C"/>
    <w:rsid w:val="7C27E68E"/>
    <w:rsid w:val="7C372D1A"/>
    <w:rsid w:val="7C639B47"/>
    <w:rsid w:val="7C66AC8E"/>
    <w:rsid w:val="7CB27894"/>
    <w:rsid w:val="7CBF917E"/>
    <w:rsid w:val="7CECEE78"/>
    <w:rsid w:val="7D065CC9"/>
    <w:rsid w:val="7D58F635"/>
    <w:rsid w:val="7DBFF1A4"/>
    <w:rsid w:val="7E6AE53D"/>
    <w:rsid w:val="7E98E559"/>
    <w:rsid w:val="7EC3EE34"/>
    <w:rsid w:val="7EE76B51"/>
    <w:rsid w:val="7F283C52"/>
    <w:rsid w:val="7F748BE0"/>
    <w:rsid w:val="7FBD3A12"/>
    <w:rsid w:val="7FC8344E"/>
    <w:rsid w:val="7FD3D88B"/>
    <w:rsid w:val="7FF178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3DCAAB1"/>
  <w14:defaultImageDpi w14:val="32767"/>
  <w15:docId w15:val="{CF6E5554-3D02-446F-8719-E531F2C0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4C6"/>
    <w:rPr>
      <w:sz w:val="24"/>
      <w:szCs w:val="24"/>
    </w:rPr>
  </w:style>
  <w:style w:type="paragraph" w:styleId="Heading1">
    <w:name w:val="heading 1"/>
    <w:basedOn w:val="Normal"/>
    <w:next w:val="Normal"/>
    <w:link w:val="Heading1Char"/>
    <w:uiPriority w:val="9"/>
    <w:qFormat/>
    <w:locked/>
    <w:rsid w:val="0017583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locked/>
    <w:rsid w:val="00795B7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spacing w:line="480" w:lineRule="auto"/>
    </w:pPr>
    <w:rPr>
      <w:rFonts w:ascii="Lucida Grande" w:eastAsia="ヒラギノ角ゴ Pro W3" w:hAnsi="Lucida Grande"/>
      <w:color w:val="000000"/>
      <w:sz w:val="22"/>
    </w:rPr>
  </w:style>
  <w:style w:type="paragraph" w:customStyle="1" w:styleId="Footer1">
    <w:name w:val="Footer1"/>
    <w:pPr>
      <w:tabs>
        <w:tab w:val="center" w:pos="4680"/>
        <w:tab w:val="right" w:pos="9360"/>
      </w:tabs>
    </w:pPr>
    <w:rPr>
      <w:rFonts w:ascii="Lucida Grande" w:eastAsia="ヒラギノ角ゴ Pro W3" w:hAnsi="Lucida Grande"/>
      <w:color w:val="000000"/>
      <w:sz w:val="24"/>
    </w:rPr>
  </w:style>
  <w:style w:type="paragraph" w:customStyle="1" w:styleId="Heading4A">
    <w:name w:val="Heading 4 A"/>
    <w:next w:val="Normal"/>
    <w:pPr>
      <w:keepNext/>
      <w:jc w:val="center"/>
      <w:outlineLvl w:val="3"/>
    </w:pPr>
    <w:rPr>
      <w:rFonts w:ascii="Arial Bold" w:eastAsia="ヒラギノ角ゴ Pro W3" w:hAnsi="Arial Bold"/>
      <w:color w:val="000000"/>
      <w:sz w:val="24"/>
      <w:u w:val="single"/>
    </w:rPr>
  </w:style>
  <w:style w:type="paragraph" w:customStyle="1" w:styleId="Heading5A">
    <w:name w:val="Heading 5 A"/>
    <w:next w:val="Normal"/>
    <w:pPr>
      <w:keepNext/>
      <w:outlineLvl w:val="4"/>
    </w:pPr>
    <w:rPr>
      <w:rFonts w:ascii="Times New Roman Bold" w:eastAsia="ヒラギノ角ゴ Pro W3" w:hAnsi="Times New Roman Bold"/>
      <w:color w:val="000000"/>
      <w:u w:val="single"/>
    </w:rPr>
  </w:style>
  <w:style w:type="paragraph" w:customStyle="1" w:styleId="Heading3AA">
    <w:name w:val="Heading 3 A A"/>
    <w:next w:val="Normal"/>
    <w:pPr>
      <w:keepNext/>
      <w:tabs>
        <w:tab w:val="center" w:pos="4680"/>
      </w:tabs>
      <w:jc w:val="center"/>
      <w:outlineLvl w:val="2"/>
    </w:pPr>
    <w:rPr>
      <w:rFonts w:ascii="Times New Roman Bold" w:eastAsia="ヒラギノ角ゴ Pro W3" w:hAnsi="Times New Roman Bold"/>
      <w:color w:val="000000"/>
      <w:sz w:val="24"/>
    </w:rPr>
  </w:style>
  <w:style w:type="paragraph" w:customStyle="1" w:styleId="ColorfulList-Accent11">
    <w:name w:val="Colorful List - Accent 11"/>
    <w:qFormat/>
    <w:pPr>
      <w:ind w:left="720"/>
    </w:pPr>
    <w:rPr>
      <w:rFonts w:ascii="Lucida Grande" w:eastAsia="ヒラギノ角ゴ Pro W3" w:hAnsi="Lucida Grande"/>
      <w:color w:val="000000"/>
      <w:sz w:val="24"/>
    </w:rPr>
  </w:style>
  <w:style w:type="character" w:customStyle="1" w:styleId="FootnoteReference1">
    <w:name w:val="Footnote Reference1"/>
    <w:rPr>
      <w:color w:val="000000"/>
      <w:sz w:val="22"/>
      <w:vertAlign w:val="superscript"/>
    </w:rPr>
  </w:style>
  <w:style w:type="paragraph" w:customStyle="1" w:styleId="FootnoteText1">
    <w:name w:val="Footnote Text1"/>
    <w:rPr>
      <w:rFonts w:ascii="Lucida Grande" w:eastAsia="ヒラギノ角ゴ Pro W3" w:hAnsi="Lucida Grande"/>
      <w:color w:val="000000"/>
    </w:rPr>
  </w:style>
  <w:style w:type="character" w:customStyle="1" w:styleId="Hyperlink1">
    <w:name w:val="Hyperlink1"/>
    <w:rPr>
      <w:color w:val="0C35A3"/>
      <w:sz w:val="22"/>
      <w:u w:val="single"/>
    </w:rPr>
  </w:style>
  <w:style w:type="paragraph" w:customStyle="1" w:styleId="FootnoteTextA">
    <w:name w:val="Footnote Text A"/>
    <w:rPr>
      <w:rFonts w:ascii="Helvetica" w:eastAsia="ヒラギノ角ゴ Pro W3" w:hAnsi="Helvetica"/>
      <w:color w:val="000000"/>
    </w:rPr>
  </w:style>
  <w:style w:type="paragraph" w:customStyle="1" w:styleId="NormalWeb1">
    <w:name w:val="Normal (Web)1"/>
    <w:pPr>
      <w:spacing w:before="100" w:after="100"/>
    </w:pPr>
    <w:rPr>
      <w:rFonts w:eastAsia="ヒラギノ角ゴ Pro W3"/>
      <w:color w:val="000000"/>
      <w:sz w:val="24"/>
    </w:rPr>
  </w:style>
  <w:style w:type="paragraph" w:customStyle="1" w:styleId="footnotetext0">
    <w:name w:val="footnote text0"/>
    <w:aliases w:val="FT"/>
    <w:basedOn w:val="Normal"/>
    <w:link w:val="FootnoteTextChar"/>
    <w:unhideWhenUsed/>
    <w:locked/>
    <w:rsid w:val="00A864C7"/>
    <w:rPr>
      <w:rFonts w:ascii="Cambria" w:eastAsia="MS Mincho" w:hAnsi="Cambria"/>
      <w:sz w:val="20"/>
      <w:szCs w:val="20"/>
    </w:rPr>
  </w:style>
  <w:style w:type="character" w:customStyle="1" w:styleId="FootnoteTextChar">
    <w:name w:val="Footnote Text Char"/>
    <w:aliases w:val="FT Char"/>
    <w:link w:val="footnotetext0"/>
    <w:uiPriority w:val="99"/>
    <w:rsid w:val="00A864C7"/>
    <w:rPr>
      <w:rFonts w:ascii="Cambria" w:eastAsia="MS Mincho" w:hAnsi="Cambria"/>
    </w:rPr>
  </w:style>
  <w:style w:type="character" w:customStyle="1" w:styleId="footnotereference0">
    <w:name w:val="footnote reference0"/>
    <w:unhideWhenUsed/>
    <w:locked/>
    <w:rsid w:val="00A864C7"/>
    <w:rPr>
      <w:vertAlign w:val="superscript"/>
    </w:rPr>
  </w:style>
  <w:style w:type="character" w:styleId="Hyperlink">
    <w:name w:val="Hyperlink"/>
    <w:uiPriority w:val="99"/>
    <w:unhideWhenUsed/>
    <w:locked/>
    <w:rsid w:val="00A864C7"/>
    <w:rPr>
      <w:color w:val="0563C1"/>
      <w:u w:val="single"/>
    </w:rPr>
  </w:style>
  <w:style w:type="paragraph" w:customStyle="1" w:styleId="BodyA">
    <w:name w:val="Body A"/>
    <w:rsid w:val="00992DC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92DC9"/>
    <w:pPr>
      <w:numPr>
        <w:numId w:val="7"/>
      </w:numPr>
    </w:pPr>
  </w:style>
  <w:style w:type="character" w:customStyle="1" w:styleId="None">
    <w:name w:val="None"/>
    <w:rsid w:val="00992DC9"/>
  </w:style>
  <w:style w:type="character" w:customStyle="1" w:styleId="Hyperlink0">
    <w:name w:val="Hyperlink.0"/>
    <w:rsid w:val="00992DC9"/>
    <w:rPr>
      <w:rFonts w:ascii="Times New Roman" w:eastAsia="Times New Roman" w:hAnsi="Times New Roman" w:cs="Times New Roman"/>
      <w:color w:val="0563C1"/>
      <w:u w:val="single" w:color="0563C1"/>
    </w:rPr>
  </w:style>
  <w:style w:type="character" w:customStyle="1" w:styleId="apple-converted-space">
    <w:name w:val="apple-converted-space"/>
    <w:rsid w:val="003F10A0"/>
  </w:style>
  <w:style w:type="character" w:styleId="Emphasis">
    <w:name w:val="Emphasis"/>
    <w:uiPriority w:val="20"/>
    <w:qFormat/>
    <w:locked/>
    <w:rsid w:val="003F10A0"/>
    <w:rPr>
      <w:i/>
      <w:iCs/>
    </w:rPr>
  </w:style>
  <w:style w:type="paragraph" w:styleId="NormalWeb">
    <w:name w:val="Normal (Web)"/>
    <w:basedOn w:val="Normal"/>
    <w:uiPriority w:val="99"/>
    <w:unhideWhenUsed/>
    <w:locked/>
    <w:rsid w:val="006456BA"/>
    <w:pPr>
      <w:spacing w:before="100" w:beforeAutospacing="1" w:after="100" w:afterAutospacing="1"/>
    </w:pPr>
  </w:style>
  <w:style w:type="character" w:styleId="FollowedHyperlink">
    <w:name w:val="FollowedHyperlink"/>
    <w:locked/>
    <w:rsid w:val="002665F8"/>
    <w:rPr>
      <w:color w:val="954F72"/>
      <w:u w:val="single"/>
    </w:rPr>
  </w:style>
  <w:style w:type="paragraph" w:customStyle="1" w:styleId="FootnoteText10">
    <w:name w:val="Footnote Text10"/>
    <w:rsid w:val="007B2FB7"/>
    <w:rPr>
      <w:rFonts w:ascii="Helvetica" w:eastAsia="ヒラギノ角ゴ Pro W3" w:hAnsi="Helvetica"/>
      <w:color w:val="000000"/>
    </w:rPr>
  </w:style>
  <w:style w:type="numbering" w:customStyle="1" w:styleId="ImportedStyle2">
    <w:name w:val="Imported Style 2"/>
    <w:rsid w:val="000A7278"/>
    <w:pPr>
      <w:numPr>
        <w:numId w:val="9"/>
      </w:numPr>
    </w:pPr>
  </w:style>
  <w:style w:type="character" w:customStyle="1" w:styleId="Hyperlink10">
    <w:name w:val="Hyperlink.1"/>
    <w:rsid w:val="000A7278"/>
    <w:rPr>
      <w:color w:val="0563C1"/>
      <w:u w:val="single" w:color="0563C1"/>
    </w:rPr>
  </w:style>
  <w:style w:type="paragraph" w:customStyle="1" w:styleId="Default">
    <w:name w:val="Default"/>
    <w:rsid w:val="000A727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eading1Char">
    <w:name w:val="Heading 1 Char"/>
    <w:link w:val="Heading1"/>
    <w:uiPriority w:val="9"/>
    <w:rsid w:val="0017583D"/>
    <w:rPr>
      <w:rFonts w:ascii="Calibri Light" w:eastAsia="Times New Roman" w:hAnsi="Calibri Light" w:cs="Times New Roman"/>
      <w:b/>
      <w:bCs/>
      <w:kern w:val="32"/>
      <w:sz w:val="32"/>
      <w:szCs w:val="32"/>
    </w:rPr>
  </w:style>
  <w:style w:type="table" w:styleId="TableGrid">
    <w:name w:val="Table Grid"/>
    <w:basedOn w:val="TableNormal"/>
    <w:uiPriority w:val="39"/>
    <w:locked/>
    <w:rsid w:val="00F96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locked/>
    <w:rsid w:val="001B45C4"/>
    <w:pPr>
      <w:tabs>
        <w:tab w:val="center" w:pos="4680"/>
        <w:tab w:val="right" w:pos="9360"/>
      </w:tabs>
    </w:pPr>
  </w:style>
  <w:style w:type="character" w:customStyle="1" w:styleId="HeaderChar">
    <w:name w:val="Header Char"/>
    <w:link w:val="Header"/>
    <w:uiPriority w:val="99"/>
    <w:rsid w:val="001B45C4"/>
    <w:rPr>
      <w:sz w:val="24"/>
      <w:szCs w:val="24"/>
    </w:rPr>
  </w:style>
  <w:style w:type="character" w:styleId="CommentReference">
    <w:name w:val="annotation reference"/>
    <w:uiPriority w:val="99"/>
    <w:locked/>
    <w:rsid w:val="00CB7CA0"/>
    <w:rPr>
      <w:sz w:val="16"/>
      <w:szCs w:val="16"/>
    </w:rPr>
  </w:style>
  <w:style w:type="paragraph" w:styleId="CommentText">
    <w:name w:val="annotation text"/>
    <w:basedOn w:val="Normal"/>
    <w:link w:val="CommentTextChar"/>
    <w:uiPriority w:val="99"/>
    <w:locked/>
    <w:rsid w:val="00CB7CA0"/>
    <w:rPr>
      <w:sz w:val="20"/>
      <w:szCs w:val="20"/>
    </w:rPr>
  </w:style>
  <w:style w:type="character" w:customStyle="1" w:styleId="CommentTextChar">
    <w:name w:val="Comment Text Char"/>
    <w:basedOn w:val="DefaultParagraphFont"/>
    <w:link w:val="CommentText"/>
    <w:uiPriority w:val="99"/>
    <w:rsid w:val="00CB7CA0"/>
  </w:style>
  <w:style w:type="paragraph" w:styleId="CommentSubject">
    <w:name w:val="annotation subject"/>
    <w:basedOn w:val="CommentText"/>
    <w:next w:val="CommentText"/>
    <w:link w:val="CommentSubjectChar"/>
    <w:locked/>
    <w:rsid w:val="00CB7CA0"/>
    <w:rPr>
      <w:b/>
      <w:bCs/>
    </w:rPr>
  </w:style>
  <w:style w:type="character" w:customStyle="1" w:styleId="CommentSubjectChar">
    <w:name w:val="Comment Subject Char"/>
    <w:link w:val="CommentSubject"/>
    <w:rsid w:val="00CB7CA0"/>
    <w:rPr>
      <w:b/>
      <w:bCs/>
    </w:rPr>
  </w:style>
  <w:style w:type="paragraph" w:styleId="Revision">
    <w:name w:val="Revision"/>
    <w:hidden/>
    <w:uiPriority w:val="71"/>
    <w:unhideWhenUsed/>
    <w:rsid w:val="00CB7CA0"/>
    <w:rPr>
      <w:sz w:val="24"/>
      <w:szCs w:val="24"/>
    </w:rPr>
  </w:style>
  <w:style w:type="paragraph" w:styleId="BalloonText">
    <w:name w:val="Balloon Text"/>
    <w:basedOn w:val="Normal"/>
    <w:link w:val="BalloonTextChar"/>
    <w:locked/>
    <w:rsid w:val="00CB7CA0"/>
    <w:rPr>
      <w:rFonts w:ascii="Segoe UI" w:hAnsi="Segoe UI" w:cs="Segoe UI"/>
      <w:sz w:val="18"/>
      <w:szCs w:val="18"/>
    </w:rPr>
  </w:style>
  <w:style w:type="character" w:customStyle="1" w:styleId="BalloonTextChar">
    <w:name w:val="Balloon Text Char"/>
    <w:link w:val="BalloonText"/>
    <w:rsid w:val="00CB7CA0"/>
    <w:rPr>
      <w:rFonts w:ascii="Segoe UI" w:hAnsi="Segoe UI" w:cs="Segoe UI"/>
      <w:sz w:val="18"/>
      <w:szCs w:val="18"/>
    </w:rPr>
  </w:style>
  <w:style w:type="paragraph" w:customStyle="1" w:styleId="footer0">
    <w:name w:val="footer0"/>
    <w:basedOn w:val="Normal"/>
    <w:link w:val="FooterChar"/>
    <w:uiPriority w:val="99"/>
    <w:locked/>
    <w:rsid w:val="00CE6761"/>
    <w:pPr>
      <w:tabs>
        <w:tab w:val="center" w:pos="4320"/>
        <w:tab w:val="right" w:pos="8640"/>
      </w:tabs>
      <w:ind w:firstLine="720"/>
    </w:pPr>
  </w:style>
  <w:style w:type="character" w:customStyle="1" w:styleId="FooterChar">
    <w:name w:val="Footer Char"/>
    <w:link w:val="footer0"/>
    <w:uiPriority w:val="99"/>
    <w:rsid w:val="00CE6761"/>
    <w:rPr>
      <w:sz w:val="24"/>
      <w:szCs w:val="24"/>
    </w:rPr>
  </w:style>
  <w:style w:type="paragraph" w:styleId="BodyText">
    <w:name w:val="Body Text"/>
    <w:basedOn w:val="Normal"/>
    <w:link w:val="BodyTextChar"/>
    <w:uiPriority w:val="99"/>
    <w:locked/>
    <w:rsid w:val="00CE6761"/>
    <w:pPr>
      <w:spacing w:line="480" w:lineRule="auto"/>
      <w:ind w:firstLine="720"/>
      <w:jc w:val="both"/>
    </w:pPr>
  </w:style>
  <w:style w:type="character" w:customStyle="1" w:styleId="BodyTextChar">
    <w:name w:val="Body Text Char"/>
    <w:link w:val="BodyText"/>
    <w:uiPriority w:val="99"/>
    <w:rsid w:val="00CE6761"/>
    <w:rPr>
      <w:sz w:val="24"/>
      <w:szCs w:val="24"/>
    </w:rPr>
  </w:style>
  <w:style w:type="character" w:styleId="LineNumber">
    <w:name w:val="line number"/>
    <w:locked/>
    <w:rsid w:val="00CE6761"/>
  </w:style>
  <w:style w:type="character" w:customStyle="1" w:styleId="UnresolvedMention1">
    <w:name w:val="Unresolved Mention1"/>
    <w:uiPriority w:val="99"/>
    <w:semiHidden/>
    <w:unhideWhenUsed/>
    <w:rsid w:val="00650EA2"/>
    <w:rPr>
      <w:color w:val="605E5C"/>
      <w:shd w:val="clear" w:color="auto" w:fill="E1DFDD"/>
    </w:rPr>
  </w:style>
  <w:style w:type="character" w:customStyle="1" w:styleId="costarpage">
    <w:name w:val="co_starpage"/>
    <w:rsid w:val="00522DEF"/>
  </w:style>
  <w:style w:type="character" w:styleId="PageNumber">
    <w:name w:val="page number"/>
    <w:locked/>
    <w:rsid w:val="009E10DC"/>
  </w:style>
  <w:style w:type="character" w:styleId="Strong">
    <w:name w:val="Strong"/>
    <w:uiPriority w:val="22"/>
    <w:qFormat/>
    <w:locked/>
    <w:rsid w:val="00676231"/>
    <w:rPr>
      <w:b/>
      <w:bCs/>
    </w:rPr>
  </w:style>
  <w:style w:type="character" w:customStyle="1" w:styleId="Heading2Char">
    <w:name w:val="Heading 2 Char"/>
    <w:link w:val="Heading2"/>
    <w:semiHidden/>
    <w:rsid w:val="00795B75"/>
    <w:rPr>
      <w:rFonts w:ascii="Calibri Light" w:eastAsia="Times New Roman" w:hAnsi="Calibri Light" w:cs="Times New Roman"/>
      <w:b/>
      <w:bCs/>
      <w:i/>
      <w:iCs/>
      <w:sz w:val="28"/>
      <w:szCs w:val="28"/>
    </w:rPr>
  </w:style>
  <w:style w:type="character" w:customStyle="1" w:styleId="UnresolvedMention2">
    <w:name w:val="Unresolved Mention2"/>
    <w:basedOn w:val="DefaultParagraphFont"/>
    <w:uiPriority w:val="99"/>
    <w:semiHidden/>
    <w:unhideWhenUsed/>
    <w:rsid w:val="002F0535"/>
    <w:rPr>
      <w:color w:val="605E5C"/>
      <w:shd w:val="clear" w:color="auto" w:fill="E1DFDD"/>
    </w:rPr>
  </w:style>
  <w:style w:type="paragraph" w:styleId="FootnoteText">
    <w:name w:val="footnote text"/>
    <w:basedOn w:val="Normal"/>
    <w:link w:val="FootnoteTextChar1"/>
    <w:locked/>
    <w:rsid w:val="00B037CF"/>
    <w:rPr>
      <w:sz w:val="20"/>
      <w:szCs w:val="20"/>
    </w:rPr>
  </w:style>
  <w:style w:type="character" w:customStyle="1" w:styleId="FootnoteTextChar1">
    <w:name w:val="Footnote Text Char1"/>
    <w:basedOn w:val="DefaultParagraphFont"/>
    <w:link w:val="FootnoteText"/>
    <w:rsid w:val="00B037CF"/>
  </w:style>
  <w:style w:type="character" w:styleId="FootnoteReference">
    <w:name w:val="footnote reference"/>
    <w:basedOn w:val="DefaultParagraphFont"/>
    <w:uiPriority w:val="99"/>
    <w:locked/>
    <w:rsid w:val="00B037CF"/>
    <w:rPr>
      <w:vertAlign w:val="superscript"/>
    </w:rPr>
  </w:style>
  <w:style w:type="paragraph" w:styleId="Footer">
    <w:name w:val="footer"/>
    <w:basedOn w:val="Normal"/>
    <w:link w:val="FooterChar1"/>
    <w:uiPriority w:val="99"/>
    <w:locked/>
    <w:rsid w:val="00860AFD"/>
    <w:pPr>
      <w:tabs>
        <w:tab w:val="center" w:pos="4680"/>
        <w:tab w:val="right" w:pos="9360"/>
      </w:tabs>
    </w:pPr>
  </w:style>
  <w:style w:type="character" w:customStyle="1" w:styleId="FooterChar1">
    <w:name w:val="Footer Char1"/>
    <w:basedOn w:val="DefaultParagraphFont"/>
    <w:link w:val="Footer"/>
    <w:uiPriority w:val="99"/>
    <w:rsid w:val="00860AFD"/>
    <w:rPr>
      <w:sz w:val="24"/>
      <w:szCs w:val="24"/>
    </w:rPr>
  </w:style>
  <w:style w:type="paragraph" w:styleId="ListParagraph">
    <w:name w:val="List Paragraph"/>
    <w:basedOn w:val="Normal"/>
    <w:uiPriority w:val="34"/>
    <w:qFormat/>
    <w:pPr>
      <w:ind w:left="720"/>
      <w:contextualSpacing/>
    </w:pPr>
  </w:style>
  <w:style w:type="character" w:customStyle="1" w:styleId="UnresolvedMention3">
    <w:name w:val="Unresolved Mention3"/>
    <w:basedOn w:val="DefaultParagraphFont"/>
    <w:uiPriority w:val="99"/>
    <w:semiHidden/>
    <w:unhideWhenUsed/>
    <w:rsid w:val="0021759E"/>
    <w:rPr>
      <w:color w:val="605E5C"/>
      <w:shd w:val="clear" w:color="auto" w:fill="E1DFDD"/>
    </w:rPr>
  </w:style>
  <w:style w:type="character" w:customStyle="1" w:styleId="UnresolvedMention4">
    <w:name w:val="Unresolved Mention4"/>
    <w:basedOn w:val="DefaultParagraphFont"/>
    <w:uiPriority w:val="99"/>
    <w:semiHidden/>
    <w:unhideWhenUsed/>
    <w:rsid w:val="00B24C1E"/>
    <w:rPr>
      <w:color w:val="605E5C"/>
      <w:shd w:val="clear" w:color="auto" w:fill="E1DFDD"/>
    </w:rPr>
  </w:style>
  <w:style w:type="character" w:customStyle="1" w:styleId="UnresolvedMention5">
    <w:name w:val="Unresolved Mention5"/>
    <w:basedOn w:val="DefaultParagraphFont"/>
    <w:uiPriority w:val="99"/>
    <w:semiHidden/>
    <w:unhideWhenUsed/>
    <w:rsid w:val="00A317C5"/>
    <w:rPr>
      <w:color w:val="605E5C"/>
      <w:shd w:val="clear" w:color="auto" w:fill="E1DFDD"/>
    </w:rPr>
  </w:style>
  <w:style w:type="character" w:customStyle="1" w:styleId="FootnoteReference2">
    <w:name w:val="Footnote Reference2"/>
    <w:rsid w:val="00A317C5"/>
    <w:rPr>
      <w:color w:val="000000"/>
      <w:sz w:val="22"/>
      <w:vertAlign w:val="superscript"/>
    </w:rPr>
  </w:style>
  <w:style w:type="paragraph" w:customStyle="1" w:styleId="FootnoteText2">
    <w:name w:val="Footnote Text2"/>
    <w:rsid w:val="00A317C5"/>
    <w:rPr>
      <w:rFonts w:ascii="Lucida Grande" w:eastAsia="ヒラギノ角ゴ Pro W3" w:hAnsi="Lucida Grande"/>
      <w:color w:val="000000"/>
    </w:rPr>
  </w:style>
  <w:style w:type="paragraph" w:styleId="NoSpacing">
    <w:name w:val="No Spacing"/>
    <w:uiPriority w:val="1"/>
    <w:qFormat/>
    <w:rsid w:val="00CA3C4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25">
      <w:bodyDiv w:val="1"/>
      <w:marLeft w:val="0"/>
      <w:marRight w:val="0"/>
      <w:marTop w:val="0"/>
      <w:marBottom w:val="0"/>
      <w:divBdr>
        <w:top w:val="none" w:sz="0" w:space="0" w:color="auto"/>
        <w:left w:val="none" w:sz="0" w:space="0" w:color="auto"/>
        <w:bottom w:val="none" w:sz="0" w:space="0" w:color="auto"/>
        <w:right w:val="none" w:sz="0" w:space="0" w:color="auto"/>
      </w:divBdr>
      <w:divsChild>
        <w:div w:id="401172627">
          <w:marLeft w:val="0"/>
          <w:marRight w:val="0"/>
          <w:marTop w:val="0"/>
          <w:marBottom w:val="0"/>
          <w:divBdr>
            <w:top w:val="none" w:sz="0" w:space="0" w:color="auto"/>
            <w:left w:val="none" w:sz="0" w:space="0" w:color="auto"/>
            <w:bottom w:val="none" w:sz="0" w:space="0" w:color="auto"/>
            <w:right w:val="none" w:sz="0" w:space="0" w:color="auto"/>
          </w:divBdr>
          <w:divsChild>
            <w:div w:id="1194995699">
              <w:marLeft w:val="0"/>
              <w:marRight w:val="0"/>
              <w:marTop w:val="0"/>
              <w:marBottom w:val="0"/>
              <w:divBdr>
                <w:top w:val="none" w:sz="0" w:space="0" w:color="auto"/>
                <w:left w:val="none" w:sz="0" w:space="0" w:color="auto"/>
                <w:bottom w:val="none" w:sz="0" w:space="0" w:color="auto"/>
                <w:right w:val="none" w:sz="0" w:space="0" w:color="auto"/>
              </w:divBdr>
              <w:divsChild>
                <w:div w:id="1159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762">
      <w:bodyDiv w:val="1"/>
      <w:marLeft w:val="0"/>
      <w:marRight w:val="0"/>
      <w:marTop w:val="0"/>
      <w:marBottom w:val="0"/>
      <w:divBdr>
        <w:top w:val="none" w:sz="0" w:space="0" w:color="auto"/>
        <w:left w:val="none" w:sz="0" w:space="0" w:color="auto"/>
        <w:bottom w:val="none" w:sz="0" w:space="0" w:color="auto"/>
        <w:right w:val="none" w:sz="0" w:space="0" w:color="auto"/>
      </w:divBdr>
      <w:divsChild>
        <w:div w:id="1839298205">
          <w:marLeft w:val="0"/>
          <w:marRight w:val="0"/>
          <w:marTop w:val="0"/>
          <w:marBottom w:val="0"/>
          <w:divBdr>
            <w:top w:val="none" w:sz="0" w:space="0" w:color="auto"/>
            <w:left w:val="none" w:sz="0" w:space="0" w:color="auto"/>
            <w:bottom w:val="none" w:sz="0" w:space="0" w:color="auto"/>
            <w:right w:val="none" w:sz="0" w:space="0" w:color="auto"/>
          </w:divBdr>
          <w:divsChild>
            <w:div w:id="1686129272">
              <w:marLeft w:val="0"/>
              <w:marRight w:val="0"/>
              <w:marTop w:val="0"/>
              <w:marBottom w:val="0"/>
              <w:divBdr>
                <w:top w:val="none" w:sz="0" w:space="0" w:color="auto"/>
                <w:left w:val="none" w:sz="0" w:space="0" w:color="auto"/>
                <w:bottom w:val="none" w:sz="0" w:space="0" w:color="auto"/>
                <w:right w:val="none" w:sz="0" w:space="0" w:color="auto"/>
              </w:divBdr>
              <w:divsChild>
                <w:div w:id="3837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676">
      <w:bodyDiv w:val="1"/>
      <w:marLeft w:val="0"/>
      <w:marRight w:val="0"/>
      <w:marTop w:val="0"/>
      <w:marBottom w:val="0"/>
      <w:divBdr>
        <w:top w:val="none" w:sz="0" w:space="0" w:color="auto"/>
        <w:left w:val="none" w:sz="0" w:space="0" w:color="auto"/>
        <w:bottom w:val="none" w:sz="0" w:space="0" w:color="auto"/>
        <w:right w:val="none" w:sz="0" w:space="0" w:color="auto"/>
      </w:divBdr>
    </w:div>
    <w:div w:id="13503167">
      <w:bodyDiv w:val="1"/>
      <w:marLeft w:val="0"/>
      <w:marRight w:val="0"/>
      <w:marTop w:val="0"/>
      <w:marBottom w:val="0"/>
      <w:divBdr>
        <w:top w:val="none" w:sz="0" w:space="0" w:color="auto"/>
        <w:left w:val="none" w:sz="0" w:space="0" w:color="auto"/>
        <w:bottom w:val="none" w:sz="0" w:space="0" w:color="auto"/>
        <w:right w:val="none" w:sz="0" w:space="0" w:color="auto"/>
      </w:divBdr>
    </w:div>
    <w:div w:id="19942979">
      <w:bodyDiv w:val="1"/>
      <w:marLeft w:val="0"/>
      <w:marRight w:val="0"/>
      <w:marTop w:val="0"/>
      <w:marBottom w:val="0"/>
      <w:divBdr>
        <w:top w:val="none" w:sz="0" w:space="0" w:color="auto"/>
        <w:left w:val="none" w:sz="0" w:space="0" w:color="auto"/>
        <w:bottom w:val="none" w:sz="0" w:space="0" w:color="auto"/>
        <w:right w:val="none" w:sz="0" w:space="0" w:color="auto"/>
      </w:divBdr>
    </w:div>
    <w:div w:id="20209530">
      <w:bodyDiv w:val="1"/>
      <w:marLeft w:val="0"/>
      <w:marRight w:val="0"/>
      <w:marTop w:val="0"/>
      <w:marBottom w:val="0"/>
      <w:divBdr>
        <w:top w:val="none" w:sz="0" w:space="0" w:color="auto"/>
        <w:left w:val="none" w:sz="0" w:space="0" w:color="auto"/>
        <w:bottom w:val="none" w:sz="0" w:space="0" w:color="auto"/>
        <w:right w:val="none" w:sz="0" w:space="0" w:color="auto"/>
      </w:divBdr>
    </w:div>
    <w:div w:id="41753157">
      <w:bodyDiv w:val="1"/>
      <w:marLeft w:val="0"/>
      <w:marRight w:val="0"/>
      <w:marTop w:val="0"/>
      <w:marBottom w:val="0"/>
      <w:divBdr>
        <w:top w:val="none" w:sz="0" w:space="0" w:color="auto"/>
        <w:left w:val="none" w:sz="0" w:space="0" w:color="auto"/>
        <w:bottom w:val="none" w:sz="0" w:space="0" w:color="auto"/>
        <w:right w:val="none" w:sz="0" w:space="0" w:color="auto"/>
      </w:divBdr>
      <w:divsChild>
        <w:div w:id="971523394">
          <w:marLeft w:val="0"/>
          <w:marRight w:val="0"/>
          <w:marTop w:val="0"/>
          <w:marBottom w:val="0"/>
          <w:divBdr>
            <w:top w:val="none" w:sz="0" w:space="0" w:color="auto"/>
            <w:left w:val="none" w:sz="0" w:space="0" w:color="auto"/>
            <w:bottom w:val="none" w:sz="0" w:space="0" w:color="auto"/>
            <w:right w:val="none" w:sz="0" w:space="0" w:color="auto"/>
          </w:divBdr>
          <w:divsChild>
            <w:div w:id="342559713">
              <w:marLeft w:val="0"/>
              <w:marRight w:val="0"/>
              <w:marTop w:val="0"/>
              <w:marBottom w:val="0"/>
              <w:divBdr>
                <w:top w:val="none" w:sz="0" w:space="0" w:color="auto"/>
                <w:left w:val="none" w:sz="0" w:space="0" w:color="auto"/>
                <w:bottom w:val="none" w:sz="0" w:space="0" w:color="auto"/>
                <w:right w:val="none" w:sz="0" w:space="0" w:color="auto"/>
              </w:divBdr>
              <w:divsChild>
                <w:div w:id="11269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1434">
      <w:bodyDiv w:val="1"/>
      <w:marLeft w:val="0"/>
      <w:marRight w:val="0"/>
      <w:marTop w:val="0"/>
      <w:marBottom w:val="0"/>
      <w:divBdr>
        <w:top w:val="none" w:sz="0" w:space="0" w:color="auto"/>
        <w:left w:val="none" w:sz="0" w:space="0" w:color="auto"/>
        <w:bottom w:val="none" w:sz="0" w:space="0" w:color="auto"/>
        <w:right w:val="none" w:sz="0" w:space="0" w:color="auto"/>
      </w:divBdr>
      <w:divsChild>
        <w:div w:id="824081178">
          <w:marLeft w:val="0"/>
          <w:marRight w:val="0"/>
          <w:marTop w:val="0"/>
          <w:marBottom w:val="0"/>
          <w:divBdr>
            <w:top w:val="none" w:sz="0" w:space="0" w:color="auto"/>
            <w:left w:val="none" w:sz="0" w:space="0" w:color="auto"/>
            <w:bottom w:val="none" w:sz="0" w:space="0" w:color="auto"/>
            <w:right w:val="none" w:sz="0" w:space="0" w:color="auto"/>
          </w:divBdr>
        </w:div>
        <w:div w:id="1255817000">
          <w:marLeft w:val="0"/>
          <w:marRight w:val="0"/>
          <w:marTop w:val="0"/>
          <w:marBottom w:val="0"/>
          <w:divBdr>
            <w:top w:val="none" w:sz="0" w:space="0" w:color="auto"/>
            <w:left w:val="none" w:sz="0" w:space="0" w:color="auto"/>
            <w:bottom w:val="none" w:sz="0" w:space="0" w:color="auto"/>
            <w:right w:val="none" w:sz="0" w:space="0" w:color="auto"/>
          </w:divBdr>
        </w:div>
      </w:divsChild>
    </w:div>
    <w:div w:id="81337523">
      <w:bodyDiv w:val="1"/>
      <w:marLeft w:val="0"/>
      <w:marRight w:val="0"/>
      <w:marTop w:val="0"/>
      <w:marBottom w:val="0"/>
      <w:divBdr>
        <w:top w:val="none" w:sz="0" w:space="0" w:color="auto"/>
        <w:left w:val="none" w:sz="0" w:space="0" w:color="auto"/>
        <w:bottom w:val="none" w:sz="0" w:space="0" w:color="auto"/>
        <w:right w:val="none" w:sz="0" w:space="0" w:color="auto"/>
      </w:divBdr>
    </w:div>
    <w:div w:id="110365056">
      <w:bodyDiv w:val="1"/>
      <w:marLeft w:val="0"/>
      <w:marRight w:val="0"/>
      <w:marTop w:val="0"/>
      <w:marBottom w:val="0"/>
      <w:divBdr>
        <w:top w:val="none" w:sz="0" w:space="0" w:color="auto"/>
        <w:left w:val="none" w:sz="0" w:space="0" w:color="auto"/>
        <w:bottom w:val="none" w:sz="0" w:space="0" w:color="auto"/>
        <w:right w:val="none" w:sz="0" w:space="0" w:color="auto"/>
      </w:divBdr>
      <w:divsChild>
        <w:div w:id="1876774961">
          <w:marLeft w:val="0"/>
          <w:marRight w:val="0"/>
          <w:marTop w:val="0"/>
          <w:marBottom w:val="0"/>
          <w:divBdr>
            <w:top w:val="none" w:sz="0" w:space="0" w:color="auto"/>
            <w:left w:val="none" w:sz="0" w:space="0" w:color="auto"/>
            <w:bottom w:val="none" w:sz="0" w:space="0" w:color="auto"/>
            <w:right w:val="none" w:sz="0" w:space="0" w:color="auto"/>
          </w:divBdr>
          <w:divsChild>
            <w:div w:id="16822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414">
      <w:bodyDiv w:val="1"/>
      <w:marLeft w:val="0"/>
      <w:marRight w:val="0"/>
      <w:marTop w:val="0"/>
      <w:marBottom w:val="0"/>
      <w:divBdr>
        <w:top w:val="none" w:sz="0" w:space="0" w:color="auto"/>
        <w:left w:val="none" w:sz="0" w:space="0" w:color="auto"/>
        <w:bottom w:val="none" w:sz="0" w:space="0" w:color="auto"/>
        <w:right w:val="none" w:sz="0" w:space="0" w:color="auto"/>
      </w:divBdr>
    </w:div>
    <w:div w:id="141385594">
      <w:bodyDiv w:val="1"/>
      <w:marLeft w:val="0"/>
      <w:marRight w:val="0"/>
      <w:marTop w:val="0"/>
      <w:marBottom w:val="0"/>
      <w:divBdr>
        <w:top w:val="none" w:sz="0" w:space="0" w:color="auto"/>
        <w:left w:val="none" w:sz="0" w:space="0" w:color="auto"/>
        <w:bottom w:val="none" w:sz="0" w:space="0" w:color="auto"/>
        <w:right w:val="none" w:sz="0" w:space="0" w:color="auto"/>
      </w:divBdr>
    </w:div>
    <w:div w:id="141435966">
      <w:bodyDiv w:val="1"/>
      <w:marLeft w:val="0"/>
      <w:marRight w:val="0"/>
      <w:marTop w:val="0"/>
      <w:marBottom w:val="0"/>
      <w:divBdr>
        <w:top w:val="none" w:sz="0" w:space="0" w:color="auto"/>
        <w:left w:val="none" w:sz="0" w:space="0" w:color="auto"/>
        <w:bottom w:val="none" w:sz="0" w:space="0" w:color="auto"/>
        <w:right w:val="none" w:sz="0" w:space="0" w:color="auto"/>
      </w:divBdr>
      <w:divsChild>
        <w:div w:id="141312665">
          <w:marLeft w:val="0"/>
          <w:marRight w:val="0"/>
          <w:marTop w:val="0"/>
          <w:marBottom w:val="0"/>
          <w:divBdr>
            <w:top w:val="none" w:sz="0" w:space="0" w:color="auto"/>
            <w:left w:val="none" w:sz="0" w:space="0" w:color="auto"/>
            <w:bottom w:val="none" w:sz="0" w:space="0" w:color="auto"/>
            <w:right w:val="none" w:sz="0" w:space="0" w:color="auto"/>
          </w:divBdr>
          <w:divsChild>
            <w:div w:id="228735794">
              <w:marLeft w:val="0"/>
              <w:marRight w:val="0"/>
              <w:marTop w:val="0"/>
              <w:marBottom w:val="0"/>
              <w:divBdr>
                <w:top w:val="none" w:sz="0" w:space="0" w:color="auto"/>
                <w:left w:val="none" w:sz="0" w:space="0" w:color="auto"/>
                <w:bottom w:val="none" w:sz="0" w:space="0" w:color="auto"/>
                <w:right w:val="none" w:sz="0" w:space="0" w:color="auto"/>
              </w:divBdr>
              <w:divsChild>
                <w:div w:id="4976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1750">
      <w:bodyDiv w:val="1"/>
      <w:marLeft w:val="0"/>
      <w:marRight w:val="0"/>
      <w:marTop w:val="0"/>
      <w:marBottom w:val="0"/>
      <w:divBdr>
        <w:top w:val="none" w:sz="0" w:space="0" w:color="auto"/>
        <w:left w:val="none" w:sz="0" w:space="0" w:color="auto"/>
        <w:bottom w:val="none" w:sz="0" w:space="0" w:color="auto"/>
        <w:right w:val="none" w:sz="0" w:space="0" w:color="auto"/>
      </w:divBdr>
    </w:div>
    <w:div w:id="153450315">
      <w:bodyDiv w:val="1"/>
      <w:marLeft w:val="0"/>
      <w:marRight w:val="0"/>
      <w:marTop w:val="0"/>
      <w:marBottom w:val="0"/>
      <w:divBdr>
        <w:top w:val="none" w:sz="0" w:space="0" w:color="auto"/>
        <w:left w:val="none" w:sz="0" w:space="0" w:color="auto"/>
        <w:bottom w:val="none" w:sz="0" w:space="0" w:color="auto"/>
        <w:right w:val="none" w:sz="0" w:space="0" w:color="auto"/>
      </w:divBdr>
      <w:divsChild>
        <w:div w:id="864058163">
          <w:marLeft w:val="0"/>
          <w:marRight w:val="0"/>
          <w:marTop w:val="0"/>
          <w:marBottom w:val="0"/>
          <w:divBdr>
            <w:top w:val="none" w:sz="0" w:space="0" w:color="auto"/>
            <w:left w:val="none" w:sz="0" w:space="0" w:color="auto"/>
            <w:bottom w:val="none" w:sz="0" w:space="0" w:color="auto"/>
            <w:right w:val="none" w:sz="0" w:space="0" w:color="auto"/>
          </w:divBdr>
          <w:divsChild>
            <w:div w:id="394164160">
              <w:marLeft w:val="0"/>
              <w:marRight w:val="0"/>
              <w:marTop w:val="0"/>
              <w:marBottom w:val="0"/>
              <w:divBdr>
                <w:top w:val="none" w:sz="0" w:space="0" w:color="C0C0C0"/>
                <w:left w:val="none" w:sz="0" w:space="0" w:color="C0C0C0"/>
                <w:bottom w:val="none" w:sz="0" w:space="0" w:color="C0C0C0"/>
                <w:right w:val="none" w:sz="0" w:space="0" w:color="C0C0C0"/>
              </w:divBdr>
              <w:divsChild>
                <w:div w:id="1213806466">
                  <w:marLeft w:val="0"/>
                  <w:marRight w:val="0"/>
                  <w:marTop w:val="0"/>
                  <w:marBottom w:val="0"/>
                  <w:divBdr>
                    <w:top w:val="none" w:sz="0" w:space="0" w:color="auto"/>
                    <w:left w:val="none" w:sz="0" w:space="0" w:color="auto"/>
                    <w:bottom w:val="none" w:sz="0" w:space="0" w:color="auto"/>
                    <w:right w:val="none" w:sz="0" w:space="0" w:color="auto"/>
                  </w:divBdr>
                  <w:divsChild>
                    <w:div w:id="537552378">
                      <w:marLeft w:val="0"/>
                      <w:marRight w:val="0"/>
                      <w:marTop w:val="0"/>
                      <w:marBottom w:val="0"/>
                      <w:divBdr>
                        <w:top w:val="none" w:sz="0" w:space="0" w:color="auto"/>
                        <w:left w:val="none" w:sz="0" w:space="0" w:color="auto"/>
                        <w:bottom w:val="none" w:sz="0" w:space="0" w:color="auto"/>
                        <w:right w:val="none" w:sz="0" w:space="0" w:color="auto"/>
                      </w:divBdr>
                      <w:divsChild>
                        <w:div w:id="1824351650">
                          <w:marLeft w:val="150"/>
                          <w:marRight w:val="150"/>
                          <w:marTop w:val="150"/>
                          <w:marBottom w:val="150"/>
                          <w:divBdr>
                            <w:top w:val="none" w:sz="0" w:space="0" w:color="auto"/>
                            <w:left w:val="none" w:sz="0" w:space="0" w:color="auto"/>
                            <w:bottom w:val="none" w:sz="0" w:space="0" w:color="auto"/>
                            <w:right w:val="none" w:sz="0" w:space="0" w:color="auto"/>
                          </w:divBdr>
                          <w:divsChild>
                            <w:div w:id="1473251261">
                              <w:marLeft w:val="0"/>
                              <w:marRight w:val="0"/>
                              <w:marTop w:val="0"/>
                              <w:marBottom w:val="0"/>
                              <w:divBdr>
                                <w:top w:val="none" w:sz="0" w:space="0" w:color="auto"/>
                                <w:left w:val="none" w:sz="0" w:space="0" w:color="auto"/>
                                <w:bottom w:val="none" w:sz="0" w:space="0" w:color="auto"/>
                                <w:right w:val="none" w:sz="0" w:space="0" w:color="auto"/>
                              </w:divBdr>
                              <w:divsChild>
                                <w:div w:id="2245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50002">
      <w:bodyDiv w:val="1"/>
      <w:marLeft w:val="0"/>
      <w:marRight w:val="0"/>
      <w:marTop w:val="0"/>
      <w:marBottom w:val="0"/>
      <w:divBdr>
        <w:top w:val="none" w:sz="0" w:space="0" w:color="auto"/>
        <w:left w:val="none" w:sz="0" w:space="0" w:color="auto"/>
        <w:bottom w:val="none" w:sz="0" w:space="0" w:color="auto"/>
        <w:right w:val="none" w:sz="0" w:space="0" w:color="auto"/>
      </w:divBdr>
    </w:div>
    <w:div w:id="248387187">
      <w:bodyDiv w:val="1"/>
      <w:marLeft w:val="0"/>
      <w:marRight w:val="0"/>
      <w:marTop w:val="0"/>
      <w:marBottom w:val="0"/>
      <w:divBdr>
        <w:top w:val="none" w:sz="0" w:space="0" w:color="auto"/>
        <w:left w:val="none" w:sz="0" w:space="0" w:color="auto"/>
        <w:bottom w:val="none" w:sz="0" w:space="0" w:color="auto"/>
        <w:right w:val="none" w:sz="0" w:space="0" w:color="auto"/>
      </w:divBdr>
    </w:div>
    <w:div w:id="252983198">
      <w:bodyDiv w:val="1"/>
      <w:marLeft w:val="0"/>
      <w:marRight w:val="0"/>
      <w:marTop w:val="0"/>
      <w:marBottom w:val="0"/>
      <w:divBdr>
        <w:top w:val="none" w:sz="0" w:space="0" w:color="auto"/>
        <w:left w:val="none" w:sz="0" w:space="0" w:color="auto"/>
        <w:bottom w:val="none" w:sz="0" w:space="0" w:color="auto"/>
        <w:right w:val="none" w:sz="0" w:space="0" w:color="auto"/>
      </w:divBdr>
    </w:div>
    <w:div w:id="264584275">
      <w:bodyDiv w:val="1"/>
      <w:marLeft w:val="0"/>
      <w:marRight w:val="0"/>
      <w:marTop w:val="0"/>
      <w:marBottom w:val="0"/>
      <w:divBdr>
        <w:top w:val="none" w:sz="0" w:space="0" w:color="auto"/>
        <w:left w:val="none" w:sz="0" w:space="0" w:color="auto"/>
        <w:bottom w:val="none" w:sz="0" w:space="0" w:color="auto"/>
        <w:right w:val="none" w:sz="0" w:space="0" w:color="auto"/>
      </w:divBdr>
    </w:div>
    <w:div w:id="269553223">
      <w:bodyDiv w:val="1"/>
      <w:marLeft w:val="0"/>
      <w:marRight w:val="0"/>
      <w:marTop w:val="0"/>
      <w:marBottom w:val="0"/>
      <w:divBdr>
        <w:top w:val="none" w:sz="0" w:space="0" w:color="auto"/>
        <w:left w:val="none" w:sz="0" w:space="0" w:color="auto"/>
        <w:bottom w:val="none" w:sz="0" w:space="0" w:color="auto"/>
        <w:right w:val="none" w:sz="0" w:space="0" w:color="auto"/>
      </w:divBdr>
    </w:div>
    <w:div w:id="284847605">
      <w:bodyDiv w:val="1"/>
      <w:marLeft w:val="0"/>
      <w:marRight w:val="0"/>
      <w:marTop w:val="0"/>
      <w:marBottom w:val="0"/>
      <w:divBdr>
        <w:top w:val="none" w:sz="0" w:space="0" w:color="auto"/>
        <w:left w:val="none" w:sz="0" w:space="0" w:color="auto"/>
        <w:bottom w:val="none" w:sz="0" w:space="0" w:color="auto"/>
        <w:right w:val="none" w:sz="0" w:space="0" w:color="auto"/>
      </w:divBdr>
      <w:divsChild>
        <w:div w:id="1701930662">
          <w:marLeft w:val="0"/>
          <w:marRight w:val="0"/>
          <w:marTop w:val="0"/>
          <w:marBottom w:val="0"/>
          <w:divBdr>
            <w:top w:val="none" w:sz="0" w:space="0" w:color="auto"/>
            <w:left w:val="none" w:sz="0" w:space="0" w:color="auto"/>
            <w:bottom w:val="none" w:sz="0" w:space="0" w:color="auto"/>
            <w:right w:val="none" w:sz="0" w:space="0" w:color="auto"/>
          </w:divBdr>
          <w:divsChild>
            <w:div w:id="1727944906">
              <w:marLeft w:val="0"/>
              <w:marRight w:val="0"/>
              <w:marTop w:val="0"/>
              <w:marBottom w:val="0"/>
              <w:divBdr>
                <w:top w:val="none" w:sz="0" w:space="0" w:color="C0C0C0"/>
                <w:left w:val="none" w:sz="0" w:space="0" w:color="C0C0C0"/>
                <w:bottom w:val="none" w:sz="0" w:space="0" w:color="C0C0C0"/>
                <w:right w:val="none" w:sz="0" w:space="0" w:color="C0C0C0"/>
              </w:divBdr>
              <w:divsChild>
                <w:div w:id="373432692">
                  <w:marLeft w:val="0"/>
                  <w:marRight w:val="0"/>
                  <w:marTop w:val="0"/>
                  <w:marBottom w:val="0"/>
                  <w:divBdr>
                    <w:top w:val="none" w:sz="0" w:space="0" w:color="auto"/>
                    <w:left w:val="none" w:sz="0" w:space="0" w:color="auto"/>
                    <w:bottom w:val="none" w:sz="0" w:space="0" w:color="auto"/>
                    <w:right w:val="none" w:sz="0" w:space="0" w:color="auto"/>
                  </w:divBdr>
                  <w:divsChild>
                    <w:div w:id="478765250">
                      <w:marLeft w:val="0"/>
                      <w:marRight w:val="0"/>
                      <w:marTop w:val="0"/>
                      <w:marBottom w:val="0"/>
                      <w:divBdr>
                        <w:top w:val="none" w:sz="0" w:space="0" w:color="auto"/>
                        <w:left w:val="none" w:sz="0" w:space="0" w:color="auto"/>
                        <w:bottom w:val="none" w:sz="0" w:space="0" w:color="auto"/>
                        <w:right w:val="none" w:sz="0" w:space="0" w:color="auto"/>
                      </w:divBdr>
                      <w:divsChild>
                        <w:div w:id="578102265">
                          <w:marLeft w:val="150"/>
                          <w:marRight w:val="150"/>
                          <w:marTop w:val="150"/>
                          <w:marBottom w:val="150"/>
                          <w:divBdr>
                            <w:top w:val="none" w:sz="0" w:space="0" w:color="auto"/>
                            <w:left w:val="none" w:sz="0" w:space="0" w:color="auto"/>
                            <w:bottom w:val="none" w:sz="0" w:space="0" w:color="auto"/>
                            <w:right w:val="none" w:sz="0" w:space="0" w:color="auto"/>
                          </w:divBdr>
                          <w:divsChild>
                            <w:div w:id="875579982">
                              <w:marLeft w:val="0"/>
                              <w:marRight w:val="0"/>
                              <w:marTop w:val="0"/>
                              <w:marBottom w:val="0"/>
                              <w:divBdr>
                                <w:top w:val="none" w:sz="0" w:space="0" w:color="auto"/>
                                <w:left w:val="none" w:sz="0" w:space="0" w:color="auto"/>
                                <w:bottom w:val="none" w:sz="0" w:space="0" w:color="auto"/>
                                <w:right w:val="none" w:sz="0" w:space="0" w:color="auto"/>
                              </w:divBdr>
                              <w:divsChild>
                                <w:div w:id="11094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828247">
      <w:bodyDiv w:val="1"/>
      <w:marLeft w:val="0"/>
      <w:marRight w:val="0"/>
      <w:marTop w:val="0"/>
      <w:marBottom w:val="0"/>
      <w:divBdr>
        <w:top w:val="none" w:sz="0" w:space="0" w:color="auto"/>
        <w:left w:val="none" w:sz="0" w:space="0" w:color="auto"/>
        <w:bottom w:val="none" w:sz="0" w:space="0" w:color="auto"/>
        <w:right w:val="none" w:sz="0" w:space="0" w:color="auto"/>
      </w:divBdr>
    </w:div>
    <w:div w:id="325866688">
      <w:bodyDiv w:val="1"/>
      <w:marLeft w:val="0"/>
      <w:marRight w:val="0"/>
      <w:marTop w:val="0"/>
      <w:marBottom w:val="0"/>
      <w:divBdr>
        <w:top w:val="none" w:sz="0" w:space="0" w:color="auto"/>
        <w:left w:val="none" w:sz="0" w:space="0" w:color="auto"/>
        <w:bottom w:val="none" w:sz="0" w:space="0" w:color="auto"/>
        <w:right w:val="none" w:sz="0" w:space="0" w:color="auto"/>
      </w:divBdr>
    </w:div>
    <w:div w:id="341322099">
      <w:bodyDiv w:val="1"/>
      <w:marLeft w:val="0"/>
      <w:marRight w:val="0"/>
      <w:marTop w:val="0"/>
      <w:marBottom w:val="0"/>
      <w:divBdr>
        <w:top w:val="none" w:sz="0" w:space="0" w:color="auto"/>
        <w:left w:val="none" w:sz="0" w:space="0" w:color="auto"/>
        <w:bottom w:val="none" w:sz="0" w:space="0" w:color="auto"/>
        <w:right w:val="none" w:sz="0" w:space="0" w:color="auto"/>
      </w:divBdr>
      <w:divsChild>
        <w:div w:id="468130585">
          <w:marLeft w:val="0"/>
          <w:marRight w:val="0"/>
          <w:marTop w:val="0"/>
          <w:marBottom w:val="0"/>
          <w:divBdr>
            <w:top w:val="none" w:sz="0" w:space="0" w:color="auto"/>
            <w:left w:val="none" w:sz="0" w:space="0" w:color="auto"/>
            <w:bottom w:val="none" w:sz="0" w:space="0" w:color="auto"/>
            <w:right w:val="none" w:sz="0" w:space="0" w:color="auto"/>
          </w:divBdr>
          <w:divsChild>
            <w:div w:id="16468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2279">
      <w:bodyDiv w:val="1"/>
      <w:marLeft w:val="0"/>
      <w:marRight w:val="0"/>
      <w:marTop w:val="0"/>
      <w:marBottom w:val="0"/>
      <w:divBdr>
        <w:top w:val="none" w:sz="0" w:space="0" w:color="auto"/>
        <w:left w:val="none" w:sz="0" w:space="0" w:color="auto"/>
        <w:bottom w:val="none" w:sz="0" w:space="0" w:color="auto"/>
        <w:right w:val="none" w:sz="0" w:space="0" w:color="auto"/>
      </w:divBdr>
      <w:divsChild>
        <w:div w:id="2049985225">
          <w:marLeft w:val="0"/>
          <w:marRight w:val="0"/>
          <w:marTop w:val="0"/>
          <w:marBottom w:val="0"/>
          <w:divBdr>
            <w:top w:val="none" w:sz="0" w:space="0" w:color="auto"/>
            <w:left w:val="none" w:sz="0" w:space="0" w:color="auto"/>
            <w:bottom w:val="none" w:sz="0" w:space="0" w:color="auto"/>
            <w:right w:val="none" w:sz="0" w:space="0" w:color="auto"/>
          </w:divBdr>
          <w:divsChild>
            <w:div w:id="19755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6189">
      <w:bodyDiv w:val="1"/>
      <w:marLeft w:val="0"/>
      <w:marRight w:val="0"/>
      <w:marTop w:val="0"/>
      <w:marBottom w:val="0"/>
      <w:divBdr>
        <w:top w:val="none" w:sz="0" w:space="0" w:color="auto"/>
        <w:left w:val="none" w:sz="0" w:space="0" w:color="auto"/>
        <w:bottom w:val="none" w:sz="0" w:space="0" w:color="auto"/>
        <w:right w:val="none" w:sz="0" w:space="0" w:color="auto"/>
      </w:divBdr>
      <w:divsChild>
        <w:div w:id="1797672539">
          <w:marLeft w:val="0"/>
          <w:marRight w:val="0"/>
          <w:marTop w:val="0"/>
          <w:marBottom w:val="0"/>
          <w:divBdr>
            <w:top w:val="none" w:sz="0" w:space="0" w:color="auto"/>
            <w:left w:val="none" w:sz="0" w:space="0" w:color="auto"/>
            <w:bottom w:val="none" w:sz="0" w:space="0" w:color="auto"/>
            <w:right w:val="none" w:sz="0" w:space="0" w:color="auto"/>
          </w:divBdr>
          <w:divsChild>
            <w:div w:id="1239441317">
              <w:marLeft w:val="0"/>
              <w:marRight w:val="0"/>
              <w:marTop w:val="0"/>
              <w:marBottom w:val="0"/>
              <w:divBdr>
                <w:top w:val="none" w:sz="0" w:space="0" w:color="auto"/>
                <w:left w:val="none" w:sz="0" w:space="0" w:color="auto"/>
                <w:bottom w:val="none" w:sz="0" w:space="0" w:color="auto"/>
                <w:right w:val="none" w:sz="0" w:space="0" w:color="auto"/>
              </w:divBdr>
              <w:divsChild>
                <w:div w:id="11196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5981">
      <w:bodyDiv w:val="1"/>
      <w:marLeft w:val="0"/>
      <w:marRight w:val="0"/>
      <w:marTop w:val="0"/>
      <w:marBottom w:val="0"/>
      <w:divBdr>
        <w:top w:val="none" w:sz="0" w:space="0" w:color="auto"/>
        <w:left w:val="none" w:sz="0" w:space="0" w:color="auto"/>
        <w:bottom w:val="none" w:sz="0" w:space="0" w:color="auto"/>
        <w:right w:val="none" w:sz="0" w:space="0" w:color="auto"/>
      </w:divBdr>
      <w:divsChild>
        <w:div w:id="42877078">
          <w:marLeft w:val="0"/>
          <w:marRight w:val="0"/>
          <w:marTop w:val="0"/>
          <w:marBottom w:val="0"/>
          <w:divBdr>
            <w:top w:val="none" w:sz="0" w:space="0" w:color="auto"/>
            <w:left w:val="none" w:sz="0" w:space="0" w:color="auto"/>
            <w:bottom w:val="none" w:sz="0" w:space="0" w:color="auto"/>
            <w:right w:val="none" w:sz="0" w:space="0" w:color="auto"/>
          </w:divBdr>
          <w:divsChild>
            <w:div w:id="134181993">
              <w:marLeft w:val="0"/>
              <w:marRight w:val="0"/>
              <w:marTop w:val="0"/>
              <w:marBottom w:val="0"/>
              <w:divBdr>
                <w:top w:val="none" w:sz="0" w:space="0" w:color="C0C0C0"/>
                <w:left w:val="none" w:sz="0" w:space="0" w:color="C0C0C0"/>
                <w:bottom w:val="none" w:sz="0" w:space="0" w:color="C0C0C0"/>
                <w:right w:val="none" w:sz="0" w:space="0" w:color="C0C0C0"/>
              </w:divBdr>
              <w:divsChild>
                <w:div w:id="1809590638">
                  <w:marLeft w:val="0"/>
                  <w:marRight w:val="0"/>
                  <w:marTop w:val="0"/>
                  <w:marBottom w:val="0"/>
                  <w:divBdr>
                    <w:top w:val="none" w:sz="0" w:space="0" w:color="auto"/>
                    <w:left w:val="none" w:sz="0" w:space="0" w:color="auto"/>
                    <w:bottom w:val="none" w:sz="0" w:space="0" w:color="auto"/>
                    <w:right w:val="none" w:sz="0" w:space="0" w:color="auto"/>
                  </w:divBdr>
                  <w:divsChild>
                    <w:div w:id="1603106186">
                      <w:marLeft w:val="0"/>
                      <w:marRight w:val="0"/>
                      <w:marTop w:val="0"/>
                      <w:marBottom w:val="0"/>
                      <w:divBdr>
                        <w:top w:val="none" w:sz="0" w:space="0" w:color="auto"/>
                        <w:left w:val="none" w:sz="0" w:space="0" w:color="auto"/>
                        <w:bottom w:val="none" w:sz="0" w:space="0" w:color="auto"/>
                        <w:right w:val="none" w:sz="0" w:space="0" w:color="auto"/>
                      </w:divBdr>
                      <w:divsChild>
                        <w:div w:id="122162620">
                          <w:marLeft w:val="150"/>
                          <w:marRight w:val="150"/>
                          <w:marTop w:val="150"/>
                          <w:marBottom w:val="150"/>
                          <w:divBdr>
                            <w:top w:val="none" w:sz="0" w:space="0" w:color="auto"/>
                            <w:left w:val="none" w:sz="0" w:space="0" w:color="auto"/>
                            <w:bottom w:val="none" w:sz="0" w:space="0" w:color="auto"/>
                            <w:right w:val="none" w:sz="0" w:space="0" w:color="auto"/>
                          </w:divBdr>
                          <w:divsChild>
                            <w:div w:id="1247108786">
                              <w:marLeft w:val="0"/>
                              <w:marRight w:val="0"/>
                              <w:marTop w:val="0"/>
                              <w:marBottom w:val="0"/>
                              <w:divBdr>
                                <w:top w:val="none" w:sz="0" w:space="0" w:color="auto"/>
                                <w:left w:val="none" w:sz="0" w:space="0" w:color="auto"/>
                                <w:bottom w:val="none" w:sz="0" w:space="0" w:color="auto"/>
                                <w:right w:val="none" w:sz="0" w:space="0" w:color="auto"/>
                              </w:divBdr>
                              <w:divsChild>
                                <w:div w:id="9966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981733">
      <w:bodyDiv w:val="1"/>
      <w:marLeft w:val="0"/>
      <w:marRight w:val="0"/>
      <w:marTop w:val="0"/>
      <w:marBottom w:val="0"/>
      <w:divBdr>
        <w:top w:val="none" w:sz="0" w:space="0" w:color="auto"/>
        <w:left w:val="none" w:sz="0" w:space="0" w:color="auto"/>
        <w:bottom w:val="none" w:sz="0" w:space="0" w:color="auto"/>
        <w:right w:val="none" w:sz="0" w:space="0" w:color="auto"/>
      </w:divBdr>
      <w:divsChild>
        <w:div w:id="454719690">
          <w:marLeft w:val="0"/>
          <w:marRight w:val="0"/>
          <w:marTop w:val="0"/>
          <w:marBottom w:val="0"/>
          <w:divBdr>
            <w:top w:val="none" w:sz="0" w:space="0" w:color="auto"/>
            <w:left w:val="none" w:sz="0" w:space="0" w:color="auto"/>
            <w:bottom w:val="none" w:sz="0" w:space="0" w:color="auto"/>
            <w:right w:val="none" w:sz="0" w:space="0" w:color="auto"/>
          </w:divBdr>
          <w:divsChild>
            <w:div w:id="1015307224">
              <w:marLeft w:val="0"/>
              <w:marRight w:val="0"/>
              <w:marTop w:val="0"/>
              <w:marBottom w:val="0"/>
              <w:divBdr>
                <w:top w:val="none" w:sz="0" w:space="0" w:color="auto"/>
                <w:left w:val="none" w:sz="0" w:space="0" w:color="auto"/>
                <w:bottom w:val="none" w:sz="0" w:space="0" w:color="auto"/>
                <w:right w:val="none" w:sz="0" w:space="0" w:color="auto"/>
              </w:divBdr>
              <w:divsChild>
                <w:div w:id="3537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21756">
      <w:bodyDiv w:val="1"/>
      <w:marLeft w:val="0"/>
      <w:marRight w:val="0"/>
      <w:marTop w:val="0"/>
      <w:marBottom w:val="0"/>
      <w:divBdr>
        <w:top w:val="none" w:sz="0" w:space="0" w:color="auto"/>
        <w:left w:val="none" w:sz="0" w:space="0" w:color="auto"/>
        <w:bottom w:val="none" w:sz="0" w:space="0" w:color="auto"/>
        <w:right w:val="none" w:sz="0" w:space="0" w:color="auto"/>
      </w:divBdr>
      <w:divsChild>
        <w:div w:id="1338311811">
          <w:marLeft w:val="0"/>
          <w:marRight w:val="0"/>
          <w:marTop w:val="0"/>
          <w:marBottom w:val="0"/>
          <w:divBdr>
            <w:top w:val="none" w:sz="0" w:space="0" w:color="auto"/>
            <w:left w:val="none" w:sz="0" w:space="0" w:color="auto"/>
            <w:bottom w:val="none" w:sz="0" w:space="0" w:color="auto"/>
            <w:right w:val="none" w:sz="0" w:space="0" w:color="auto"/>
          </w:divBdr>
        </w:div>
      </w:divsChild>
    </w:div>
    <w:div w:id="477889047">
      <w:bodyDiv w:val="1"/>
      <w:marLeft w:val="0"/>
      <w:marRight w:val="0"/>
      <w:marTop w:val="0"/>
      <w:marBottom w:val="0"/>
      <w:divBdr>
        <w:top w:val="none" w:sz="0" w:space="0" w:color="auto"/>
        <w:left w:val="none" w:sz="0" w:space="0" w:color="auto"/>
        <w:bottom w:val="none" w:sz="0" w:space="0" w:color="auto"/>
        <w:right w:val="none" w:sz="0" w:space="0" w:color="auto"/>
      </w:divBdr>
      <w:divsChild>
        <w:div w:id="76901663">
          <w:marLeft w:val="0"/>
          <w:marRight w:val="0"/>
          <w:marTop w:val="0"/>
          <w:marBottom w:val="0"/>
          <w:divBdr>
            <w:top w:val="none" w:sz="0" w:space="0" w:color="auto"/>
            <w:left w:val="none" w:sz="0" w:space="0" w:color="auto"/>
            <w:bottom w:val="none" w:sz="0" w:space="0" w:color="auto"/>
            <w:right w:val="none" w:sz="0" w:space="0" w:color="auto"/>
          </w:divBdr>
          <w:divsChild>
            <w:div w:id="1142388568">
              <w:marLeft w:val="0"/>
              <w:marRight w:val="0"/>
              <w:marTop w:val="0"/>
              <w:marBottom w:val="0"/>
              <w:divBdr>
                <w:top w:val="none" w:sz="0" w:space="0" w:color="C0C0C0"/>
                <w:left w:val="none" w:sz="0" w:space="0" w:color="C0C0C0"/>
                <w:bottom w:val="none" w:sz="0" w:space="0" w:color="C0C0C0"/>
                <w:right w:val="none" w:sz="0" w:space="0" w:color="C0C0C0"/>
              </w:divBdr>
              <w:divsChild>
                <w:div w:id="514268764">
                  <w:marLeft w:val="0"/>
                  <w:marRight w:val="0"/>
                  <w:marTop w:val="0"/>
                  <w:marBottom w:val="0"/>
                  <w:divBdr>
                    <w:top w:val="none" w:sz="0" w:space="0" w:color="auto"/>
                    <w:left w:val="none" w:sz="0" w:space="0" w:color="auto"/>
                    <w:bottom w:val="none" w:sz="0" w:space="0" w:color="auto"/>
                    <w:right w:val="none" w:sz="0" w:space="0" w:color="auto"/>
                  </w:divBdr>
                  <w:divsChild>
                    <w:div w:id="398670549">
                      <w:marLeft w:val="0"/>
                      <w:marRight w:val="0"/>
                      <w:marTop w:val="0"/>
                      <w:marBottom w:val="0"/>
                      <w:divBdr>
                        <w:top w:val="none" w:sz="0" w:space="0" w:color="auto"/>
                        <w:left w:val="none" w:sz="0" w:space="0" w:color="auto"/>
                        <w:bottom w:val="none" w:sz="0" w:space="0" w:color="auto"/>
                        <w:right w:val="none" w:sz="0" w:space="0" w:color="auto"/>
                      </w:divBdr>
                      <w:divsChild>
                        <w:div w:id="2145659854">
                          <w:marLeft w:val="150"/>
                          <w:marRight w:val="150"/>
                          <w:marTop w:val="150"/>
                          <w:marBottom w:val="150"/>
                          <w:divBdr>
                            <w:top w:val="none" w:sz="0" w:space="0" w:color="auto"/>
                            <w:left w:val="none" w:sz="0" w:space="0" w:color="auto"/>
                            <w:bottom w:val="none" w:sz="0" w:space="0" w:color="auto"/>
                            <w:right w:val="none" w:sz="0" w:space="0" w:color="auto"/>
                          </w:divBdr>
                          <w:divsChild>
                            <w:div w:id="597830048">
                              <w:marLeft w:val="0"/>
                              <w:marRight w:val="0"/>
                              <w:marTop w:val="0"/>
                              <w:marBottom w:val="0"/>
                              <w:divBdr>
                                <w:top w:val="none" w:sz="0" w:space="0" w:color="auto"/>
                                <w:left w:val="none" w:sz="0" w:space="0" w:color="auto"/>
                                <w:bottom w:val="none" w:sz="0" w:space="0" w:color="auto"/>
                                <w:right w:val="none" w:sz="0" w:space="0" w:color="auto"/>
                              </w:divBdr>
                              <w:divsChild>
                                <w:div w:id="5777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001885">
      <w:bodyDiv w:val="1"/>
      <w:marLeft w:val="0"/>
      <w:marRight w:val="0"/>
      <w:marTop w:val="0"/>
      <w:marBottom w:val="0"/>
      <w:divBdr>
        <w:top w:val="none" w:sz="0" w:space="0" w:color="auto"/>
        <w:left w:val="none" w:sz="0" w:space="0" w:color="auto"/>
        <w:bottom w:val="none" w:sz="0" w:space="0" w:color="auto"/>
        <w:right w:val="none" w:sz="0" w:space="0" w:color="auto"/>
      </w:divBdr>
      <w:divsChild>
        <w:div w:id="920942754">
          <w:marLeft w:val="0"/>
          <w:marRight w:val="0"/>
          <w:marTop w:val="0"/>
          <w:marBottom w:val="0"/>
          <w:divBdr>
            <w:top w:val="none" w:sz="0" w:space="0" w:color="auto"/>
            <w:left w:val="none" w:sz="0" w:space="0" w:color="auto"/>
            <w:bottom w:val="none" w:sz="0" w:space="0" w:color="auto"/>
            <w:right w:val="none" w:sz="0" w:space="0" w:color="auto"/>
          </w:divBdr>
          <w:divsChild>
            <w:div w:id="1541625413">
              <w:marLeft w:val="0"/>
              <w:marRight w:val="0"/>
              <w:marTop w:val="0"/>
              <w:marBottom w:val="0"/>
              <w:divBdr>
                <w:top w:val="none" w:sz="0" w:space="0" w:color="auto"/>
                <w:left w:val="none" w:sz="0" w:space="0" w:color="auto"/>
                <w:bottom w:val="none" w:sz="0" w:space="0" w:color="auto"/>
                <w:right w:val="none" w:sz="0" w:space="0" w:color="auto"/>
              </w:divBdr>
              <w:divsChild>
                <w:div w:id="20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21689">
      <w:bodyDiv w:val="1"/>
      <w:marLeft w:val="0"/>
      <w:marRight w:val="0"/>
      <w:marTop w:val="0"/>
      <w:marBottom w:val="0"/>
      <w:divBdr>
        <w:top w:val="none" w:sz="0" w:space="0" w:color="auto"/>
        <w:left w:val="none" w:sz="0" w:space="0" w:color="auto"/>
        <w:bottom w:val="none" w:sz="0" w:space="0" w:color="auto"/>
        <w:right w:val="none" w:sz="0" w:space="0" w:color="auto"/>
      </w:divBdr>
    </w:div>
    <w:div w:id="523206196">
      <w:bodyDiv w:val="1"/>
      <w:marLeft w:val="0"/>
      <w:marRight w:val="0"/>
      <w:marTop w:val="0"/>
      <w:marBottom w:val="0"/>
      <w:divBdr>
        <w:top w:val="none" w:sz="0" w:space="0" w:color="auto"/>
        <w:left w:val="none" w:sz="0" w:space="0" w:color="auto"/>
        <w:bottom w:val="none" w:sz="0" w:space="0" w:color="auto"/>
        <w:right w:val="none" w:sz="0" w:space="0" w:color="auto"/>
      </w:divBdr>
      <w:divsChild>
        <w:div w:id="1443694349">
          <w:marLeft w:val="0"/>
          <w:marRight w:val="0"/>
          <w:marTop w:val="0"/>
          <w:marBottom w:val="0"/>
          <w:divBdr>
            <w:top w:val="none" w:sz="0" w:space="0" w:color="auto"/>
            <w:left w:val="none" w:sz="0" w:space="0" w:color="auto"/>
            <w:bottom w:val="none" w:sz="0" w:space="0" w:color="auto"/>
            <w:right w:val="none" w:sz="0" w:space="0" w:color="auto"/>
          </w:divBdr>
          <w:divsChild>
            <w:div w:id="1091705536">
              <w:marLeft w:val="0"/>
              <w:marRight w:val="0"/>
              <w:marTop w:val="0"/>
              <w:marBottom w:val="0"/>
              <w:divBdr>
                <w:top w:val="none" w:sz="0" w:space="0" w:color="C0C0C0"/>
                <w:left w:val="none" w:sz="0" w:space="0" w:color="C0C0C0"/>
                <w:bottom w:val="none" w:sz="0" w:space="0" w:color="C0C0C0"/>
                <w:right w:val="none" w:sz="0" w:space="0" w:color="C0C0C0"/>
              </w:divBdr>
              <w:divsChild>
                <w:div w:id="1744524546">
                  <w:marLeft w:val="0"/>
                  <w:marRight w:val="0"/>
                  <w:marTop w:val="0"/>
                  <w:marBottom w:val="0"/>
                  <w:divBdr>
                    <w:top w:val="none" w:sz="0" w:space="0" w:color="auto"/>
                    <w:left w:val="none" w:sz="0" w:space="0" w:color="auto"/>
                    <w:bottom w:val="none" w:sz="0" w:space="0" w:color="auto"/>
                    <w:right w:val="none" w:sz="0" w:space="0" w:color="auto"/>
                  </w:divBdr>
                  <w:divsChild>
                    <w:div w:id="335806483">
                      <w:marLeft w:val="0"/>
                      <w:marRight w:val="0"/>
                      <w:marTop w:val="0"/>
                      <w:marBottom w:val="0"/>
                      <w:divBdr>
                        <w:top w:val="none" w:sz="0" w:space="0" w:color="auto"/>
                        <w:left w:val="none" w:sz="0" w:space="0" w:color="auto"/>
                        <w:bottom w:val="none" w:sz="0" w:space="0" w:color="auto"/>
                        <w:right w:val="none" w:sz="0" w:space="0" w:color="auto"/>
                      </w:divBdr>
                      <w:divsChild>
                        <w:div w:id="1848712378">
                          <w:marLeft w:val="150"/>
                          <w:marRight w:val="150"/>
                          <w:marTop w:val="150"/>
                          <w:marBottom w:val="150"/>
                          <w:divBdr>
                            <w:top w:val="none" w:sz="0" w:space="0" w:color="auto"/>
                            <w:left w:val="none" w:sz="0" w:space="0" w:color="auto"/>
                            <w:bottom w:val="none" w:sz="0" w:space="0" w:color="auto"/>
                            <w:right w:val="none" w:sz="0" w:space="0" w:color="auto"/>
                          </w:divBdr>
                          <w:divsChild>
                            <w:div w:id="1230307958">
                              <w:marLeft w:val="0"/>
                              <w:marRight w:val="0"/>
                              <w:marTop w:val="0"/>
                              <w:marBottom w:val="0"/>
                              <w:divBdr>
                                <w:top w:val="none" w:sz="0" w:space="0" w:color="auto"/>
                                <w:left w:val="none" w:sz="0" w:space="0" w:color="auto"/>
                                <w:bottom w:val="none" w:sz="0" w:space="0" w:color="auto"/>
                                <w:right w:val="none" w:sz="0" w:space="0" w:color="auto"/>
                              </w:divBdr>
                              <w:divsChild>
                                <w:div w:id="12362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902864">
      <w:bodyDiv w:val="1"/>
      <w:marLeft w:val="0"/>
      <w:marRight w:val="0"/>
      <w:marTop w:val="0"/>
      <w:marBottom w:val="0"/>
      <w:divBdr>
        <w:top w:val="none" w:sz="0" w:space="0" w:color="auto"/>
        <w:left w:val="none" w:sz="0" w:space="0" w:color="auto"/>
        <w:bottom w:val="none" w:sz="0" w:space="0" w:color="auto"/>
        <w:right w:val="none" w:sz="0" w:space="0" w:color="auto"/>
      </w:divBdr>
    </w:div>
    <w:div w:id="531114658">
      <w:bodyDiv w:val="1"/>
      <w:marLeft w:val="0"/>
      <w:marRight w:val="0"/>
      <w:marTop w:val="0"/>
      <w:marBottom w:val="0"/>
      <w:divBdr>
        <w:top w:val="none" w:sz="0" w:space="0" w:color="auto"/>
        <w:left w:val="none" w:sz="0" w:space="0" w:color="auto"/>
        <w:bottom w:val="none" w:sz="0" w:space="0" w:color="auto"/>
        <w:right w:val="none" w:sz="0" w:space="0" w:color="auto"/>
      </w:divBdr>
      <w:divsChild>
        <w:div w:id="1440024777">
          <w:marLeft w:val="0"/>
          <w:marRight w:val="0"/>
          <w:marTop w:val="0"/>
          <w:marBottom w:val="0"/>
          <w:divBdr>
            <w:top w:val="none" w:sz="0" w:space="0" w:color="auto"/>
            <w:left w:val="none" w:sz="0" w:space="0" w:color="auto"/>
            <w:bottom w:val="none" w:sz="0" w:space="0" w:color="auto"/>
            <w:right w:val="none" w:sz="0" w:space="0" w:color="auto"/>
          </w:divBdr>
        </w:div>
      </w:divsChild>
    </w:div>
    <w:div w:id="541208030">
      <w:bodyDiv w:val="1"/>
      <w:marLeft w:val="0"/>
      <w:marRight w:val="0"/>
      <w:marTop w:val="0"/>
      <w:marBottom w:val="0"/>
      <w:divBdr>
        <w:top w:val="none" w:sz="0" w:space="0" w:color="auto"/>
        <w:left w:val="none" w:sz="0" w:space="0" w:color="auto"/>
        <w:bottom w:val="none" w:sz="0" w:space="0" w:color="auto"/>
        <w:right w:val="none" w:sz="0" w:space="0" w:color="auto"/>
      </w:divBdr>
    </w:div>
    <w:div w:id="544559299">
      <w:bodyDiv w:val="1"/>
      <w:marLeft w:val="0"/>
      <w:marRight w:val="0"/>
      <w:marTop w:val="0"/>
      <w:marBottom w:val="0"/>
      <w:divBdr>
        <w:top w:val="none" w:sz="0" w:space="0" w:color="auto"/>
        <w:left w:val="none" w:sz="0" w:space="0" w:color="auto"/>
        <w:bottom w:val="none" w:sz="0" w:space="0" w:color="auto"/>
        <w:right w:val="none" w:sz="0" w:space="0" w:color="auto"/>
      </w:divBdr>
    </w:div>
    <w:div w:id="656491853">
      <w:bodyDiv w:val="1"/>
      <w:marLeft w:val="0"/>
      <w:marRight w:val="0"/>
      <w:marTop w:val="0"/>
      <w:marBottom w:val="0"/>
      <w:divBdr>
        <w:top w:val="none" w:sz="0" w:space="0" w:color="auto"/>
        <w:left w:val="none" w:sz="0" w:space="0" w:color="auto"/>
        <w:bottom w:val="none" w:sz="0" w:space="0" w:color="auto"/>
        <w:right w:val="none" w:sz="0" w:space="0" w:color="auto"/>
      </w:divBdr>
    </w:div>
    <w:div w:id="679163738">
      <w:bodyDiv w:val="1"/>
      <w:marLeft w:val="0"/>
      <w:marRight w:val="0"/>
      <w:marTop w:val="0"/>
      <w:marBottom w:val="0"/>
      <w:divBdr>
        <w:top w:val="none" w:sz="0" w:space="0" w:color="auto"/>
        <w:left w:val="none" w:sz="0" w:space="0" w:color="auto"/>
        <w:bottom w:val="none" w:sz="0" w:space="0" w:color="auto"/>
        <w:right w:val="none" w:sz="0" w:space="0" w:color="auto"/>
      </w:divBdr>
    </w:div>
    <w:div w:id="712770481">
      <w:bodyDiv w:val="1"/>
      <w:marLeft w:val="0"/>
      <w:marRight w:val="0"/>
      <w:marTop w:val="0"/>
      <w:marBottom w:val="0"/>
      <w:divBdr>
        <w:top w:val="none" w:sz="0" w:space="0" w:color="auto"/>
        <w:left w:val="none" w:sz="0" w:space="0" w:color="auto"/>
        <w:bottom w:val="none" w:sz="0" w:space="0" w:color="auto"/>
        <w:right w:val="none" w:sz="0" w:space="0" w:color="auto"/>
      </w:divBdr>
    </w:div>
    <w:div w:id="735783507">
      <w:bodyDiv w:val="1"/>
      <w:marLeft w:val="0"/>
      <w:marRight w:val="0"/>
      <w:marTop w:val="0"/>
      <w:marBottom w:val="0"/>
      <w:divBdr>
        <w:top w:val="none" w:sz="0" w:space="0" w:color="auto"/>
        <w:left w:val="none" w:sz="0" w:space="0" w:color="auto"/>
        <w:bottom w:val="none" w:sz="0" w:space="0" w:color="auto"/>
        <w:right w:val="none" w:sz="0" w:space="0" w:color="auto"/>
      </w:divBdr>
    </w:div>
    <w:div w:id="754743584">
      <w:bodyDiv w:val="1"/>
      <w:marLeft w:val="0"/>
      <w:marRight w:val="0"/>
      <w:marTop w:val="0"/>
      <w:marBottom w:val="0"/>
      <w:divBdr>
        <w:top w:val="none" w:sz="0" w:space="0" w:color="auto"/>
        <w:left w:val="none" w:sz="0" w:space="0" w:color="auto"/>
        <w:bottom w:val="none" w:sz="0" w:space="0" w:color="auto"/>
        <w:right w:val="none" w:sz="0" w:space="0" w:color="auto"/>
      </w:divBdr>
    </w:div>
    <w:div w:id="786778877">
      <w:bodyDiv w:val="1"/>
      <w:marLeft w:val="0"/>
      <w:marRight w:val="0"/>
      <w:marTop w:val="0"/>
      <w:marBottom w:val="0"/>
      <w:divBdr>
        <w:top w:val="none" w:sz="0" w:space="0" w:color="auto"/>
        <w:left w:val="none" w:sz="0" w:space="0" w:color="auto"/>
        <w:bottom w:val="none" w:sz="0" w:space="0" w:color="auto"/>
        <w:right w:val="none" w:sz="0" w:space="0" w:color="auto"/>
      </w:divBdr>
      <w:divsChild>
        <w:div w:id="398096006">
          <w:marLeft w:val="0"/>
          <w:marRight w:val="0"/>
          <w:marTop w:val="0"/>
          <w:marBottom w:val="0"/>
          <w:divBdr>
            <w:top w:val="none" w:sz="0" w:space="0" w:color="auto"/>
            <w:left w:val="none" w:sz="0" w:space="0" w:color="auto"/>
            <w:bottom w:val="none" w:sz="0" w:space="0" w:color="auto"/>
            <w:right w:val="none" w:sz="0" w:space="0" w:color="auto"/>
          </w:divBdr>
          <w:divsChild>
            <w:div w:id="336690088">
              <w:marLeft w:val="0"/>
              <w:marRight w:val="0"/>
              <w:marTop w:val="0"/>
              <w:marBottom w:val="0"/>
              <w:divBdr>
                <w:top w:val="none" w:sz="0" w:space="0" w:color="auto"/>
                <w:left w:val="none" w:sz="0" w:space="0" w:color="auto"/>
                <w:bottom w:val="none" w:sz="0" w:space="0" w:color="auto"/>
                <w:right w:val="none" w:sz="0" w:space="0" w:color="auto"/>
              </w:divBdr>
              <w:divsChild>
                <w:div w:id="14692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5946">
      <w:bodyDiv w:val="1"/>
      <w:marLeft w:val="0"/>
      <w:marRight w:val="0"/>
      <w:marTop w:val="0"/>
      <w:marBottom w:val="0"/>
      <w:divBdr>
        <w:top w:val="none" w:sz="0" w:space="0" w:color="auto"/>
        <w:left w:val="none" w:sz="0" w:space="0" w:color="auto"/>
        <w:bottom w:val="none" w:sz="0" w:space="0" w:color="auto"/>
        <w:right w:val="none" w:sz="0" w:space="0" w:color="auto"/>
      </w:divBdr>
    </w:div>
    <w:div w:id="818302650">
      <w:bodyDiv w:val="1"/>
      <w:marLeft w:val="0"/>
      <w:marRight w:val="0"/>
      <w:marTop w:val="0"/>
      <w:marBottom w:val="0"/>
      <w:divBdr>
        <w:top w:val="none" w:sz="0" w:space="0" w:color="auto"/>
        <w:left w:val="none" w:sz="0" w:space="0" w:color="auto"/>
        <w:bottom w:val="none" w:sz="0" w:space="0" w:color="auto"/>
        <w:right w:val="none" w:sz="0" w:space="0" w:color="auto"/>
      </w:divBdr>
    </w:div>
    <w:div w:id="834564239">
      <w:bodyDiv w:val="1"/>
      <w:marLeft w:val="0"/>
      <w:marRight w:val="0"/>
      <w:marTop w:val="0"/>
      <w:marBottom w:val="0"/>
      <w:divBdr>
        <w:top w:val="none" w:sz="0" w:space="0" w:color="auto"/>
        <w:left w:val="none" w:sz="0" w:space="0" w:color="auto"/>
        <w:bottom w:val="none" w:sz="0" w:space="0" w:color="auto"/>
        <w:right w:val="none" w:sz="0" w:space="0" w:color="auto"/>
      </w:divBdr>
      <w:divsChild>
        <w:div w:id="1344430502">
          <w:marLeft w:val="0"/>
          <w:marRight w:val="0"/>
          <w:marTop w:val="0"/>
          <w:marBottom w:val="0"/>
          <w:divBdr>
            <w:top w:val="none" w:sz="0" w:space="0" w:color="auto"/>
            <w:left w:val="none" w:sz="0" w:space="0" w:color="auto"/>
            <w:bottom w:val="none" w:sz="0" w:space="0" w:color="auto"/>
            <w:right w:val="none" w:sz="0" w:space="0" w:color="auto"/>
          </w:divBdr>
          <w:divsChild>
            <w:div w:id="2119448425">
              <w:marLeft w:val="0"/>
              <w:marRight w:val="0"/>
              <w:marTop w:val="0"/>
              <w:marBottom w:val="0"/>
              <w:divBdr>
                <w:top w:val="none" w:sz="0" w:space="0" w:color="auto"/>
                <w:left w:val="none" w:sz="0" w:space="0" w:color="auto"/>
                <w:bottom w:val="none" w:sz="0" w:space="0" w:color="auto"/>
                <w:right w:val="none" w:sz="0" w:space="0" w:color="auto"/>
              </w:divBdr>
              <w:divsChild>
                <w:div w:id="6470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60497">
      <w:bodyDiv w:val="1"/>
      <w:marLeft w:val="0"/>
      <w:marRight w:val="0"/>
      <w:marTop w:val="0"/>
      <w:marBottom w:val="0"/>
      <w:divBdr>
        <w:top w:val="none" w:sz="0" w:space="0" w:color="auto"/>
        <w:left w:val="none" w:sz="0" w:space="0" w:color="auto"/>
        <w:bottom w:val="none" w:sz="0" w:space="0" w:color="auto"/>
        <w:right w:val="none" w:sz="0" w:space="0" w:color="auto"/>
      </w:divBdr>
    </w:div>
    <w:div w:id="912008965">
      <w:bodyDiv w:val="1"/>
      <w:marLeft w:val="0"/>
      <w:marRight w:val="0"/>
      <w:marTop w:val="0"/>
      <w:marBottom w:val="0"/>
      <w:divBdr>
        <w:top w:val="none" w:sz="0" w:space="0" w:color="auto"/>
        <w:left w:val="none" w:sz="0" w:space="0" w:color="auto"/>
        <w:bottom w:val="none" w:sz="0" w:space="0" w:color="auto"/>
        <w:right w:val="none" w:sz="0" w:space="0" w:color="auto"/>
      </w:divBdr>
    </w:div>
    <w:div w:id="937718776">
      <w:bodyDiv w:val="1"/>
      <w:marLeft w:val="0"/>
      <w:marRight w:val="0"/>
      <w:marTop w:val="0"/>
      <w:marBottom w:val="0"/>
      <w:divBdr>
        <w:top w:val="none" w:sz="0" w:space="0" w:color="auto"/>
        <w:left w:val="none" w:sz="0" w:space="0" w:color="auto"/>
        <w:bottom w:val="none" w:sz="0" w:space="0" w:color="auto"/>
        <w:right w:val="none" w:sz="0" w:space="0" w:color="auto"/>
      </w:divBdr>
    </w:div>
    <w:div w:id="937908233">
      <w:bodyDiv w:val="1"/>
      <w:marLeft w:val="0"/>
      <w:marRight w:val="0"/>
      <w:marTop w:val="0"/>
      <w:marBottom w:val="0"/>
      <w:divBdr>
        <w:top w:val="none" w:sz="0" w:space="0" w:color="auto"/>
        <w:left w:val="none" w:sz="0" w:space="0" w:color="auto"/>
        <w:bottom w:val="none" w:sz="0" w:space="0" w:color="auto"/>
        <w:right w:val="none" w:sz="0" w:space="0" w:color="auto"/>
      </w:divBdr>
    </w:div>
    <w:div w:id="943615675">
      <w:bodyDiv w:val="1"/>
      <w:marLeft w:val="0"/>
      <w:marRight w:val="0"/>
      <w:marTop w:val="0"/>
      <w:marBottom w:val="0"/>
      <w:divBdr>
        <w:top w:val="none" w:sz="0" w:space="0" w:color="auto"/>
        <w:left w:val="none" w:sz="0" w:space="0" w:color="auto"/>
        <w:bottom w:val="none" w:sz="0" w:space="0" w:color="auto"/>
        <w:right w:val="none" w:sz="0" w:space="0" w:color="auto"/>
      </w:divBdr>
    </w:div>
    <w:div w:id="957762087">
      <w:bodyDiv w:val="1"/>
      <w:marLeft w:val="0"/>
      <w:marRight w:val="0"/>
      <w:marTop w:val="0"/>
      <w:marBottom w:val="0"/>
      <w:divBdr>
        <w:top w:val="none" w:sz="0" w:space="0" w:color="auto"/>
        <w:left w:val="none" w:sz="0" w:space="0" w:color="auto"/>
        <w:bottom w:val="none" w:sz="0" w:space="0" w:color="auto"/>
        <w:right w:val="none" w:sz="0" w:space="0" w:color="auto"/>
      </w:divBdr>
    </w:div>
    <w:div w:id="962423922">
      <w:bodyDiv w:val="1"/>
      <w:marLeft w:val="0"/>
      <w:marRight w:val="0"/>
      <w:marTop w:val="0"/>
      <w:marBottom w:val="0"/>
      <w:divBdr>
        <w:top w:val="none" w:sz="0" w:space="0" w:color="auto"/>
        <w:left w:val="none" w:sz="0" w:space="0" w:color="auto"/>
        <w:bottom w:val="none" w:sz="0" w:space="0" w:color="auto"/>
        <w:right w:val="none" w:sz="0" w:space="0" w:color="auto"/>
      </w:divBdr>
      <w:divsChild>
        <w:div w:id="1603293441">
          <w:marLeft w:val="0"/>
          <w:marRight w:val="0"/>
          <w:marTop w:val="0"/>
          <w:marBottom w:val="0"/>
          <w:divBdr>
            <w:top w:val="none" w:sz="0" w:space="0" w:color="auto"/>
            <w:left w:val="none" w:sz="0" w:space="0" w:color="auto"/>
            <w:bottom w:val="none" w:sz="0" w:space="0" w:color="auto"/>
            <w:right w:val="none" w:sz="0" w:space="0" w:color="auto"/>
          </w:divBdr>
        </w:div>
      </w:divsChild>
    </w:div>
    <w:div w:id="1001355349">
      <w:bodyDiv w:val="1"/>
      <w:marLeft w:val="0"/>
      <w:marRight w:val="0"/>
      <w:marTop w:val="0"/>
      <w:marBottom w:val="0"/>
      <w:divBdr>
        <w:top w:val="none" w:sz="0" w:space="0" w:color="auto"/>
        <w:left w:val="none" w:sz="0" w:space="0" w:color="auto"/>
        <w:bottom w:val="none" w:sz="0" w:space="0" w:color="auto"/>
        <w:right w:val="none" w:sz="0" w:space="0" w:color="auto"/>
      </w:divBdr>
    </w:div>
    <w:div w:id="1002315704">
      <w:bodyDiv w:val="1"/>
      <w:marLeft w:val="0"/>
      <w:marRight w:val="0"/>
      <w:marTop w:val="0"/>
      <w:marBottom w:val="0"/>
      <w:divBdr>
        <w:top w:val="none" w:sz="0" w:space="0" w:color="auto"/>
        <w:left w:val="none" w:sz="0" w:space="0" w:color="auto"/>
        <w:bottom w:val="none" w:sz="0" w:space="0" w:color="auto"/>
        <w:right w:val="none" w:sz="0" w:space="0" w:color="auto"/>
      </w:divBdr>
      <w:divsChild>
        <w:div w:id="824279005">
          <w:marLeft w:val="0"/>
          <w:marRight w:val="0"/>
          <w:marTop w:val="0"/>
          <w:marBottom w:val="0"/>
          <w:divBdr>
            <w:top w:val="none" w:sz="0" w:space="0" w:color="auto"/>
            <w:left w:val="none" w:sz="0" w:space="0" w:color="auto"/>
            <w:bottom w:val="none" w:sz="0" w:space="0" w:color="auto"/>
            <w:right w:val="none" w:sz="0" w:space="0" w:color="auto"/>
          </w:divBdr>
          <w:divsChild>
            <w:div w:id="532697312">
              <w:marLeft w:val="0"/>
              <w:marRight w:val="0"/>
              <w:marTop w:val="0"/>
              <w:marBottom w:val="0"/>
              <w:divBdr>
                <w:top w:val="none" w:sz="0" w:space="0" w:color="C0C0C0"/>
                <w:left w:val="none" w:sz="0" w:space="0" w:color="C0C0C0"/>
                <w:bottom w:val="none" w:sz="0" w:space="0" w:color="C0C0C0"/>
                <w:right w:val="none" w:sz="0" w:space="0" w:color="C0C0C0"/>
              </w:divBdr>
              <w:divsChild>
                <w:div w:id="1824737876">
                  <w:marLeft w:val="0"/>
                  <w:marRight w:val="0"/>
                  <w:marTop w:val="0"/>
                  <w:marBottom w:val="0"/>
                  <w:divBdr>
                    <w:top w:val="none" w:sz="0" w:space="0" w:color="auto"/>
                    <w:left w:val="none" w:sz="0" w:space="0" w:color="auto"/>
                    <w:bottom w:val="none" w:sz="0" w:space="0" w:color="auto"/>
                    <w:right w:val="none" w:sz="0" w:space="0" w:color="auto"/>
                  </w:divBdr>
                  <w:divsChild>
                    <w:div w:id="2072804917">
                      <w:marLeft w:val="0"/>
                      <w:marRight w:val="0"/>
                      <w:marTop w:val="0"/>
                      <w:marBottom w:val="0"/>
                      <w:divBdr>
                        <w:top w:val="none" w:sz="0" w:space="0" w:color="auto"/>
                        <w:left w:val="none" w:sz="0" w:space="0" w:color="auto"/>
                        <w:bottom w:val="none" w:sz="0" w:space="0" w:color="auto"/>
                        <w:right w:val="none" w:sz="0" w:space="0" w:color="auto"/>
                      </w:divBdr>
                      <w:divsChild>
                        <w:div w:id="874274269">
                          <w:marLeft w:val="150"/>
                          <w:marRight w:val="150"/>
                          <w:marTop w:val="150"/>
                          <w:marBottom w:val="150"/>
                          <w:divBdr>
                            <w:top w:val="none" w:sz="0" w:space="0" w:color="auto"/>
                            <w:left w:val="none" w:sz="0" w:space="0" w:color="auto"/>
                            <w:bottom w:val="none" w:sz="0" w:space="0" w:color="auto"/>
                            <w:right w:val="none" w:sz="0" w:space="0" w:color="auto"/>
                          </w:divBdr>
                          <w:divsChild>
                            <w:div w:id="750851295">
                              <w:marLeft w:val="0"/>
                              <w:marRight w:val="0"/>
                              <w:marTop w:val="0"/>
                              <w:marBottom w:val="0"/>
                              <w:divBdr>
                                <w:top w:val="none" w:sz="0" w:space="0" w:color="auto"/>
                                <w:left w:val="none" w:sz="0" w:space="0" w:color="auto"/>
                                <w:bottom w:val="none" w:sz="0" w:space="0" w:color="auto"/>
                                <w:right w:val="none" w:sz="0" w:space="0" w:color="auto"/>
                              </w:divBdr>
                              <w:divsChild>
                                <w:div w:id="13527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46786">
      <w:bodyDiv w:val="1"/>
      <w:marLeft w:val="0"/>
      <w:marRight w:val="0"/>
      <w:marTop w:val="0"/>
      <w:marBottom w:val="0"/>
      <w:divBdr>
        <w:top w:val="none" w:sz="0" w:space="0" w:color="auto"/>
        <w:left w:val="none" w:sz="0" w:space="0" w:color="auto"/>
        <w:bottom w:val="none" w:sz="0" w:space="0" w:color="auto"/>
        <w:right w:val="none" w:sz="0" w:space="0" w:color="auto"/>
      </w:divBdr>
    </w:div>
    <w:div w:id="1130855226">
      <w:bodyDiv w:val="1"/>
      <w:marLeft w:val="0"/>
      <w:marRight w:val="0"/>
      <w:marTop w:val="0"/>
      <w:marBottom w:val="0"/>
      <w:divBdr>
        <w:top w:val="none" w:sz="0" w:space="0" w:color="auto"/>
        <w:left w:val="none" w:sz="0" w:space="0" w:color="auto"/>
        <w:bottom w:val="none" w:sz="0" w:space="0" w:color="auto"/>
        <w:right w:val="none" w:sz="0" w:space="0" w:color="auto"/>
      </w:divBdr>
    </w:div>
    <w:div w:id="1140150611">
      <w:bodyDiv w:val="1"/>
      <w:marLeft w:val="0"/>
      <w:marRight w:val="0"/>
      <w:marTop w:val="0"/>
      <w:marBottom w:val="0"/>
      <w:divBdr>
        <w:top w:val="none" w:sz="0" w:space="0" w:color="auto"/>
        <w:left w:val="none" w:sz="0" w:space="0" w:color="auto"/>
        <w:bottom w:val="none" w:sz="0" w:space="0" w:color="auto"/>
        <w:right w:val="none" w:sz="0" w:space="0" w:color="auto"/>
      </w:divBdr>
    </w:div>
    <w:div w:id="1142693352">
      <w:bodyDiv w:val="1"/>
      <w:marLeft w:val="0"/>
      <w:marRight w:val="0"/>
      <w:marTop w:val="0"/>
      <w:marBottom w:val="0"/>
      <w:divBdr>
        <w:top w:val="none" w:sz="0" w:space="0" w:color="auto"/>
        <w:left w:val="none" w:sz="0" w:space="0" w:color="auto"/>
        <w:bottom w:val="none" w:sz="0" w:space="0" w:color="auto"/>
        <w:right w:val="none" w:sz="0" w:space="0" w:color="auto"/>
      </w:divBdr>
    </w:div>
    <w:div w:id="1153374276">
      <w:bodyDiv w:val="1"/>
      <w:marLeft w:val="0"/>
      <w:marRight w:val="0"/>
      <w:marTop w:val="0"/>
      <w:marBottom w:val="0"/>
      <w:divBdr>
        <w:top w:val="none" w:sz="0" w:space="0" w:color="auto"/>
        <w:left w:val="none" w:sz="0" w:space="0" w:color="auto"/>
        <w:bottom w:val="none" w:sz="0" w:space="0" w:color="auto"/>
        <w:right w:val="none" w:sz="0" w:space="0" w:color="auto"/>
      </w:divBdr>
    </w:div>
    <w:div w:id="1160273643">
      <w:bodyDiv w:val="1"/>
      <w:marLeft w:val="0"/>
      <w:marRight w:val="0"/>
      <w:marTop w:val="0"/>
      <w:marBottom w:val="0"/>
      <w:divBdr>
        <w:top w:val="none" w:sz="0" w:space="0" w:color="auto"/>
        <w:left w:val="none" w:sz="0" w:space="0" w:color="auto"/>
        <w:bottom w:val="none" w:sz="0" w:space="0" w:color="auto"/>
        <w:right w:val="none" w:sz="0" w:space="0" w:color="auto"/>
      </w:divBdr>
    </w:div>
    <w:div w:id="1169295610">
      <w:bodyDiv w:val="1"/>
      <w:marLeft w:val="0"/>
      <w:marRight w:val="0"/>
      <w:marTop w:val="0"/>
      <w:marBottom w:val="0"/>
      <w:divBdr>
        <w:top w:val="none" w:sz="0" w:space="0" w:color="auto"/>
        <w:left w:val="none" w:sz="0" w:space="0" w:color="auto"/>
        <w:bottom w:val="none" w:sz="0" w:space="0" w:color="auto"/>
        <w:right w:val="none" w:sz="0" w:space="0" w:color="auto"/>
      </w:divBdr>
    </w:div>
    <w:div w:id="1183473442">
      <w:bodyDiv w:val="1"/>
      <w:marLeft w:val="0"/>
      <w:marRight w:val="0"/>
      <w:marTop w:val="0"/>
      <w:marBottom w:val="0"/>
      <w:divBdr>
        <w:top w:val="none" w:sz="0" w:space="0" w:color="auto"/>
        <w:left w:val="none" w:sz="0" w:space="0" w:color="auto"/>
        <w:bottom w:val="none" w:sz="0" w:space="0" w:color="auto"/>
        <w:right w:val="none" w:sz="0" w:space="0" w:color="auto"/>
      </w:divBdr>
    </w:div>
    <w:div w:id="1198347181">
      <w:bodyDiv w:val="1"/>
      <w:marLeft w:val="0"/>
      <w:marRight w:val="0"/>
      <w:marTop w:val="0"/>
      <w:marBottom w:val="0"/>
      <w:divBdr>
        <w:top w:val="none" w:sz="0" w:space="0" w:color="auto"/>
        <w:left w:val="none" w:sz="0" w:space="0" w:color="auto"/>
        <w:bottom w:val="none" w:sz="0" w:space="0" w:color="auto"/>
        <w:right w:val="none" w:sz="0" w:space="0" w:color="auto"/>
      </w:divBdr>
      <w:divsChild>
        <w:div w:id="1908414401">
          <w:marLeft w:val="0"/>
          <w:marRight w:val="0"/>
          <w:marTop w:val="0"/>
          <w:marBottom w:val="0"/>
          <w:divBdr>
            <w:top w:val="none" w:sz="0" w:space="0" w:color="auto"/>
            <w:left w:val="none" w:sz="0" w:space="0" w:color="auto"/>
            <w:bottom w:val="none" w:sz="0" w:space="0" w:color="auto"/>
            <w:right w:val="none" w:sz="0" w:space="0" w:color="auto"/>
          </w:divBdr>
          <w:divsChild>
            <w:div w:id="14187248">
              <w:marLeft w:val="0"/>
              <w:marRight w:val="0"/>
              <w:marTop w:val="0"/>
              <w:marBottom w:val="0"/>
              <w:divBdr>
                <w:top w:val="none" w:sz="0" w:space="0" w:color="auto"/>
                <w:left w:val="none" w:sz="0" w:space="0" w:color="auto"/>
                <w:bottom w:val="none" w:sz="0" w:space="0" w:color="auto"/>
                <w:right w:val="none" w:sz="0" w:space="0" w:color="auto"/>
              </w:divBdr>
              <w:divsChild>
                <w:div w:id="18090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79789">
      <w:bodyDiv w:val="1"/>
      <w:marLeft w:val="0"/>
      <w:marRight w:val="0"/>
      <w:marTop w:val="0"/>
      <w:marBottom w:val="0"/>
      <w:divBdr>
        <w:top w:val="none" w:sz="0" w:space="0" w:color="auto"/>
        <w:left w:val="none" w:sz="0" w:space="0" w:color="auto"/>
        <w:bottom w:val="none" w:sz="0" w:space="0" w:color="auto"/>
        <w:right w:val="none" w:sz="0" w:space="0" w:color="auto"/>
      </w:divBdr>
    </w:div>
    <w:div w:id="1219054656">
      <w:bodyDiv w:val="1"/>
      <w:marLeft w:val="0"/>
      <w:marRight w:val="0"/>
      <w:marTop w:val="0"/>
      <w:marBottom w:val="0"/>
      <w:divBdr>
        <w:top w:val="none" w:sz="0" w:space="0" w:color="auto"/>
        <w:left w:val="none" w:sz="0" w:space="0" w:color="auto"/>
        <w:bottom w:val="none" w:sz="0" w:space="0" w:color="auto"/>
        <w:right w:val="none" w:sz="0" w:space="0" w:color="auto"/>
      </w:divBdr>
    </w:div>
    <w:div w:id="1232623091">
      <w:bodyDiv w:val="1"/>
      <w:marLeft w:val="0"/>
      <w:marRight w:val="0"/>
      <w:marTop w:val="0"/>
      <w:marBottom w:val="0"/>
      <w:divBdr>
        <w:top w:val="none" w:sz="0" w:space="0" w:color="auto"/>
        <w:left w:val="none" w:sz="0" w:space="0" w:color="auto"/>
        <w:bottom w:val="none" w:sz="0" w:space="0" w:color="auto"/>
        <w:right w:val="none" w:sz="0" w:space="0" w:color="auto"/>
      </w:divBdr>
      <w:divsChild>
        <w:div w:id="425003365">
          <w:marLeft w:val="0"/>
          <w:marRight w:val="0"/>
          <w:marTop w:val="0"/>
          <w:marBottom w:val="0"/>
          <w:divBdr>
            <w:top w:val="none" w:sz="0" w:space="0" w:color="auto"/>
            <w:left w:val="none" w:sz="0" w:space="0" w:color="auto"/>
            <w:bottom w:val="none" w:sz="0" w:space="0" w:color="auto"/>
            <w:right w:val="none" w:sz="0" w:space="0" w:color="auto"/>
          </w:divBdr>
          <w:divsChild>
            <w:div w:id="701395660">
              <w:marLeft w:val="0"/>
              <w:marRight w:val="0"/>
              <w:marTop w:val="0"/>
              <w:marBottom w:val="0"/>
              <w:divBdr>
                <w:top w:val="none" w:sz="0" w:space="0" w:color="C0C0C0"/>
                <w:left w:val="none" w:sz="0" w:space="0" w:color="C0C0C0"/>
                <w:bottom w:val="none" w:sz="0" w:space="0" w:color="C0C0C0"/>
                <w:right w:val="none" w:sz="0" w:space="0" w:color="C0C0C0"/>
              </w:divBdr>
              <w:divsChild>
                <w:div w:id="2067339090">
                  <w:marLeft w:val="0"/>
                  <w:marRight w:val="0"/>
                  <w:marTop w:val="0"/>
                  <w:marBottom w:val="0"/>
                  <w:divBdr>
                    <w:top w:val="none" w:sz="0" w:space="0" w:color="auto"/>
                    <w:left w:val="none" w:sz="0" w:space="0" w:color="auto"/>
                    <w:bottom w:val="none" w:sz="0" w:space="0" w:color="auto"/>
                    <w:right w:val="none" w:sz="0" w:space="0" w:color="auto"/>
                  </w:divBdr>
                  <w:divsChild>
                    <w:div w:id="994797335">
                      <w:marLeft w:val="0"/>
                      <w:marRight w:val="0"/>
                      <w:marTop w:val="0"/>
                      <w:marBottom w:val="0"/>
                      <w:divBdr>
                        <w:top w:val="none" w:sz="0" w:space="0" w:color="auto"/>
                        <w:left w:val="none" w:sz="0" w:space="0" w:color="auto"/>
                        <w:bottom w:val="none" w:sz="0" w:space="0" w:color="auto"/>
                        <w:right w:val="none" w:sz="0" w:space="0" w:color="auto"/>
                      </w:divBdr>
                      <w:divsChild>
                        <w:div w:id="660886405">
                          <w:marLeft w:val="150"/>
                          <w:marRight w:val="150"/>
                          <w:marTop w:val="150"/>
                          <w:marBottom w:val="150"/>
                          <w:divBdr>
                            <w:top w:val="none" w:sz="0" w:space="0" w:color="auto"/>
                            <w:left w:val="none" w:sz="0" w:space="0" w:color="auto"/>
                            <w:bottom w:val="none" w:sz="0" w:space="0" w:color="auto"/>
                            <w:right w:val="none" w:sz="0" w:space="0" w:color="auto"/>
                          </w:divBdr>
                          <w:divsChild>
                            <w:div w:id="164054138">
                              <w:marLeft w:val="0"/>
                              <w:marRight w:val="0"/>
                              <w:marTop w:val="0"/>
                              <w:marBottom w:val="0"/>
                              <w:divBdr>
                                <w:top w:val="none" w:sz="0" w:space="0" w:color="auto"/>
                                <w:left w:val="none" w:sz="0" w:space="0" w:color="auto"/>
                                <w:bottom w:val="none" w:sz="0" w:space="0" w:color="auto"/>
                                <w:right w:val="none" w:sz="0" w:space="0" w:color="auto"/>
                              </w:divBdr>
                              <w:divsChild>
                                <w:div w:id="18435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470449">
      <w:bodyDiv w:val="1"/>
      <w:marLeft w:val="0"/>
      <w:marRight w:val="0"/>
      <w:marTop w:val="0"/>
      <w:marBottom w:val="0"/>
      <w:divBdr>
        <w:top w:val="none" w:sz="0" w:space="0" w:color="auto"/>
        <w:left w:val="none" w:sz="0" w:space="0" w:color="auto"/>
        <w:bottom w:val="none" w:sz="0" w:space="0" w:color="auto"/>
        <w:right w:val="none" w:sz="0" w:space="0" w:color="auto"/>
      </w:divBdr>
    </w:div>
    <w:div w:id="1242986233">
      <w:bodyDiv w:val="1"/>
      <w:marLeft w:val="0"/>
      <w:marRight w:val="0"/>
      <w:marTop w:val="0"/>
      <w:marBottom w:val="0"/>
      <w:divBdr>
        <w:top w:val="none" w:sz="0" w:space="0" w:color="auto"/>
        <w:left w:val="none" w:sz="0" w:space="0" w:color="auto"/>
        <w:bottom w:val="none" w:sz="0" w:space="0" w:color="auto"/>
        <w:right w:val="none" w:sz="0" w:space="0" w:color="auto"/>
      </w:divBdr>
      <w:divsChild>
        <w:div w:id="1812287909">
          <w:marLeft w:val="0"/>
          <w:marRight w:val="0"/>
          <w:marTop w:val="0"/>
          <w:marBottom w:val="0"/>
          <w:divBdr>
            <w:top w:val="none" w:sz="0" w:space="0" w:color="auto"/>
            <w:left w:val="none" w:sz="0" w:space="0" w:color="auto"/>
            <w:bottom w:val="none" w:sz="0" w:space="0" w:color="auto"/>
            <w:right w:val="none" w:sz="0" w:space="0" w:color="auto"/>
          </w:divBdr>
        </w:div>
      </w:divsChild>
    </w:div>
    <w:div w:id="1244299136">
      <w:bodyDiv w:val="1"/>
      <w:marLeft w:val="0"/>
      <w:marRight w:val="0"/>
      <w:marTop w:val="0"/>
      <w:marBottom w:val="0"/>
      <w:divBdr>
        <w:top w:val="none" w:sz="0" w:space="0" w:color="auto"/>
        <w:left w:val="none" w:sz="0" w:space="0" w:color="auto"/>
        <w:bottom w:val="none" w:sz="0" w:space="0" w:color="auto"/>
        <w:right w:val="none" w:sz="0" w:space="0" w:color="auto"/>
      </w:divBdr>
    </w:div>
    <w:div w:id="1408990105">
      <w:bodyDiv w:val="1"/>
      <w:marLeft w:val="0"/>
      <w:marRight w:val="0"/>
      <w:marTop w:val="0"/>
      <w:marBottom w:val="0"/>
      <w:divBdr>
        <w:top w:val="none" w:sz="0" w:space="0" w:color="auto"/>
        <w:left w:val="none" w:sz="0" w:space="0" w:color="auto"/>
        <w:bottom w:val="none" w:sz="0" w:space="0" w:color="auto"/>
        <w:right w:val="none" w:sz="0" w:space="0" w:color="auto"/>
      </w:divBdr>
    </w:div>
    <w:div w:id="1421177405">
      <w:bodyDiv w:val="1"/>
      <w:marLeft w:val="0"/>
      <w:marRight w:val="0"/>
      <w:marTop w:val="0"/>
      <w:marBottom w:val="0"/>
      <w:divBdr>
        <w:top w:val="none" w:sz="0" w:space="0" w:color="auto"/>
        <w:left w:val="none" w:sz="0" w:space="0" w:color="auto"/>
        <w:bottom w:val="none" w:sz="0" w:space="0" w:color="auto"/>
        <w:right w:val="none" w:sz="0" w:space="0" w:color="auto"/>
      </w:divBdr>
    </w:div>
    <w:div w:id="1436436852">
      <w:bodyDiv w:val="1"/>
      <w:marLeft w:val="0"/>
      <w:marRight w:val="0"/>
      <w:marTop w:val="0"/>
      <w:marBottom w:val="0"/>
      <w:divBdr>
        <w:top w:val="none" w:sz="0" w:space="0" w:color="auto"/>
        <w:left w:val="none" w:sz="0" w:space="0" w:color="auto"/>
        <w:bottom w:val="none" w:sz="0" w:space="0" w:color="auto"/>
        <w:right w:val="none" w:sz="0" w:space="0" w:color="auto"/>
      </w:divBdr>
    </w:div>
    <w:div w:id="1462920216">
      <w:bodyDiv w:val="1"/>
      <w:marLeft w:val="0"/>
      <w:marRight w:val="0"/>
      <w:marTop w:val="0"/>
      <w:marBottom w:val="0"/>
      <w:divBdr>
        <w:top w:val="none" w:sz="0" w:space="0" w:color="auto"/>
        <w:left w:val="none" w:sz="0" w:space="0" w:color="auto"/>
        <w:bottom w:val="none" w:sz="0" w:space="0" w:color="auto"/>
        <w:right w:val="none" w:sz="0" w:space="0" w:color="auto"/>
      </w:divBdr>
    </w:div>
    <w:div w:id="1476869717">
      <w:bodyDiv w:val="1"/>
      <w:marLeft w:val="0"/>
      <w:marRight w:val="0"/>
      <w:marTop w:val="0"/>
      <w:marBottom w:val="0"/>
      <w:divBdr>
        <w:top w:val="none" w:sz="0" w:space="0" w:color="auto"/>
        <w:left w:val="none" w:sz="0" w:space="0" w:color="auto"/>
        <w:bottom w:val="none" w:sz="0" w:space="0" w:color="auto"/>
        <w:right w:val="none" w:sz="0" w:space="0" w:color="auto"/>
      </w:divBdr>
    </w:div>
    <w:div w:id="1484933450">
      <w:bodyDiv w:val="1"/>
      <w:marLeft w:val="0"/>
      <w:marRight w:val="0"/>
      <w:marTop w:val="0"/>
      <w:marBottom w:val="0"/>
      <w:divBdr>
        <w:top w:val="none" w:sz="0" w:space="0" w:color="auto"/>
        <w:left w:val="none" w:sz="0" w:space="0" w:color="auto"/>
        <w:bottom w:val="none" w:sz="0" w:space="0" w:color="auto"/>
        <w:right w:val="none" w:sz="0" w:space="0" w:color="auto"/>
      </w:divBdr>
    </w:div>
    <w:div w:id="1504392024">
      <w:bodyDiv w:val="1"/>
      <w:marLeft w:val="0"/>
      <w:marRight w:val="0"/>
      <w:marTop w:val="0"/>
      <w:marBottom w:val="0"/>
      <w:divBdr>
        <w:top w:val="none" w:sz="0" w:space="0" w:color="auto"/>
        <w:left w:val="none" w:sz="0" w:space="0" w:color="auto"/>
        <w:bottom w:val="none" w:sz="0" w:space="0" w:color="auto"/>
        <w:right w:val="none" w:sz="0" w:space="0" w:color="auto"/>
      </w:divBdr>
    </w:div>
    <w:div w:id="1517033931">
      <w:bodyDiv w:val="1"/>
      <w:marLeft w:val="0"/>
      <w:marRight w:val="0"/>
      <w:marTop w:val="0"/>
      <w:marBottom w:val="0"/>
      <w:divBdr>
        <w:top w:val="none" w:sz="0" w:space="0" w:color="auto"/>
        <w:left w:val="none" w:sz="0" w:space="0" w:color="auto"/>
        <w:bottom w:val="none" w:sz="0" w:space="0" w:color="auto"/>
        <w:right w:val="none" w:sz="0" w:space="0" w:color="auto"/>
      </w:divBdr>
    </w:div>
    <w:div w:id="1547251515">
      <w:bodyDiv w:val="1"/>
      <w:marLeft w:val="0"/>
      <w:marRight w:val="0"/>
      <w:marTop w:val="0"/>
      <w:marBottom w:val="0"/>
      <w:divBdr>
        <w:top w:val="none" w:sz="0" w:space="0" w:color="auto"/>
        <w:left w:val="none" w:sz="0" w:space="0" w:color="auto"/>
        <w:bottom w:val="none" w:sz="0" w:space="0" w:color="auto"/>
        <w:right w:val="none" w:sz="0" w:space="0" w:color="auto"/>
      </w:divBdr>
    </w:div>
    <w:div w:id="1571387519">
      <w:bodyDiv w:val="1"/>
      <w:marLeft w:val="0"/>
      <w:marRight w:val="0"/>
      <w:marTop w:val="0"/>
      <w:marBottom w:val="0"/>
      <w:divBdr>
        <w:top w:val="none" w:sz="0" w:space="0" w:color="auto"/>
        <w:left w:val="none" w:sz="0" w:space="0" w:color="auto"/>
        <w:bottom w:val="none" w:sz="0" w:space="0" w:color="auto"/>
        <w:right w:val="none" w:sz="0" w:space="0" w:color="auto"/>
      </w:divBdr>
      <w:divsChild>
        <w:div w:id="1533759189">
          <w:marLeft w:val="0"/>
          <w:marRight w:val="0"/>
          <w:marTop w:val="0"/>
          <w:marBottom w:val="0"/>
          <w:divBdr>
            <w:top w:val="none" w:sz="0" w:space="0" w:color="auto"/>
            <w:left w:val="none" w:sz="0" w:space="0" w:color="auto"/>
            <w:bottom w:val="none" w:sz="0" w:space="0" w:color="auto"/>
            <w:right w:val="none" w:sz="0" w:space="0" w:color="auto"/>
          </w:divBdr>
          <w:divsChild>
            <w:div w:id="1912159482">
              <w:marLeft w:val="0"/>
              <w:marRight w:val="0"/>
              <w:marTop w:val="0"/>
              <w:marBottom w:val="0"/>
              <w:divBdr>
                <w:top w:val="none" w:sz="0" w:space="0" w:color="auto"/>
                <w:left w:val="none" w:sz="0" w:space="0" w:color="auto"/>
                <w:bottom w:val="none" w:sz="0" w:space="0" w:color="auto"/>
                <w:right w:val="none" w:sz="0" w:space="0" w:color="auto"/>
              </w:divBdr>
              <w:divsChild>
                <w:div w:id="8344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5792">
      <w:bodyDiv w:val="1"/>
      <w:marLeft w:val="0"/>
      <w:marRight w:val="0"/>
      <w:marTop w:val="0"/>
      <w:marBottom w:val="0"/>
      <w:divBdr>
        <w:top w:val="none" w:sz="0" w:space="0" w:color="auto"/>
        <w:left w:val="none" w:sz="0" w:space="0" w:color="auto"/>
        <w:bottom w:val="none" w:sz="0" w:space="0" w:color="auto"/>
        <w:right w:val="none" w:sz="0" w:space="0" w:color="auto"/>
      </w:divBdr>
    </w:div>
    <w:div w:id="1598751685">
      <w:bodyDiv w:val="1"/>
      <w:marLeft w:val="0"/>
      <w:marRight w:val="0"/>
      <w:marTop w:val="0"/>
      <w:marBottom w:val="0"/>
      <w:divBdr>
        <w:top w:val="none" w:sz="0" w:space="0" w:color="auto"/>
        <w:left w:val="none" w:sz="0" w:space="0" w:color="auto"/>
        <w:bottom w:val="none" w:sz="0" w:space="0" w:color="auto"/>
        <w:right w:val="none" w:sz="0" w:space="0" w:color="auto"/>
      </w:divBdr>
      <w:divsChild>
        <w:div w:id="1426656499">
          <w:marLeft w:val="0"/>
          <w:marRight w:val="0"/>
          <w:marTop w:val="0"/>
          <w:marBottom w:val="0"/>
          <w:divBdr>
            <w:top w:val="none" w:sz="0" w:space="0" w:color="auto"/>
            <w:left w:val="none" w:sz="0" w:space="0" w:color="auto"/>
            <w:bottom w:val="none" w:sz="0" w:space="0" w:color="auto"/>
            <w:right w:val="none" w:sz="0" w:space="0" w:color="auto"/>
          </w:divBdr>
        </w:div>
      </w:divsChild>
    </w:div>
    <w:div w:id="1647389343">
      <w:bodyDiv w:val="1"/>
      <w:marLeft w:val="0"/>
      <w:marRight w:val="0"/>
      <w:marTop w:val="0"/>
      <w:marBottom w:val="0"/>
      <w:divBdr>
        <w:top w:val="none" w:sz="0" w:space="0" w:color="auto"/>
        <w:left w:val="none" w:sz="0" w:space="0" w:color="auto"/>
        <w:bottom w:val="none" w:sz="0" w:space="0" w:color="auto"/>
        <w:right w:val="none" w:sz="0" w:space="0" w:color="auto"/>
      </w:divBdr>
      <w:divsChild>
        <w:div w:id="1023752272">
          <w:marLeft w:val="0"/>
          <w:marRight w:val="0"/>
          <w:marTop w:val="0"/>
          <w:marBottom w:val="0"/>
          <w:divBdr>
            <w:top w:val="none" w:sz="0" w:space="0" w:color="auto"/>
            <w:left w:val="none" w:sz="0" w:space="0" w:color="auto"/>
            <w:bottom w:val="none" w:sz="0" w:space="0" w:color="auto"/>
            <w:right w:val="none" w:sz="0" w:space="0" w:color="auto"/>
          </w:divBdr>
          <w:divsChild>
            <w:div w:id="2004315939">
              <w:marLeft w:val="0"/>
              <w:marRight w:val="0"/>
              <w:marTop w:val="0"/>
              <w:marBottom w:val="0"/>
              <w:divBdr>
                <w:top w:val="none" w:sz="0" w:space="0" w:color="auto"/>
                <w:left w:val="none" w:sz="0" w:space="0" w:color="auto"/>
                <w:bottom w:val="none" w:sz="0" w:space="0" w:color="auto"/>
                <w:right w:val="none" w:sz="0" w:space="0" w:color="auto"/>
              </w:divBdr>
              <w:divsChild>
                <w:div w:id="3600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51807">
      <w:bodyDiv w:val="1"/>
      <w:marLeft w:val="0"/>
      <w:marRight w:val="0"/>
      <w:marTop w:val="0"/>
      <w:marBottom w:val="0"/>
      <w:divBdr>
        <w:top w:val="none" w:sz="0" w:space="0" w:color="auto"/>
        <w:left w:val="none" w:sz="0" w:space="0" w:color="auto"/>
        <w:bottom w:val="none" w:sz="0" w:space="0" w:color="auto"/>
        <w:right w:val="none" w:sz="0" w:space="0" w:color="auto"/>
      </w:divBdr>
      <w:divsChild>
        <w:div w:id="391928370">
          <w:marLeft w:val="0"/>
          <w:marRight w:val="0"/>
          <w:marTop w:val="0"/>
          <w:marBottom w:val="0"/>
          <w:divBdr>
            <w:top w:val="none" w:sz="0" w:space="0" w:color="auto"/>
            <w:left w:val="none" w:sz="0" w:space="0" w:color="auto"/>
            <w:bottom w:val="none" w:sz="0" w:space="0" w:color="auto"/>
            <w:right w:val="none" w:sz="0" w:space="0" w:color="auto"/>
          </w:divBdr>
        </w:div>
        <w:div w:id="1337883602">
          <w:marLeft w:val="0"/>
          <w:marRight w:val="0"/>
          <w:marTop w:val="0"/>
          <w:marBottom w:val="0"/>
          <w:divBdr>
            <w:top w:val="none" w:sz="0" w:space="0" w:color="auto"/>
            <w:left w:val="none" w:sz="0" w:space="0" w:color="auto"/>
            <w:bottom w:val="none" w:sz="0" w:space="0" w:color="auto"/>
            <w:right w:val="none" w:sz="0" w:space="0" w:color="auto"/>
          </w:divBdr>
        </w:div>
        <w:div w:id="1715422562">
          <w:marLeft w:val="0"/>
          <w:marRight w:val="0"/>
          <w:marTop w:val="0"/>
          <w:marBottom w:val="0"/>
          <w:divBdr>
            <w:top w:val="none" w:sz="0" w:space="0" w:color="auto"/>
            <w:left w:val="none" w:sz="0" w:space="0" w:color="auto"/>
            <w:bottom w:val="none" w:sz="0" w:space="0" w:color="auto"/>
            <w:right w:val="none" w:sz="0" w:space="0" w:color="auto"/>
          </w:divBdr>
        </w:div>
      </w:divsChild>
    </w:div>
    <w:div w:id="1669289599">
      <w:bodyDiv w:val="1"/>
      <w:marLeft w:val="0"/>
      <w:marRight w:val="0"/>
      <w:marTop w:val="0"/>
      <w:marBottom w:val="0"/>
      <w:divBdr>
        <w:top w:val="none" w:sz="0" w:space="0" w:color="auto"/>
        <w:left w:val="none" w:sz="0" w:space="0" w:color="auto"/>
        <w:bottom w:val="none" w:sz="0" w:space="0" w:color="auto"/>
        <w:right w:val="none" w:sz="0" w:space="0" w:color="auto"/>
      </w:divBdr>
    </w:div>
    <w:div w:id="1694577970">
      <w:bodyDiv w:val="1"/>
      <w:marLeft w:val="0"/>
      <w:marRight w:val="0"/>
      <w:marTop w:val="0"/>
      <w:marBottom w:val="0"/>
      <w:divBdr>
        <w:top w:val="none" w:sz="0" w:space="0" w:color="auto"/>
        <w:left w:val="none" w:sz="0" w:space="0" w:color="auto"/>
        <w:bottom w:val="none" w:sz="0" w:space="0" w:color="auto"/>
        <w:right w:val="none" w:sz="0" w:space="0" w:color="auto"/>
      </w:divBdr>
      <w:divsChild>
        <w:div w:id="1725326917">
          <w:marLeft w:val="0"/>
          <w:marRight w:val="0"/>
          <w:marTop w:val="0"/>
          <w:marBottom w:val="0"/>
          <w:divBdr>
            <w:top w:val="none" w:sz="0" w:space="0" w:color="auto"/>
            <w:left w:val="none" w:sz="0" w:space="0" w:color="auto"/>
            <w:bottom w:val="none" w:sz="0" w:space="0" w:color="auto"/>
            <w:right w:val="none" w:sz="0" w:space="0" w:color="auto"/>
          </w:divBdr>
          <w:divsChild>
            <w:div w:id="839466788">
              <w:marLeft w:val="0"/>
              <w:marRight w:val="0"/>
              <w:marTop w:val="0"/>
              <w:marBottom w:val="0"/>
              <w:divBdr>
                <w:top w:val="none" w:sz="0" w:space="0" w:color="C0C0C0"/>
                <w:left w:val="none" w:sz="0" w:space="0" w:color="C0C0C0"/>
                <w:bottom w:val="none" w:sz="0" w:space="0" w:color="C0C0C0"/>
                <w:right w:val="none" w:sz="0" w:space="0" w:color="C0C0C0"/>
              </w:divBdr>
              <w:divsChild>
                <w:div w:id="1292595553">
                  <w:marLeft w:val="0"/>
                  <w:marRight w:val="0"/>
                  <w:marTop w:val="0"/>
                  <w:marBottom w:val="0"/>
                  <w:divBdr>
                    <w:top w:val="none" w:sz="0" w:space="0" w:color="auto"/>
                    <w:left w:val="none" w:sz="0" w:space="0" w:color="auto"/>
                    <w:bottom w:val="none" w:sz="0" w:space="0" w:color="auto"/>
                    <w:right w:val="none" w:sz="0" w:space="0" w:color="auto"/>
                  </w:divBdr>
                  <w:divsChild>
                    <w:div w:id="1764260491">
                      <w:marLeft w:val="0"/>
                      <w:marRight w:val="0"/>
                      <w:marTop w:val="0"/>
                      <w:marBottom w:val="0"/>
                      <w:divBdr>
                        <w:top w:val="none" w:sz="0" w:space="0" w:color="auto"/>
                        <w:left w:val="none" w:sz="0" w:space="0" w:color="auto"/>
                        <w:bottom w:val="none" w:sz="0" w:space="0" w:color="auto"/>
                        <w:right w:val="none" w:sz="0" w:space="0" w:color="auto"/>
                      </w:divBdr>
                      <w:divsChild>
                        <w:div w:id="1476291257">
                          <w:marLeft w:val="150"/>
                          <w:marRight w:val="150"/>
                          <w:marTop w:val="150"/>
                          <w:marBottom w:val="150"/>
                          <w:divBdr>
                            <w:top w:val="none" w:sz="0" w:space="0" w:color="auto"/>
                            <w:left w:val="none" w:sz="0" w:space="0" w:color="auto"/>
                            <w:bottom w:val="none" w:sz="0" w:space="0" w:color="auto"/>
                            <w:right w:val="none" w:sz="0" w:space="0" w:color="auto"/>
                          </w:divBdr>
                          <w:divsChild>
                            <w:div w:id="1232540248">
                              <w:marLeft w:val="0"/>
                              <w:marRight w:val="0"/>
                              <w:marTop w:val="0"/>
                              <w:marBottom w:val="0"/>
                              <w:divBdr>
                                <w:top w:val="none" w:sz="0" w:space="0" w:color="auto"/>
                                <w:left w:val="none" w:sz="0" w:space="0" w:color="auto"/>
                                <w:bottom w:val="none" w:sz="0" w:space="0" w:color="auto"/>
                                <w:right w:val="none" w:sz="0" w:space="0" w:color="auto"/>
                              </w:divBdr>
                              <w:divsChild>
                                <w:div w:id="13646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961638">
      <w:bodyDiv w:val="1"/>
      <w:marLeft w:val="0"/>
      <w:marRight w:val="0"/>
      <w:marTop w:val="0"/>
      <w:marBottom w:val="0"/>
      <w:divBdr>
        <w:top w:val="none" w:sz="0" w:space="0" w:color="auto"/>
        <w:left w:val="none" w:sz="0" w:space="0" w:color="auto"/>
        <w:bottom w:val="none" w:sz="0" w:space="0" w:color="auto"/>
        <w:right w:val="none" w:sz="0" w:space="0" w:color="auto"/>
      </w:divBdr>
      <w:divsChild>
        <w:div w:id="372703898">
          <w:marLeft w:val="0"/>
          <w:marRight w:val="0"/>
          <w:marTop w:val="0"/>
          <w:marBottom w:val="0"/>
          <w:divBdr>
            <w:top w:val="none" w:sz="0" w:space="0" w:color="auto"/>
            <w:left w:val="none" w:sz="0" w:space="0" w:color="auto"/>
            <w:bottom w:val="none" w:sz="0" w:space="0" w:color="auto"/>
            <w:right w:val="none" w:sz="0" w:space="0" w:color="auto"/>
          </w:divBdr>
          <w:divsChild>
            <w:div w:id="1796174396">
              <w:marLeft w:val="0"/>
              <w:marRight w:val="0"/>
              <w:marTop w:val="0"/>
              <w:marBottom w:val="0"/>
              <w:divBdr>
                <w:top w:val="none" w:sz="0" w:space="0" w:color="C0C0C0"/>
                <w:left w:val="none" w:sz="0" w:space="0" w:color="C0C0C0"/>
                <w:bottom w:val="none" w:sz="0" w:space="0" w:color="C0C0C0"/>
                <w:right w:val="none" w:sz="0" w:space="0" w:color="C0C0C0"/>
              </w:divBdr>
              <w:divsChild>
                <w:div w:id="193347504">
                  <w:marLeft w:val="0"/>
                  <w:marRight w:val="0"/>
                  <w:marTop w:val="0"/>
                  <w:marBottom w:val="0"/>
                  <w:divBdr>
                    <w:top w:val="none" w:sz="0" w:space="0" w:color="auto"/>
                    <w:left w:val="none" w:sz="0" w:space="0" w:color="auto"/>
                    <w:bottom w:val="none" w:sz="0" w:space="0" w:color="auto"/>
                    <w:right w:val="none" w:sz="0" w:space="0" w:color="auto"/>
                  </w:divBdr>
                  <w:divsChild>
                    <w:div w:id="439688978">
                      <w:marLeft w:val="0"/>
                      <w:marRight w:val="0"/>
                      <w:marTop w:val="0"/>
                      <w:marBottom w:val="0"/>
                      <w:divBdr>
                        <w:top w:val="none" w:sz="0" w:space="0" w:color="auto"/>
                        <w:left w:val="none" w:sz="0" w:space="0" w:color="auto"/>
                        <w:bottom w:val="none" w:sz="0" w:space="0" w:color="auto"/>
                        <w:right w:val="none" w:sz="0" w:space="0" w:color="auto"/>
                      </w:divBdr>
                      <w:divsChild>
                        <w:div w:id="913397570">
                          <w:marLeft w:val="150"/>
                          <w:marRight w:val="150"/>
                          <w:marTop w:val="150"/>
                          <w:marBottom w:val="150"/>
                          <w:divBdr>
                            <w:top w:val="none" w:sz="0" w:space="0" w:color="auto"/>
                            <w:left w:val="none" w:sz="0" w:space="0" w:color="auto"/>
                            <w:bottom w:val="none" w:sz="0" w:space="0" w:color="auto"/>
                            <w:right w:val="none" w:sz="0" w:space="0" w:color="auto"/>
                          </w:divBdr>
                          <w:divsChild>
                            <w:div w:id="1463419699">
                              <w:marLeft w:val="0"/>
                              <w:marRight w:val="0"/>
                              <w:marTop w:val="0"/>
                              <w:marBottom w:val="0"/>
                              <w:divBdr>
                                <w:top w:val="none" w:sz="0" w:space="0" w:color="auto"/>
                                <w:left w:val="none" w:sz="0" w:space="0" w:color="auto"/>
                                <w:bottom w:val="none" w:sz="0" w:space="0" w:color="auto"/>
                                <w:right w:val="none" w:sz="0" w:space="0" w:color="auto"/>
                              </w:divBdr>
                              <w:divsChild>
                                <w:div w:id="6334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302384">
      <w:bodyDiv w:val="1"/>
      <w:marLeft w:val="0"/>
      <w:marRight w:val="0"/>
      <w:marTop w:val="0"/>
      <w:marBottom w:val="0"/>
      <w:divBdr>
        <w:top w:val="none" w:sz="0" w:space="0" w:color="auto"/>
        <w:left w:val="none" w:sz="0" w:space="0" w:color="auto"/>
        <w:bottom w:val="none" w:sz="0" w:space="0" w:color="auto"/>
        <w:right w:val="none" w:sz="0" w:space="0" w:color="auto"/>
      </w:divBdr>
    </w:div>
    <w:div w:id="1804880502">
      <w:bodyDiv w:val="1"/>
      <w:marLeft w:val="0"/>
      <w:marRight w:val="0"/>
      <w:marTop w:val="0"/>
      <w:marBottom w:val="0"/>
      <w:divBdr>
        <w:top w:val="none" w:sz="0" w:space="0" w:color="auto"/>
        <w:left w:val="none" w:sz="0" w:space="0" w:color="auto"/>
        <w:bottom w:val="none" w:sz="0" w:space="0" w:color="auto"/>
        <w:right w:val="none" w:sz="0" w:space="0" w:color="auto"/>
      </w:divBdr>
      <w:divsChild>
        <w:div w:id="2109419846">
          <w:marLeft w:val="0"/>
          <w:marRight w:val="0"/>
          <w:marTop w:val="0"/>
          <w:marBottom w:val="0"/>
          <w:divBdr>
            <w:top w:val="none" w:sz="0" w:space="0" w:color="auto"/>
            <w:left w:val="none" w:sz="0" w:space="0" w:color="auto"/>
            <w:bottom w:val="none" w:sz="0" w:space="0" w:color="auto"/>
            <w:right w:val="none" w:sz="0" w:space="0" w:color="auto"/>
          </w:divBdr>
          <w:divsChild>
            <w:div w:id="2024938958">
              <w:marLeft w:val="0"/>
              <w:marRight w:val="0"/>
              <w:marTop w:val="0"/>
              <w:marBottom w:val="0"/>
              <w:divBdr>
                <w:top w:val="none" w:sz="0" w:space="0" w:color="auto"/>
                <w:left w:val="none" w:sz="0" w:space="0" w:color="auto"/>
                <w:bottom w:val="none" w:sz="0" w:space="0" w:color="auto"/>
                <w:right w:val="none" w:sz="0" w:space="0" w:color="auto"/>
              </w:divBdr>
              <w:divsChild>
                <w:div w:id="18812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58181">
      <w:bodyDiv w:val="1"/>
      <w:marLeft w:val="0"/>
      <w:marRight w:val="0"/>
      <w:marTop w:val="0"/>
      <w:marBottom w:val="0"/>
      <w:divBdr>
        <w:top w:val="none" w:sz="0" w:space="0" w:color="auto"/>
        <w:left w:val="none" w:sz="0" w:space="0" w:color="auto"/>
        <w:bottom w:val="none" w:sz="0" w:space="0" w:color="auto"/>
        <w:right w:val="none" w:sz="0" w:space="0" w:color="auto"/>
      </w:divBdr>
    </w:div>
    <w:div w:id="1851791549">
      <w:bodyDiv w:val="1"/>
      <w:marLeft w:val="0"/>
      <w:marRight w:val="0"/>
      <w:marTop w:val="0"/>
      <w:marBottom w:val="0"/>
      <w:divBdr>
        <w:top w:val="none" w:sz="0" w:space="0" w:color="auto"/>
        <w:left w:val="none" w:sz="0" w:space="0" w:color="auto"/>
        <w:bottom w:val="none" w:sz="0" w:space="0" w:color="auto"/>
        <w:right w:val="none" w:sz="0" w:space="0" w:color="auto"/>
      </w:divBdr>
      <w:divsChild>
        <w:div w:id="1064570520">
          <w:marLeft w:val="0"/>
          <w:marRight w:val="0"/>
          <w:marTop w:val="0"/>
          <w:marBottom w:val="0"/>
          <w:divBdr>
            <w:top w:val="none" w:sz="0" w:space="0" w:color="auto"/>
            <w:left w:val="none" w:sz="0" w:space="0" w:color="auto"/>
            <w:bottom w:val="none" w:sz="0" w:space="0" w:color="auto"/>
            <w:right w:val="none" w:sz="0" w:space="0" w:color="auto"/>
          </w:divBdr>
        </w:div>
      </w:divsChild>
    </w:div>
    <w:div w:id="1854416198">
      <w:bodyDiv w:val="1"/>
      <w:marLeft w:val="0"/>
      <w:marRight w:val="0"/>
      <w:marTop w:val="0"/>
      <w:marBottom w:val="0"/>
      <w:divBdr>
        <w:top w:val="none" w:sz="0" w:space="0" w:color="auto"/>
        <w:left w:val="none" w:sz="0" w:space="0" w:color="auto"/>
        <w:bottom w:val="none" w:sz="0" w:space="0" w:color="auto"/>
        <w:right w:val="none" w:sz="0" w:space="0" w:color="auto"/>
      </w:divBdr>
    </w:div>
    <w:div w:id="1855218742">
      <w:bodyDiv w:val="1"/>
      <w:marLeft w:val="0"/>
      <w:marRight w:val="0"/>
      <w:marTop w:val="0"/>
      <w:marBottom w:val="0"/>
      <w:divBdr>
        <w:top w:val="none" w:sz="0" w:space="0" w:color="auto"/>
        <w:left w:val="none" w:sz="0" w:space="0" w:color="auto"/>
        <w:bottom w:val="none" w:sz="0" w:space="0" w:color="auto"/>
        <w:right w:val="none" w:sz="0" w:space="0" w:color="auto"/>
      </w:divBdr>
    </w:div>
    <w:div w:id="1859540816">
      <w:bodyDiv w:val="1"/>
      <w:marLeft w:val="0"/>
      <w:marRight w:val="0"/>
      <w:marTop w:val="0"/>
      <w:marBottom w:val="0"/>
      <w:divBdr>
        <w:top w:val="none" w:sz="0" w:space="0" w:color="auto"/>
        <w:left w:val="none" w:sz="0" w:space="0" w:color="auto"/>
        <w:bottom w:val="none" w:sz="0" w:space="0" w:color="auto"/>
        <w:right w:val="none" w:sz="0" w:space="0" w:color="auto"/>
      </w:divBdr>
    </w:div>
    <w:div w:id="1861696740">
      <w:bodyDiv w:val="1"/>
      <w:marLeft w:val="0"/>
      <w:marRight w:val="0"/>
      <w:marTop w:val="0"/>
      <w:marBottom w:val="0"/>
      <w:divBdr>
        <w:top w:val="none" w:sz="0" w:space="0" w:color="auto"/>
        <w:left w:val="none" w:sz="0" w:space="0" w:color="auto"/>
        <w:bottom w:val="none" w:sz="0" w:space="0" w:color="auto"/>
        <w:right w:val="none" w:sz="0" w:space="0" w:color="auto"/>
      </w:divBdr>
    </w:div>
    <w:div w:id="1879508382">
      <w:bodyDiv w:val="1"/>
      <w:marLeft w:val="0"/>
      <w:marRight w:val="0"/>
      <w:marTop w:val="0"/>
      <w:marBottom w:val="0"/>
      <w:divBdr>
        <w:top w:val="none" w:sz="0" w:space="0" w:color="auto"/>
        <w:left w:val="none" w:sz="0" w:space="0" w:color="auto"/>
        <w:bottom w:val="none" w:sz="0" w:space="0" w:color="auto"/>
        <w:right w:val="none" w:sz="0" w:space="0" w:color="auto"/>
      </w:divBdr>
    </w:div>
    <w:div w:id="1921407655">
      <w:bodyDiv w:val="1"/>
      <w:marLeft w:val="0"/>
      <w:marRight w:val="0"/>
      <w:marTop w:val="0"/>
      <w:marBottom w:val="0"/>
      <w:divBdr>
        <w:top w:val="none" w:sz="0" w:space="0" w:color="auto"/>
        <w:left w:val="none" w:sz="0" w:space="0" w:color="auto"/>
        <w:bottom w:val="none" w:sz="0" w:space="0" w:color="auto"/>
        <w:right w:val="none" w:sz="0" w:space="0" w:color="auto"/>
      </w:divBdr>
    </w:div>
    <w:div w:id="1950625334">
      <w:bodyDiv w:val="1"/>
      <w:marLeft w:val="0"/>
      <w:marRight w:val="0"/>
      <w:marTop w:val="0"/>
      <w:marBottom w:val="0"/>
      <w:divBdr>
        <w:top w:val="none" w:sz="0" w:space="0" w:color="auto"/>
        <w:left w:val="none" w:sz="0" w:space="0" w:color="auto"/>
        <w:bottom w:val="none" w:sz="0" w:space="0" w:color="auto"/>
        <w:right w:val="none" w:sz="0" w:space="0" w:color="auto"/>
      </w:divBdr>
    </w:div>
    <w:div w:id="1959798895">
      <w:bodyDiv w:val="1"/>
      <w:marLeft w:val="0"/>
      <w:marRight w:val="0"/>
      <w:marTop w:val="0"/>
      <w:marBottom w:val="0"/>
      <w:divBdr>
        <w:top w:val="none" w:sz="0" w:space="0" w:color="auto"/>
        <w:left w:val="none" w:sz="0" w:space="0" w:color="auto"/>
        <w:bottom w:val="none" w:sz="0" w:space="0" w:color="auto"/>
        <w:right w:val="none" w:sz="0" w:space="0" w:color="auto"/>
      </w:divBdr>
      <w:divsChild>
        <w:div w:id="406272007">
          <w:marLeft w:val="0"/>
          <w:marRight w:val="0"/>
          <w:marTop w:val="0"/>
          <w:marBottom w:val="0"/>
          <w:divBdr>
            <w:top w:val="none" w:sz="0" w:space="0" w:color="auto"/>
            <w:left w:val="none" w:sz="0" w:space="0" w:color="auto"/>
            <w:bottom w:val="none" w:sz="0" w:space="0" w:color="auto"/>
            <w:right w:val="none" w:sz="0" w:space="0" w:color="auto"/>
          </w:divBdr>
          <w:divsChild>
            <w:div w:id="1693913844">
              <w:marLeft w:val="0"/>
              <w:marRight w:val="0"/>
              <w:marTop w:val="0"/>
              <w:marBottom w:val="0"/>
              <w:divBdr>
                <w:top w:val="none" w:sz="0" w:space="0" w:color="auto"/>
                <w:left w:val="none" w:sz="0" w:space="0" w:color="auto"/>
                <w:bottom w:val="none" w:sz="0" w:space="0" w:color="auto"/>
                <w:right w:val="none" w:sz="0" w:space="0" w:color="auto"/>
              </w:divBdr>
              <w:divsChild>
                <w:div w:id="1526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8613">
      <w:bodyDiv w:val="1"/>
      <w:marLeft w:val="0"/>
      <w:marRight w:val="0"/>
      <w:marTop w:val="0"/>
      <w:marBottom w:val="0"/>
      <w:divBdr>
        <w:top w:val="none" w:sz="0" w:space="0" w:color="auto"/>
        <w:left w:val="none" w:sz="0" w:space="0" w:color="auto"/>
        <w:bottom w:val="none" w:sz="0" w:space="0" w:color="auto"/>
        <w:right w:val="none" w:sz="0" w:space="0" w:color="auto"/>
      </w:divBdr>
      <w:divsChild>
        <w:div w:id="1172180846">
          <w:marLeft w:val="0"/>
          <w:marRight w:val="0"/>
          <w:marTop w:val="0"/>
          <w:marBottom w:val="0"/>
          <w:divBdr>
            <w:top w:val="none" w:sz="0" w:space="0" w:color="auto"/>
            <w:left w:val="none" w:sz="0" w:space="0" w:color="auto"/>
            <w:bottom w:val="none" w:sz="0" w:space="0" w:color="auto"/>
            <w:right w:val="none" w:sz="0" w:space="0" w:color="auto"/>
          </w:divBdr>
        </w:div>
        <w:div w:id="1948154924">
          <w:marLeft w:val="0"/>
          <w:marRight w:val="0"/>
          <w:marTop w:val="0"/>
          <w:marBottom w:val="0"/>
          <w:divBdr>
            <w:top w:val="none" w:sz="0" w:space="0" w:color="auto"/>
            <w:left w:val="none" w:sz="0" w:space="0" w:color="auto"/>
            <w:bottom w:val="none" w:sz="0" w:space="0" w:color="auto"/>
            <w:right w:val="none" w:sz="0" w:space="0" w:color="auto"/>
          </w:divBdr>
        </w:div>
      </w:divsChild>
    </w:div>
    <w:div w:id="1984313287">
      <w:bodyDiv w:val="1"/>
      <w:marLeft w:val="0"/>
      <w:marRight w:val="0"/>
      <w:marTop w:val="0"/>
      <w:marBottom w:val="0"/>
      <w:divBdr>
        <w:top w:val="none" w:sz="0" w:space="0" w:color="auto"/>
        <w:left w:val="none" w:sz="0" w:space="0" w:color="auto"/>
        <w:bottom w:val="none" w:sz="0" w:space="0" w:color="auto"/>
        <w:right w:val="none" w:sz="0" w:space="0" w:color="auto"/>
      </w:divBdr>
    </w:div>
    <w:div w:id="2001423758">
      <w:bodyDiv w:val="1"/>
      <w:marLeft w:val="0"/>
      <w:marRight w:val="0"/>
      <w:marTop w:val="0"/>
      <w:marBottom w:val="0"/>
      <w:divBdr>
        <w:top w:val="none" w:sz="0" w:space="0" w:color="auto"/>
        <w:left w:val="none" w:sz="0" w:space="0" w:color="auto"/>
        <w:bottom w:val="none" w:sz="0" w:space="0" w:color="auto"/>
        <w:right w:val="none" w:sz="0" w:space="0" w:color="auto"/>
      </w:divBdr>
    </w:div>
    <w:div w:id="2005164437">
      <w:bodyDiv w:val="1"/>
      <w:marLeft w:val="0"/>
      <w:marRight w:val="0"/>
      <w:marTop w:val="0"/>
      <w:marBottom w:val="0"/>
      <w:divBdr>
        <w:top w:val="none" w:sz="0" w:space="0" w:color="auto"/>
        <w:left w:val="none" w:sz="0" w:space="0" w:color="auto"/>
        <w:bottom w:val="none" w:sz="0" w:space="0" w:color="auto"/>
        <w:right w:val="none" w:sz="0" w:space="0" w:color="auto"/>
      </w:divBdr>
    </w:div>
    <w:div w:id="2010867271">
      <w:bodyDiv w:val="1"/>
      <w:marLeft w:val="0"/>
      <w:marRight w:val="0"/>
      <w:marTop w:val="0"/>
      <w:marBottom w:val="0"/>
      <w:divBdr>
        <w:top w:val="none" w:sz="0" w:space="0" w:color="auto"/>
        <w:left w:val="none" w:sz="0" w:space="0" w:color="auto"/>
        <w:bottom w:val="none" w:sz="0" w:space="0" w:color="auto"/>
        <w:right w:val="none" w:sz="0" w:space="0" w:color="auto"/>
      </w:divBdr>
      <w:divsChild>
        <w:div w:id="1079794996">
          <w:marLeft w:val="0"/>
          <w:marRight w:val="0"/>
          <w:marTop w:val="0"/>
          <w:marBottom w:val="0"/>
          <w:divBdr>
            <w:top w:val="none" w:sz="0" w:space="0" w:color="auto"/>
            <w:left w:val="none" w:sz="0" w:space="0" w:color="auto"/>
            <w:bottom w:val="none" w:sz="0" w:space="0" w:color="auto"/>
            <w:right w:val="none" w:sz="0" w:space="0" w:color="auto"/>
          </w:divBdr>
          <w:divsChild>
            <w:div w:id="2002346870">
              <w:marLeft w:val="0"/>
              <w:marRight w:val="0"/>
              <w:marTop w:val="0"/>
              <w:marBottom w:val="0"/>
              <w:divBdr>
                <w:top w:val="none" w:sz="0" w:space="0" w:color="C0C0C0"/>
                <w:left w:val="none" w:sz="0" w:space="0" w:color="C0C0C0"/>
                <w:bottom w:val="none" w:sz="0" w:space="0" w:color="C0C0C0"/>
                <w:right w:val="none" w:sz="0" w:space="0" w:color="C0C0C0"/>
              </w:divBdr>
              <w:divsChild>
                <w:div w:id="1990788243">
                  <w:marLeft w:val="0"/>
                  <w:marRight w:val="0"/>
                  <w:marTop w:val="0"/>
                  <w:marBottom w:val="0"/>
                  <w:divBdr>
                    <w:top w:val="none" w:sz="0" w:space="0" w:color="auto"/>
                    <w:left w:val="none" w:sz="0" w:space="0" w:color="auto"/>
                    <w:bottom w:val="none" w:sz="0" w:space="0" w:color="auto"/>
                    <w:right w:val="none" w:sz="0" w:space="0" w:color="auto"/>
                  </w:divBdr>
                  <w:divsChild>
                    <w:div w:id="1778017874">
                      <w:marLeft w:val="0"/>
                      <w:marRight w:val="0"/>
                      <w:marTop w:val="0"/>
                      <w:marBottom w:val="0"/>
                      <w:divBdr>
                        <w:top w:val="none" w:sz="0" w:space="0" w:color="auto"/>
                        <w:left w:val="none" w:sz="0" w:space="0" w:color="auto"/>
                        <w:bottom w:val="none" w:sz="0" w:space="0" w:color="auto"/>
                        <w:right w:val="none" w:sz="0" w:space="0" w:color="auto"/>
                      </w:divBdr>
                      <w:divsChild>
                        <w:div w:id="22483869">
                          <w:marLeft w:val="150"/>
                          <w:marRight w:val="150"/>
                          <w:marTop w:val="150"/>
                          <w:marBottom w:val="150"/>
                          <w:divBdr>
                            <w:top w:val="none" w:sz="0" w:space="0" w:color="auto"/>
                            <w:left w:val="none" w:sz="0" w:space="0" w:color="auto"/>
                            <w:bottom w:val="none" w:sz="0" w:space="0" w:color="auto"/>
                            <w:right w:val="none" w:sz="0" w:space="0" w:color="auto"/>
                          </w:divBdr>
                          <w:divsChild>
                            <w:div w:id="658971033">
                              <w:marLeft w:val="0"/>
                              <w:marRight w:val="0"/>
                              <w:marTop w:val="0"/>
                              <w:marBottom w:val="0"/>
                              <w:divBdr>
                                <w:top w:val="none" w:sz="0" w:space="0" w:color="auto"/>
                                <w:left w:val="none" w:sz="0" w:space="0" w:color="auto"/>
                                <w:bottom w:val="none" w:sz="0" w:space="0" w:color="auto"/>
                                <w:right w:val="none" w:sz="0" w:space="0" w:color="auto"/>
                              </w:divBdr>
                              <w:divsChild>
                                <w:div w:id="12733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019841">
      <w:bodyDiv w:val="1"/>
      <w:marLeft w:val="0"/>
      <w:marRight w:val="0"/>
      <w:marTop w:val="0"/>
      <w:marBottom w:val="0"/>
      <w:divBdr>
        <w:top w:val="none" w:sz="0" w:space="0" w:color="auto"/>
        <w:left w:val="none" w:sz="0" w:space="0" w:color="auto"/>
        <w:bottom w:val="none" w:sz="0" w:space="0" w:color="auto"/>
        <w:right w:val="none" w:sz="0" w:space="0" w:color="auto"/>
      </w:divBdr>
    </w:div>
    <w:div w:id="2067098369">
      <w:bodyDiv w:val="1"/>
      <w:marLeft w:val="0"/>
      <w:marRight w:val="0"/>
      <w:marTop w:val="0"/>
      <w:marBottom w:val="0"/>
      <w:divBdr>
        <w:top w:val="none" w:sz="0" w:space="0" w:color="auto"/>
        <w:left w:val="none" w:sz="0" w:space="0" w:color="auto"/>
        <w:bottom w:val="none" w:sz="0" w:space="0" w:color="auto"/>
        <w:right w:val="none" w:sz="0" w:space="0" w:color="auto"/>
      </w:divBdr>
      <w:divsChild>
        <w:div w:id="945582071">
          <w:marLeft w:val="0"/>
          <w:marRight w:val="0"/>
          <w:marTop w:val="0"/>
          <w:marBottom w:val="0"/>
          <w:divBdr>
            <w:top w:val="none" w:sz="0" w:space="0" w:color="auto"/>
            <w:left w:val="none" w:sz="0" w:space="0" w:color="auto"/>
            <w:bottom w:val="none" w:sz="0" w:space="0" w:color="auto"/>
            <w:right w:val="none" w:sz="0" w:space="0" w:color="auto"/>
          </w:divBdr>
        </w:div>
      </w:divsChild>
    </w:div>
    <w:div w:id="2067561776">
      <w:bodyDiv w:val="1"/>
      <w:marLeft w:val="0"/>
      <w:marRight w:val="0"/>
      <w:marTop w:val="0"/>
      <w:marBottom w:val="0"/>
      <w:divBdr>
        <w:top w:val="none" w:sz="0" w:space="0" w:color="auto"/>
        <w:left w:val="none" w:sz="0" w:space="0" w:color="auto"/>
        <w:bottom w:val="none" w:sz="0" w:space="0" w:color="auto"/>
        <w:right w:val="none" w:sz="0" w:space="0" w:color="auto"/>
      </w:divBdr>
    </w:div>
    <w:div w:id="2081057492">
      <w:bodyDiv w:val="1"/>
      <w:marLeft w:val="0"/>
      <w:marRight w:val="0"/>
      <w:marTop w:val="0"/>
      <w:marBottom w:val="0"/>
      <w:divBdr>
        <w:top w:val="none" w:sz="0" w:space="0" w:color="auto"/>
        <w:left w:val="none" w:sz="0" w:space="0" w:color="auto"/>
        <w:bottom w:val="none" w:sz="0" w:space="0" w:color="auto"/>
        <w:right w:val="none" w:sz="0" w:space="0" w:color="auto"/>
      </w:divBdr>
    </w:div>
    <w:div w:id="2091732499">
      <w:bodyDiv w:val="1"/>
      <w:marLeft w:val="0"/>
      <w:marRight w:val="0"/>
      <w:marTop w:val="0"/>
      <w:marBottom w:val="0"/>
      <w:divBdr>
        <w:top w:val="none" w:sz="0" w:space="0" w:color="auto"/>
        <w:left w:val="none" w:sz="0" w:space="0" w:color="auto"/>
        <w:bottom w:val="none" w:sz="0" w:space="0" w:color="auto"/>
        <w:right w:val="none" w:sz="0" w:space="0" w:color="auto"/>
      </w:divBdr>
    </w:div>
    <w:div w:id="2092503108">
      <w:bodyDiv w:val="1"/>
      <w:marLeft w:val="0"/>
      <w:marRight w:val="0"/>
      <w:marTop w:val="0"/>
      <w:marBottom w:val="0"/>
      <w:divBdr>
        <w:top w:val="none" w:sz="0" w:space="0" w:color="auto"/>
        <w:left w:val="none" w:sz="0" w:space="0" w:color="auto"/>
        <w:bottom w:val="none" w:sz="0" w:space="0" w:color="auto"/>
        <w:right w:val="none" w:sz="0" w:space="0" w:color="auto"/>
      </w:divBdr>
    </w:div>
    <w:div w:id="2124349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guttmacher.org/article/2018/07/laws-affecting-reproductive-health-and-rights-state-policy-trends-midyear-2018" TargetMode="External"/><Relationship Id="rId13" Type="http://schemas.openxmlformats.org/officeDocument/2006/relationships/hyperlink" Target="https://pai.org/wp-content/uploads/2015/07/Maternal-Health-Policy-Brief.pdf" TargetMode="External"/><Relationship Id="rId3" Type="http://schemas.openxmlformats.org/officeDocument/2006/relationships/hyperlink" Target="https://www1.nyc.gov/assets/cchr/downloads/pdf/publications/SexualReproHealthDecisions_KYR_8.20.2019.pdf" TargetMode="External"/><Relationship Id="rId7" Type="http://schemas.openxmlformats.org/officeDocument/2006/relationships/hyperlink" Target="http://whqlibdoc.who.int/hq/2001/WHO_RHR_01.19.pdf" TargetMode="External"/><Relationship Id="rId12" Type="http://schemas.openxmlformats.org/officeDocument/2006/relationships/hyperlink" Target="https://medium.com/@fremancourt/reproductive-rights-and-trans-rights-deeply-interconnected-yet-too-often-misunderstood-8b3261b1b0de" TargetMode="External"/><Relationship Id="rId17" Type="http://schemas.openxmlformats.org/officeDocument/2006/relationships/hyperlink" Target="https://www.whijournal.com/article/S1049-3867(12)00034-5/pdf" TargetMode="External"/><Relationship Id="rId2" Type="http://schemas.openxmlformats.org/officeDocument/2006/relationships/hyperlink" Target="https://www1.nyc.gov/assets/cchr/downloads/pdf/publications/SexualReproHealthDecisions_KYR_8.20.2019.pdf" TargetMode="External"/><Relationship Id="rId16" Type="http://schemas.openxmlformats.org/officeDocument/2006/relationships/hyperlink" Target="https://treaties.un.org/doc/Treaties/1976/01/19760103%2009-57%20PM/Ch_IV_03.pdf" TargetMode="External"/><Relationship Id="rId1" Type="http://schemas.openxmlformats.org/officeDocument/2006/relationships/hyperlink" Target="https://www.niehs.nih.gov/health/topics/conditions/repro-health/index.cfm" TargetMode="External"/><Relationship Id="rId6" Type="http://schemas.openxmlformats.org/officeDocument/2006/relationships/hyperlink" Target="https://www.health.ny.gov/community/adults/women/female_circumcision/providers.htm" TargetMode="External"/><Relationship Id="rId11" Type="http://schemas.openxmlformats.org/officeDocument/2006/relationships/hyperlink" Target="http://www.unfoundation.org/what-we-do/campaigns-and-initiatives/universal-access-project/briefing-cards-srhr.pdf" TargetMode="External"/><Relationship Id="rId5" Type="http://schemas.openxmlformats.org/officeDocument/2006/relationships/hyperlink" Target="https://www.ncbi.nlm.nih.gov/pmc/articles/PMC5840240/" TargetMode="External"/><Relationship Id="rId15" Type="http://schemas.openxmlformats.org/officeDocument/2006/relationships/hyperlink" Target="http://www.un.org/en/universal-declaration-human-rights/index.html" TargetMode="External"/><Relationship Id="rId10" Type="http://schemas.openxmlformats.org/officeDocument/2006/relationships/hyperlink" Target="https://web.archive.org/web/20070714111432/http://www.amnestyusa.org/women/pdf/reproductiverights.pdf" TargetMode="External"/><Relationship Id="rId4" Type="http://schemas.openxmlformats.org/officeDocument/2006/relationships/hyperlink" Target="http://whqlibdoc.who.int/hq/2001/WHO_RHR_01.19.pdf" TargetMode="External"/><Relationship Id="rId9" Type="http://schemas.openxmlformats.org/officeDocument/2006/relationships/hyperlink" Target="https://www.ncjw.org/wp-content/uploads/2017/12/RJ-RH-RR-Chart.pdf" TargetMode="External"/><Relationship Id="rId14" Type="http://schemas.openxmlformats.org/officeDocument/2006/relationships/hyperlink" Target="http://www.un.org/disabilities/documents/reports/SG_Synthesis_Report_Road_to_Dignity_by_203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8C4DEE7362A84596AC91A5CB86AC31"/>
        <w:category>
          <w:name w:val="General"/>
          <w:gallery w:val="placeholder"/>
        </w:category>
        <w:types>
          <w:type w:val="bbPlcHdr"/>
        </w:types>
        <w:behaviors>
          <w:behavior w:val="content"/>
        </w:behaviors>
        <w:guid w:val="{86144ADB-D745-8C42-AFFD-CC81F7A3BA51}"/>
      </w:docPartPr>
      <w:docPartBody>
        <w:p w:rsidR="00D86416" w:rsidRDefault="009867B9" w:rsidP="009867B9">
          <w:pPr>
            <w:pStyle w:val="C38C4DEE7362A84596AC91A5CB86AC31"/>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Malgun Gothic Semilight"/>
    <w:charset w:val="80"/>
    <w:family w:val="swiss"/>
    <w:pitch w:val="variable"/>
    <w:sig w:usb0="E00002FF" w:usb1="7AC7FFFF" w:usb2="00000012" w:usb3="00000000" w:csb0="0002000D" w:csb1="00000000"/>
  </w:font>
  <w:font w:name="Arial Bold">
    <w:panose1 w:val="020B0704020202020204"/>
    <w:charset w:val="00"/>
    <w:family w:val="roman"/>
    <w:pitch w:val="default"/>
  </w:font>
  <w:font w:name="Times New Roman Bold">
    <w:altName w:val="Times New Roman"/>
    <w:panose1 w:val="02020803070505020304"/>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inheri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B9"/>
    <w:rsid w:val="005801BE"/>
    <w:rsid w:val="00624DD2"/>
    <w:rsid w:val="009867B9"/>
    <w:rsid w:val="00B24BF4"/>
    <w:rsid w:val="00B61F87"/>
    <w:rsid w:val="00C94B60"/>
    <w:rsid w:val="00D86416"/>
    <w:rsid w:val="00FA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7B9"/>
    <w:rPr>
      <w:color w:val="808080"/>
    </w:rPr>
  </w:style>
  <w:style w:type="paragraph" w:customStyle="1" w:styleId="C38C4DEE7362A84596AC91A5CB86AC31">
    <w:name w:val="C38C4DEE7362A84596AC91A5CB86AC31"/>
    <w:rsid w:val="00986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3" ma:contentTypeDescription="Create a new document." ma:contentTypeScope="" ma:versionID="4553f6be31e545d35d1c1f18d0dd47fa">
  <xsd:schema xmlns:xsd="http://www.w3.org/2001/XMLSchema" xmlns:xs="http://www.w3.org/2001/XMLSchema" xmlns:p="http://schemas.microsoft.com/office/2006/metadata/properties" xmlns:ns3="c66f7040-da4e-4e4b-b586-62eb2c5c6722" xmlns:ns4="4a40a8ad-34f3-44c1-b402-bec622f40e54" targetNamespace="http://schemas.microsoft.com/office/2006/metadata/properties" ma:root="true" ma:fieldsID="a799e13363fa89eee5ed48b3a2cc09dd" ns3:_="" ns4:_="">
    <xsd:import namespace="c66f7040-da4e-4e4b-b586-62eb2c5c6722"/>
    <xsd:import namespace="4a40a8ad-34f3-44c1-b402-bec622f40e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D93955-D6F8-4B4A-823E-C82C64B96D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44B8B6-AB88-4C56-B4DC-3CDA4EF9D0B2}">
  <ds:schemaRefs>
    <ds:schemaRef ds:uri="http://schemas.microsoft.com/sharepoint/v3/contenttype/forms"/>
  </ds:schemaRefs>
</ds:datastoreItem>
</file>

<file path=customXml/itemProps3.xml><?xml version="1.0" encoding="utf-8"?>
<ds:datastoreItem xmlns:ds="http://schemas.openxmlformats.org/officeDocument/2006/customXml" ds:itemID="{39817C51-6620-4D98-A332-5DBDA87E4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f7040-da4e-4e4b-b586-62eb2c5c6722"/>
    <ds:schemaRef ds:uri="4a40a8ad-34f3-44c1-b402-bec622f40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CD787-60EC-4A33-92E9-4A02481F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8497</Words>
  <Characters>46272</Characters>
  <Application>Microsoft Office Word</Application>
  <DocSecurity>4</DocSecurity>
  <Lines>385</Lines>
  <Paragraphs>109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Deshmukh, Smita</dc:creator>
  <cp:keywords/>
  <cp:lastModifiedBy>DelFranco, Ruthie</cp:lastModifiedBy>
  <cp:revision>2</cp:revision>
  <cp:lastPrinted>2022-07-13T21:21:00Z</cp:lastPrinted>
  <dcterms:created xsi:type="dcterms:W3CDTF">2022-07-14T17:07:00Z</dcterms:created>
  <dcterms:modified xsi:type="dcterms:W3CDTF">2022-07-14T17:07:00Z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