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1E4C" w14:textId="5274A8B8" w:rsidR="00E27550" w:rsidRPr="00E27550" w:rsidRDefault="000167D5" w:rsidP="00E16BA4">
      <w:pPr>
        <w:suppressLineNumbers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E27550"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Int. </w:t>
      </w:r>
      <w:r w:rsidR="00E27550" w:rsidRPr="00CB1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No. </w:t>
      </w:r>
      <w:r w:rsidR="009E7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-A</w:t>
      </w:r>
    </w:p>
    <w:p w14:paraId="6C253C8C" w14:textId="77777777" w:rsidR="00E27550" w:rsidRPr="00E27550" w:rsidRDefault="00E27550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89DFB6" w14:textId="77777777" w:rsidR="00B0656A" w:rsidRDefault="00B0656A" w:rsidP="00B06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Council Members Rivera, </w:t>
      </w:r>
      <w:r>
        <w:rPr>
          <w:rFonts w:ascii="Times New Roman" w:hAnsi="Times New Roman" w:cs="Times New Roman"/>
          <w:sz w:val="24"/>
          <w:szCs w:val="24"/>
        </w:rPr>
        <w:t>Gutiérrez,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Joseph, Louis, Hudson, Hanif, Nurse, Abreu, Restler, Avilés, Cabán, </w:t>
      </w:r>
      <w:r>
        <w:rPr>
          <w:rFonts w:ascii="Times New Roman" w:hAnsi="Times New Roman" w:cs="Times New Roman"/>
          <w:sz w:val="24"/>
          <w:szCs w:val="24"/>
        </w:rPr>
        <w:t>Farías, Ossé, De La Rosa, Dinowitz, Narcisse, Brewer, Marte, Krishnan, Ayala, Sanchez, Lee, Powers, Richardson Jordan and The Speaker (Council Member Adams)</w:t>
      </w:r>
    </w:p>
    <w:p w14:paraId="6AE2865C" w14:textId="77777777" w:rsidR="0098445E" w:rsidRPr="00E27550" w:rsidRDefault="0098445E" w:rsidP="0098445E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14:paraId="796916E7" w14:textId="77777777" w:rsidR="004B7DCD" w:rsidRPr="004B7DCD" w:rsidRDefault="004B7DCD" w:rsidP="00E16BA4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4B7DCD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..Title</w:t>
      </w:r>
    </w:p>
    <w:p w14:paraId="634198B7" w14:textId="4734858D" w:rsidR="00E27550" w:rsidRDefault="00E27550" w:rsidP="00E16BA4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Local Law to amend the administrative code of the city of New York, in relation to requiring the department of health and mental hygiene </w:t>
      </w:r>
      <w:r w:rsidR="0098445E" w:rsidRP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 abortion</w:t>
      </w:r>
      <w:r w:rsidR="0098445E" w:rsidRP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</w:t>
      </w:r>
      <w:r w:rsidR="00D11B89">
        <w:rPr>
          <w:rFonts w:ascii="Times New Roman" w:eastAsia="Times New Roman" w:hAnsi="Times New Roman" w:cs="Times New Roman"/>
          <w:color w:val="000000"/>
          <w:sz w:val="24"/>
          <w:szCs w:val="24"/>
        </w:rPr>
        <w:t>at no cost to a patient</w:t>
      </w: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its health clinics </w:t>
      </w:r>
    </w:p>
    <w:p w14:paraId="7F6E2343" w14:textId="115D5D5B" w:rsidR="004B7DCD" w:rsidRPr="004B7DCD" w:rsidRDefault="004B7DCD" w:rsidP="00E16BA4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4B7DCD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..Body</w:t>
      </w:r>
    </w:p>
    <w:p w14:paraId="668CA2F5" w14:textId="77777777" w:rsidR="00E27550" w:rsidRPr="00E27550" w:rsidRDefault="00E27550" w:rsidP="00E16BA4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548239" w14:textId="77777777" w:rsidR="00E27550" w:rsidRPr="00E27550" w:rsidRDefault="00E27550" w:rsidP="00E16BA4">
      <w:pPr>
        <w:suppressLineNumbers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it enacted by the Council as follows:</w:t>
      </w:r>
    </w:p>
    <w:p w14:paraId="111489CB" w14:textId="77777777" w:rsidR="00E27550" w:rsidRPr="00E27550" w:rsidRDefault="00E27550" w:rsidP="00E16BA4">
      <w:pPr>
        <w:suppressLineNumbers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F6F65A" w14:textId="09A373F8" w:rsidR="00E27550" w:rsidRPr="00E27550" w:rsidRDefault="00E27550" w:rsidP="00E472B7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1. </w:t>
      </w:r>
      <w:r w:rsid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title 17 of the </w:t>
      </w: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code of the city of New York</w:t>
      </w:r>
      <w:r w:rsid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amended by adding a new section </w:t>
      </w:r>
      <w:r w:rsidR="0098445E"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>17-184</w:t>
      </w:r>
      <w:r w:rsidR="0098445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read as follows:</w:t>
      </w:r>
    </w:p>
    <w:p w14:paraId="578100F7" w14:textId="44F43F2D" w:rsidR="00A57257" w:rsidRDefault="00E27550" w:rsidP="00377EF4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§ 17-184</w:t>
      </w:r>
      <w:r w:rsidR="0098445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Availability of </w:t>
      </w:r>
      <w:r w:rsidR="0088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medication abortion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 a. </w:t>
      </w:r>
      <w:r w:rsidR="00A572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Subject to 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sufficient</w:t>
      </w:r>
      <w:r w:rsidR="00A572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appropriations to meet the requirements of this subdivision, t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 department shall make available</w:t>
      </w:r>
      <w:r w:rsidR="0088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medication </w:t>
      </w:r>
      <w:r w:rsidR="00561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approved by the United State</w:t>
      </w:r>
      <w:r w:rsidR="00832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561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food and drug administration </w:t>
      </w:r>
      <w:r w:rsidR="0088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medication abortion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 no cost</w:t>
      </w:r>
      <w:r w:rsidR="00831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831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patient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at 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12207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clinics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operated by the department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where </w:t>
      </w:r>
      <w:r w:rsidR="00320E2E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services relating to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sexual</w:t>
      </w:r>
      <w:r w:rsidR="00420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are offered</w:t>
      </w:r>
      <w:r w:rsidR="002B4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where</w:t>
      </w:r>
      <w:r w:rsidR="002B4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department determines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making </w:t>
      </w:r>
      <w:r w:rsidR="0088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such medication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available would </w:t>
      </w:r>
      <w:r w:rsidR="002B4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 appropriate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for the patient population served by such clinic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 such clinics, t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department shall </w:t>
      </w:r>
      <w:r w:rsidR="000E2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make </w:t>
      </w:r>
      <w:r w:rsidR="00F0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medication for </w:t>
      </w:r>
      <w:r w:rsidR="0088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medication abortion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available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to 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patient who seek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 terminate </w:t>
      </w:r>
      <w:r w:rsidR="00004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pregnancy </w:t>
      </w:r>
      <w:r w:rsidR="00377EF4" w:rsidRPr="00377EF4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="00A57257">
        <w:rPr>
          <w:rFonts w:ascii="Times New Roman" w:hAnsi="Times New Roman" w:cs="Times New Roman"/>
          <w:sz w:val="24"/>
          <w:szCs w:val="24"/>
          <w:u w:val="single"/>
        </w:rPr>
        <w:t xml:space="preserve"> the use of such </w:t>
      </w:r>
      <w:r w:rsidR="00881615">
        <w:rPr>
          <w:rFonts w:ascii="Times New Roman" w:hAnsi="Times New Roman" w:cs="Times New Roman"/>
          <w:sz w:val="24"/>
          <w:szCs w:val="24"/>
          <w:u w:val="single"/>
        </w:rPr>
        <w:t xml:space="preserve">medication </w:t>
      </w:r>
      <w:r w:rsidR="00A57257">
        <w:rPr>
          <w:rFonts w:ascii="Times New Roman" w:hAnsi="Times New Roman" w:cs="Times New Roman"/>
          <w:sz w:val="24"/>
          <w:szCs w:val="24"/>
          <w:u w:val="single"/>
        </w:rPr>
        <w:t xml:space="preserve">is indicated and in accordance with the </w:t>
      </w:r>
      <w:r w:rsidR="00C664E9">
        <w:rPr>
          <w:rFonts w:ascii="Times New Roman" w:hAnsi="Times New Roman" w:cs="Times New Roman"/>
          <w:sz w:val="24"/>
          <w:szCs w:val="24"/>
          <w:u w:val="single"/>
        </w:rPr>
        <w:t>medically</w:t>
      </w:r>
      <w:r w:rsidR="00377EF4" w:rsidRPr="00377EF4">
        <w:rPr>
          <w:rFonts w:ascii="Times New Roman" w:hAnsi="Times New Roman" w:cs="Times New Roman"/>
          <w:sz w:val="24"/>
          <w:szCs w:val="24"/>
          <w:u w:val="single"/>
        </w:rPr>
        <w:t xml:space="preserve"> reasonable and good faith professional judgment</w:t>
      </w:r>
      <w:r w:rsidR="00A57257">
        <w:rPr>
          <w:rFonts w:ascii="Times New Roman" w:hAnsi="Times New Roman" w:cs="Times New Roman"/>
          <w:sz w:val="24"/>
          <w:szCs w:val="24"/>
          <w:u w:val="single"/>
        </w:rPr>
        <w:t xml:space="preserve"> of such patient’s medical provider.</w:t>
      </w:r>
      <w:r w:rsidR="00377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6327AE" w14:textId="65351374" w:rsidR="00E27550" w:rsidRDefault="00A57257" w:rsidP="00377EF4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</w:t>
      </w:r>
      <w:r w:rsidR="00377EF4">
        <w:rPr>
          <w:rFonts w:ascii="Times New Roman" w:hAnsi="Times New Roman" w:cs="Times New Roman"/>
          <w:sz w:val="24"/>
          <w:szCs w:val="24"/>
          <w:u w:val="single"/>
        </w:rPr>
        <w:t>The department shall</w:t>
      </w:r>
      <w:r w:rsidR="004202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EF4">
        <w:rPr>
          <w:rFonts w:ascii="Times New Roman" w:hAnsi="Times New Roman" w:cs="Times New Roman"/>
          <w:sz w:val="24"/>
          <w:szCs w:val="24"/>
          <w:u w:val="single"/>
        </w:rPr>
        <w:t xml:space="preserve">provide counseling and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="00E31CF4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imely </w:t>
      </w:r>
      <w:r w:rsidR="006B7EE8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referrals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 w:rsidR="00E31CF4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other health facilities </w:t>
      </w:r>
      <w:r w:rsidR="00377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</w:t>
      </w:r>
      <w:r w:rsidR="00E31CF4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27550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family planning providers</w:t>
      </w:r>
      <w:r w:rsidR="00E56B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 accordance with the assessment of the needs of a patient 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 the department</w:t>
      </w:r>
      <w:r w:rsidR="00E27550" w:rsidRPr="00984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DB8F6F1" w14:textId="57CCCA25" w:rsidR="00A57257" w:rsidRDefault="00A57257" w:rsidP="00377EF4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c. Nothing in this section shall </w:t>
      </w:r>
      <w:r w:rsidR="00420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department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to provide to a patient any 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medication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that 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department or a 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provider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providing services in a health clinic described in subdivision a of this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does not find to be indicated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such provider’s professional judgment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47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Nor shall anything in this section prevent the department from offering any other service not described in this section at any location where it provides medical care.</w:t>
      </w:r>
    </w:p>
    <w:p w14:paraId="3985DE47" w14:textId="692869BA" w:rsidR="00A57257" w:rsidRPr="0098445E" w:rsidRDefault="00A57257" w:rsidP="00377EF4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d. Nothing in this section shall create a private right of action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nor be the basis of a claim of medical malpractice against the department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against any medical provider </w:t>
      </w:r>
      <w:r w:rsidR="00E70C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providing services in a health clinic described in subdivision a of this 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4DF46D5F" w14:textId="19552F2E" w:rsidR="00E27550" w:rsidRPr="00A669EF" w:rsidRDefault="00E27550" w:rsidP="00A669EF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This local law takes effect </w:t>
      </w:r>
      <w:r w:rsidR="00A4641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Pr="00E2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it becomes law.</w:t>
      </w:r>
    </w:p>
    <w:p w14:paraId="4F6F8A92" w14:textId="77777777" w:rsidR="00676480" w:rsidRDefault="00676480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373C7CF" w14:textId="77777777" w:rsidR="00676480" w:rsidRDefault="00676480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A8EBD7" w14:textId="77777777" w:rsidR="00676480" w:rsidRDefault="00676480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514A503" w14:textId="5306C4FA" w:rsidR="00E27550" w:rsidRPr="00E27550" w:rsidRDefault="00E16BA4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HKA</w:t>
      </w:r>
      <w:r w:rsidR="00F00A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BM</w:t>
      </w:r>
    </w:p>
    <w:p w14:paraId="740B3336" w14:textId="76CE2A7E" w:rsidR="00E27550" w:rsidRPr="00E27550" w:rsidRDefault="00E27550" w:rsidP="00E16BA4">
      <w:pPr>
        <w:suppressLineNumbers/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550">
        <w:rPr>
          <w:rFonts w:ascii="Times New Roman" w:eastAsia="Times New Roman" w:hAnsi="Times New Roman" w:cs="Times New Roman"/>
          <w:color w:val="000000"/>
          <w:sz w:val="18"/>
          <w:szCs w:val="18"/>
        </w:rPr>
        <w:t>LS #</w:t>
      </w:r>
      <w:r w:rsidR="00377EF4">
        <w:rPr>
          <w:rFonts w:ascii="Times New Roman" w:eastAsia="Times New Roman" w:hAnsi="Times New Roman" w:cs="Times New Roman"/>
          <w:color w:val="000000"/>
          <w:sz w:val="18"/>
          <w:szCs w:val="18"/>
        </w:rPr>
        <w:t>3697</w:t>
      </w:r>
    </w:p>
    <w:p w14:paraId="6CB897A0" w14:textId="77DA5B3D" w:rsidR="001D2B7F" w:rsidRPr="00E27550" w:rsidRDefault="00F00AE5" w:rsidP="00E16BA4">
      <w:pPr>
        <w:suppressLineNumbers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7/</w:t>
      </w:r>
      <w:r w:rsidR="00DF483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/22 </w:t>
      </w:r>
      <w:r w:rsidR="00DF483E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="007547D8">
        <w:rPr>
          <w:rFonts w:ascii="Times New Roman" w:eastAsia="Times New Roman" w:hAnsi="Times New Roman" w:cs="Times New Roman"/>
          <w:color w:val="000000"/>
          <w:sz w:val="18"/>
          <w:szCs w:val="18"/>
        </w:rPr>
        <w:t>1:00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05B63">
        <w:rPr>
          <w:rFonts w:ascii="Times New Roman" w:eastAsia="Times New Roman" w:hAnsi="Times New Roman" w:cs="Times New Roman"/>
          <w:color w:val="000000"/>
          <w:sz w:val="18"/>
          <w:szCs w:val="18"/>
        </w:rPr>
        <w:t>PM</w:t>
      </w:r>
    </w:p>
    <w:sectPr w:rsidR="001D2B7F" w:rsidRPr="00E27550" w:rsidSect="00676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52CC" w14:textId="77777777" w:rsidR="00AF0416" w:rsidRDefault="00AF0416" w:rsidP="00AC5FEB">
      <w:r>
        <w:separator/>
      </w:r>
    </w:p>
  </w:endnote>
  <w:endnote w:type="continuationSeparator" w:id="0">
    <w:p w14:paraId="3AAE42E6" w14:textId="77777777" w:rsidR="00AF0416" w:rsidRDefault="00AF0416" w:rsidP="00A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96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7BD2B" w14:textId="1E16F021" w:rsidR="00AC5FEB" w:rsidRDefault="00AC5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10C4A" w14:textId="77777777" w:rsidR="00AC5FEB" w:rsidRDefault="00AC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FD67" w14:textId="77777777" w:rsidR="00AF0416" w:rsidRDefault="00AF0416" w:rsidP="00AC5FEB">
      <w:r>
        <w:separator/>
      </w:r>
    </w:p>
  </w:footnote>
  <w:footnote w:type="continuationSeparator" w:id="0">
    <w:p w14:paraId="37E057E4" w14:textId="77777777" w:rsidR="00AF0416" w:rsidRDefault="00AF0416" w:rsidP="00AC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3D9"/>
    <w:multiLevelType w:val="hybridMultilevel"/>
    <w:tmpl w:val="80A82036"/>
    <w:lvl w:ilvl="0" w:tplc="C6788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DE9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D8A"/>
    <w:multiLevelType w:val="multilevel"/>
    <w:tmpl w:val="8E025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91ED8"/>
    <w:multiLevelType w:val="hybridMultilevel"/>
    <w:tmpl w:val="FAD09E72"/>
    <w:lvl w:ilvl="0" w:tplc="B616D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08D6"/>
    <w:multiLevelType w:val="multilevel"/>
    <w:tmpl w:val="62F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4"/>
    <w:rsid w:val="00004781"/>
    <w:rsid w:val="000167D5"/>
    <w:rsid w:val="00034051"/>
    <w:rsid w:val="000409EB"/>
    <w:rsid w:val="000548FA"/>
    <w:rsid w:val="00055D71"/>
    <w:rsid w:val="00071253"/>
    <w:rsid w:val="000B32DB"/>
    <w:rsid w:val="000C2971"/>
    <w:rsid w:val="000D58CE"/>
    <w:rsid w:val="000E254B"/>
    <w:rsid w:val="00107877"/>
    <w:rsid w:val="001248F5"/>
    <w:rsid w:val="0012575E"/>
    <w:rsid w:val="001362BA"/>
    <w:rsid w:val="0014678B"/>
    <w:rsid w:val="00155019"/>
    <w:rsid w:val="00157280"/>
    <w:rsid w:val="00171A6A"/>
    <w:rsid w:val="0018226B"/>
    <w:rsid w:val="001A072A"/>
    <w:rsid w:val="001D2B7F"/>
    <w:rsid w:val="001E1202"/>
    <w:rsid w:val="001F1C09"/>
    <w:rsid w:val="001F468B"/>
    <w:rsid w:val="001F4D19"/>
    <w:rsid w:val="001F548B"/>
    <w:rsid w:val="001F5E0C"/>
    <w:rsid w:val="001F645E"/>
    <w:rsid w:val="00252AF0"/>
    <w:rsid w:val="002672AC"/>
    <w:rsid w:val="002A58EB"/>
    <w:rsid w:val="002B4E9E"/>
    <w:rsid w:val="002B79D6"/>
    <w:rsid w:val="002D06E8"/>
    <w:rsid w:val="002D6EC4"/>
    <w:rsid w:val="002E6406"/>
    <w:rsid w:val="002F4361"/>
    <w:rsid w:val="0030159A"/>
    <w:rsid w:val="00303CA9"/>
    <w:rsid w:val="0031295F"/>
    <w:rsid w:val="00316021"/>
    <w:rsid w:val="00320E2E"/>
    <w:rsid w:val="00322E70"/>
    <w:rsid w:val="0036233D"/>
    <w:rsid w:val="00377EF4"/>
    <w:rsid w:val="00394394"/>
    <w:rsid w:val="003A7EA9"/>
    <w:rsid w:val="003B243A"/>
    <w:rsid w:val="003B5756"/>
    <w:rsid w:val="003D5A77"/>
    <w:rsid w:val="00402B64"/>
    <w:rsid w:val="004202C5"/>
    <w:rsid w:val="00422A3F"/>
    <w:rsid w:val="004261E1"/>
    <w:rsid w:val="004352A3"/>
    <w:rsid w:val="00457F9B"/>
    <w:rsid w:val="004B7DCD"/>
    <w:rsid w:val="004D3754"/>
    <w:rsid w:val="004D3E6C"/>
    <w:rsid w:val="004E0810"/>
    <w:rsid w:val="004F0B6E"/>
    <w:rsid w:val="005038A1"/>
    <w:rsid w:val="00540EA0"/>
    <w:rsid w:val="00561B80"/>
    <w:rsid w:val="005A10D0"/>
    <w:rsid w:val="005E552C"/>
    <w:rsid w:val="005F1227"/>
    <w:rsid w:val="005F55EE"/>
    <w:rsid w:val="0060386D"/>
    <w:rsid w:val="00606802"/>
    <w:rsid w:val="006126E1"/>
    <w:rsid w:val="00617802"/>
    <w:rsid w:val="00617851"/>
    <w:rsid w:val="00662994"/>
    <w:rsid w:val="00676480"/>
    <w:rsid w:val="00687388"/>
    <w:rsid w:val="006B401E"/>
    <w:rsid w:val="006B7EE8"/>
    <w:rsid w:val="00712207"/>
    <w:rsid w:val="007360E7"/>
    <w:rsid w:val="0074770D"/>
    <w:rsid w:val="007506DD"/>
    <w:rsid w:val="007547D8"/>
    <w:rsid w:val="00773945"/>
    <w:rsid w:val="00796832"/>
    <w:rsid w:val="007A0C4D"/>
    <w:rsid w:val="007A2768"/>
    <w:rsid w:val="007B4C13"/>
    <w:rsid w:val="007D5689"/>
    <w:rsid w:val="00805AF2"/>
    <w:rsid w:val="00831B1A"/>
    <w:rsid w:val="00832CF8"/>
    <w:rsid w:val="008671ED"/>
    <w:rsid w:val="00881615"/>
    <w:rsid w:val="00892EC6"/>
    <w:rsid w:val="008A1E20"/>
    <w:rsid w:val="008B12D3"/>
    <w:rsid w:val="008B1F97"/>
    <w:rsid w:val="008B326F"/>
    <w:rsid w:val="008B69D1"/>
    <w:rsid w:val="008B69F4"/>
    <w:rsid w:val="008C01BC"/>
    <w:rsid w:val="008C1EE5"/>
    <w:rsid w:val="008D24A3"/>
    <w:rsid w:val="008E2D0C"/>
    <w:rsid w:val="009003BF"/>
    <w:rsid w:val="00901A94"/>
    <w:rsid w:val="0090761A"/>
    <w:rsid w:val="0090774D"/>
    <w:rsid w:val="00921438"/>
    <w:rsid w:val="0093279F"/>
    <w:rsid w:val="00940BC0"/>
    <w:rsid w:val="00944CA5"/>
    <w:rsid w:val="0098445E"/>
    <w:rsid w:val="009C4F25"/>
    <w:rsid w:val="009D02A6"/>
    <w:rsid w:val="009E7A08"/>
    <w:rsid w:val="009F768E"/>
    <w:rsid w:val="00A11B7B"/>
    <w:rsid w:val="00A4641D"/>
    <w:rsid w:val="00A47000"/>
    <w:rsid w:val="00A57257"/>
    <w:rsid w:val="00A669EF"/>
    <w:rsid w:val="00AB11DD"/>
    <w:rsid w:val="00AC5FEB"/>
    <w:rsid w:val="00AF0416"/>
    <w:rsid w:val="00AF5C12"/>
    <w:rsid w:val="00B0656A"/>
    <w:rsid w:val="00B06A60"/>
    <w:rsid w:val="00B246AC"/>
    <w:rsid w:val="00B45D78"/>
    <w:rsid w:val="00B55CCB"/>
    <w:rsid w:val="00B66A0C"/>
    <w:rsid w:val="00B749DB"/>
    <w:rsid w:val="00B84701"/>
    <w:rsid w:val="00BE287A"/>
    <w:rsid w:val="00C04896"/>
    <w:rsid w:val="00C1164A"/>
    <w:rsid w:val="00C17659"/>
    <w:rsid w:val="00C664E9"/>
    <w:rsid w:val="00CA3B3D"/>
    <w:rsid w:val="00CB1A0B"/>
    <w:rsid w:val="00CB3EEC"/>
    <w:rsid w:val="00D0166F"/>
    <w:rsid w:val="00D11B89"/>
    <w:rsid w:val="00D16D09"/>
    <w:rsid w:val="00D34C9E"/>
    <w:rsid w:val="00D535EA"/>
    <w:rsid w:val="00D54F58"/>
    <w:rsid w:val="00D67488"/>
    <w:rsid w:val="00D71C58"/>
    <w:rsid w:val="00DB1166"/>
    <w:rsid w:val="00DD43F8"/>
    <w:rsid w:val="00DE5523"/>
    <w:rsid w:val="00DE556D"/>
    <w:rsid w:val="00DE7C7C"/>
    <w:rsid w:val="00DF483E"/>
    <w:rsid w:val="00E005F3"/>
    <w:rsid w:val="00E0172A"/>
    <w:rsid w:val="00E05B63"/>
    <w:rsid w:val="00E16BA4"/>
    <w:rsid w:val="00E27550"/>
    <w:rsid w:val="00E31CF4"/>
    <w:rsid w:val="00E472B7"/>
    <w:rsid w:val="00E56B93"/>
    <w:rsid w:val="00E6765F"/>
    <w:rsid w:val="00E70C25"/>
    <w:rsid w:val="00E7229C"/>
    <w:rsid w:val="00E73628"/>
    <w:rsid w:val="00E807E8"/>
    <w:rsid w:val="00EB45EE"/>
    <w:rsid w:val="00EC432C"/>
    <w:rsid w:val="00EE3018"/>
    <w:rsid w:val="00F00AE5"/>
    <w:rsid w:val="00F46F04"/>
    <w:rsid w:val="00F90754"/>
    <w:rsid w:val="00F93E52"/>
    <w:rsid w:val="00FB5F09"/>
    <w:rsid w:val="00FC035C"/>
    <w:rsid w:val="00FC3EA8"/>
    <w:rsid w:val="00FC4793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E45F"/>
  <w15:chartTrackingRefBased/>
  <w15:docId w15:val="{FD340272-F188-49DE-86DF-7DEA29B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C4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8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7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E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EB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AC5FEB"/>
  </w:style>
  <w:style w:type="paragraph" w:styleId="Revision">
    <w:name w:val="Revision"/>
    <w:hidden/>
    <w:uiPriority w:val="99"/>
    <w:semiHidden/>
    <w:rsid w:val="00606802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E31CF4"/>
  </w:style>
  <w:style w:type="paragraph" w:customStyle="1" w:styleId="xmsolistparagraph">
    <w:name w:val="x_msolistparagraph"/>
    <w:basedOn w:val="Normal"/>
    <w:rsid w:val="00E676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88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27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2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Lawrence</dc:creator>
  <cp:keywords/>
  <dc:description/>
  <cp:lastModifiedBy>Martin, William</cp:lastModifiedBy>
  <cp:revision>12</cp:revision>
  <cp:lastPrinted>2022-07-07T02:31:00Z</cp:lastPrinted>
  <dcterms:created xsi:type="dcterms:W3CDTF">2022-07-07T14:02:00Z</dcterms:created>
  <dcterms:modified xsi:type="dcterms:W3CDTF">2022-07-15T00:57:00Z</dcterms:modified>
</cp:coreProperties>
</file>