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1FBA" w14:textId="0E9B6580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113">
        <w:rPr>
          <w:rFonts w:ascii="Times New Roman" w:hAnsi="Times New Roman" w:cs="Times New Roman"/>
          <w:sz w:val="24"/>
          <w:szCs w:val="24"/>
        </w:rPr>
        <w:t>Int. No.</w:t>
      </w:r>
      <w:r w:rsidR="00CF1655">
        <w:rPr>
          <w:rFonts w:ascii="Times New Roman" w:hAnsi="Times New Roman" w:cs="Times New Roman"/>
          <w:sz w:val="24"/>
          <w:szCs w:val="24"/>
        </w:rPr>
        <w:t xml:space="preserve"> 285</w:t>
      </w:r>
    </w:p>
    <w:p w14:paraId="1CF60B66" w14:textId="77777777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C1E3C" w14:textId="77777777" w:rsidR="00060A51" w:rsidRDefault="00060A51" w:rsidP="0006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Council Members Riley, Williams, Stevens, Farías, Nurse, Hanif, Hudson, Menin, Velázquez, Ayala, Restler, Abreu, Krishnan, Avilés, Rivera, Moya, Louis, Gutiérrez, Richardson Jordan, Schulman, Ossé, Mealy, Won and Brewer</w:t>
      </w:r>
    </w:p>
    <w:p w14:paraId="34AAFA73" w14:textId="77777777" w:rsidR="00A642B2" w:rsidRPr="00566113" w:rsidRDefault="00A642B2" w:rsidP="00DE182B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439E8C" w14:textId="77777777" w:rsidR="00C2031C" w:rsidRPr="00C2031C" w:rsidRDefault="00C2031C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C2031C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1AB60381" w14:textId="08965BBB" w:rsidR="00940276" w:rsidRDefault="00C2031C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t</w:t>
      </w:r>
      <w:r w:rsidR="00FD4F98"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940276"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amend the </w:t>
      </w:r>
      <w:r w:rsidR="00292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York </w:t>
      </w:r>
      <w:proofErr w:type="gramStart"/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gramEnd"/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charter</w:t>
      </w:r>
      <w:r w:rsidR="008D3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6EC4" w:rsidRPr="0043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relation to the establishment of </w:t>
      </w:r>
      <w:r w:rsidR="00F1065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9101B">
        <w:rPr>
          <w:rFonts w:ascii="Times New Roman" w:eastAsia="Times New Roman" w:hAnsi="Times New Roman" w:cs="Times New Roman"/>
          <w:color w:val="000000"/>
          <w:sz w:val="24"/>
          <w:szCs w:val="24"/>
        </w:rPr>
        <w:t>n office of</w:t>
      </w:r>
      <w:r w:rsidR="00F10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cannabis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 services</w:t>
      </w:r>
    </w:p>
    <w:p w14:paraId="0B49D4ED" w14:textId="667B06C2" w:rsidR="00C2031C" w:rsidRPr="00C2031C" w:rsidRDefault="00C2031C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 w:rsidRPr="00C2031C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53B11D64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C161A4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31CBA207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49950622" w14:textId="265842B4" w:rsidR="00553823" w:rsidRPr="002E1444" w:rsidRDefault="00553823" w:rsidP="00D636BB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</w:rPr>
        <w:t>Section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65C">
        <w:rPr>
          <w:rFonts w:ascii="Times New Roman" w:eastAsia="Times New Roman" w:hAnsi="Times New Roman" w:cs="Times New Roman"/>
          <w:color w:val="000000"/>
          <w:sz w:val="24"/>
          <w:szCs w:val="24"/>
        </w:rPr>
        <w:t>Chapter 56</w:t>
      </w: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F10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York </w:t>
      </w:r>
      <w:proofErr w:type="gramStart"/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gramEnd"/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charter </w:t>
      </w: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amended by adding a new </w:t>
      </w:r>
      <w:r w:rsidR="00F1065C"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AAB">
        <w:rPr>
          <w:rFonts w:ascii="Times New Roman" w:eastAsia="Times New Roman" w:hAnsi="Times New Roman" w:cs="Times New Roman"/>
          <w:color w:val="000000"/>
          <w:sz w:val="24"/>
          <w:szCs w:val="24"/>
        </w:rPr>
        <w:t>1309</w:t>
      </w: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read as follows:</w:t>
      </w:r>
    </w:p>
    <w:p w14:paraId="5DB02398" w14:textId="6353EE7E" w:rsidR="002F606D" w:rsidRDefault="00553823" w:rsidP="00637A52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E14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§</w:t>
      </w:r>
      <w:r w:rsidR="000C59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D20A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1309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20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Office of </w:t>
      </w:r>
      <w:r w:rsidR="00D63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cannabis business services</w:t>
      </w: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94E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a. </w:t>
      </w:r>
      <w:r w:rsidR="002F60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Definitions. As used in this section, the following terms have the following meanings:</w:t>
      </w:r>
    </w:p>
    <w:p w14:paraId="4952726F" w14:textId="6A7D848A" w:rsidR="002F606D" w:rsidRDefault="002F606D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Cannabis</w:t>
      </w:r>
      <w:r w:rsidRPr="00F712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term “cannabis” </w:t>
      </w:r>
      <w:r w:rsidR="00694E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has the same meaning as such term is defined in section</w:t>
      </w:r>
      <w:r w:rsidR="00694EB4"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94E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three </w:t>
      </w:r>
      <w:r w:rsidR="00742869"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of the </w:t>
      </w:r>
      <w:r w:rsidR="00694E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cannabis</w:t>
      </w:r>
      <w:r w:rsidR="00742869"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01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</w:t>
      </w:r>
      <w:r w:rsidR="00742869"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aw.</w:t>
      </w:r>
    </w:p>
    <w:p w14:paraId="4423C009" w14:textId="73350B73" w:rsidR="009D0030" w:rsidRPr="00F71226" w:rsidRDefault="009D0030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Cannabis control board. The term “cannabis control board” has the same meaning as such term is defined in section three of the cannabis law.</w:t>
      </w:r>
    </w:p>
    <w:p w14:paraId="51815D2A" w14:textId="0AA0A273" w:rsidR="00D07634" w:rsidRPr="00F71226" w:rsidRDefault="00D07634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Cannabis establishment. The term “cannabis establishment” means any business engaging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commercial cannabis activity.</w:t>
      </w:r>
    </w:p>
    <w:p w14:paraId="70052C0D" w14:textId="38D49D53" w:rsidR="00730CF3" w:rsidRDefault="00742869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Commercial </w:t>
      </w:r>
      <w:r w:rsidR="00101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annabis </w:t>
      </w:r>
      <w:r w:rsidR="00101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ctivity</w:t>
      </w:r>
      <w:r w:rsidR="002F606D"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F712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term “commercial cannabis activity” means the production, processing, possession, storing, laboratory testing, packaging, labeling, transportation, delivery, or sale of </w:t>
      </w:r>
      <w:r w:rsidR="00101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cannabis </w:t>
      </w: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</w:t>
      </w:r>
      <w:r w:rsidR="00101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cannabis </w:t>
      </w: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products.</w:t>
      </w:r>
    </w:p>
    <w:p w14:paraId="4FA43A0A" w14:textId="4F465DF2" w:rsidR="003576AE" w:rsidRPr="003576AE" w:rsidRDefault="003576AE" w:rsidP="003576AE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Communities disproportionately impacted. The term “communities disproportionately impacted” has the same meaning as such term is defined in section eighty-seven of the cannabis law.</w:t>
      </w:r>
    </w:p>
    <w:p w14:paraId="1A6C6200" w14:textId="34E878AB" w:rsidR="00280A47" w:rsidRPr="00D07634" w:rsidRDefault="00730CF3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and economic equity applicant. The term “social and economic equity applicant” has the same meaning as such term is defined in section three of the cannabis law.</w:t>
      </w:r>
    </w:p>
    <w:p w14:paraId="199FED8F" w14:textId="4480F59F" w:rsidR="00280A47" w:rsidRPr="003576AE" w:rsidRDefault="00730CF3" w:rsidP="003576AE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b</w:t>
      </w:r>
      <w:r w:rsidR="00280A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D63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There shall be an office of cannabis business services within the department. </w:t>
      </w:r>
      <w:r w:rsidR="00806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purpose of </w:t>
      </w:r>
      <w:r w:rsidR="00CB29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such </w:t>
      </w:r>
      <w:r w:rsidR="00806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office </w:t>
      </w:r>
      <w:r w:rsidR="00565A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shall be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establish goals </w:t>
      </w:r>
      <w:r w:rsidR="00976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</w:t>
      </w:r>
      <w:r w:rsidR="00BF4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promote</w:t>
      </w:r>
      <w:r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257C5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equitable </w:t>
      </w:r>
      <w:r w:rsidR="00F25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ownership and participation</w:t>
      </w:r>
      <w:r w:rsidR="00F257C5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25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 cannabis establishments</w:t>
      </w:r>
      <w:r w:rsidR="00F257C5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63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for individuals </w:t>
      </w:r>
      <w:r w:rsidR="00357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who are from</w:t>
      </w:r>
      <w:r w:rsidR="00F257C5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communities</w:t>
      </w:r>
      <w:r w:rsidR="00D63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257C5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disproportionately impacted by</w:t>
      </w:r>
      <w:r w:rsidR="003576AE" w:rsidRPr="00357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 enforcement</w:t>
      </w:r>
      <w:r w:rsidR="00357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576AE" w:rsidRPr="00357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 cannabis prohibition</w:t>
      </w:r>
      <w:r w:rsidR="00357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 the city</w:t>
      </w:r>
      <w:r w:rsidR="002D4FBD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280A47" w:rsidRPr="003910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E49ADA1" w14:textId="09788C2F" w:rsidR="00730CF3" w:rsidRDefault="00730CF3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 w:rsidR="00280A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340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responsibilities of </w:t>
      </w:r>
      <w:r w:rsidR="00F25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</w:t>
      </w:r>
      <w:r w:rsidR="00340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office shall include: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18C19657" w14:textId="767E1A11" w:rsidR="00280A47" w:rsidRPr="00742869" w:rsidRDefault="00730CF3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 </w:t>
      </w:r>
      <w:proofErr w:type="gramStart"/>
      <w:r w:rsidR="00637A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monitoring</w:t>
      </w:r>
      <w:proofErr w:type="gramEnd"/>
      <w:r w:rsidR="00637A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401D4" w:rsidRPr="00340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implementation of</w:t>
      </w:r>
      <w:r w:rsidR="009D00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regulations pursuant to the cannabis law</w:t>
      </w:r>
      <w:r w:rsidR="004B7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401D4" w:rsidRPr="00340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governing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401D4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cannabis </w:t>
      </w:r>
      <w:r w:rsidR="0090661F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</w:t>
      </w:r>
      <w:r w:rsidR="00D07634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cannabis </w:t>
      </w:r>
      <w:r w:rsidR="002204A6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establishments</w:t>
      </w:r>
      <w:r w:rsidR="0090661F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401D4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 the city;</w:t>
      </w:r>
    </w:p>
    <w:p w14:paraId="3B7A099A" w14:textId="1A4CF3E6" w:rsidR="006A16AF" w:rsidRDefault="00280A47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proofErr w:type="gramStart"/>
      <w:r w:rsidR="00340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establishing</w:t>
      </w:r>
      <w:proofErr w:type="gramEnd"/>
      <w:r w:rsidR="00340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D00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citywide </w:t>
      </w:r>
      <w:r w:rsidR="004B7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social and economic </w:t>
      </w:r>
      <w:r w:rsidR="00340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cannabis equity </w:t>
      </w:r>
      <w:r w:rsidR="004B7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goals </w:t>
      </w:r>
      <w:r w:rsidR="008D2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at no less than those established under </w:t>
      </w:r>
      <w:r w:rsidR="004B7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section eighty-seven of the cannabis law</w:t>
      </w:r>
      <w:r w:rsidR="00F52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14:paraId="663DF92C" w14:textId="504CCF78" w:rsidR="00A577AD" w:rsidRDefault="00A577AD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assisting social and economic equity applicants in applying for a license to operate cannabis establishments in accordance with article four of the cannabis law</w:t>
      </w:r>
      <w:r w:rsidR="00F52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  <w:r w:rsidR="001B66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</w:t>
      </w:r>
    </w:p>
    <w:p w14:paraId="25A2A228" w14:textId="62146CF5" w:rsidR="0039101B" w:rsidRPr="0039101B" w:rsidRDefault="0039101B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EA2E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offering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to the extent permitted under the cannabis law,</w:t>
      </w:r>
      <w:r w:rsidRPr="0039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incentives and programs to social and economic equity applicants in the city</w:t>
      </w:r>
      <w:r w:rsidR="001B66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1AC2E3C0" w14:textId="494976E0" w:rsidR="00730CF3" w:rsidRDefault="00730CF3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d. </w:t>
      </w:r>
      <w:r w:rsidR="002D4FBD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office shall </w:t>
      </w:r>
      <w:r w:rsidR="00EA2E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offer the following</w:t>
      </w:r>
      <w:r w:rsidR="002D4FBD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066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incentives </w:t>
      </w:r>
      <w:r w:rsidR="002636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programs </w:t>
      </w:r>
      <w:r w:rsidR="009066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for </w:t>
      </w:r>
      <w:r w:rsidR="0039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and economic equity</w:t>
      </w:r>
      <w:r w:rsidR="009066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applicants</w:t>
      </w:r>
      <w:r w:rsidR="00EA2E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to the extent permitted under the cannabis law</w:t>
      </w:r>
      <w:r w:rsidR="00603CBF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14:paraId="37600485" w14:textId="7CC27A7A" w:rsidR="00603CBF" w:rsidRDefault="00D636BB" w:rsidP="00637A52">
      <w:pPr>
        <w:pStyle w:val="NoSpacing"/>
        <w:tabs>
          <w:tab w:val="left" w:pos="720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3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 </w:t>
      </w:r>
      <w:proofErr w:type="gramStart"/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legal</w:t>
      </w:r>
      <w:proofErr w:type="gramEnd"/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technical advice; </w:t>
      </w:r>
    </w:p>
    <w:p w14:paraId="799A443F" w14:textId="22623CDA" w:rsidR="00603CBF" w:rsidRDefault="00D636BB" w:rsidP="00637A52">
      <w:pPr>
        <w:pStyle w:val="NoSpacing"/>
        <w:tabs>
          <w:tab w:val="left" w:pos="720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3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proofErr w:type="gramStart"/>
      <w:r w:rsidR="00EA2E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proofErr w:type="gramEnd"/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subsidized loan program</w:t>
      </w:r>
      <w:r w:rsidR="00EA2E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or  program</w:t>
      </w:r>
      <w:r w:rsidR="0039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</w:t>
      </w:r>
    </w:p>
    <w:p w14:paraId="2E390E3D" w14:textId="3D3B3DE1" w:rsidR="00603CBF" w:rsidRDefault="00D636BB" w:rsidP="00637A52">
      <w:pPr>
        <w:pStyle w:val="NoSpacing"/>
        <w:tabs>
          <w:tab w:val="left" w:pos="720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3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proofErr w:type="gramStart"/>
      <w:r w:rsidR="00352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assistance</w:t>
      </w:r>
      <w:proofErr w:type="gramEnd"/>
      <w:r w:rsidR="00352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 identifying </w:t>
      </w:r>
      <w:r w:rsidR="004F660E" w:rsidRPr="004F6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appropriate commercial locations including affordable retail space</w:t>
      </w:r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and </w:t>
      </w:r>
    </w:p>
    <w:p w14:paraId="0F60FA15" w14:textId="2DC549FE" w:rsidR="00730CF3" w:rsidRDefault="00D636BB" w:rsidP="00637A52">
      <w:pPr>
        <w:pStyle w:val="NoSpacing"/>
        <w:tabs>
          <w:tab w:val="left" w:pos="720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3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4. </w:t>
      </w:r>
      <w:proofErr w:type="gramStart"/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any</w:t>
      </w:r>
      <w:proofErr w:type="gramEnd"/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benefit or mechanism that</w:t>
      </w:r>
      <w:r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office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believes</w:t>
      </w:r>
      <w:r w:rsidR="003720B9" w:rsidRPr="005E7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will further the purpose of an equity program.</w:t>
      </w:r>
    </w:p>
    <w:p w14:paraId="0E5F3E06" w14:textId="1946B428" w:rsidR="002C2912" w:rsidRPr="00143038" w:rsidRDefault="00730CF3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B92449" w:rsidRPr="00730C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One year from the</w:t>
      </w:r>
      <w:r w:rsidR="002204A6" w:rsidRPr="00730C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enactment of this local law </w:t>
      </w:r>
      <w:r w:rsidR="002F7DC7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 every six months thereafter,</w:t>
      </w:r>
      <w:r w:rsidR="002204A6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 commissioner shall s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ubmit a </w:t>
      </w:r>
      <w:r w:rsidR="002204A6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report to the mayor and the council on matters relating to the status </w:t>
      </w:r>
      <w:r w:rsidR="002204A6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of commercial cannabis activity within the </w:t>
      </w:r>
      <w:r w:rsidR="0039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 w:rsidR="002204A6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ity. Such report shall include, but shall not be limited to, 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total </w:t>
      </w:r>
      <w:r w:rsidR="002204A6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number of cannabis establishments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352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total local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tax revenue collected </w:t>
      </w:r>
      <w:r w:rsidR="00E13483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from such establishments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the participation</w:t>
      </w:r>
      <w:r w:rsidR="002F7DC7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r w:rsid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social and economic </w:t>
      </w:r>
      <w:r w:rsidR="002F7DC7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equity applicants in cannabis establishments, and the impact of cannabis legalization on public safety, land use, environmental protection, health, consumer protection and social justice.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Such report shall also include an evaluation of the </w:t>
      </w:r>
      <w:r w:rsidR="0039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social and economic 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equity </w:t>
      </w:r>
      <w:r w:rsidR="0039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incentives and 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program</w:t>
      </w:r>
      <w:r w:rsidR="00391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="00EA2E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offered by the office of cannabis business services</w:t>
      </w:r>
      <w:r w:rsidR="00B92449" w:rsidRP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recommendations for improvement</w:t>
      </w:r>
      <w:r w:rsidR="0014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76DB32FC" w14:textId="698FCFDB" w:rsidR="00603CBF" w:rsidRDefault="00D21CDB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31305F" w:rsidRPr="00F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03CBF">
        <w:rPr>
          <w:rFonts w:ascii="Times New Roman" w:eastAsia="Times New Roman" w:hAnsi="Times New Roman" w:cs="Times New Roman"/>
          <w:color w:val="000000"/>
          <w:sz w:val="24"/>
          <w:szCs w:val="24"/>
        </w:rPr>
        <w:t>This local law takes effect immediately</w:t>
      </w:r>
      <w:r w:rsidR="00143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3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642221" w14:textId="77777777" w:rsidR="00C2031C" w:rsidRDefault="00C2031C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A0838A" w14:textId="77777777" w:rsidR="00C2031C" w:rsidRDefault="00C2031C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914651" w14:textId="77777777" w:rsidR="00C2031C" w:rsidRDefault="00C2031C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DEC9AD" w14:textId="77777777" w:rsidR="00F769CD" w:rsidRPr="00F769CD" w:rsidRDefault="00F769CD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F769C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Session 12</w:t>
      </w:r>
    </w:p>
    <w:p w14:paraId="5F970EA5" w14:textId="5AB0DC72" w:rsidR="00F769CD" w:rsidRDefault="00F769CD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XC</w:t>
      </w:r>
    </w:p>
    <w:p w14:paraId="4E05E6F1" w14:textId="1CA1C22D" w:rsidR="00F769CD" w:rsidRDefault="00F769CD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LS #</w:t>
      </w:r>
      <w:r w:rsidR="00231A35">
        <w:rPr>
          <w:rFonts w:ascii="Times New Roman" w:eastAsia="Times New Roman" w:hAnsi="Times New Roman" w:cs="Times New Roman"/>
          <w:color w:val="000000"/>
          <w:sz w:val="20"/>
          <w:szCs w:val="20"/>
        </w:rPr>
        <w:t>8473</w:t>
      </w:r>
    </w:p>
    <w:p w14:paraId="3C7067CA" w14:textId="4B6B155A" w:rsidR="00F769CD" w:rsidRDefault="00F769CD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4/15/22 2:20pm</w:t>
      </w:r>
    </w:p>
    <w:p w14:paraId="661EFC1A" w14:textId="002A843F" w:rsidR="00F769CD" w:rsidRDefault="00F769CD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201E94" w14:textId="31D6C825" w:rsidR="00F769CD" w:rsidRPr="00F769CD" w:rsidRDefault="00F769CD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F769C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Session 11</w:t>
      </w:r>
    </w:p>
    <w:p w14:paraId="523FE056" w14:textId="77324BE9" w:rsidR="00603CBF" w:rsidRPr="00F71226" w:rsidRDefault="00603CBF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226">
        <w:rPr>
          <w:rFonts w:ascii="Times New Roman" w:eastAsia="Times New Roman" w:hAnsi="Times New Roman" w:cs="Times New Roman"/>
          <w:color w:val="000000"/>
          <w:sz w:val="20"/>
          <w:szCs w:val="20"/>
        </w:rPr>
        <w:t>CK/ARP</w:t>
      </w:r>
    </w:p>
    <w:p w14:paraId="778E2791" w14:textId="77777777" w:rsidR="00603CBF" w:rsidRPr="00F71226" w:rsidRDefault="00603CBF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 </w:t>
      </w:r>
      <w:r w:rsidRPr="00F71226">
        <w:rPr>
          <w:rFonts w:ascii="Times New Roman" w:eastAsia="Times New Roman" w:hAnsi="Times New Roman" w:cs="Times New Roman"/>
          <w:color w:val="000000"/>
          <w:sz w:val="20"/>
          <w:szCs w:val="20"/>
        </w:rPr>
        <w:t>7854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F71226">
        <w:rPr>
          <w:rFonts w:ascii="Times New Roman" w:eastAsia="Times New Roman" w:hAnsi="Times New Roman" w:cs="Times New Roman"/>
          <w:color w:val="000000"/>
          <w:sz w:val="20"/>
          <w:szCs w:val="20"/>
        </w:rPr>
        <w:t>8015</w:t>
      </w:r>
    </w:p>
    <w:p w14:paraId="2390EE32" w14:textId="20143417" w:rsidR="005A1B3C" w:rsidRPr="00445108" w:rsidRDefault="000D59F0" w:rsidP="00F71226">
      <w:pPr>
        <w:pStyle w:val="NoSpacing"/>
        <w:suppressLineNumbers/>
        <w:spacing w:line="48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</w:t>
      </w:r>
      <w:r w:rsidR="00603CBF" w:rsidRPr="00F71226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88226A"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 w:rsidR="00603CBF" w:rsidRPr="00F71226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143038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</w:p>
    <w:sectPr w:rsidR="005A1B3C" w:rsidRPr="00445108" w:rsidSect="00DE182B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B0DE3" w14:textId="77777777" w:rsidR="003F0292" w:rsidRDefault="003F0292" w:rsidP="004B656A">
      <w:pPr>
        <w:spacing w:after="0" w:line="240" w:lineRule="auto"/>
      </w:pPr>
      <w:r>
        <w:separator/>
      </w:r>
    </w:p>
  </w:endnote>
  <w:endnote w:type="continuationSeparator" w:id="0">
    <w:p w14:paraId="031C5C2A" w14:textId="77777777" w:rsidR="003F0292" w:rsidRDefault="003F0292" w:rsidP="004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0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3AA2A0" w14:textId="3B443D42" w:rsidR="00A56A2F" w:rsidRPr="00E842BF" w:rsidRDefault="00A56A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A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4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7DCB8F" w14:textId="77777777" w:rsidR="00A56A2F" w:rsidRDefault="00A5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84B62" w14:textId="77777777" w:rsidR="003F0292" w:rsidRDefault="003F0292" w:rsidP="004B656A">
      <w:pPr>
        <w:spacing w:after="0" w:line="240" w:lineRule="auto"/>
      </w:pPr>
      <w:r>
        <w:separator/>
      </w:r>
    </w:p>
  </w:footnote>
  <w:footnote w:type="continuationSeparator" w:id="0">
    <w:p w14:paraId="203A3D66" w14:textId="77777777" w:rsidR="003F0292" w:rsidRDefault="003F0292" w:rsidP="004B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128"/>
    <w:multiLevelType w:val="hybridMultilevel"/>
    <w:tmpl w:val="E6EEB5C4"/>
    <w:lvl w:ilvl="0" w:tplc="30720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85540"/>
    <w:multiLevelType w:val="hybridMultilevel"/>
    <w:tmpl w:val="61FC89CC"/>
    <w:lvl w:ilvl="0" w:tplc="C5028DC2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BE2A86"/>
    <w:multiLevelType w:val="hybridMultilevel"/>
    <w:tmpl w:val="061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05D03"/>
    <w:multiLevelType w:val="hybridMultilevel"/>
    <w:tmpl w:val="23F82520"/>
    <w:lvl w:ilvl="0" w:tplc="6C6E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AA82F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C4C6A"/>
    <w:multiLevelType w:val="hybridMultilevel"/>
    <w:tmpl w:val="ECC60538"/>
    <w:lvl w:ilvl="0" w:tplc="4364A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167DE"/>
    <w:multiLevelType w:val="hybridMultilevel"/>
    <w:tmpl w:val="36387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487E"/>
    <w:multiLevelType w:val="hybridMultilevel"/>
    <w:tmpl w:val="12906754"/>
    <w:lvl w:ilvl="0" w:tplc="539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24788"/>
    <w:multiLevelType w:val="hybridMultilevel"/>
    <w:tmpl w:val="67F814C4"/>
    <w:lvl w:ilvl="0" w:tplc="0F3A69A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577FD"/>
    <w:multiLevelType w:val="hybridMultilevel"/>
    <w:tmpl w:val="23F82520"/>
    <w:lvl w:ilvl="0" w:tplc="6C6E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AA82F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135D2"/>
    <w:multiLevelType w:val="hybridMultilevel"/>
    <w:tmpl w:val="0F62A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19BA"/>
    <w:multiLevelType w:val="hybridMultilevel"/>
    <w:tmpl w:val="27CAB6C0"/>
    <w:lvl w:ilvl="0" w:tplc="6660CCE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0B6EB4"/>
    <w:multiLevelType w:val="hybridMultilevel"/>
    <w:tmpl w:val="23F82520"/>
    <w:lvl w:ilvl="0" w:tplc="6C6E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AA82F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34B4E"/>
    <w:multiLevelType w:val="hybridMultilevel"/>
    <w:tmpl w:val="9CDC2654"/>
    <w:lvl w:ilvl="0" w:tplc="7214D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500ED7"/>
    <w:multiLevelType w:val="hybridMultilevel"/>
    <w:tmpl w:val="23F82520"/>
    <w:lvl w:ilvl="0" w:tplc="6C6E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AA82F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2D7C25"/>
    <w:multiLevelType w:val="hybridMultilevel"/>
    <w:tmpl w:val="598015F6"/>
    <w:lvl w:ilvl="0" w:tplc="CC40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006153"/>
    <w:rsid w:val="000125E0"/>
    <w:rsid w:val="00015696"/>
    <w:rsid w:val="0002399C"/>
    <w:rsid w:val="0002428C"/>
    <w:rsid w:val="00027B45"/>
    <w:rsid w:val="00047973"/>
    <w:rsid w:val="0005442E"/>
    <w:rsid w:val="00060A51"/>
    <w:rsid w:val="00061DC3"/>
    <w:rsid w:val="00066972"/>
    <w:rsid w:val="00067E29"/>
    <w:rsid w:val="000717C8"/>
    <w:rsid w:val="00077D5E"/>
    <w:rsid w:val="0008504F"/>
    <w:rsid w:val="0009067C"/>
    <w:rsid w:val="000928F9"/>
    <w:rsid w:val="00093A5B"/>
    <w:rsid w:val="00095E44"/>
    <w:rsid w:val="000967B4"/>
    <w:rsid w:val="000C4CFF"/>
    <w:rsid w:val="000C5977"/>
    <w:rsid w:val="000D1049"/>
    <w:rsid w:val="000D37F2"/>
    <w:rsid w:val="000D54F1"/>
    <w:rsid w:val="000D59F0"/>
    <w:rsid w:val="000E1F68"/>
    <w:rsid w:val="000F45FA"/>
    <w:rsid w:val="000F6FA8"/>
    <w:rsid w:val="0010111E"/>
    <w:rsid w:val="00115F44"/>
    <w:rsid w:val="00120AB3"/>
    <w:rsid w:val="00123FFB"/>
    <w:rsid w:val="0012620E"/>
    <w:rsid w:val="00143038"/>
    <w:rsid w:val="00144327"/>
    <w:rsid w:val="001569A4"/>
    <w:rsid w:val="001712BD"/>
    <w:rsid w:val="0017487E"/>
    <w:rsid w:val="00176D15"/>
    <w:rsid w:val="0018070A"/>
    <w:rsid w:val="00192CA2"/>
    <w:rsid w:val="00196C16"/>
    <w:rsid w:val="00197C9B"/>
    <w:rsid w:val="001A199E"/>
    <w:rsid w:val="001A3024"/>
    <w:rsid w:val="001A4266"/>
    <w:rsid w:val="001A5363"/>
    <w:rsid w:val="001B12B3"/>
    <w:rsid w:val="001B301C"/>
    <w:rsid w:val="001B66F7"/>
    <w:rsid w:val="001C3E06"/>
    <w:rsid w:val="001C473D"/>
    <w:rsid w:val="001D4014"/>
    <w:rsid w:val="001D6490"/>
    <w:rsid w:val="001D68F7"/>
    <w:rsid w:val="001E57DC"/>
    <w:rsid w:val="001F04C3"/>
    <w:rsid w:val="001F0BE5"/>
    <w:rsid w:val="001F1089"/>
    <w:rsid w:val="001F63D5"/>
    <w:rsid w:val="001F7EE0"/>
    <w:rsid w:val="00211684"/>
    <w:rsid w:val="00214376"/>
    <w:rsid w:val="002204A6"/>
    <w:rsid w:val="00225367"/>
    <w:rsid w:val="00231A35"/>
    <w:rsid w:val="00232787"/>
    <w:rsid w:val="002345C5"/>
    <w:rsid w:val="00234808"/>
    <w:rsid w:val="00235EE0"/>
    <w:rsid w:val="002375AB"/>
    <w:rsid w:val="00250A2E"/>
    <w:rsid w:val="00253597"/>
    <w:rsid w:val="00263676"/>
    <w:rsid w:val="00267441"/>
    <w:rsid w:val="00270ADD"/>
    <w:rsid w:val="002718D7"/>
    <w:rsid w:val="00276379"/>
    <w:rsid w:val="00280A47"/>
    <w:rsid w:val="00280C83"/>
    <w:rsid w:val="00280CEB"/>
    <w:rsid w:val="0028299A"/>
    <w:rsid w:val="00282BDD"/>
    <w:rsid w:val="002840E1"/>
    <w:rsid w:val="00292874"/>
    <w:rsid w:val="0029404D"/>
    <w:rsid w:val="00294370"/>
    <w:rsid w:val="002977B1"/>
    <w:rsid w:val="002A78DD"/>
    <w:rsid w:val="002B1862"/>
    <w:rsid w:val="002B40DE"/>
    <w:rsid w:val="002C2912"/>
    <w:rsid w:val="002C4C6D"/>
    <w:rsid w:val="002D465B"/>
    <w:rsid w:val="002D4FBD"/>
    <w:rsid w:val="002D620B"/>
    <w:rsid w:val="002E691C"/>
    <w:rsid w:val="002F163B"/>
    <w:rsid w:val="002F3A85"/>
    <w:rsid w:val="002F606D"/>
    <w:rsid w:val="002F7B47"/>
    <w:rsid w:val="002F7DC7"/>
    <w:rsid w:val="0030193E"/>
    <w:rsid w:val="0031305F"/>
    <w:rsid w:val="00320A50"/>
    <w:rsid w:val="00321DE7"/>
    <w:rsid w:val="00322684"/>
    <w:rsid w:val="00327CFD"/>
    <w:rsid w:val="003334F5"/>
    <w:rsid w:val="003401D4"/>
    <w:rsid w:val="00350286"/>
    <w:rsid w:val="003512A1"/>
    <w:rsid w:val="003522F7"/>
    <w:rsid w:val="00352849"/>
    <w:rsid w:val="00355D8F"/>
    <w:rsid w:val="003576AE"/>
    <w:rsid w:val="003720B9"/>
    <w:rsid w:val="003735D3"/>
    <w:rsid w:val="003761A0"/>
    <w:rsid w:val="003816D6"/>
    <w:rsid w:val="0039101B"/>
    <w:rsid w:val="00391D4A"/>
    <w:rsid w:val="003A0316"/>
    <w:rsid w:val="003A04DE"/>
    <w:rsid w:val="003A28DF"/>
    <w:rsid w:val="003B57AF"/>
    <w:rsid w:val="003B7B1C"/>
    <w:rsid w:val="003C1C07"/>
    <w:rsid w:val="003C3B51"/>
    <w:rsid w:val="003C3D52"/>
    <w:rsid w:val="003C54A8"/>
    <w:rsid w:val="003D61EA"/>
    <w:rsid w:val="003D7746"/>
    <w:rsid w:val="003E22AA"/>
    <w:rsid w:val="003E2A99"/>
    <w:rsid w:val="003E46A3"/>
    <w:rsid w:val="003F0292"/>
    <w:rsid w:val="003F1664"/>
    <w:rsid w:val="003F2CAE"/>
    <w:rsid w:val="003F453C"/>
    <w:rsid w:val="003F6302"/>
    <w:rsid w:val="00400915"/>
    <w:rsid w:val="00411898"/>
    <w:rsid w:val="00422640"/>
    <w:rsid w:val="00431C0F"/>
    <w:rsid w:val="00431C39"/>
    <w:rsid w:val="00431EC5"/>
    <w:rsid w:val="00436EC4"/>
    <w:rsid w:val="00445108"/>
    <w:rsid w:val="00445BEF"/>
    <w:rsid w:val="004465CA"/>
    <w:rsid w:val="00446623"/>
    <w:rsid w:val="00447135"/>
    <w:rsid w:val="004546C6"/>
    <w:rsid w:val="0045794A"/>
    <w:rsid w:val="00463C14"/>
    <w:rsid w:val="004A2DED"/>
    <w:rsid w:val="004B0C33"/>
    <w:rsid w:val="004B13A2"/>
    <w:rsid w:val="004B656A"/>
    <w:rsid w:val="004B6A9D"/>
    <w:rsid w:val="004B7656"/>
    <w:rsid w:val="004B7671"/>
    <w:rsid w:val="004C0196"/>
    <w:rsid w:val="004D00A8"/>
    <w:rsid w:val="004D524C"/>
    <w:rsid w:val="004E4B89"/>
    <w:rsid w:val="004F660E"/>
    <w:rsid w:val="00500B87"/>
    <w:rsid w:val="0050504C"/>
    <w:rsid w:val="00507B6D"/>
    <w:rsid w:val="005120B9"/>
    <w:rsid w:val="005160F2"/>
    <w:rsid w:val="0051680C"/>
    <w:rsid w:val="00520248"/>
    <w:rsid w:val="0052327A"/>
    <w:rsid w:val="0053327F"/>
    <w:rsid w:val="00553823"/>
    <w:rsid w:val="005559D1"/>
    <w:rsid w:val="00557C45"/>
    <w:rsid w:val="00565A58"/>
    <w:rsid w:val="00566113"/>
    <w:rsid w:val="00571D56"/>
    <w:rsid w:val="0057256E"/>
    <w:rsid w:val="00573666"/>
    <w:rsid w:val="0057586A"/>
    <w:rsid w:val="005A1B3C"/>
    <w:rsid w:val="005A3816"/>
    <w:rsid w:val="005A75DE"/>
    <w:rsid w:val="005B63E5"/>
    <w:rsid w:val="005C01FE"/>
    <w:rsid w:val="005C0A6C"/>
    <w:rsid w:val="005C11A1"/>
    <w:rsid w:val="005C160E"/>
    <w:rsid w:val="005D34E2"/>
    <w:rsid w:val="005D74A4"/>
    <w:rsid w:val="005D7CE2"/>
    <w:rsid w:val="005E6B24"/>
    <w:rsid w:val="005E7864"/>
    <w:rsid w:val="00603CBF"/>
    <w:rsid w:val="00606878"/>
    <w:rsid w:val="0061284C"/>
    <w:rsid w:val="00613428"/>
    <w:rsid w:val="0061376F"/>
    <w:rsid w:val="006263BC"/>
    <w:rsid w:val="006323B4"/>
    <w:rsid w:val="00637A52"/>
    <w:rsid w:val="00647402"/>
    <w:rsid w:val="0065020E"/>
    <w:rsid w:val="006541F9"/>
    <w:rsid w:val="00673348"/>
    <w:rsid w:val="00676A9F"/>
    <w:rsid w:val="00677757"/>
    <w:rsid w:val="00680BA2"/>
    <w:rsid w:val="006827CB"/>
    <w:rsid w:val="00684B35"/>
    <w:rsid w:val="006876D9"/>
    <w:rsid w:val="00694EB4"/>
    <w:rsid w:val="006A16AF"/>
    <w:rsid w:val="006A773B"/>
    <w:rsid w:val="006B5973"/>
    <w:rsid w:val="006B6FE3"/>
    <w:rsid w:val="006C1AE3"/>
    <w:rsid w:val="006F4297"/>
    <w:rsid w:val="006F46FF"/>
    <w:rsid w:val="006F4EF6"/>
    <w:rsid w:val="007033E6"/>
    <w:rsid w:val="00707CA5"/>
    <w:rsid w:val="0071576D"/>
    <w:rsid w:val="00715C86"/>
    <w:rsid w:val="00717956"/>
    <w:rsid w:val="00717DB1"/>
    <w:rsid w:val="00720BA4"/>
    <w:rsid w:val="00722651"/>
    <w:rsid w:val="00730CF3"/>
    <w:rsid w:val="00733372"/>
    <w:rsid w:val="00742869"/>
    <w:rsid w:val="0076102F"/>
    <w:rsid w:val="007653D0"/>
    <w:rsid w:val="0077595C"/>
    <w:rsid w:val="00780149"/>
    <w:rsid w:val="007960A8"/>
    <w:rsid w:val="007A78D1"/>
    <w:rsid w:val="007B28A4"/>
    <w:rsid w:val="007B4B5D"/>
    <w:rsid w:val="007B5034"/>
    <w:rsid w:val="007C352E"/>
    <w:rsid w:val="007C6705"/>
    <w:rsid w:val="007D09E0"/>
    <w:rsid w:val="00802377"/>
    <w:rsid w:val="008023D2"/>
    <w:rsid w:val="008069D0"/>
    <w:rsid w:val="00822E02"/>
    <w:rsid w:val="00827E57"/>
    <w:rsid w:val="0083338A"/>
    <w:rsid w:val="008460D9"/>
    <w:rsid w:val="00855AEA"/>
    <w:rsid w:val="00856662"/>
    <w:rsid w:val="00856BB0"/>
    <w:rsid w:val="0088226A"/>
    <w:rsid w:val="008837F8"/>
    <w:rsid w:val="00884361"/>
    <w:rsid w:val="0088647B"/>
    <w:rsid w:val="00895023"/>
    <w:rsid w:val="008A297E"/>
    <w:rsid w:val="008A3D2C"/>
    <w:rsid w:val="008A5FF4"/>
    <w:rsid w:val="008B5FA3"/>
    <w:rsid w:val="008B5FC5"/>
    <w:rsid w:val="008C0359"/>
    <w:rsid w:val="008C3D14"/>
    <w:rsid w:val="008C44B1"/>
    <w:rsid w:val="008C501A"/>
    <w:rsid w:val="008D0817"/>
    <w:rsid w:val="008D220E"/>
    <w:rsid w:val="008D38EE"/>
    <w:rsid w:val="008E4681"/>
    <w:rsid w:val="008E4FDE"/>
    <w:rsid w:val="008F1791"/>
    <w:rsid w:val="008F1B13"/>
    <w:rsid w:val="008F48D2"/>
    <w:rsid w:val="009023AA"/>
    <w:rsid w:val="0090661F"/>
    <w:rsid w:val="00917356"/>
    <w:rsid w:val="0091778C"/>
    <w:rsid w:val="00917A36"/>
    <w:rsid w:val="0092145A"/>
    <w:rsid w:val="00922088"/>
    <w:rsid w:val="00930A84"/>
    <w:rsid w:val="00930F8C"/>
    <w:rsid w:val="00934E5E"/>
    <w:rsid w:val="00940276"/>
    <w:rsid w:val="00950524"/>
    <w:rsid w:val="00952D80"/>
    <w:rsid w:val="00954AFD"/>
    <w:rsid w:val="00961997"/>
    <w:rsid w:val="00964308"/>
    <w:rsid w:val="0097070B"/>
    <w:rsid w:val="00976BE5"/>
    <w:rsid w:val="0098045B"/>
    <w:rsid w:val="00987FBA"/>
    <w:rsid w:val="00992411"/>
    <w:rsid w:val="00993A27"/>
    <w:rsid w:val="00995E09"/>
    <w:rsid w:val="009A1D75"/>
    <w:rsid w:val="009A2A93"/>
    <w:rsid w:val="009A2F5C"/>
    <w:rsid w:val="009B4749"/>
    <w:rsid w:val="009C09E5"/>
    <w:rsid w:val="009C134F"/>
    <w:rsid w:val="009D0030"/>
    <w:rsid w:val="00A17C50"/>
    <w:rsid w:val="00A345E3"/>
    <w:rsid w:val="00A362CB"/>
    <w:rsid w:val="00A43D0F"/>
    <w:rsid w:val="00A56A2F"/>
    <w:rsid w:val="00A577AD"/>
    <w:rsid w:val="00A621E5"/>
    <w:rsid w:val="00A642B2"/>
    <w:rsid w:val="00A70700"/>
    <w:rsid w:val="00A73DF9"/>
    <w:rsid w:val="00A76B08"/>
    <w:rsid w:val="00A80E04"/>
    <w:rsid w:val="00A93625"/>
    <w:rsid w:val="00A937E4"/>
    <w:rsid w:val="00A95A88"/>
    <w:rsid w:val="00A95E0E"/>
    <w:rsid w:val="00A96564"/>
    <w:rsid w:val="00AA2831"/>
    <w:rsid w:val="00AA47D4"/>
    <w:rsid w:val="00AA499A"/>
    <w:rsid w:val="00AA4E30"/>
    <w:rsid w:val="00AA6C73"/>
    <w:rsid w:val="00AA73E9"/>
    <w:rsid w:val="00AB0684"/>
    <w:rsid w:val="00AB654B"/>
    <w:rsid w:val="00AC3BF6"/>
    <w:rsid w:val="00AE3CBB"/>
    <w:rsid w:val="00AF7B2A"/>
    <w:rsid w:val="00B0009A"/>
    <w:rsid w:val="00B11567"/>
    <w:rsid w:val="00B11783"/>
    <w:rsid w:val="00B13AF6"/>
    <w:rsid w:val="00B20C92"/>
    <w:rsid w:val="00B21DA2"/>
    <w:rsid w:val="00B223C3"/>
    <w:rsid w:val="00B23204"/>
    <w:rsid w:val="00B34A11"/>
    <w:rsid w:val="00B42052"/>
    <w:rsid w:val="00B50C5C"/>
    <w:rsid w:val="00B5710D"/>
    <w:rsid w:val="00B62B74"/>
    <w:rsid w:val="00B70A86"/>
    <w:rsid w:val="00B8667E"/>
    <w:rsid w:val="00B90253"/>
    <w:rsid w:val="00B9162E"/>
    <w:rsid w:val="00B92449"/>
    <w:rsid w:val="00B94A17"/>
    <w:rsid w:val="00BA167B"/>
    <w:rsid w:val="00BA2C7A"/>
    <w:rsid w:val="00BA4533"/>
    <w:rsid w:val="00BB32EB"/>
    <w:rsid w:val="00BB397A"/>
    <w:rsid w:val="00BB44BC"/>
    <w:rsid w:val="00BC3DEE"/>
    <w:rsid w:val="00BC7CDE"/>
    <w:rsid w:val="00BD0DE3"/>
    <w:rsid w:val="00BE22C5"/>
    <w:rsid w:val="00BE42C3"/>
    <w:rsid w:val="00BE47B4"/>
    <w:rsid w:val="00BF2E2B"/>
    <w:rsid w:val="00BF4518"/>
    <w:rsid w:val="00BF46F1"/>
    <w:rsid w:val="00C04ADE"/>
    <w:rsid w:val="00C06B69"/>
    <w:rsid w:val="00C0719B"/>
    <w:rsid w:val="00C13443"/>
    <w:rsid w:val="00C1577C"/>
    <w:rsid w:val="00C2031C"/>
    <w:rsid w:val="00C208D9"/>
    <w:rsid w:val="00C25842"/>
    <w:rsid w:val="00C25BA8"/>
    <w:rsid w:val="00C25C05"/>
    <w:rsid w:val="00C333C2"/>
    <w:rsid w:val="00C459AA"/>
    <w:rsid w:val="00C61421"/>
    <w:rsid w:val="00C6525A"/>
    <w:rsid w:val="00C81B48"/>
    <w:rsid w:val="00C913E3"/>
    <w:rsid w:val="00CA449A"/>
    <w:rsid w:val="00CB293D"/>
    <w:rsid w:val="00CB39E6"/>
    <w:rsid w:val="00CB55C7"/>
    <w:rsid w:val="00CB664B"/>
    <w:rsid w:val="00CB78E5"/>
    <w:rsid w:val="00CC3F1D"/>
    <w:rsid w:val="00CC5092"/>
    <w:rsid w:val="00CD4408"/>
    <w:rsid w:val="00CE03B8"/>
    <w:rsid w:val="00CE24D5"/>
    <w:rsid w:val="00CE5AA5"/>
    <w:rsid w:val="00CF0CD8"/>
    <w:rsid w:val="00CF1357"/>
    <w:rsid w:val="00CF1655"/>
    <w:rsid w:val="00CF5D7A"/>
    <w:rsid w:val="00D02114"/>
    <w:rsid w:val="00D07634"/>
    <w:rsid w:val="00D153BA"/>
    <w:rsid w:val="00D20AAB"/>
    <w:rsid w:val="00D21CDB"/>
    <w:rsid w:val="00D31906"/>
    <w:rsid w:val="00D40473"/>
    <w:rsid w:val="00D4585D"/>
    <w:rsid w:val="00D45AE6"/>
    <w:rsid w:val="00D53027"/>
    <w:rsid w:val="00D5427C"/>
    <w:rsid w:val="00D544AF"/>
    <w:rsid w:val="00D636BB"/>
    <w:rsid w:val="00D65831"/>
    <w:rsid w:val="00D71433"/>
    <w:rsid w:val="00D75E2D"/>
    <w:rsid w:val="00D76F5B"/>
    <w:rsid w:val="00D93331"/>
    <w:rsid w:val="00D96159"/>
    <w:rsid w:val="00DA17A8"/>
    <w:rsid w:val="00DA6497"/>
    <w:rsid w:val="00DA747D"/>
    <w:rsid w:val="00DA7E21"/>
    <w:rsid w:val="00DB07BB"/>
    <w:rsid w:val="00DB18D1"/>
    <w:rsid w:val="00DE182B"/>
    <w:rsid w:val="00DF3FA5"/>
    <w:rsid w:val="00E0459D"/>
    <w:rsid w:val="00E13483"/>
    <w:rsid w:val="00E13F44"/>
    <w:rsid w:val="00E176DB"/>
    <w:rsid w:val="00E36B71"/>
    <w:rsid w:val="00E37439"/>
    <w:rsid w:val="00E40F30"/>
    <w:rsid w:val="00E565A2"/>
    <w:rsid w:val="00E82C34"/>
    <w:rsid w:val="00E842BF"/>
    <w:rsid w:val="00E90936"/>
    <w:rsid w:val="00E95F34"/>
    <w:rsid w:val="00EA2E88"/>
    <w:rsid w:val="00EA5087"/>
    <w:rsid w:val="00EB1075"/>
    <w:rsid w:val="00EC3E55"/>
    <w:rsid w:val="00EC753F"/>
    <w:rsid w:val="00ED14E7"/>
    <w:rsid w:val="00ED1ADE"/>
    <w:rsid w:val="00EE2C7F"/>
    <w:rsid w:val="00EE7BC8"/>
    <w:rsid w:val="00EF60D8"/>
    <w:rsid w:val="00F049E4"/>
    <w:rsid w:val="00F1065C"/>
    <w:rsid w:val="00F257C5"/>
    <w:rsid w:val="00F33086"/>
    <w:rsid w:val="00F40582"/>
    <w:rsid w:val="00F416BB"/>
    <w:rsid w:val="00F520C3"/>
    <w:rsid w:val="00F540B2"/>
    <w:rsid w:val="00F71226"/>
    <w:rsid w:val="00F73787"/>
    <w:rsid w:val="00F749B7"/>
    <w:rsid w:val="00F765C4"/>
    <w:rsid w:val="00F769CD"/>
    <w:rsid w:val="00F81472"/>
    <w:rsid w:val="00F86D23"/>
    <w:rsid w:val="00F87C9A"/>
    <w:rsid w:val="00F90312"/>
    <w:rsid w:val="00FA6833"/>
    <w:rsid w:val="00FB75E9"/>
    <w:rsid w:val="00FC0D8B"/>
    <w:rsid w:val="00FC2E0C"/>
    <w:rsid w:val="00FC5622"/>
    <w:rsid w:val="00FD4F98"/>
    <w:rsid w:val="00FD69FF"/>
    <w:rsid w:val="00FD6F2F"/>
    <w:rsid w:val="00FE04EB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E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E4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6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A2831"/>
  </w:style>
  <w:style w:type="paragraph" w:styleId="NoSpacing">
    <w:name w:val="No Spacing"/>
    <w:qFormat/>
    <w:rsid w:val="001A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6A"/>
  </w:style>
  <w:style w:type="paragraph" w:styleId="Footer">
    <w:name w:val="footer"/>
    <w:basedOn w:val="Normal"/>
    <w:link w:val="Foot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6A"/>
  </w:style>
  <w:style w:type="character" w:styleId="LineNumber">
    <w:name w:val="line number"/>
    <w:basedOn w:val="DefaultParagraphFont"/>
    <w:uiPriority w:val="99"/>
    <w:semiHidden/>
    <w:unhideWhenUsed/>
    <w:rsid w:val="00445BEF"/>
  </w:style>
  <w:style w:type="paragraph" w:styleId="Revision">
    <w:name w:val="Revision"/>
    <w:hidden/>
    <w:uiPriority w:val="99"/>
    <w:semiHidden/>
    <w:rsid w:val="00742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865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96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C41F-F7A0-4C98-AD0F-7E338674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2022-04-25T15:37:00Z</dcterms:created>
  <dcterms:modified xsi:type="dcterms:W3CDTF">2023-08-21T20:30:00Z</dcterms:modified>
</cp:coreProperties>
</file>