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5F90F" w14:textId="12A50215" w:rsidR="00E410D6" w:rsidRPr="004834F1" w:rsidRDefault="00E410D6">
      <w:pPr>
        <w:jc w:val="center"/>
        <w:rPr>
          <w:rFonts w:ascii="Times New Roman" w:hAnsi="Times New Roman"/>
        </w:rPr>
      </w:pPr>
      <w:r w:rsidRPr="004834F1">
        <w:rPr>
          <w:rFonts w:ascii="Times New Roman" w:hAnsi="Times New Roman"/>
        </w:rPr>
        <w:t>Res. No.</w:t>
      </w:r>
      <w:r w:rsidR="005B75B8">
        <w:rPr>
          <w:rFonts w:ascii="Times New Roman" w:hAnsi="Times New Roman"/>
        </w:rPr>
        <w:t xml:space="preserve"> </w:t>
      </w:r>
      <w:r w:rsidR="0024466E">
        <w:rPr>
          <w:rFonts w:ascii="Times New Roman" w:hAnsi="Times New Roman"/>
        </w:rPr>
        <w:t>135</w:t>
      </w:r>
    </w:p>
    <w:p w14:paraId="0DD0902A" w14:textId="77777777" w:rsidR="00E410D6" w:rsidRPr="004834F1" w:rsidRDefault="00E410D6">
      <w:pPr>
        <w:jc w:val="both"/>
        <w:rPr>
          <w:rFonts w:ascii="Times New Roman" w:hAnsi="Times New Roman"/>
        </w:rPr>
      </w:pPr>
    </w:p>
    <w:p w14:paraId="44F70961" w14:textId="77777777" w:rsidR="00A15A81" w:rsidRPr="00A15A81" w:rsidRDefault="00A15A81" w:rsidP="001075AD">
      <w:pPr>
        <w:pStyle w:val="BodyText2"/>
        <w:rPr>
          <w:vanish/>
        </w:rPr>
      </w:pPr>
      <w:r w:rsidRPr="00A15A81">
        <w:rPr>
          <w:vanish/>
        </w:rPr>
        <w:t>..Title</w:t>
      </w:r>
    </w:p>
    <w:p w14:paraId="02F58FCA" w14:textId="542F9C3D" w:rsidR="001075AD" w:rsidRPr="001075AD" w:rsidRDefault="007429ED" w:rsidP="001075AD">
      <w:pPr>
        <w:pStyle w:val="BodyText2"/>
      </w:pPr>
      <w:r w:rsidRPr="007429ED">
        <w:t>Resolution calling on the New York State Legislature to pass, and the Governor to sign, legislation that would require all school buses operating within the state, regardless of seating capacity, to have a stop-arm on each side, and to prohibit any school buses from operating if they do not have functioning stop-arms</w:t>
      </w:r>
      <w:r w:rsidR="00A15A81">
        <w:t>.</w:t>
      </w:r>
    </w:p>
    <w:p w14:paraId="15375B53" w14:textId="68A019CB" w:rsidR="00E410D6" w:rsidRPr="00A15A81" w:rsidRDefault="00A15A81">
      <w:pPr>
        <w:pStyle w:val="BodyText2"/>
        <w:rPr>
          <w:vanish/>
          <w:highlight w:val="lightGray"/>
        </w:rPr>
      </w:pPr>
      <w:r w:rsidRPr="00A15A81">
        <w:rPr>
          <w:vanish/>
          <w:highlight w:val="lightGray"/>
        </w:rPr>
        <w:t>..Body</w:t>
      </w:r>
    </w:p>
    <w:p w14:paraId="07B73E3F" w14:textId="77777777" w:rsidR="00E410D6" w:rsidRPr="004834F1" w:rsidRDefault="00E410D6">
      <w:pPr>
        <w:jc w:val="both"/>
        <w:rPr>
          <w:rFonts w:ascii="Times New Roman" w:hAnsi="Times New Roman"/>
          <w:highlight w:val="lightGray"/>
        </w:rPr>
      </w:pPr>
    </w:p>
    <w:p w14:paraId="132736D7" w14:textId="77777777" w:rsidR="00536611" w:rsidRDefault="00536611" w:rsidP="00536611">
      <w:pPr>
        <w:autoSpaceDE w:val="0"/>
        <w:autoSpaceDN w:val="0"/>
        <w:adjustRightInd w:val="0"/>
        <w:jc w:val="both"/>
        <w:rPr>
          <w:rFonts w:ascii="Times New Roman" w:hAnsi="Times New Roman"/>
          <w:szCs w:val="24"/>
        </w:rPr>
      </w:pPr>
      <w:r>
        <w:rPr>
          <w:rFonts w:ascii="Times New Roman" w:hAnsi="Times New Roman"/>
          <w:szCs w:val="24"/>
        </w:rPr>
        <w:t>By Council Members Riley, Brannan, Stevens, Menin, Restler, Avilés, Moya, Abreu, Hanif, Nurse, Gutiérrez, Schulman and Vernikov</w:t>
      </w:r>
    </w:p>
    <w:p w14:paraId="54CD4756" w14:textId="77777777" w:rsidR="00E410D6" w:rsidRPr="004834F1" w:rsidRDefault="00E410D6">
      <w:pPr>
        <w:jc w:val="both"/>
        <w:rPr>
          <w:rFonts w:ascii="Times New Roman" w:hAnsi="Times New Roman"/>
          <w:highlight w:val="lightGray"/>
        </w:rPr>
      </w:pPr>
      <w:bookmarkStart w:id="0" w:name="_GoBack"/>
      <w:bookmarkEnd w:id="0"/>
    </w:p>
    <w:p w14:paraId="3555F785" w14:textId="063D8789" w:rsidR="007429ED" w:rsidRDefault="007429ED" w:rsidP="007429ED">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According to the Governor’s Traffic Safety Committee (GTSC), 2.3 million children are transported by more than 50,000 school buses annually within New York State (NYS); and</w:t>
      </w:r>
    </w:p>
    <w:p w14:paraId="3E05857B" w14:textId="018549BC" w:rsidR="007429ED" w:rsidRDefault="007429ED" w:rsidP="007429ED">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New York City (NYC) Department of Education provides all eligible NYC students in public, charter, and non-public schools with transportation, and it is estimated that the City spends about $1.25 billion annually to transport about 150,000 students to and from school; and</w:t>
      </w:r>
    </w:p>
    <w:p w14:paraId="74DE8EB1" w14:textId="716A7189" w:rsidR="007429ED" w:rsidRDefault="007429ED" w:rsidP="007429ED">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As school buses have bigger blind spots, take longer to stop, and need more room to maneuver than a standard vehicle, school buses are and should be treated differently; and</w:t>
      </w:r>
    </w:p>
    <w:p w14:paraId="19151E14" w14:textId="1B928F92" w:rsidR="007429ED" w:rsidRDefault="007429ED" w:rsidP="007429ED">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NYS Department of Motor Vehicles (DMV) advises that when drivers encounter a school bus they should slow down, be alert, come to a complete stop at least 20 feet away from the bus, and be extra careful before moving their vehicle, as children and pedestrians may be walking in front of, behind, or on the side of the buses; and</w:t>
      </w:r>
    </w:p>
    <w:p w14:paraId="5A2FAFD1" w14:textId="25E6960D" w:rsidR="007429ED" w:rsidRDefault="007429ED" w:rsidP="007429ED">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In 2019, according to data from the National Highway Traffic Safety Administration, 109 people were killed nationwide in school bus-related crashes with 8 deaths, or 7% of the total, occurring within NYS; and</w:t>
      </w:r>
    </w:p>
    <w:p w14:paraId="7278DADC" w14:textId="012C91EB" w:rsidR="007429ED" w:rsidRDefault="007429ED" w:rsidP="007429ED">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Whereas, According to the DMV, fatal crashes involving students who were struck by passing motorists typically involved motorists in one or more of the following circumstances: </w:t>
      </w:r>
      <w:r>
        <w:rPr>
          <w:color w:val="000000"/>
        </w:rPr>
        <w:lastRenderedPageBreak/>
        <w:t>attempting to pass the bus; claiming they did not have time to wait; not seeing the flashing lights of the bus due to visibility issues; being waved on by the bus driver; being unaware of a child crossing; and/or simply disregarding the</w:t>
      </w:r>
      <w:r w:rsidR="0080296D">
        <w:rPr>
          <w:color w:val="000000"/>
        </w:rPr>
        <w:t xml:space="preserve"> law and children’s safety; and</w:t>
      </w:r>
    </w:p>
    <w:p w14:paraId="21712661" w14:textId="77777777" w:rsidR="007429ED" w:rsidRDefault="007429ED" w:rsidP="007429ED">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Surveys conducted by the New York Association for Pupil Transportation, in partnership with the GTSC, show that approximately 50,000 motorists illegally pass school buses in NYS each school day, and that illegally passing a school bus has the potential for serious injury or even fatality; and</w:t>
      </w:r>
    </w:p>
    <w:p w14:paraId="0CDA25D7" w14:textId="609A9F0A" w:rsidR="007429ED" w:rsidRDefault="007429ED" w:rsidP="007429ED">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According to NYS law, the Commissioner of the DMV, in consultation with the NYS Commissioner of Transportation, has the authority to promulgate rules and regulations for the use of stop-arms on school buses which shall include provisions for an additional stop-arm to be located on the right side of the bus and/or an additional stop-arm to be located on the driver’s side as close as is practical to the rear corner of the bus; and</w:t>
      </w:r>
    </w:p>
    <w:p w14:paraId="27EA7157" w14:textId="26D43C05" w:rsidR="007429ED" w:rsidRDefault="007429ED" w:rsidP="007429ED">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Presently, NYS law requires that every school bus designed with a capacity of 45 persons or more, and manufactured for use in NYS on or after 2002, be equipped with an additional stop-arm on the rear corner of the driver’s side in compliance with regulations; and</w:t>
      </w:r>
    </w:p>
    <w:p w14:paraId="680ACDFA" w14:textId="370F492F" w:rsidR="007429ED" w:rsidRDefault="007429ED" w:rsidP="007429ED">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However, all school buses operating in NYS still do not have a stop-arm on each side of the school bus, which proponents think will enhance student safety; and</w:t>
      </w:r>
    </w:p>
    <w:p w14:paraId="018CD294" w14:textId="77777777" w:rsidR="007429ED" w:rsidRDefault="007429ED" w:rsidP="007429ED">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adoption of a state law requiring that all school buses, regardless of seating capacity, have a stop-arm on each side, and that any school bus without properly functioning stop-arms be prohibited from being used would ensure that motorists on any side of a school bus are alerted to the presence of children and pedestrians, so that children may be safely picked up and dropped off by school buses; now, therefore, be it</w:t>
      </w:r>
    </w:p>
    <w:p w14:paraId="12773AAE" w14:textId="607760D8" w:rsidR="007429ED" w:rsidRDefault="007429ED" w:rsidP="007429ED">
      <w:pPr>
        <w:pStyle w:val="NormalWeb"/>
        <w:shd w:val="clear" w:color="auto" w:fill="FFFFFF"/>
        <w:spacing w:before="0" w:beforeAutospacing="0" w:after="0" w:afterAutospacing="0" w:line="480" w:lineRule="auto"/>
        <w:ind w:firstLine="720"/>
        <w:jc w:val="both"/>
        <w:rPr>
          <w:color w:val="000000"/>
          <w:sz w:val="27"/>
          <w:szCs w:val="27"/>
        </w:rPr>
      </w:pPr>
      <w:r>
        <w:rPr>
          <w:color w:val="000000"/>
        </w:rPr>
        <w:lastRenderedPageBreak/>
        <w:t>Resolved, That the Council of the City of New York calls on the New York State Legislature to pass, and the Governor to sign, legislation that would require all school buses operating within the state, regardless of seating capacity, to have a stop-arm on each side, and to prohibit any school buses from operating if they do not have functioning stop-arms.</w:t>
      </w:r>
    </w:p>
    <w:p w14:paraId="3A6D6D8C" w14:textId="01766038" w:rsidR="0041734C" w:rsidRDefault="0041734C" w:rsidP="0041734C">
      <w:pPr>
        <w:pStyle w:val="NormalWeb"/>
        <w:shd w:val="clear" w:color="auto" w:fill="FFFFFF"/>
        <w:spacing w:before="0" w:beforeAutospacing="0" w:after="0" w:afterAutospacing="0" w:line="480" w:lineRule="auto"/>
        <w:ind w:firstLine="720"/>
        <w:rPr>
          <w:color w:val="000000"/>
          <w:sz w:val="27"/>
          <w:szCs w:val="27"/>
        </w:rPr>
      </w:pPr>
    </w:p>
    <w:p w14:paraId="4B1EDF33" w14:textId="7A659598" w:rsidR="000C1D5A" w:rsidRDefault="000C1D5A" w:rsidP="002B7EF5">
      <w:pPr>
        <w:pStyle w:val="BodyText2"/>
        <w:spacing w:line="480" w:lineRule="auto"/>
      </w:pPr>
    </w:p>
    <w:p w14:paraId="46BCB25C" w14:textId="77777777" w:rsidR="007F782D" w:rsidRPr="007F782D" w:rsidRDefault="007F782D" w:rsidP="007F782D">
      <w:pPr>
        <w:jc w:val="both"/>
        <w:rPr>
          <w:rFonts w:ascii="Times New Roman" w:hAnsi="Times New Roman"/>
          <w:sz w:val="20"/>
          <w:u w:val="single"/>
        </w:rPr>
      </w:pPr>
      <w:r w:rsidRPr="007F782D">
        <w:rPr>
          <w:rFonts w:ascii="Times New Roman" w:hAnsi="Times New Roman"/>
          <w:sz w:val="20"/>
          <w:u w:val="single"/>
        </w:rPr>
        <w:t>Session 12</w:t>
      </w:r>
    </w:p>
    <w:p w14:paraId="50133B0D" w14:textId="6F6F94C6" w:rsidR="007F782D" w:rsidRPr="007F782D" w:rsidRDefault="007F782D" w:rsidP="007F782D">
      <w:pPr>
        <w:jc w:val="both"/>
        <w:rPr>
          <w:rFonts w:ascii="Times New Roman" w:hAnsi="Times New Roman"/>
          <w:sz w:val="20"/>
        </w:rPr>
      </w:pPr>
      <w:r>
        <w:rPr>
          <w:rFonts w:ascii="Times New Roman" w:hAnsi="Times New Roman"/>
          <w:sz w:val="20"/>
        </w:rPr>
        <w:t>JA</w:t>
      </w:r>
    </w:p>
    <w:p w14:paraId="0CCD5471" w14:textId="380D34A3" w:rsidR="007F782D" w:rsidRPr="007F782D" w:rsidRDefault="007429ED" w:rsidP="007F782D">
      <w:pPr>
        <w:jc w:val="both"/>
        <w:rPr>
          <w:rFonts w:ascii="Times New Roman" w:hAnsi="Times New Roman"/>
          <w:sz w:val="20"/>
        </w:rPr>
      </w:pPr>
      <w:r>
        <w:rPr>
          <w:rFonts w:ascii="Times New Roman" w:hAnsi="Times New Roman"/>
          <w:sz w:val="20"/>
        </w:rPr>
        <w:t>LS #7814</w:t>
      </w:r>
    </w:p>
    <w:p w14:paraId="3C2D2A0C" w14:textId="1970EC98" w:rsidR="007F782D" w:rsidRPr="007F782D" w:rsidRDefault="007429ED" w:rsidP="007F782D">
      <w:pPr>
        <w:jc w:val="both"/>
        <w:rPr>
          <w:rFonts w:ascii="Times New Roman" w:hAnsi="Times New Roman"/>
          <w:sz w:val="20"/>
        </w:rPr>
      </w:pPr>
      <w:r>
        <w:rPr>
          <w:rFonts w:ascii="Times New Roman" w:hAnsi="Times New Roman"/>
          <w:sz w:val="20"/>
        </w:rPr>
        <w:t xml:space="preserve">3/25/22; </w:t>
      </w:r>
      <w:r w:rsidR="00F00438">
        <w:rPr>
          <w:rFonts w:ascii="Times New Roman" w:hAnsi="Times New Roman"/>
          <w:sz w:val="20"/>
        </w:rPr>
        <w:t>12</w:t>
      </w:r>
      <w:r>
        <w:rPr>
          <w:rFonts w:ascii="Times New Roman" w:hAnsi="Times New Roman"/>
          <w:sz w:val="20"/>
        </w:rPr>
        <w:t>:</w:t>
      </w:r>
      <w:r w:rsidR="00F00438">
        <w:rPr>
          <w:rFonts w:ascii="Times New Roman" w:hAnsi="Times New Roman"/>
          <w:sz w:val="20"/>
        </w:rPr>
        <w:t>45</w:t>
      </w:r>
      <w:r w:rsidR="00CF6315">
        <w:rPr>
          <w:rFonts w:ascii="Times New Roman" w:hAnsi="Times New Roman"/>
          <w:sz w:val="20"/>
        </w:rPr>
        <w:t xml:space="preserve"> p</w:t>
      </w:r>
      <w:r w:rsidR="007F782D" w:rsidRPr="007F782D">
        <w:rPr>
          <w:rFonts w:ascii="Times New Roman" w:hAnsi="Times New Roman"/>
          <w:sz w:val="20"/>
        </w:rPr>
        <w:t>.m.</w:t>
      </w:r>
    </w:p>
    <w:p w14:paraId="2BB2F4A3" w14:textId="77777777" w:rsidR="007F782D" w:rsidRPr="007F782D" w:rsidRDefault="007F782D" w:rsidP="007F782D">
      <w:pPr>
        <w:jc w:val="both"/>
        <w:rPr>
          <w:rFonts w:ascii="Times New Roman" w:hAnsi="Times New Roman"/>
          <w:sz w:val="20"/>
        </w:rPr>
      </w:pPr>
    </w:p>
    <w:p w14:paraId="0B5FE8BC" w14:textId="77777777" w:rsidR="007F782D" w:rsidRPr="007F782D" w:rsidRDefault="007F782D" w:rsidP="007F782D">
      <w:pPr>
        <w:jc w:val="both"/>
        <w:rPr>
          <w:rFonts w:ascii="Times New Roman" w:hAnsi="Times New Roman"/>
          <w:sz w:val="20"/>
          <w:u w:val="single"/>
        </w:rPr>
      </w:pPr>
      <w:r w:rsidRPr="007F782D">
        <w:rPr>
          <w:rFonts w:ascii="Times New Roman" w:hAnsi="Times New Roman"/>
          <w:sz w:val="20"/>
          <w:u w:val="single"/>
        </w:rPr>
        <w:t>Session 11</w:t>
      </w:r>
    </w:p>
    <w:p w14:paraId="79702DC4" w14:textId="6F4DAD7B" w:rsidR="007F782D" w:rsidRPr="007F782D" w:rsidRDefault="007429ED" w:rsidP="007F782D">
      <w:pPr>
        <w:jc w:val="both"/>
        <w:rPr>
          <w:rFonts w:ascii="Times New Roman" w:hAnsi="Times New Roman"/>
          <w:sz w:val="20"/>
        </w:rPr>
      </w:pPr>
      <w:r>
        <w:rPr>
          <w:rFonts w:ascii="Times New Roman" w:hAnsi="Times New Roman"/>
          <w:sz w:val="20"/>
        </w:rPr>
        <w:t>KK</w:t>
      </w:r>
    </w:p>
    <w:p w14:paraId="6E2D1D3F" w14:textId="5E526F66" w:rsidR="007F782D" w:rsidRPr="007F782D" w:rsidRDefault="00597B1C" w:rsidP="007F782D">
      <w:pPr>
        <w:jc w:val="both"/>
        <w:rPr>
          <w:rFonts w:ascii="Times New Roman" w:hAnsi="Times New Roman"/>
          <w:sz w:val="20"/>
        </w:rPr>
      </w:pPr>
      <w:r>
        <w:rPr>
          <w:rFonts w:ascii="Times New Roman" w:hAnsi="Times New Roman"/>
          <w:sz w:val="20"/>
        </w:rPr>
        <w:t xml:space="preserve">LS# </w:t>
      </w:r>
      <w:r w:rsidR="007429ED" w:rsidRPr="007429ED">
        <w:rPr>
          <w:rFonts w:ascii="Times New Roman" w:hAnsi="Times New Roman"/>
          <w:sz w:val="20"/>
        </w:rPr>
        <w:t>13559</w:t>
      </w:r>
    </w:p>
    <w:p w14:paraId="7CFC0CBC" w14:textId="1F3C9BF9" w:rsidR="007F782D" w:rsidRPr="007F782D" w:rsidRDefault="007429ED" w:rsidP="007F782D">
      <w:pPr>
        <w:jc w:val="both"/>
        <w:rPr>
          <w:rFonts w:ascii="Times New Roman" w:hAnsi="Times New Roman"/>
          <w:sz w:val="20"/>
        </w:rPr>
      </w:pPr>
      <w:r>
        <w:rPr>
          <w:rFonts w:ascii="Times New Roman" w:hAnsi="Times New Roman"/>
          <w:sz w:val="20"/>
        </w:rPr>
        <w:t>Res. #176</w:t>
      </w:r>
      <w:r w:rsidR="00597B1C">
        <w:rPr>
          <w:rFonts w:ascii="Times New Roman" w:hAnsi="Times New Roman"/>
          <w:sz w:val="20"/>
        </w:rPr>
        <w:t>3-2021</w:t>
      </w:r>
    </w:p>
    <w:p w14:paraId="73CDB1B2" w14:textId="77777777" w:rsidR="007F782D" w:rsidRDefault="007F782D" w:rsidP="00905FD4">
      <w:pPr>
        <w:jc w:val="both"/>
        <w:rPr>
          <w:rFonts w:ascii="Times New Roman" w:hAnsi="Times New Roman"/>
          <w:sz w:val="20"/>
        </w:rPr>
      </w:pPr>
    </w:p>
    <w:p w14:paraId="30E28720" w14:textId="77777777" w:rsidR="007F782D" w:rsidRDefault="007F782D" w:rsidP="00905FD4">
      <w:pPr>
        <w:jc w:val="both"/>
        <w:rPr>
          <w:rFonts w:ascii="Times New Roman" w:hAnsi="Times New Roman"/>
          <w:sz w:val="20"/>
        </w:rPr>
      </w:pPr>
    </w:p>
    <w:sectPr w:rsidR="007F782D" w:rsidSect="00F00438">
      <w:footerReference w:type="even" r:id="rId7"/>
      <w:pgSz w:w="12240" w:h="15840"/>
      <w:pgMar w:top="1440" w:right="1440" w:bottom="1440" w:left="1440" w:header="72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48C5E5" w16cid:durableId="22A060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19A43" w14:textId="77777777" w:rsidR="00F606F5" w:rsidRDefault="00F606F5">
      <w:r>
        <w:separator/>
      </w:r>
    </w:p>
  </w:endnote>
  <w:endnote w:type="continuationSeparator" w:id="0">
    <w:p w14:paraId="471FE773" w14:textId="77777777" w:rsidR="00F606F5" w:rsidRDefault="00F6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B92C" w14:textId="77777777" w:rsidR="00927491" w:rsidRDefault="00927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97A9F8" w14:textId="77777777" w:rsidR="00927491" w:rsidRDefault="00927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0D1CC" w14:textId="77777777" w:rsidR="00F606F5" w:rsidRDefault="00F606F5">
      <w:r>
        <w:separator/>
      </w:r>
    </w:p>
  </w:footnote>
  <w:footnote w:type="continuationSeparator" w:id="0">
    <w:p w14:paraId="32AA8091" w14:textId="77777777" w:rsidR="00F606F5" w:rsidRDefault="00F60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B5"/>
    <w:rsid w:val="00005D1F"/>
    <w:rsid w:val="000266E2"/>
    <w:rsid w:val="000403DB"/>
    <w:rsid w:val="0004086F"/>
    <w:rsid w:val="00044FB5"/>
    <w:rsid w:val="000677BD"/>
    <w:rsid w:val="00070780"/>
    <w:rsid w:val="0007078E"/>
    <w:rsid w:val="0007319A"/>
    <w:rsid w:val="00080722"/>
    <w:rsid w:val="00086FBE"/>
    <w:rsid w:val="000A34E1"/>
    <w:rsid w:val="000A73F2"/>
    <w:rsid w:val="000B4ED5"/>
    <w:rsid w:val="000C17C6"/>
    <w:rsid w:val="000C1D5A"/>
    <w:rsid w:val="000C4D88"/>
    <w:rsid w:val="000C75DE"/>
    <w:rsid w:val="000F4A67"/>
    <w:rsid w:val="00106F2B"/>
    <w:rsid w:val="001075AD"/>
    <w:rsid w:val="00111731"/>
    <w:rsid w:val="0012105D"/>
    <w:rsid w:val="0012217E"/>
    <w:rsid w:val="00141082"/>
    <w:rsid w:val="0014304A"/>
    <w:rsid w:val="00143DDA"/>
    <w:rsid w:val="00146217"/>
    <w:rsid w:val="00155541"/>
    <w:rsid w:val="00155F45"/>
    <w:rsid w:val="001640A9"/>
    <w:rsid w:val="00176A06"/>
    <w:rsid w:val="001F0CFF"/>
    <w:rsid w:val="001F1408"/>
    <w:rsid w:val="0020272A"/>
    <w:rsid w:val="00210A0E"/>
    <w:rsid w:val="00227B1A"/>
    <w:rsid w:val="00242F67"/>
    <w:rsid w:val="0024466E"/>
    <w:rsid w:val="00253019"/>
    <w:rsid w:val="00260746"/>
    <w:rsid w:val="00264116"/>
    <w:rsid w:val="00284683"/>
    <w:rsid w:val="002957E0"/>
    <w:rsid w:val="0029743F"/>
    <w:rsid w:val="002A2731"/>
    <w:rsid w:val="002A36C9"/>
    <w:rsid w:val="002B1BED"/>
    <w:rsid w:val="002B7EF5"/>
    <w:rsid w:val="002D2A27"/>
    <w:rsid w:val="002D47C4"/>
    <w:rsid w:val="002E61FD"/>
    <w:rsid w:val="002E6A54"/>
    <w:rsid w:val="002F0AB6"/>
    <w:rsid w:val="00300850"/>
    <w:rsid w:val="00301879"/>
    <w:rsid w:val="00304BCF"/>
    <w:rsid w:val="00317DBE"/>
    <w:rsid w:val="003215CD"/>
    <w:rsid w:val="00333527"/>
    <w:rsid w:val="0033493D"/>
    <w:rsid w:val="00336D90"/>
    <w:rsid w:val="00345C5E"/>
    <w:rsid w:val="003713D5"/>
    <w:rsid w:val="003742E2"/>
    <w:rsid w:val="003A40CC"/>
    <w:rsid w:val="003B682C"/>
    <w:rsid w:val="003C455E"/>
    <w:rsid w:val="003D0A34"/>
    <w:rsid w:val="003F3BF9"/>
    <w:rsid w:val="004027E9"/>
    <w:rsid w:val="00404DC6"/>
    <w:rsid w:val="0040614F"/>
    <w:rsid w:val="00415098"/>
    <w:rsid w:val="00416921"/>
    <w:rsid w:val="0041734C"/>
    <w:rsid w:val="00423650"/>
    <w:rsid w:val="00431146"/>
    <w:rsid w:val="00441543"/>
    <w:rsid w:val="0044272C"/>
    <w:rsid w:val="00453405"/>
    <w:rsid w:val="004764A1"/>
    <w:rsid w:val="004828F3"/>
    <w:rsid w:val="004834F1"/>
    <w:rsid w:val="00486666"/>
    <w:rsid w:val="004918A9"/>
    <w:rsid w:val="00491D69"/>
    <w:rsid w:val="00494BF0"/>
    <w:rsid w:val="004A73DF"/>
    <w:rsid w:val="004C33B0"/>
    <w:rsid w:val="004C3865"/>
    <w:rsid w:val="005127F5"/>
    <w:rsid w:val="00512C4C"/>
    <w:rsid w:val="00532239"/>
    <w:rsid w:val="0053526B"/>
    <w:rsid w:val="00536611"/>
    <w:rsid w:val="00550140"/>
    <w:rsid w:val="00577324"/>
    <w:rsid w:val="00577DD5"/>
    <w:rsid w:val="00584F89"/>
    <w:rsid w:val="00592A9E"/>
    <w:rsid w:val="00595F7B"/>
    <w:rsid w:val="00597B1C"/>
    <w:rsid w:val="005A28E0"/>
    <w:rsid w:val="005A6D90"/>
    <w:rsid w:val="005B6CFE"/>
    <w:rsid w:val="005B75B8"/>
    <w:rsid w:val="005C6EE1"/>
    <w:rsid w:val="005C709C"/>
    <w:rsid w:val="005D0315"/>
    <w:rsid w:val="005D6DEC"/>
    <w:rsid w:val="00612F62"/>
    <w:rsid w:val="00614B0D"/>
    <w:rsid w:val="0062678B"/>
    <w:rsid w:val="0063181D"/>
    <w:rsid w:val="00651B79"/>
    <w:rsid w:val="00663FE7"/>
    <w:rsid w:val="00666004"/>
    <w:rsid w:val="00677314"/>
    <w:rsid w:val="00684CEC"/>
    <w:rsid w:val="006A6E94"/>
    <w:rsid w:val="006C4358"/>
    <w:rsid w:val="006D4533"/>
    <w:rsid w:val="006E2AEE"/>
    <w:rsid w:val="006F6AB0"/>
    <w:rsid w:val="00707C7C"/>
    <w:rsid w:val="00710695"/>
    <w:rsid w:val="00711BBC"/>
    <w:rsid w:val="00720326"/>
    <w:rsid w:val="007249C0"/>
    <w:rsid w:val="007429ED"/>
    <w:rsid w:val="007524C4"/>
    <w:rsid w:val="00761992"/>
    <w:rsid w:val="00762CBA"/>
    <w:rsid w:val="007839DC"/>
    <w:rsid w:val="007950CF"/>
    <w:rsid w:val="0079713C"/>
    <w:rsid w:val="00797DF8"/>
    <w:rsid w:val="007A2283"/>
    <w:rsid w:val="007A3901"/>
    <w:rsid w:val="007A58E4"/>
    <w:rsid w:val="007A6F65"/>
    <w:rsid w:val="007B542A"/>
    <w:rsid w:val="007C21FA"/>
    <w:rsid w:val="007C51EE"/>
    <w:rsid w:val="007D3FC4"/>
    <w:rsid w:val="007D584B"/>
    <w:rsid w:val="007E3AD9"/>
    <w:rsid w:val="007F24F3"/>
    <w:rsid w:val="007F346E"/>
    <w:rsid w:val="007F41AB"/>
    <w:rsid w:val="007F782D"/>
    <w:rsid w:val="00802624"/>
    <w:rsid w:val="0080296D"/>
    <w:rsid w:val="0081441C"/>
    <w:rsid w:val="00815903"/>
    <w:rsid w:val="00815B84"/>
    <w:rsid w:val="00817334"/>
    <w:rsid w:val="00834324"/>
    <w:rsid w:val="008554BC"/>
    <w:rsid w:val="00861B3B"/>
    <w:rsid w:val="00866C35"/>
    <w:rsid w:val="008728E9"/>
    <w:rsid w:val="00881A06"/>
    <w:rsid w:val="008A26B1"/>
    <w:rsid w:val="008A6B7E"/>
    <w:rsid w:val="008A71CB"/>
    <w:rsid w:val="008C17C6"/>
    <w:rsid w:val="008D153C"/>
    <w:rsid w:val="008F08A9"/>
    <w:rsid w:val="008F2311"/>
    <w:rsid w:val="008F4207"/>
    <w:rsid w:val="008F7DF8"/>
    <w:rsid w:val="009012C5"/>
    <w:rsid w:val="00903070"/>
    <w:rsid w:val="00905FD4"/>
    <w:rsid w:val="0092011D"/>
    <w:rsid w:val="00923BB3"/>
    <w:rsid w:val="00927491"/>
    <w:rsid w:val="00943A5E"/>
    <w:rsid w:val="00957F41"/>
    <w:rsid w:val="009773A5"/>
    <w:rsid w:val="009822E3"/>
    <w:rsid w:val="009857DC"/>
    <w:rsid w:val="00992682"/>
    <w:rsid w:val="009A7A75"/>
    <w:rsid w:val="009B1956"/>
    <w:rsid w:val="009B19AB"/>
    <w:rsid w:val="009C0CD8"/>
    <w:rsid w:val="009C2C4C"/>
    <w:rsid w:val="009C6FEC"/>
    <w:rsid w:val="009D78DF"/>
    <w:rsid w:val="009E1423"/>
    <w:rsid w:val="009E4BC5"/>
    <w:rsid w:val="00A018FB"/>
    <w:rsid w:val="00A05225"/>
    <w:rsid w:val="00A15A81"/>
    <w:rsid w:val="00A255FC"/>
    <w:rsid w:val="00A26E41"/>
    <w:rsid w:val="00A2725E"/>
    <w:rsid w:val="00A35678"/>
    <w:rsid w:val="00A54F56"/>
    <w:rsid w:val="00A551DD"/>
    <w:rsid w:val="00A727A6"/>
    <w:rsid w:val="00A747AA"/>
    <w:rsid w:val="00A834DC"/>
    <w:rsid w:val="00A8713D"/>
    <w:rsid w:val="00A900A6"/>
    <w:rsid w:val="00AA2436"/>
    <w:rsid w:val="00AA3504"/>
    <w:rsid w:val="00AB4C65"/>
    <w:rsid w:val="00AB5D2B"/>
    <w:rsid w:val="00AB73AF"/>
    <w:rsid w:val="00AE58D7"/>
    <w:rsid w:val="00B04C3F"/>
    <w:rsid w:val="00B14909"/>
    <w:rsid w:val="00B233CB"/>
    <w:rsid w:val="00B3216D"/>
    <w:rsid w:val="00B47806"/>
    <w:rsid w:val="00B53827"/>
    <w:rsid w:val="00B60025"/>
    <w:rsid w:val="00B60353"/>
    <w:rsid w:val="00B65CCF"/>
    <w:rsid w:val="00B66554"/>
    <w:rsid w:val="00B66DD9"/>
    <w:rsid w:val="00B757C1"/>
    <w:rsid w:val="00B83BB0"/>
    <w:rsid w:val="00B94D65"/>
    <w:rsid w:val="00BA3F41"/>
    <w:rsid w:val="00BA7094"/>
    <w:rsid w:val="00BD5BD2"/>
    <w:rsid w:val="00BD75DE"/>
    <w:rsid w:val="00BE3E10"/>
    <w:rsid w:val="00C24B79"/>
    <w:rsid w:val="00C27C00"/>
    <w:rsid w:val="00C32FAE"/>
    <w:rsid w:val="00C3441C"/>
    <w:rsid w:val="00C67E5A"/>
    <w:rsid w:val="00C72124"/>
    <w:rsid w:val="00C74A5F"/>
    <w:rsid w:val="00C77B7B"/>
    <w:rsid w:val="00C821AC"/>
    <w:rsid w:val="00C92638"/>
    <w:rsid w:val="00C96A51"/>
    <w:rsid w:val="00CB59B3"/>
    <w:rsid w:val="00CD2764"/>
    <w:rsid w:val="00CD57DE"/>
    <w:rsid w:val="00CE7B52"/>
    <w:rsid w:val="00CF02C3"/>
    <w:rsid w:val="00CF6315"/>
    <w:rsid w:val="00CF7CC7"/>
    <w:rsid w:val="00D033D9"/>
    <w:rsid w:val="00D038EE"/>
    <w:rsid w:val="00D10D45"/>
    <w:rsid w:val="00D1624B"/>
    <w:rsid w:val="00D274F6"/>
    <w:rsid w:val="00D3555A"/>
    <w:rsid w:val="00D408E7"/>
    <w:rsid w:val="00D470B1"/>
    <w:rsid w:val="00D80157"/>
    <w:rsid w:val="00DA425A"/>
    <w:rsid w:val="00DB1A2C"/>
    <w:rsid w:val="00DC44E6"/>
    <w:rsid w:val="00DE29CE"/>
    <w:rsid w:val="00DE4FF0"/>
    <w:rsid w:val="00E04232"/>
    <w:rsid w:val="00E410D6"/>
    <w:rsid w:val="00E41ACE"/>
    <w:rsid w:val="00E4420C"/>
    <w:rsid w:val="00E56A49"/>
    <w:rsid w:val="00E57BD5"/>
    <w:rsid w:val="00E614CF"/>
    <w:rsid w:val="00E62E21"/>
    <w:rsid w:val="00E67409"/>
    <w:rsid w:val="00E905A4"/>
    <w:rsid w:val="00E92B0E"/>
    <w:rsid w:val="00EA66FB"/>
    <w:rsid w:val="00EB5DB6"/>
    <w:rsid w:val="00EB6E30"/>
    <w:rsid w:val="00ED3D14"/>
    <w:rsid w:val="00ED3E14"/>
    <w:rsid w:val="00EF1831"/>
    <w:rsid w:val="00F00438"/>
    <w:rsid w:val="00F00B33"/>
    <w:rsid w:val="00F1199A"/>
    <w:rsid w:val="00F16DC2"/>
    <w:rsid w:val="00F27A99"/>
    <w:rsid w:val="00F45604"/>
    <w:rsid w:val="00F5489D"/>
    <w:rsid w:val="00F606F5"/>
    <w:rsid w:val="00F63397"/>
    <w:rsid w:val="00F64C77"/>
    <w:rsid w:val="00F66506"/>
    <w:rsid w:val="00F718B9"/>
    <w:rsid w:val="00F82783"/>
    <w:rsid w:val="00F83D4B"/>
    <w:rsid w:val="00F8614C"/>
    <w:rsid w:val="00FA3E7B"/>
    <w:rsid w:val="00FC08E0"/>
    <w:rsid w:val="00FC232A"/>
    <w:rsid w:val="00FC5C24"/>
    <w:rsid w:val="00FD5309"/>
    <w:rsid w:val="00FD5775"/>
    <w:rsid w:val="00FE49CA"/>
    <w:rsid w:val="00FE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89B53"/>
  <w15:chartTrackingRefBased/>
  <w15:docId w15:val="{95550CF3-CF86-491B-9D4D-92CA3251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46"/>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ind w:firstLine="720"/>
      <w:jc w:val="both"/>
    </w:pPr>
    <w:rPr>
      <w:rFonts w:ascii="Times New Roman" w:hAnsi="Times New Roman"/>
    </w:rPr>
  </w:style>
  <w:style w:type="paragraph" w:styleId="BodyTextIndent">
    <w:name w:val="Body Text Indent"/>
    <w:basedOn w:val="Normal"/>
    <w:link w:val="BodyTextIndentChar"/>
    <w:pPr>
      <w:spacing w:line="480" w:lineRule="auto"/>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BodyTextIndent2">
    <w:name w:val="Body Text Indent 2"/>
    <w:basedOn w:val="Normal"/>
    <w:pPr>
      <w:spacing w:line="480" w:lineRule="auto"/>
      <w:ind w:firstLine="720"/>
    </w:pPr>
    <w:rPr>
      <w:rFonts w:ascii="Times New Roman" w:hAnsi="Times New Roman"/>
    </w:rPr>
  </w:style>
  <w:style w:type="paragraph" w:styleId="FootnoteText">
    <w:name w:val="footnote text"/>
    <w:basedOn w:val="Normal"/>
    <w:rPr>
      <w:rFonts w:ascii="Times New Roman" w:hAnsi="Times New Roman"/>
      <w:sz w:val="20"/>
    </w:rPr>
  </w:style>
  <w:style w:type="character" w:styleId="FootnoteReference">
    <w:name w:val="footnote reference"/>
    <w:rPr>
      <w:vertAlign w:val="superscript"/>
    </w:rPr>
  </w:style>
  <w:style w:type="paragraph" w:styleId="BodyText2">
    <w:name w:val="Body Text 2"/>
    <w:basedOn w:val="Normal"/>
    <w:pPr>
      <w:jc w:val="both"/>
    </w:pPr>
    <w:rPr>
      <w:rFonts w:ascii="Times New Roman" w:hAnsi="Times New Roman"/>
    </w:r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Indent3">
    <w:name w:val="Body Text Indent 3"/>
    <w:basedOn w:val="Normal"/>
    <w:pPr>
      <w:autoSpaceDE w:val="0"/>
      <w:autoSpaceDN w:val="0"/>
      <w:adjustRightInd w:val="0"/>
      <w:spacing w:line="480" w:lineRule="auto"/>
      <w:ind w:firstLine="720"/>
    </w:pPr>
    <w:rPr>
      <w:rFonts w:ascii="Times New Roman" w:hAnsi="Times New Roman"/>
      <w:color w:val="0000FF"/>
    </w:rPr>
  </w:style>
  <w:style w:type="character" w:styleId="Hyperlink">
    <w:name w:val="Hyperlink"/>
    <w:uiPriority w:val="99"/>
    <w:rsid w:val="00761992"/>
    <w:rPr>
      <w:color w:val="0000FF"/>
      <w:u w:val="single"/>
    </w:rPr>
  </w:style>
  <w:style w:type="character" w:customStyle="1" w:styleId="BodyTextIndentChar">
    <w:name w:val="Body Text Indent Char"/>
    <w:link w:val="BodyTextIndent"/>
    <w:rsid w:val="002D47C4"/>
    <w:rPr>
      <w:rFonts w:ascii="Garamond" w:hAnsi="Garamond"/>
      <w:sz w:val="24"/>
    </w:rPr>
  </w:style>
  <w:style w:type="paragraph" w:styleId="Header">
    <w:name w:val="header"/>
    <w:basedOn w:val="Normal"/>
    <w:link w:val="HeaderChar"/>
    <w:uiPriority w:val="99"/>
    <w:rsid w:val="002D2A27"/>
    <w:pPr>
      <w:tabs>
        <w:tab w:val="center" w:pos="4680"/>
        <w:tab w:val="right" w:pos="9360"/>
      </w:tabs>
    </w:pPr>
  </w:style>
  <w:style w:type="character" w:customStyle="1" w:styleId="HeaderChar">
    <w:name w:val="Header Char"/>
    <w:link w:val="Header"/>
    <w:uiPriority w:val="99"/>
    <w:rsid w:val="002D2A27"/>
    <w:rPr>
      <w:rFonts w:ascii="Garamond" w:hAnsi="Garamond"/>
      <w:sz w:val="24"/>
    </w:rPr>
  </w:style>
  <w:style w:type="paragraph" w:styleId="Revision">
    <w:name w:val="Revision"/>
    <w:hidden/>
    <w:uiPriority w:val="99"/>
    <w:semiHidden/>
    <w:rsid w:val="00F16DC2"/>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91546">
      <w:bodyDiv w:val="1"/>
      <w:marLeft w:val="0"/>
      <w:marRight w:val="0"/>
      <w:marTop w:val="0"/>
      <w:marBottom w:val="0"/>
      <w:divBdr>
        <w:top w:val="none" w:sz="0" w:space="0" w:color="auto"/>
        <w:left w:val="none" w:sz="0" w:space="0" w:color="auto"/>
        <w:bottom w:val="none" w:sz="0" w:space="0" w:color="auto"/>
        <w:right w:val="none" w:sz="0" w:space="0" w:color="auto"/>
      </w:divBdr>
    </w:div>
    <w:div w:id="468670099">
      <w:bodyDiv w:val="1"/>
      <w:marLeft w:val="0"/>
      <w:marRight w:val="0"/>
      <w:marTop w:val="0"/>
      <w:marBottom w:val="0"/>
      <w:divBdr>
        <w:top w:val="none" w:sz="0" w:space="0" w:color="auto"/>
        <w:left w:val="none" w:sz="0" w:space="0" w:color="auto"/>
        <w:bottom w:val="none" w:sz="0" w:space="0" w:color="auto"/>
        <w:right w:val="none" w:sz="0" w:space="0" w:color="auto"/>
      </w:divBdr>
    </w:div>
    <w:div w:id="609288806">
      <w:bodyDiv w:val="1"/>
      <w:marLeft w:val="0"/>
      <w:marRight w:val="0"/>
      <w:marTop w:val="0"/>
      <w:marBottom w:val="0"/>
      <w:divBdr>
        <w:top w:val="none" w:sz="0" w:space="0" w:color="auto"/>
        <w:left w:val="none" w:sz="0" w:space="0" w:color="auto"/>
        <w:bottom w:val="none" w:sz="0" w:space="0" w:color="auto"/>
        <w:right w:val="none" w:sz="0" w:space="0" w:color="auto"/>
      </w:divBdr>
      <w:divsChild>
        <w:div w:id="200900237">
          <w:marLeft w:val="0"/>
          <w:marRight w:val="0"/>
          <w:marTop w:val="0"/>
          <w:marBottom w:val="0"/>
          <w:divBdr>
            <w:top w:val="none" w:sz="0" w:space="0" w:color="auto"/>
            <w:left w:val="none" w:sz="0" w:space="0" w:color="auto"/>
            <w:bottom w:val="none" w:sz="0" w:space="0" w:color="auto"/>
            <w:right w:val="none" w:sz="0" w:space="0" w:color="auto"/>
          </w:divBdr>
        </w:div>
      </w:divsChild>
    </w:div>
    <w:div w:id="1244727447">
      <w:bodyDiv w:val="1"/>
      <w:marLeft w:val="0"/>
      <w:marRight w:val="0"/>
      <w:marTop w:val="0"/>
      <w:marBottom w:val="0"/>
      <w:divBdr>
        <w:top w:val="none" w:sz="0" w:space="0" w:color="auto"/>
        <w:left w:val="none" w:sz="0" w:space="0" w:color="auto"/>
        <w:bottom w:val="none" w:sz="0" w:space="0" w:color="auto"/>
        <w:right w:val="none" w:sz="0" w:space="0" w:color="auto"/>
      </w:divBdr>
    </w:div>
    <w:div w:id="1534996474">
      <w:bodyDiv w:val="1"/>
      <w:marLeft w:val="0"/>
      <w:marRight w:val="0"/>
      <w:marTop w:val="0"/>
      <w:marBottom w:val="0"/>
      <w:divBdr>
        <w:top w:val="none" w:sz="0" w:space="0" w:color="auto"/>
        <w:left w:val="none" w:sz="0" w:space="0" w:color="auto"/>
        <w:bottom w:val="none" w:sz="0" w:space="0" w:color="auto"/>
        <w:right w:val="none" w:sz="0" w:space="0" w:color="auto"/>
      </w:divBdr>
      <w:divsChild>
        <w:div w:id="1671643970">
          <w:marLeft w:val="0"/>
          <w:marRight w:val="0"/>
          <w:marTop w:val="0"/>
          <w:marBottom w:val="0"/>
          <w:divBdr>
            <w:top w:val="none" w:sz="0" w:space="0" w:color="auto"/>
            <w:left w:val="none" w:sz="0" w:space="0" w:color="auto"/>
            <w:bottom w:val="none" w:sz="0" w:space="0" w:color="auto"/>
            <w:right w:val="none" w:sz="0" w:space="0" w:color="auto"/>
          </w:divBdr>
          <w:divsChild>
            <w:div w:id="1199047553">
              <w:marLeft w:val="0"/>
              <w:marRight w:val="0"/>
              <w:marTop w:val="0"/>
              <w:marBottom w:val="0"/>
              <w:divBdr>
                <w:top w:val="none" w:sz="0" w:space="0" w:color="auto"/>
                <w:left w:val="none" w:sz="0" w:space="0" w:color="auto"/>
                <w:bottom w:val="none" w:sz="0" w:space="0" w:color="auto"/>
                <w:right w:val="none" w:sz="0" w:space="0" w:color="auto"/>
              </w:divBdr>
              <w:divsChild>
                <w:div w:id="922841805">
                  <w:marLeft w:val="0"/>
                  <w:marRight w:val="0"/>
                  <w:marTop w:val="0"/>
                  <w:marBottom w:val="0"/>
                  <w:divBdr>
                    <w:top w:val="none" w:sz="0" w:space="0" w:color="auto"/>
                    <w:left w:val="none" w:sz="0" w:space="0" w:color="auto"/>
                    <w:bottom w:val="none" w:sz="0" w:space="0" w:color="auto"/>
                    <w:right w:val="none" w:sz="0" w:space="0" w:color="auto"/>
                  </w:divBdr>
                  <w:divsChild>
                    <w:div w:id="1391877308">
                      <w:marLeft w:val="0"/>
                      <w:marRight w:val="0"/>
                      <w:marTop w:val="0"/>
                      <w:marBottom w:val="0"/>
                      <w:divBdr>
                        <w:top w:val="none" w:sz="0" w:space="0" w:color="auto"/>
                        <w:left w:val="none" w:sz="0" w:space="0" w:color="auto"/>
                        <w:bottom w:val="none" w:sz="0" w:space="0" w:color="auto"/>
                        <w:right w:val="none" w:sz="0" w:space="0" w:color="auto"/>
                      </w:divBdr>
                      <w:divsChild>
                        <w:div w:id="1548762038">
                          <w:marLeft w:val="0"/>
                          <w:marRight w:val="0"/>
                          <w:marTop w:val="0"/>
                          <w:marBottom w:val="0"/>
                          <w:divBdr>
                            <w:top w:val="none" w:sz="0" w:space="0" w:color="auto"/>
                            <w:left w:val="none" w:sz="0" w:space="0" w:color="auto"/>
                            <w:bottom w:val="none" w:sz="0" w:space="0" w:color="auto"/>
                            <w:right w:val="none" w:sz="0" w:space="0" w:color="auto"/>
                          </w:divBdr>
                          <w:divsChild>
                            <w:div w:id="1976400560">
                              <w:marLeft w:val="0"/>
                              <w:marRight w:val="0"/>
                              <w:marTop w:val="0"/>
                              <w:marBottom w:val="0"/>
                              <w:divBdr>
                                <w:top w:val="none" w:sz="0" w:space="0" w:color="C0C0C0"/>
                                <w:left w:val="none" w:sz="0" w:space="0" w:color="C0C0C0"/>
                                <w:bottom w:val="none" w:sz="0" w:space="0" w:color="C0C0C0"/>
                                <w:right w:val="none" w:sz="0" w:space="0" w:color="C0C0C0"/>
                              </w:divBdr>
                              <w:divsChild>
                                <w:div w:id="1970435934">
                                  <w:marLeft w:val="0"/>
                                  <w:marRight w:val="0"/>
                                  <w:marTop w:val="0"/>
                                  <w:marBottom w:val="0"/>
                                  <w:divBdr>
                                    <w:top w:val="none" w:sz="0" w:space="0" w:color="auto"/>
                                    <w:left w:val="none" w:sz="0" w:space="0" w:color="auto"/>
                                    <w:bottom w:val="none" w:sz="0" w:space="0" w:color="auto"/>
                                    <w:right w:val="none" w:sz="0" w:space="0" w:color="auto"/>
                                  </w:divBdr>
                                  <w:divsChild>
                                    <w:div w:id="1303543289">
                                      <w:marLeft w:val="0"/>
                                      <w:marRight w:val="0"/>
                                      <w:marTop w:val="0"/>
                                      <w:marBottom w:val="0"/>
                                      <w:divBdr>
                                        <w:top w:val="none" w:sz="0" w:space="0" w:color="auto"/>
                                        <w:left w:val="none" w:sz="0" w:space="0" w:color="auto"/>
                                        <w:bottom w:val="none" w:sz="0" w:space="0" w:color="auto"/>
                                        <w:right w:val="none" w:sz="0" w:space="0" w:color="auto"/>
                                      </w:divBdr>
                                      <w:divsChild>
                                        <w:div w:id="794787501">
                                          <w:marLeft w:val="150"/>
                                          <w:marRight w:val="150"/>
                                          <w:marTop w:val="150"/>
                                          <w:marBottom w:val="150"/>
                                          <w:divBdr>
                                            <w:top w:val="none" w:sz="0" w:space="0" w:color="auto"/>
                                            <w:left w:val="none" w:sz="0" w:space="0" w:color="auto"/>
                                            <w:bottom w:val="none" w:sz="0" w:space="0" w:color="auto"/>
                                            <w:right w:val="none" w:sz="0" w:space="0" w:color="auto"/>
                                          </w:divBdr>
                                          <w:divsChild>
                                            <w:div w:id="2010131587">
                                              <w:marLeft w:val="0"/>
                                              <w:marRight w:val="0"/>
                                              <w:marTop w:val="0"/>
                                              <w:marBottom w:val="0"/>
                                              <w:divBdr>
                                                <w:top w:val="none" w:sz="0" w:space="0" w:color="auto"/>
                                                <w:left w:val="none" w:sz="0" w:space="0" w:color="auto"/>
                                                <w:bottom w:val="none" w:sz="0" w:space="0" w:color="auto"/>
                                                <w:right w:val="none" w:sz="0" w:space="0" w:color="auto"/>
                                              </w:divBdr>
                                              <w:divsChild>
                                                <w:div w:id="8409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B7C4D-D58E-4C71-9F76-0767C2A0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dc:title>
  <dc:subject/>
  <dc:creator>Hummacfa</dc:creator>
  <cp:keywords/>
  <cp:lastModifiedBy>Martin, William</cp:lastModifiedBy>
  <cp:revision>28</cp:revision>
  <cp:lastPrinted>2019-10-17T19:20:00Z</cp:lastPrinted>
  <dcterms:created xsi:type="dcterms:W3CDTF">2022-03-28T20:32:00Z</dcterms:created>
  <dcterms:modified xsi:type="dcterms:W3CDTF">2022-05-24T17:38:00Z</dcterms:modified>
</cp:coreProperties>
</file>