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88" w:rsidRPr="00BA3970" w:rsidRDefault="008A36EE" w:rsidP="009020F2">
      <w:pPr>
        <w:suppressLineNumbers/>
        <w:jc w:val="center"/>
        <w:rPr>
          <w:bCs/>
        </w:rPr>
      </w:pPr>
      <w:r>
        <w:rPr>
          <w:bCs/>
        </w:rPr>
        <w:t>Int. No.</w:t>
      </w:r>
      <w:r w:rsidR="00EF43D3">
        <w:rPr>
          <w:bCs/>
        </w:rPr>
        <w:t xml:space="preserve"> 218</w:t>
      </w:r>
    </w:p>
    <w:p w:rsidR="00BA3970" w:rsidRDefault="00BA3970" w:rsidP="009020F2">
      <w:pPr>
        <w:suppressLineNumbers/>
        <w:jc w:val="center"/>
        <w:rPr>
          <w:b/>
          <w:bCs/>
        </w:rPr>
      </w:pPr>
    </w:p>
    <w:p w:rsidR="00A41436" w:rsidRDefault="00A41436" w:rsidP="00A41436">
      <w:pPr>
        <w:suppressLineNumbers/>
      </w:pPr>
      <w:r>
        <w:t>By Council Members Brannan, Stevens and Ayala</w:t>
      </w:r>
    </w:p>
    <w:p w:rsidR="006F66CD" w:rsidRPr="00BA3970" w:rsidRDefault="006F66CD" w:rsidP="009020F2">
      <w:pPr>
        <w:suppressLineNumbers/>
      </w:pPr>
      <w:bookmarkStart w:id="0" w:name="_GoBack"/>
      <w:bookmarkEnd w:id="0"/>
    </w:p>
    <w:p w:rsidR="00401F9B" w:rsidRPr="00BA3970" w:rsidRDefault="00BA3970" w:rsidP="009020F2">
      <w:pPr>
        <w:suppressLineNumbers/>
        <w:rPr>
          <w:vanish/>
        </w:rPr>
      </w:pPr>
      <w:r w:rsidRPr="00BA3970">
        <w:rPr>
          <w:vanish/>
        </w:rPr>
        <w:t>..Title</w:t>
      </w:r>
    </w:p>
    <w:p w:rsidR="009D2288" w:rsidRDefault="00BA3970" w:rsidP="009020F2">
      <w:pPr>
        <w:suppressLineNumbers/>
      </w:pPr>
      <w:r>
        <w:t>A Local Law t</w:t>
      </w:r>
      <w:r w:rsidR="009D2288">
        <w:t>o amend the administrative code of the city of New York, in relation to city contracts with not-for-profit organizations in</w:t>
      </w:r>
      <w:r w:rsidR="00F117C9">
        <w:t xml:space="preserve"> the amount of $25</w:t>
      </w:r>
      <w:r w:rsidR="008A36EE">
        <w:t>0,000 or more</w:t>
      </w:r>
    </w:p>
    <w:p w:rsidR="009D2288" w:rsidRDefault="009D2288" w:rsidP="009020F2">
      <w:pPr>
        <w:suppressLineNumbers/>
        <w:rPr>
          <w:vanish/>
        </w:rPr>
      </w:pPr>
      <w:r>
        <w:rPr>
          <w:vanish/>
        </w:rPr>
        <w:t>..Body</w:t>
      </w:r>
    </w:p>
    <w:p w:rsidR="009D2288" w:rsidRDefault="009D2288" w:rsidP="009020F2">
      <w:pPr>
        <w:suppressLineNumbers/>
      </w:pPr>
    </w:p>
    <w:p w:rsidR="009D2288" w:rsidRDefault="009D2288" w:rsidP="009020F2">
      <w:pPr>
        <w:suppressLineNumbers/>
      </w:pPr>
      <w:r>
        <w:rPr>
          <w:u w:val="single"/>
        </w:rPr>
        <w:t>Be it enacted by the Council as follows:</w:t>
      </w:r>
    </w:p>
    <w:p w:rsidR="009D2288" w:rsidRDefault="009D2288" w:rsidP="009020F2">
      <w:pPr>
        <w:suppressLineNumbers/>
        <w:rPr>
          <w:u w:val="single"/>
        </w:rPr>
      </w:pPr>
    </w:p>
    <w:p w:rsidR="00390707" w:rsidRDefault="009D2288" w:rsidP="009020F2">
      <w:pPr>
        <w:spacing w:line="480" w:lineRule="auto"/>
        <w:jc w:val="both"/>
        <w:rPr>
          <w:rStyle w:val="st1"/>
        </w:rPr>
      </w:pPr>
      <w:r>
        <w:tab/>
        <w:t xml:space="preserve">Section 1. </w:t>
      </w:r>
      <w:r w:rsidR="007E6541">
        <w:t xml:space="preserve">Paragraph </w:t>
      </w:r>
      <w:r w:rsidR="00AC0FB1">
        <w:t>i</w:t>
      </w:r>
      <w:r w:rsidR="007E6541">
        <w:t xml:space="preserve"> of subdivision b of section 6-116.2 of the administrative code of the city of New York</w:t>
      </w:r>
      <w:r w:rsidR="00952A59">
        <w:t xml:space="preserve">, as </w:t>
      </w:r>
      <w:r w:rsidR="00390707">
        <w:t xml:space="preserve">added by local law 5 for the year 1991, the opening paragraph as amended by local law 44 for the year 1992, </w:t>
      </w:r>
      <w:r w:rsidR="00C53955">
        <w:rPr>
          <w:rStyle w:val="st1"/>
        </w:rPr>
        <w:t>subparagraph 1 as amended by local law number 21 for the year 1992, subparagraph 22 as amended and subparagraph 23 as added by local law number 49 for the year 1992</w:t>
      </w:r>
      <w:r w:rsidR="00322E98">
        <w:t>,</w:t>
      </w:r>
      <w:r w:rsidR="007E6541">
        <w:t xml:space="preserve"> is amended to read as follows:  </w:t>
      </w:r>
    </w:p>
    <w:p w:rsidR="003F132E" w:rsidRPr="003F132E" w:rsidRDefault="003F132E" w:rsidP="008A36EE">
      <w:pPr>
        <w:widowControl/>
        <w:shd w:val="clear" w:color="auto" w:fill="FFFFFF"/>
        <w:autoSpaceDE/>
        <w:autoSpaceDN/>
        <w:adjustRightInd/>
        <w:spacing w:line="480" w:lineRule="auto"/>
        <w:ind w:firstLine="720"/>
        <w:jc w:val="both"/>
      </w:pPr>
      <w:r w:rsidRPr="003F132E">
        <w:t>b. (i) The mayor and comptroller shall be responsible for the maintenance of a computerized data system which shall contain information for every contract, in the following manner: the mayor shall be responsible for operation of the system; the mayor and the comptroller shall be jointly responsible for all policy decisions relating to the system. In addition, the mayor and the comptroller shall jointly review the operation of the system to ensure that the information required by this subdivision is maintained in a form that will enable each of them, and agencies, New York city affiliated agencies, elected officials and the council, to utilize the information in the performance of their duties. This system shall have access to information stored on other computerized data systems maintained by agencies, which information shall collectively include, but not be limited to:</w:t>
      </w:r>
    </w:p>
    <w:p w:rsidR="003F132E" w:rsidRPr="003F132E" w:rsidRDefault="003F132E" w:rsidP="008A36EE">
      <w:pPr>
        <w:widowControl/>
        <w:shd w:val="clear" w:color="auto" w:fill="FFFFFF"/>
        <w:autoSpaceDE/>
        <w:autoSpaceDN/>
        <w:adjustRightInd/>
        <w:spacing w:line="480" w:lineRule="auto"/>
        <w:ind w:firstLine="720"/>
        <w:jc w:val="both"/>
      </w:pPr>
      <w:r w:rsidRPr="003F132E">
        <w:t>(1)</w:t>
      </w:r>
      <w:r>
        <w:t xml:space="preserve"> </w:t>
      </w:r>
      <w:r w:rsidRPr="003F132E">
        <w:t>the current addresses and telephone numbers of:</w:t>
      </w:r>
    </w:p>
    <w:p w:rsidR="003F132E" w:rsidRPr="003F132E" w:rsidRDefault="003F132E" w:rsidP="008A36EE">
      <w:pPr>
        <w:widowControl/>
        <w:shd w:val="clear" w:color="auto" w:fill="FFFFFF"/>
        <w:autoSpaceDE/>
        <w:autoSpaceDN/>
        <w:adjustRightInd/>
        <w:spacing w:line="480" w:lineRule="auto"/>
        <w:ind w:firstLine="720"/>
        <w:jc w:val="both"/>
      </w:pPr>
      <w:r w:rsidRPr="003F132E">
        <w:t>A. the contractor's principal executive offices and the contractor's primary place of business in the New York city metropolitan area, if different,</w:t>
      </w:r>
    </w:p>
    <w:p w:rsidR="003F132E" w:rsidRPr="003F132E" w:rsidRDefault="003F132E" w:rsidP="008A36EE">
      <w:pPr>
        <w:widowControl/>
        <w:shd w:val="clear" w:color="auto" w:fill="FFFFFF"/>
        <w:autoSpaceDE/>
        <w:autoSpaceDN/>
        <w:adjustRightInd/>
        <w:spacing w:line="480" w:lineRule="auto"/>
        <w:ind w:firstLine="720"/>
        <w:jc w:val="both"/>
      </w:pPr>
      <w:r w:rsidRPr="003F132E">
        <w:lastRenderedPageBreak/>
        <w:t>B. the addresses of the three largest sites at which it is anticipated that work would occur in connection with the proposed contract, based on the number of persons to be employed at each site,</w:t>
      </w:r>
    </w:p>
    <w:p w:rsidR="003F132E" w:rsidRPr="003F132E" w:rsidRDefault="003F132E" w:rsidP="008A36EE">
      <w:pPr>
        <w:widowControl/>
        <w:shd w:val="clear" w:color="auto" w:fill="FFFFFF"/>
        <w:autoSpaceDE/>
        <w:autoSpaceDN/>
        <w:adjustRightInd/>
        <w:spacing w:line="480" w:lineRule="auto"/>
        <w:ind w:firstLine="720"/>
        <w:jc w:val="both"/>
      </w:pPr>
      <w:r w:rsidRPr="003F132E">
        <w:t>C. any other names under which the contractor has conducted business within the prior five years, and</w:t>
      </w:r>
    </w:p>
    <w:p w:rsidR="003F132E" w:rsidRPr="003F132E" w:rsidRDefault="003F132E" w:rsidP="008A36EE">
      <w:pPr>
        <w:widowControl/>
        <w:shd w:val="clear" w:color="auto" w:fill="FFFFFF"/>
        <w:autoSpaceDE/>
        <w:autoSpaceDN/>
        <w:adjustRightInd/>
        <w:spacing w:line="480" w:lineRule="auto"/>
        <w:ind w:firstLine="720"/>
        <w:jc w:val="both"/>
      </w:pPr>
      <w:r w:rsidRPr="003F132E">
        <w:t>D. the addresses and telephone numbers of all principal places of business and primary places of business in the New York city metropolitan area, if different, where the contractor has conducted business within the prior five years;  </w:t>
      </w:r>
    </w:p>
    <w:p w:rsidR="003F132E" w:rsidRPr="003F132E" w:rsidRDefault="003F132E" w:rsidP="008A36EE">
      <w:pPr>
        <w:widowControl/>
        <w:shd w:val="clear" w:color="auto" w:fill="FFFFFF"/>
        <w:autoSpaceDE/>
        <w:autoSpaceDN/>
        <w:adjustRightInd/>
        <w:spacing w:line="480" w:lineRule="auto"/>
        <w:ind w:firstLine="720"/>
        <w:jc w:val="both"/>
      </w:pPr>
      <w:r w:rsidRPr="003F132E">
        <w:t>(2) the dun &amp; bradstreet number of the contractor, if any;</w:t>
      </w:r>
    </w:p>
    <w:p w:rsidR="003F132E" w:rsidRPr="003F132E" w:rsidRDefault="003F132E" w:rsidP="008A36EE">
      <w:pPr>
        <w:widowControl/>
        <w:shd w:val="clear" w:color="auto" w:fill="FFFFFF"/>
        <w:autoSpaceDE/>
        <w:autoSpaceDN/>
        <w:adjustRightInd/>
        <w:spacing w:line="480" w:lineRule="auto"/>
        <w:ind w:firstLine="720"/>
        <w:jc w:val="both"/>
      </w:pPr>
      <w:r w:rsidRPr="003F132E">
        <w:t>(3) the taxpayer identification numbers, employer identification numbers or social security numbers of the contractor or the division or branch of the contractor which is actually entering into the contract;</w:t>
      </w:r>
    </w:p>
    <w:p w:rsidR="003F132E" w:rsidRPr="003F132E" w:rsidRDefault="003F132E" w:rsidP="008A36EE">
      <w:pPr>
        <w:widowControl/>
        <w:shd w:val="clear" w:color="auto" w:fill="FFFFFF"/>
        <w:autoSpaceDE/>
        <w:autoSpaceDN/>
        <w:adjustRightInd/>
        <w:spacing w:line="480" w:lineRule="auto"/>
        <w:ind w:firstLine="720"/>
        <w:jc w:val="both"/>
      </w:pPr>
      <w:r w:rsidRPr="003F132E">
        <w:t>(4) the type of business entity of the contractor including, but not limited to, sole proprietorship, partnership, joint venture or corporation;</w:t>
      </w:r>
    </w:p>
    <w:p w:rsidR="003F132E" w:rsidRPr="003F132E" w:rsidRDefault="003F132E" w:rsidP="008A36EE">
      <w:pPr>
        <w:widowControl/>
        <w:shd w:val="clear" w:color="auto" w:fill="FFFFFF"/>
        <w:autoSpaceDE/>
        <w:autoSpaceDN/>
        <w:adjustRightInd/>
        <w:spacing w:line="480" w:lineRule="auto"/>
        <w:ind w:firstLine="720"/>
        <w:jc w:val="both"/>
      </w:pPr>
      <w:r w:rsidRPr="003F132E">
        <w:t>(5) the date such business entity was formed, the state,</w:t>
      </w:r>
      <w:r>
        <w:t xml:space="preserve"> </w:t>
      </w:r>
      <w:r w:rsidRPr="003F132E">
        <w:t>county and country, if not within the United States, in which it was formed and the other counties within New York State in which a certificate of incorporation, certificate of doing business, or the equivalent, has been filed within the prior five years;</w:t>
      </w:r>
    </w:p>
    <w:p w:rsidR="003F132E" w:rsidRPr="003F132E" w:rsidRDefault="003F132E" w:rsidP="008A36EE">
      <w:pPr>
        <w:widowControl/>
        <w:shd w:val="clear" w:color="auto" w:fill="FFFFFF"/>
        <w:autoSpaceDE/>
        <w:autoSpaceDN/>
        <w:adjustRightInd/>
        <w:spacing w:line="480" w:lineRule="auto"/>
        <w:ind w:firstLine="720"/>
        <w:jc w:val="both"/>
      </w:pPr>
      <w:r w:rsidRPr="003F132E">
        <w:t>(6) the principal owners and officers of the contractor, their dates of birth, taxpayer identification numbers, social security numbers and their current business addresses and telephone numbers;</w:t>
      </w:r>
    </w:p>
    <w:p w:rsidR="003F132E" w:rsidRPr="003F132E" w:rsidRDefault="003F132E" w:rsidP="008A36EE">
      <w:pPr>
        <w:widowControl/>
        <w:shd w:val="clear" w:color="auto" w:fill="FFFFFF"/>
        <w:autoSpaceDE/>
        <w:autoSpaceDN/>
        <w:adjustRightInd/>
        <w:spacing w:line="480" w:lineRule="auto"/>
        <w:ind w:firstLine="720"/>
        <w:jc w:val="both"/>
      </w:pPr>
      <w:r w:rsidRPr="003F132E">
        <w:t>(7) the names, current business addresses and telephone numbers, taxpayer identification numbers and employer identification numbers of affiliates of the contractors;</w:t>
      </w:r>
    </w:p>
    <w:p w:rsidR="003F132E" w:rsidRPr="003F132E" w:rsidRDefault="003F132E" w:rsidP="008A36EE">
      <w:pPr>
        <w:widowControl/>
        <w:shd w:val="clear" w:color="auto" w:fill="FFFFFF"/>
        <w:autoSpaceDE/>
        <w:autoSpaceDN/>
        <w:adjustRightInd/>
        <w:spacing w:line="480" w:lineRule="auto"/>
        <w:ind w:firstLine="720"/>
        <w:jc w:val="both"/>
      </w:pPr>
      <w:r w:rsidRPr="003F132E">
        <w:lastRenderedPageBreak/>
        <w:t>(8) the principal owners and officers of affiliates of the contractor and their current business addresses and telephone numbers;</w:t>
      </w:r>
    </w:p>
    <w:p w:rsidR="003F132E" w:rsidRPr="003F132E" w:rsidRDefault="003F132E" w:rsidP="008A36EE">
      <w:pPr>
        <w:widowControl/>
        <w:shd w:val="clear" w:color="auto" w:fill="FFFFFF"/>
        <w:autoSpaceDE/>
        <w:autoSpaceDN/>
        <w:adjustRightInd/>
        <w:spacing w:line="480" w:lineRule="auto"/>
        <w:ind w:firstLine="720"/>
        <w:jc w:val="both"/>
      </w:pPr>
      <w:r w:rsidRPr="003F132E">
        <w:t>(9) the principal owners and officers of every subcontractor;</w:t>
      </w:r>
    </w:p>
    <w:p w:rsidR="003F132E" w:rsidRPr="003F132E" w:rsidRDefault="003F132E" w:rsidP="008A36EE">
      <w:pPr>
        <w:widowControl/>
        <w:shd w:val="clear" w:color="auto" w:fill="FFFFFF"/>
        <w:autoSpaceDE/>
        <w:autoSpaceDN/>
        <w:adjustRightInd/>
        <w:spacing w:line="480" w:lineRule="auto"/>
        <w:ind w:firstLine="720"/>
        <w:jc w:val="both"/>
      </w:pPr>
      <w:r w:rsidRPr="003F132E">
        <w:t>(10) the type, amount and contract registration number of all other contracts awarded to the contractor, as reflected in the database maintained pursuant to subdivision a of this section;</w:t>
      </w:r>
    </w:p>
    <w:p w:rsidR="003F132E" w:rsidRPr="003F132E" w:rsidRDefault="003F132E" w:rsidP="008A36EE">
      <w:pPr>
        <w:widowControl/>
        <w:shd w:val="clear" w:color="auto" w:fill="FFFFFF"/>
        <w:autoSpaceDE/>
        <w:autoSpaceDN/>
        <w:adjustRightInd/>
        <w:spacing w:line="480" w:lineRule="auto"/>
        <w:ind w:firstLine="720"/>
        <w:jc w:val="both"/>
      </w:pPr>
      <w:r w:rsidRPr="003F132E">
        <w:t>(11) the contract sanction history of the contractor for the prior five years, including, but not limited to, all cautions, suspensions, debarments, cancellations of a contract based upon the contractor's business conduct, declarations of default on any contract made by any governmental entity, determinations of ineligibility to bid or propose on contracts and whether any proceedings to determine eligibility to bid or propose on contracts are pending;</w:t>
      </w:r>
    </w:p>
    <w:p w:rsidR="003F132E" w:rsidRPr="003F132E" w:rsidRDefault="003F132E" w:rsidP="008A36EE">
      <w:pPr>
        <w:widowControl/>
        <w:shd w:val="clear" w:color="auto" w:fill="FFFFFF"/>
        <w:autoSpaceDE/>
        <w:autoSpaceDN/>
        <w:adjustRightInd/>
        <w:spacing w:line="480" w:lineRule="auto"/>
        <w:ind w:firstLine="720"/>
        <w:jc w:val="both"/>
      </w:pPr>
      <w:r w:rsidRPr="003F132E">
        <w:t>(12) the contract sanction history for the prior five years of affiliates of the contractor including, but not limited to, all cautions, suspensions, debarments, cancellations of a contract based upon such entity's business conduct, declarations of default on any contract made by any governmental entity, determinations of ineligibility to bid or propose on contracts and whether any proceedings to determine eligibility to bid or propose on contracts are pending;</w:t>
      </w:r>
    </w:p>
    <w:p w:rsidR="003F132E" w:rsidRPr="003F132E" w:rsidRDefault="003F132E" w:rsidP="008A36EE">
      <w:pPr>
        <w:widowControl/>
        <w:shd w:val="clear" w:color="auto" w:fill="FFFFFF"/>
        <w:autoSpaceDE/>
        <w:autoSpaceDN/>
        <w:adjustRightInd/>
        <w:spacing w:line="480" w:lineRule="auto"/>
        <w:ind w:firstLine="720"/>
        <w:jc w:val="both"/>
      </w:pPr>
      <w:r w:rsidRPr="003F132E">
        <w:t>(13) the name and telephone number of the chief contracting officer or other employee of the agency, elected official or the council responsible for supervision of those charged with day-to-day management of the contract;</w:t>
      </w:r>
    </w:p>
    <w:p w:rsidR="003F132E" w:rsidRPr="003F132E" w:rsidRDefault="003F132E" w:rsidP="008A36EE">
      <w:pPr>
        <w:widowControl/>
        <w:shd w:val="clear" w:color="auto" w:fill="FFFFFF"/>
        <w:autoSpaceDE/>
        <w:autoSpaceDN/>
        <w:adjustRightInd/>
        <w:spacing w:line="480" w:lineRule="auto"/>
        <w:ind w:firstLine="720"/>
        <w:jc w:val="both"/>
      </w:pPr>
      <w:r w:rsidRPr="003F132E">
        <w:t xml:space="preserve">(14) judgments or injunctions obtained within the prior five years in any judicial actions or proceedings initiated by any agency, any elected official or the council against </w:t>
      </w:r>
      <w:r w:rsidRPr="003F132E">
        <w:lastRenderedPageBreak/>
        <w:t>the contractor with respect to a contract and any such judicial actions or proceedings that are pending;</w:t>
      </w:r>
    </w:p>
    <w:p w:rsidR="003F132E" w:rsidRPr="003F132E" w:rsidRDefault="003F132E" w:rsidP="008A36EE">
      <w:pPr>
        <w:widowControl/>
        <w:shd w:val="clear" w:color="auto" w:fill="FFFFFF"/>
        <w:autoSpaceDE/>
        <w:autoSpaceDN/>
        <w:adjustRightInd/>
        <w:spacing w:line="480" w:lineRule="auto"/>
        <w:ind w:firstLine="720"/>
        <w:jc w:val="both"/>
      </w:pPr>
      <w:r w:rsidRPr="003F132E">
        <w:t>(15) record of all sanctions imposed within the prior five years as a result of judicial or administrative disciplinary proceedings with respect to any professional licenses held by the contractor, or a principal owner or officer of the contractor;</w:t>
      </w:r>
    </w:p>
    <w:p w:rsidR="003F132E" w:rsidRPr="003F132E" w:rsidRDefault="003F132E" w:rsidP="008A36EE">
      <w:pPr>
        <w:widowControl/>
        <w:shd w:val="clear" w:color="auto" w:fill="FFFFFF"/>
        <w:autoSpaceDE/>
        <w:autoSpaceDN/>
        <w:adjustRightInd/>
        <w:spacing w:line="480" w:lineRule="auto"/>
        <w:ind w:firstLine="720"/>
        <w:jc w:val="both"/>
      </w:pPr>
      <w:r w:rsidRPr="003F132E">
        <w:t>(16) whether city of New York income tax returns, where required, have been filed for the past five years;</w:t>
      </w:r>
    </w:p>
    <w:p w:rsidR="003F132E" w:rsidRPr="003F132E" w:rsidRDefault="003F132E" w:rsidP="008A36EE">
      <w:pPr>
        <w:widowControl/>
        <w:shd w:val="clear" w:color="auto" w:fill="FFFFFF"/>
        <w:autoSpaceDE/>
        <w:autoSpaceDN/>
        <w:adjustRightInd/>
        <w:spacing w:line="480" w:lineRule="auto"/>
        <w:ind w:firstLine="720"/>
        <w:jc w:val="both"/>
      </w:pPr>
      <w:r w:rsidRPr="003F132E">
        <w:t>(17) outstanding tax warrants and unsatisfied tax liens, as reflected in the records of the city;</w:t>
      </w:r>
    </w:p>
    <w:p w:rsidR="003F132E" w:rsidRPr="003F132E" w:rsidRDefault="003F132E" w:rsidP="008A36EE">
      <w:pPr>
        <w:widowControl/>
        <w:shd w:val="clear" w:color="auto" w:fill="FFFFFF"/>
        <w:autoSpaceDE/>
        <w:autoSpaceDN/>
        <w:adjustRightInd/>
        <w:spacing w:line="480" w:lineRule="auto"/>
        <w:ind w:firstLine="720"/>
        <w:jc w:val="both"/>
      </w:pPr>
      <w:r w:rsidRPr="003F132E">
        <w:t>(18) information from public reports of the organized crime control bureau and the New York state organized crime task force which indicates involvement in criminal activity;</w:t>
      </w:r>
    </w:p>
    <w:p w:rsidR="003F132E" w:rsidRPr="003F132E" w:rsidRDefault="003F132E" w:rsidP="008A36EE">
      <w:pPr>
        <w:widowControl/>
        <w:shd w:val="clear" w:color="auto" w:fill="FFFFFF"/>
        <w:autoSpaceDE/>
        <w:autoSpaceDN/>
        <w:adjustRightInd/>
        <w:spacing w:line="480" w:lineRule="auto"/>
        <w:ind w:firstLine="720"/>
        <w:jc w:val="both"/>
      </w:pPr>
      <w:r w:rsidRPr="003F132E">
        <w:t>(19) criminal proceedings pending against the contractor and any principal owner or officer of such contractor;</w:t>
      </w:r>
    </w:p>
    <w:p w:rsidR="003F132E" w:rsidRPr="003F132E" w:rsidRDefault="003F132E" w:rsidP="008A36EE">
      <w:pPr>
        <w:widowControl/>
        <w:shd w:val="clear" w:color="auto" w:fill="FFFFFF"/>
        <w:autoSpaceDE/>
        <w:autoSpaceDN/>
        <w:adjustRightInd/>
        <w:spacing w:line="480" w:lineRule="auto"/>
        <w:ind w:firstLine="720"/>
        <w:jc w:val="both"/>
      </w:pPr>
      <w:r w:rsidRPr="003F132E">
        <w:t>(20) record of all criminal convictions of the contractor, any current principal owner or officer for any crime related to truthfulness or business conduct and for any other felony committed within the prior ten years, and of any former principal owner or officer, within the prior ten years, for any crime related to truthfulness or business conduct and for any other felony committed while he or she held such position or status;</w:t>
      </w:r>
    </w:p>
    <w:p w:rsidR="003F132E" w:rsidRPr="003F132E" w:rsidRDefault="003F132E" w:rsidP="008A36EE">
      <w:pPr>
        <w:widowControl/>
        <w:shd w:val="clear" w:color="auto" w:fill="FFFFFF"/>
        <w:autoSpaceDE/>
        <w:autoSpaceDN/>
        <w:adjustRightInd/>
        <w:spacing w:line="480" w:lineRule="auto"/>
        <w:ind w:firstLine="720"/>
        <w:jc w:val="both"/>
      </w:pPr>
      <w:r w:rsidRPr="003F132E">
        <w:t>(21) all pending bankruptcy proceedings and all bankruptcy proceedings initiated within the past seven years by or against the contractor and its affiliates;  </w:t>
      </w:r>
    </w:p>
    <w:p w:rsidR="00D02297" w:rsidRDefault="003F132E" w:rsidP="008A36EE">
      <w:pPr>
        <w:widowControl/>
        <w:shd w:val="clear" w:color="auto" w:fill="FFFFFF"/>
        <w:autoSpaceDE/>
        <w:autoSpaceDN/>
        <w:adjustRightInd/>
        <w:spacing w:line="480" w:lineRule="auto"/>
        <w:ind w:firstLine="720"/>
        <w:jc w:val="both"/>
      </w:pPr>
      <w:r w:rsidRPr="003F132E">
        <w:t xml:space="preserve">(22) whether the contractor has certified that it was not founded or established or is not operated in a manner to evade the application or defeat the purpose of this section and </w:t>
      </w:r>
      <w:r w:rsidRPr="003F132E">
        <w:lastRenderedPageBreak/>
        <w:t xml:space="preserve">is not the successor, assignee or affiliate of an entity which is ineligible to bid or propose on contracts or against which a proceeding to determine eligibility to bid or </w:t>
      </w:r>
      <w:r>
        <w:t>propose on contracts is pending;</w:t>
      </w:r>
    </w:p>
    <w:p w:rsidR="00651B71" w:rsidRPr="00651B71" w:rsidRDefault="00651B71" w:rsidP="008A36EE">
      <w:pPr>
        <w:tabs>
          <w:tab w:val="left" w:pos="720"/>
          <w:tab w:val="left" w:pos="1440"/>
          <w:tab w:val="left" w:pos="2160"/>
        </w:tabs>
        <w:spacing w:line="480" w:lineRule="auto"/>
        <w:ind w:firstLine="720"/>
        <w:jc w:val="both"/>
        <w:rPr>
          <w:u w:val="single"/>
        </w:rPr>
      </w:pPr>
      <w:r>
        <w:t>(23) the name and main business address of anyone who the contractor retained, employed or designated influence the preparation of contract specifications or the solicitation or award of this contract[.]</w:t>
      </w:r>
      <w:r>
        <w:rPr>
          <w:u w:val="single"/>
        </w:rPr>
        <w:t>;</w:t>
      </w:r>
    </w:p>
    <w:p w:rsidR="00FE0F79" w:rsidRDefault="008A36EE" w:rsidP="008A36EE">
      <w:pPr>
        <w:tabs>
          <w:tab w:val="left" w:pos="720"/>
          <w:tab w:val="left" w:pos="1440"/>
          <w:tab w:val="left" w:pos="2160"/>
        </w:tabs>
        <w:spacing w:line="480" w:lineRule="auto"/>
        <w:ind w:firstLine="720"/>
        <w:jc w:val="both"/>
        <w:rPr>
          <w:u w:val="single"/>
        </w:rPr>
      </w:pPr>
      <w:r>
        <w:rPr>
          <w:u w:val="single"/>
        </w:rPr>
        <w:t>(24)</w:t>
      </w:r>
      <w:r w:rsidR="00AC0FB1">
        <w:rPr>
          <w:u w:val="single"/>
        </w:rPr>
        <w:t xml:space="preserve"> </w:t>
      </w:r>
      <w:r w:rsidR="00195996">
        <w:rPr>
          <w:u w:val="single"/>
        </w:rPr>
        <w:t xml:space="preserve">if the contractor is a not-for-profit organization, </w:t>
      </w:r>
      <w:r w:rsidR="00FE0F79">
        <w:rPr>
          <w:u w:val="single"/>
        </w:rPr>
        <w:t>the compensation</w:t>
      </w:r>
      <w:r w:rsidR="00195996">
        <w:rPr>
          <w:u w:val="single"/>
        </w:rPr>
        <w:t>, including salary, bonuses, and any other type of remuneration for services to the organizations,</w:t>
      </w:r>
      <w:r w:rsidR="00FE0F79">
        <w:rPr>
          <w:u w:val="single"/>
        </w:rPr>
        <w:t xml:space="preserve"> of each officer of such not-for-profit organization and the compensation of the</w:t>
      </w:r>
      <w:r w:rsidR="000C32DD">
        <w:rPr>
          <w:u w:val="single"/>
        </w:rPr>
        <w:t xml:space="preserve"> three highest paid employees;</w:t>
      </w:r>
    </w:p>
    <w:p w:rsidR="0022614A" w:rsidRPr="00D02297" w:rsidRDefault="008A36EE" w:rsidP="008A36EE">
      <w:pPr>
        <w:tabs>
          <w:tab w:val="left" w:pos="720"/>
          <w:tab w:val="left" w:pos="1440"/>
          <w:tab w:val="left" w:pos="2160"/>
        </w:tabs>
        <w:spacing w:line="480" w:lineRule="auto"/>
        <w:ind w:firstLine="720"/>
        <w:jc w:val="both"/>
        <w:rPr>
          <w:u w:val="single"/>
        </w:rPr>
      </w:pPr>
      <w:r>
        <w:rPr>
          <w:u w:val="single"/>
        </w:rPr>
        <w:t>(25)</w:t>
      </w:r>
      <w:r w:rsidR="000C32DD">
        <w:rPr>
          <w:u w:val="single"/>
        </w:rPr>
        <w:t xml:space="preserve"> if the contractor is a not-for-profit organization, </w:t>
      </w:r>
      <w:r w:rsidR="00FE0F79">
        <w:rPr>
          <w:u w:val="single"/>
        </w:rPr>
        <w:t>the most recent completed Federal 990 form with regard to the organization.</w:t>
      </w:r>
    </w:p>
    <w:p w:rsidR="0022614A" w:rsidRDefault="00AC0FB1" w:rsidP="008A36EE">
      <w:pPr>
        <w:spacing w:line="480" w:lineRule="auto"/>
        <w:jc w:val="both"/>
      </w:pPr>
      <w:r>
        <w:tab/>
        <w:t>§</w:t>
      </w:r>
      <w:r w:rsidR="003471C7">
        <w:t xml:space="preserve"> </w:t>
      </w:r>
      <w:r>
        <w:t xml:space="preserve">2. </w:t>
      </w:r>
      <w:r w:rsidR="0094065E">
        <w:t>Subdivision i of section 6-116.2 of the administrative code of the city of New York</w:t>
      </w:r>
      <w:r w:rsidR="00B65241">
        <w:t>, as amended by local law 72 for the year 2017,</w:t>
      </w:r>
      <w:r w:rsidR="00952A59">
        <w:t xml:space="preserve"> is amended to </w:t>
      </w:r>
      <w:r w:rsidR="00F87636">
        <w:t>read as follows:</w:t>
      </w:r>
      <w:r w:rsidR="00952A59">
        <w:t xml:space="preserve"> </w:t>
      </w:r>
    </w:p>
    <w:p w:rsidR="00F87636" w:rsidRPr="00435938" w:rsidRDefault="00F87636" w:rsidP="008A36EE">
      <w:pPr>
        <w:widowControl/>
        <w:shd w:val="clear" w:color="auto" w:fill="FFFFFF"/>
        <w:autoSpaceDE/>
        <w:autoSpaceDN/>
        <w:adjustRightInd/>
        <w:spacing w:line="480" w:lineRule="auto"/>
        <w:ind w:firstLine="720"/>
        <w:jc w:val="both"/>
      </w:pPr>
      <w:r w:rsidRPr="00435938">
        <w:t>i. Except as otherw</w:t>
      </w:r>
      <w:r>
        <w:t>ise provided, for the purposes of subdivision b</w:t>
      </w:r>
      <w:r w:rsidRPr="00435938">
        <w:t xml:space="preserve"> of this section,</w:t>
      </w:r>
    </w:p>
    <w:p w:rsidR="00F87636" w:rsidRPr="00435938" w:rsidRDefault="00F87636" w:rsidP="008A36EE">
      <w:pPr>
        <w:widowControl/>
        <w:shd w:val="clear" w:color="auto" w:fill="FFFFFF"/>
        <w:autoSpaceDE/>
        <w:autoSpaceDN/>
        <w:adjustRightInd/>
        <w:spacing w:line="480" w:lineRule="auto"/>
        <w:ind w:firstLine="720"/>
        <w:jc w:val="both"/>
      </w:pPr>
      <w:r w:rsidRPr="00435938">
        <w:t>[(1)] "affiliate" shall mean an entity in which the parent of the contractor owns more than fifty percent of the voting stock, or an entity in which a group of principal owners which owns more than fifty percent of the contractor also owns more than fifty per cent of the voting stock;</w:t>
      </w:r>
    </w:p>
    <w:p w:rsidR="00F87636" w:rsidRPr="00435938" w:rsidRDefault="00F87636" w:rsidP="008A36EE">
      <w:pPr>
        <w:widowControl/>
        <w:shd w:val="clear" w:color="auto" w:fill="FFFFFF"/>
        <w:autoSpaceDE/>
        <w:autoSpaceDN/>
        <w:adjustRightInd/>
        <w:spacing w:line="480" w:lineRule="auto"/>
        <w:ind w:firstLine="720"/>
        <w:jc w:val="both"/>
      </w:pPr>
      <w:r w:rsidRPr="00435938">
        <w:t xml:space="preserve">[(2)] "cautionary information" shall </w:t>
      </w:r>
      <w:r>
        <w:t xml:space="preserve">mean, in regard to a contractor, any adverse action by any </w:t>
      </w:r>
      <w:r w:rsidRPr="00435938">
        <w:t>New York cit</w:t>
      </w:r>
      <w:r>
        <w:t>y affiliated</w:t>
      </w:r>
      <w:r w:rsidRPr="00435938">
        <w:t xml:space="preserve"> </w:t>
      </w:r>
      <w:r>
        <w:t>agency</w:t>
      </w:r>
      <w:r w:rsidRPr="00435938">
        <w:t>, including but not limited to poor performance evaluation, default, non-responsibility determination, debarment, suspension, withdrawal of prequalified status, or denial of prequalified status;</w:t>
      </w:r>
    </w:p>
    <w:p w:rsidR="00F87636" w:rsidRPr="00435938" w:rsidRDefault="00F87636" w:rsidP="008A36EE">
      <w:pPr>
        <w:widowControl/>
        <w:shd w:val="clear" w:color="auto" w:fill="FFFFFF"/>
        <w:autoSpaceDE/>
        <w:autoSpaceDN/>
        <w:adjustRightInd/>
        <w:spacing w:line="480" w:lineRule="auto"/>
        <w:ind w:firstLine="720"/>
        <w:jc w:val="both"/>
      </w:pPr>
      <w:r w:rsidRPr="00435938">
        <w:lastRenderedPageBreak/>
        <w:t>[(3)] "contract" shall mean and include any agreement between an agency, New York city affiliated agency, elected official or</w:t>
      </w:r>
      <w:r>
        <w:t xml:space="preserve"> the council and a contractor, </w:t>
      </w:r>
      <w:r w:rsidRPr="00435938">
        <w:t xml:space="preserve">or any agreement between such a </w:t>
      </w:r>
      <w:r>
        <w:t>contractor and a subcontractor, which (a)</w:t>
      </w:r>
      <w:r w:rsidRPr="00435938">
        <w:t xml:space="preserve"> is for the provision of goods, service</w:t>
      </w:r>
      <w:r>
        <w:t xml:space="preserve">s or construction </w:t>
      </w:r>
      <w:r w:rsidRPr="00435938">
        <w:t xml:space="preserve">and has a value that when aggregated with the values of all other such agreements with the same contractor or subcontractor and any franchises or concessions awarded to such contractor or subcontractor during the immediately preceding twelve-month period is valued at </w:t>
      </w:r>
      <w:r w:rsidR="00B65241">
        <w:t>$250,000</w:t>
      </w:r>
      <w:r w:rsidRPr="00435938">
        <w:t xml:space="preserve"> or more; or (b) is for the provision of goods, services or construction, is awarded to a sole source and is valued at </w:t>
      </w:r>
      <w:r w:rsidR="00806089">
        <w:t>$10,000</w:t>
      </w:r>
      <w:r w:rsidRPr="00435938">
        <w:t xml:space="preserve"> or more; or (c) is a concession and has a value that when aggregated with the value of all other contracts held by the same concessionaire is valued at </w:t>
      </w:r>
      <w:r w:rsidR="00806089">
        <w:t xml:space="preserve">$100,000 </w:t>
      </w:r>
      <w:r w:rsidRPr="00435938">
        <w:t xml:space="preserve">or more; or (d) is a franchise. However, the amount provided for in clause a herein may be varied by rule of the procurement policy board, where applicable, or rule of the council relating to procurement, or, for franchises and concessions, rule of the franchise and concession review committee, as that amount applies to the information required by paragraphs 7, 8, 9 and 12 of subdivision b of this section, and the procurement policy board, where applicable, or the council, or, for franchises and concessions, the franchise and concession review committee, may by rule define specifically identified and limited circumstances in which contractors may be exempt from the requirement to submit information otherwise required by subdivision b of this section, but the rulemaking procedure required by chapter forty-five of the charter may not be initiated for such rule of the procurement policy board or franchise and concession review committee less than forty-five days after the submission by the procurement policy board or, for franchises and concessions, the franchise and concession </w:t>
      </w:r>
      <w:r w:rsidRPr="00435938">
        <w:lastRenderedPageBreak/>
        <w:t xml:space="preserve">review committee, to the council of a report stating the intention to promulgate such rule, the proposed text of such </w:t>
      </w:r>
      <w:r>
        <w:t>rule and the reasons therefor;</w:t>
      </w:r>
    </w:p>
    <w:p w:rsidR="00F87636" w:rsidRDefault="00F87636" w:rsidP="008A36EE">
      <w:pPr>
        <w:widowControl/>
        <w:shd w:val="clear" w:color="auto" w:fill="FFFFFF"/>
        <w:autoSpaceDE/>
        <w:autoSpaceDN/>
        <w:adjustRightInd/>
        <w:spacing w:line="480" w:lineRule="auto"/>
        <w:ind w:firstLine="720"/>
        <w:jc w:val="both"/>
      </w:pPr>
      <w:r w:rsidRPr="00435938">
        <w:t>[(4)] "contractor" shall mean and include all individuals, sole proprietorships</w:t>
      </w:r>
      <w:r>
        <w:t>, partnerships, joint ventures or</w:t>
      </w:r>
      <w:r w:rsidRPr="00435938">
        <w:t xml:space="preserve"> corporations</w:t>
      </w:r>
      <w:r>
        <w:t xml:space="preserve"> who enter into a contract</w:t>
      </w:r>
      <w:r w:rsidRPr="00435938">
        <w:t>, as def</w:t>
      </w:r>
      <w:r>
        <w:t>ined in paragraph three herein,</w:t>
      </w:r>
      <w:r w:rsidRPr="00435938">
        <w:t xml:space="preserve"> with an agency, New York city affiliated agency, elected official or the council;</w:t>
      </w:r>
    </w:p>
    <w:p w:rsidR="00F87636" w:rsidRDefault="00F87636" w:rsidP="008A36EE">
      <w:pPr>
        <w:widowControl/>
        <w:shd w:val="clear" w:color="auto" w:fill="FFFFFF"/>
        <w:autoSpaceDE/>
        <w:autoSpaceDN/>
        <w:adjustRightInd/>
        <w:spacing w:line="480" w:lineRule="auto"/>
        <w:ind w:firstLine="720"/>
        <w:jc w:val="both"/>
      </w:pPr>
      <w:r w:rsidRPr="00435938">
        <w:t xml:space="preserve"> [(5) "officer" shall mean any individual who serves as chief executive officer, chief financial officer, or chief operating officer of the contractor, by whatever titles known;] </w:t>
      </w:r>
    </w:p>
    <w:p w:rsidR="00F87636" w:rsidRPr="00435938" w:rsidRDefault="00F87636" w:rsidP="008A36EE">
      <w:pPr>
        <w:widowControl/>
        <w:shd w:val="clear" w:color="auto" w:fill="FFFFFF"/>
        <w:autoSpaceDE/>
        <w:autoSpaceDN/>
        <w:adjustRightInd/>
        <w:spacing w:line="480" w:lineRule="auto"/>
        <w:ind w:firstLine="720"/>
        <w:jc w:val="both"/>
      </w:pPr>
      <w:r w:rsidRPr="00435938">
        <w:t>[(6)] "New York city affiliated agency" shall mean any entity the expenses of which are paid in whole or in part from the city treasury and the majority of the members of whose board are city officials or are appointed directly or indirectly by city officials, but shall not include any entity established under the New York city charter, this code or by executive order, any court or any corporation or institution maintaining or operating a public library, museum, botanical garden, arboretum, tomb, memorial building, aquarium, zoological garden or similar facility;</w:t>
      </w:r>
    </w:p>
    <w:p w:rsidR="00F87636" w:rsidRDefault="00F87636" w:rsidP="008A36EE">
      <w:pPr>
        <w:widowControl/>
        <w:shd w:val="clear" w:color="auto" w:fill="FFFFFF"/>
        <w:autoSpaceDE/>
        <w:autoSpaceDN/>
        <w:adjustRightInd/>
        <w:spacing w:line="480" w:lineRule="auto"/>
        <w:ind w:firstLine="720"/>
        <w:jc w:val="both"/>
        <w:rPr>
          <w:u w:val="single"/>
        </w:rPr>
      </w:pPr>
      <w:r>
        <w:rPr>
          <w:u w:val="single"/>
        </w:rPr>
        <w:t xml:space="preserve">“not-for-profit organization” shall mean </w:t>
      </w:r>
      <w:r w:rsidRPr="00EE56E6">
        <w:rPr>
          <w:color w:val="000000"/>
          <w:u w:val="single"/>
        </w:rPr>
        <w:t>a</w:t>
      </w:r>
      <w:r>
        <w:rPr>
          <w:color w:val="000000"/>
          <w:u w:val="single"/>
        </w:rPr>
        <w:t>ny entity that is either incorporated as a not-for-profit corporation under the laws of the state of its incorporation or exempt from federal income tax pursuant to subdivision c of section five hundred one of the United States internal revenue code;</w:t>
      </w:r>
    </w:p>
    <w:p w:rsidR="00F87636" w:rsidRPr="00535236" w:rsidRDefault="00F87636" w:rsidP="008A36EE">
      <w:pPr>
        <w:widowControl/>
        <w:shd w:val="clear" w:color="auto" w:fill="FFFFFF"/>
        <w:autoSpaceDE/>
        <w:autoSpaceDN/>
        <w:adjustRightInd/>
        <w:spacing w:line="480" w:lineRule="auto"/>
        <w:ind w:firstLine="720"/>
        <w:jc w:val="both"/>
        <w:rPr>
          <w:u w:val="single"/>
        </w:rPr>
      </w:pPr>
      <w:r w:rsidRPr="00535236">
        <w:rPr>
          <w:u w:val="single"/>
        </w:rPr>
        <w:t>"officer" shall mean any individual who serves as chief executive officer, chief financial officer, or chief operating officer of the contractor, by whatever titles known;</w:t>
      </w:r>
    </w:p>
    <w:p w:rsidR="00F87636" w:rsidRPr="00435938" w:rsidRDefault="00F87636" w:rsidP="008A36EE">
      <w:pPr>
        <w:widowControl/>
        <w:shd w:val="clear" w:color="auto" w:fill="FFFFFF"/>
        <w:autoSpaceDE/>
        <w:autoSpaceDN/>
        <w:adjustRightInd/>
        <w:spacing w:line="480" w:lineRule="auto"/>
        <w:ind w:firstLine="720"/>
        <w:jc w:val="both"/>
      </w:pPr>
      <w:r w:rsidRPr="00435938">
        <w:t>[(7)]</w:t>
      </w:r>
      <w:r>
        <w:t xml:space="preserve"> "parent</w:t>
      </w:r>
      <w:r w:rsidRPr="00435938">
        <w:t>" shall mean an individual, partnership, joint venture or corporation which owns more than fifty percent of the voting stock of a contractor;</w:t>
      </w:r>
    </w:p>
    <w:p w:rsidR="00F87636" w:rsidRPr="00435938" w:rsidRDefault="00F87636" w:rsidP="008A36EE">
      <w:pPr>
        <w:widowControl/>
        <w:shd w:val="clear" w:color="auto" w:fill="FFFFFF"/>
        <w:autoSpaceDE/>
        <w:autoSpaceDN/>
        <w:adjustRightInd/>
        <w:spacing w:line="480" w:lineRule="auto"/>
        <w:ind w:firstLine="720"/>
        <w:jc w:val="both"/>
      </w:pPr>
      <w:r w:rsidRPr="00435938">
        <w:lastRenderedPageBreak/>
        <w:t>[(8)</w:t>
      </w:r>
      <w:r>
        <w:t xml:space="preserve">] "principal owner" shall mean </w:t>
      </w:r>
      <w:r w:rsidRPr="00435938">
        <w:t>an individual, partnership, joint venture or corporation which holds a ten percent or greater ownership interest in a contractor or subcontractor;</w:t>
      </w:r>
    </w:p>
    <w:p w:rsidR="00F87636" w:rsidRPr="00435938" w:rsidRDefault="00F87636" w:rsidP="008A36EE">
      <w:pPr>
        <w:widowControl/>
        <w:shd w:val="clear" w:color="auto" w:fill="FFFFFF"/>
        <w:autoSpaceDE/>
        <w:autoSpaceDN/>
        <w:adjustRightInd/>
        <w:spacing w:line="480" w:lineRule="auto"/>
        <w:ind w:firstLine="720"/>
        <w:jc w:val="both"/>
      </w:pPr>
      <w:r w:rsidRPr="00435938">
        <w:t>[(9)] "</w:t>
      </w:r>
      <w:r>
        <w:t xml:space="preserve">subcontract" shall mean any </w:t>
      </w:r>
      <w:r w:rsidRPr="00435938">
        <w:t>contract</w:t>
      </w:r>
      <w:r>
        <w:t>[</w:t>
      </w:r>
      <w:r w:rsidRPr="00435938">
        <w:t>, as defined in paragraph three herein,] between a subcontractor and a contractor; and</w:t>
      </w:r>
    </w:p>
    <w:p w:rsidR="00F87636" w:rsidRDefault="00F87636" w:rsidP="008A36EE">
      <w:pPr>
        <w:widowControl/>
        <w:shd w:val="clear" w:color="auto" w:fill="FFFFFF"/>
        <w:autoSpaceDE/>
        <w:autoSpaceDN/>
        <w:adjustRightInd/>
        <w:spacing w:line="480" w:lineRule="auto"/>
        <w:ind w:firstLine="720"/>
        <w:jc w:val="both"/>
      </w:pPr>
      <w:r w:rsidRPr="00435938">
        <w:t>[(10)] "subcontractor" shall mean an individual, sole proprietorsh</w:t>
      </w:r>
      <w:r>
        <w:t xml:space="preserve">ip, partnership, joint venture or corporation </w:t>
      </w:r>
      <w:r w:rsidRPr="00435938">
        <w:t>which is enga</w:t>
      </w:r>
      <w:r>
        <w:t>ged by a contractor pursuant to</w:t>
      </w:r>
      <w:r w:rsidRPr="00435938">
        <w:t xml:space="preserve"> a </w:t>
      </w:r>
      <w:r>
        <w:t>contract</w:t>
      </w:r>
      <w:r w:rsidRPr="00435938">
        <w:t>[, as defined in paragraph three herein</w:t>
      </w:r>
      <w:r>
        <w:t>].</w:t>
      </w:r>
      <w:r w:rsidRPr="00435938">
        <w:t xml:space="preserve"> </w:t>
      </w:r>
    </w:p>
    <w:p w:rsidR="009D2288" w:rsidRDefault="00AC0FB1" w:rsidP="008A36EE">
      <w:pPr>
        <w:spacing w:line="480" w:lineRule="auto"/>
        <w:ind w:firstLine="720"/>
        <w:jc w:val="both"/>
      </w:pPr>
      <w:r>
        <w:t>§</w:t>
      </w:r>
      <w:r w:rsidR="003471C7">
        <w:t xml:space="preserve"> </w:t>
      </w:r>
      <w:r>
        <w:t>3</w:t>
      </w:r>
      <w:r w:rsidR="0022614A">
        <w:t xml:space="preserve">. </w:t>
      </w:r>
      <w:r w:rsidR="00C14E3F">
        <w:t xml:space="preserve">Chapter 1 of title </w:t>
      </w:r>
      <w:r w:rsidR="009D2288">
        <w:t>6 of the administrative code of the city of New York is am</w:t>
      </w:r>
      <w:r w:rsidR="00401F9B">
        <w:t xml:space="preserve">ended </w:t>
      </w:r>
      <w:r w:rsidR="00C14E3F">
        <w:t>by adding</w:t>
      </w:r>
      <w:r w:rsidR="00401F9B">
        <w:t xml:space="preserve"> a new section 6-116.3</w:t>
      </w:r>
      <w:r w:rsidR="009D2288">
        <w:t xml:space="preserve"> to read as follows:</w:t>
      </w:r>
    </w:p>
    <w:p w:rsidR="00FE0F79" w:rsidRDefault="009D2288" w:rsidP="008A36EE">
      <w:pPr>
        <w:spacing w:line="480" w:lineRule="auto"/>
        <w:jc w:val="both"/>
        <w:rPr>
          <w:u w:val="single"/>
        </w:rPr>
      </w:pPr>
      <w:r>
        <w:tab/>
      </w:r>
      <w:r w:rsidR="00401F9B">
        <w:rPr>
          <w:u w:val="single"/>
        </w:rPr>
        <w:t>§</w:t>
      </w:r>
      <w:r w:rsidR="00806089">
        <w:rPr>
          <w:u w:val="single"/>
        </w:rPr>
        <w:t xml:space="preserve"> </w:t>
      </w:r>
      <w:r w:rsidR="00401F9B">
        <w:rPr>
          <w:u w:val="single"/>
        </w:rPr>
        <w:t>6-116.3</w:t>
      </w:r>
      <w:r w:rsidR="0022614A">
        <w:rPr>
          <w:u w:val="single"/>
        </w:rPr>
        <w:t xml:space="preserve"> N</w:t>
      </w:r>
      <w:r>
        <w:rPr>
          <w:u w:val="single"/>
        </w:rPr>
        <w:t>ot-for-profit organizations</w:t>
      </w:r>
      <w:r w:rsidR="0022614A">
        <w:rPr>
          <w:u w:val="single"/>
        </w:rPr>
        <w:t xml:space="preserve"> compensation report</w:t>
      </w:r>
      <w:r w:rsidR="00192D8B">
        <w:rPr>
          <w:u w:val="single"/>
        </w:rPr>
        <w:t xml:space="preserve">. a. </w:t>
      </w:r>
      <w:r w:rsidR="00FE0F79" w:rsidRPr="00461A97">
        <w:rPr>
          <w:u w:val="single"/>
        </w:rPr>
        <w:t xml:space="preserve">Not later than October first of each year, the </w:t>
      </w:r>
      <w:r w:rsidR="00A404F8">
        <w:rPr>
          <w:u w:val="single"/>
        </w:rPr>
        <w:t>mayor and the comptroller shall submit to</w:t>
      </w:r>
      <w:r w:rsidR="00FE0F79" w:rsidRPr="00461A97">
        <w:rPr>
          <w:u w:val="single"/>
        </w:rPr>
        <w:t xml:space="preserve"> the speaker of the city council</w:t>
      </w:r>
      <w:r w:rsidR="00A404F8">
        <w:rPr>
          <w:u w:val="single"/>
        </w:rPr>
        <w:t xml:space="preserve"> </w:t>
      </w:r>
      <w:r w:rsidR="00FE0F79" w:rsidRPr="00461A97">
        <w:rPr>
          <w:u w:val="single"/>
        </w:rPr>
        <w:t xml:space="preserve">a report detailing </w:t>
      </w:r>
      <w:r w:rsidR="00FE0F79">
        <w:rPr>
          <w:u w:val="single"/>
        </w:rPr>
        <w:t xml:space="preserve">the one hundred most highly compensated officers or employees of not-for-profit organizations </w:t>
      </w:r>
      <w:r w:rsidR="00CA4BBD">
        <w:rPr>
          <w:u w:val="single"/>
        </w:rPr>
        <w:t xml:space="preserve">for which information was collected </w:t>
      </w:r>
      <w:r w:rsidR="00192D8B">
        <w:rPr>
          <w:u w:val="single"/>
        </w:rPr>
        <w:t>pursuant to subparagraph 24 of paragraph i</w:t>
      </w:r>
      <w:r w:rsidR="00FE0F79">
        <w:rPr>
          <w:u w:val="single"/>
        </w:rPr>
        <w:t xml:space="preserve"> of subdivision b of section 6-116.2. </w:t>
      </w:r>
      <w:r w:rsidR="00FE0F79" w:rsidRPr="00461A97">
        <w:rPr>
          <w:u w:val="single"/>
        </w:rPr>
        <w:t xml:space="preserve">Such </w:t>
      </w:r>
      <w:r w:rsidR="009B2CA4">
        <w:rPr>
          <w:u w:val="single"/>
        </w:rPr>
        <w:t>report shall include</w:t>
      </w:r>
      <w:r w:rsidR="00FE0F79">
        <w:rPr>
          <w:u w:val="single"/>
        </w:rPr>
        <w:t>:</w:t>
      </w:r>
    </w:p>
    <w:p w:rsidR="009D2288" w:rsidRDefault="009D2288" w:rsidP="008A36EE">
      <w:pPr>
        <w:tabs>
          <w:tab w:val="left" w:pos="720"/>
          <w:tab w:val="left" w:pos="1440"/>
          <w:tab w:val="left" w:pos="2160"/>
        </w:tabs>
        <w:spacing w:line="480" w:lineRule="auto"/>
        <w:jc w:val="both"/>
        <w:rPr>
          <w:u w:val="single"/>
        </w:rPr>
      </w:pPr>
      <w:r>
        <w:tab/>
      </w:r>
      <w:r w:rsidR="00D40D65">
        <w:rPr>
          <w:u w:val="single"/>
        </w:rPr>
        <w:t>(1) the name of the officer or employee;</w:t>
      </w:r>
    </w:p>
    <w:p w:rsidR="00D40D65" w:rsidRDefault="00D40D65" w:rsidP="008A36EE">
      <w:pPr>
        <w:tabs>
          <w:tab w:val="left" w:pos="720"/>
          <w:tab w:val="left" w:pos="1440"/>
          <w:tab w:val="left" w:pos="2160"/>
        </w:tabs>
        <w:spacing w:line="480" w:lineRule="auto"/>
        <w:ind w:firstLine="720"/>
        <w:jc w:val="both"/>
        <w:rPr>
          <w:u w:val="single"/>
        </w:rPr>
      </w:pPr>
      <w:r>
        <w:rPr>
          <w:u w:val="single"/>
        </w:rPr>
        <w:t xml:space="preserve">(2) the name of the not-for-profit organization </w:t>
      </w:r>
      <w:r w:rsidR="006945DF">
        <w:rPr>
          <w:u w:val="single"/>
        </w:rPr>
        <w:t>in</w:t>
      </w:r>
      <w:r>
        <w:rPr>
          <w:u w:val="single"/>
        </w:rPr>
        <w:t xml:space="preserve"> which such officer or employee serves;</w:t>
      </w:r>
    </w:p>
    <w:p w:rsidR="00DC14B1" w:rsidRDefault="00972601" w:rsidP="008A36EE">
      <w:pPr>
        <w:tabs>
          <w:tab w:val="left" w:pos="720"/>
          <w:tab w:val="left" w:pos="1440"/>
          <w:tab w:val="left" w:pos="2160"/>
        </w:tabs>
        <w:spacing w:line="480" w:lineRule="auto"/>
        <w:ind w:firstLine="720"/>
        <w:jc w:val="both"/>
        <w:rPr>
          <w:u w:val="single"/>
        </w:rPr>
      </w:pPr>
      <w:r>
        <w:rPr>
          <w:u w:val="single"/>
        </w:rPr>
        <w:t>(3</w:t>
      </w:r>
      <w:r w:rsidR="00DC14B1">
        <w:rPr>
          <w:u w:val="single"/>
        </w:rPr>
        <w:t xml:space="preserve">) </w:t>
      </w:r>
      <w:r w:rsidR="00C14E3F">
        <w:rPr>
          <w:u w:val="single"/>
        </w:rPr>
        <w:t xml:space="preserve">the </w:t>
      </w:r>
      <w:r w:rsidR="00DC14B1">
        <w:rPr>
          <w:u w:val="single"/>
        </w:rPr>
        <w:t>total number of contracts registered to such organization in the preceding fiscal year;</w:t>
      </w:r>
    </w:p>
    <w:p w:rsidR="00DC14B1" w:rsidRDefault="00DC14B1" w:rsidP="008A36EE">
      <w:pPr>
        <w:tabs>
          <w:tab w:val="left" w:pos="720"/>
          <w:tab w:val="left" w:pos="1440"/>
          <w:tab w:val="left" w:pos="2160"/>
        </w:tabs>
        <w:spacing w:line="480" w:lineRule="auto"/>
        <w:ind w:firstLine="720"/>
        <w:jc w:val="both"/>
        <w:rPr>
          <w:u w:val="single"/>
        </w:rPr>
      </w:pPr>
      <w:r>
        <w:rPr>
          <w:u w:val="single"/>
        </w:rPr>
        <w:t>(</w:t>
      </w:r>
      <w:r w:rsidR="00972601">
        <w:rPr>
          <w:u w:val="single"/>
        </w:rPr>
        <w:t>4</w:t>
      </w:r>
      <w:r>
        <w:rPr>
          <w:u w:val="single"/>
        </w:rPr>
        <w:t xml:space="preserve">) the </w:t>
      </w:r>
      <w:r w:rsidR="00432AC8">
        <w:rPr>
          <w:u w:val="single"/>
        </w:rPr>
        <w:t xml:space="preserve">total </w:t>
      </w:r>
      <w:r>
        <w:rPr>
          <w:u w:val="single"/>
        </w:rPr>
        <w:t>value of such contracts;</w:t>
      </w:r>
    </w:p>
    <w:p w:rsidR="00377155" w:rsidRDefault="00972601" w:rsidP="008A36EE">
      <w:pPr>
        <w:tabs>
          <w:tab w:val="left" w:pos="720"/>
          <w:tab w:val="left" w:pos="1440"/>
          <w:tab w:val="left" w:pos="2160"/>
        </w:tabs>
        <w:spacing w:line="480" w:lineRule="auto"/>
        <w:ind w:firstLine="720"/>
        <w:jc w:val="both"/>
        <w:rPr>
          <w:u w:val="single"/>
        </w:rPr>
      </w:pPr>
      <w:r>
        <w:rPr>
          <w:u w:val="single"/>
        </w:rPr>
        <w:t>(5</w:t>
      </w:r>
      <w:r w:rsidR="00D40D65">
        <w:rPr>
          <w:u w:val="single"/>
        </w:rPr>
        <w:t>) the agency</w:t>
      </w:r>
      <w:r w:rsidR="00DC14B1">
        <w:rPr>
          <w:u w:val="single"/>
        </w:rPr>
        <w:t xml:space="preserve">, elected official </w:t>
      </w:r>
      <w:r w:rsidR="00E65A43">
        <w:rPr>
          <w:u w:val="single"/>
        </w:rPr>
        <w:t>and/</w:t>
      </w:r>
      <w:r w:rsidR="00DC14B1">
        <w:rPr>
          <w:u w:val="single"/>
        </w:rPr>
        <w:t>or cou</w:t>
      </w:r>
      <w:r w:rsidR="00E65A43">
        <w:rPr>
          <w:u w:val="single"/>
        </w:rPr>
        <w:t>ncil that awarded such contracts</w:t>
      </w:r>
      <w:r w:rsidR="00DC14B1">
        <w:rPr>
          <w:u w:val="single"/>
        </w:rPr>
        <w:t>;</w:t>
      </w:r>
      <w:r w:rsidR="00D40D65">
        <w:rPr>
          <w:u w:val="single"/>
        </w:rPr>
        <w:t xml:space="preserve"> </w:t>
      </w:r>
      <w:r w:rsidR="00DC14B1">
        <w:rPr>
          <w:u w:val="single"/>
        </w:rPr>
        <w:t>and</w:t>
      </w:r>
    </w:p>
    <w:p w:rsidR="00FE0F79" w:rsidRDefault="00972601" w:rsidP="008A36EE">
      <w:pPr>
        <w:tabs>
          <w:tab w:val="left" w:pos="720"/>
          <w:tab w:val="left" w:pos="1440"/>
          <w:tab w:val="left" w:pos="2160"/>
        </w:tabs>
        <w:spacing w:line="480" w:lineRule="auto"/>
        <w:ind w:firstLine="720"/>
        <w:jc w:val="both"/>
        <w:rPr>
          <w:u w:val="single"/>
        </w:rPr>
      </w:pPr>
      <w:r>
        <w:rPr>
          <w:u w:val="single"/>
        </w:rPr>
        <w:lastRenderedPageBreak/>
        <w:t>(6</w:t>
      </w:r>
      <w:r w:rsidR="00D40D65">
        <w:rPr>
          <w:u w:val="single"/>
        </w:rPr>
        <w:t xml:space="preserve">) </w:t>
      </w:r>
      <w:r w:rsidR="00377155">
        <w:rPr>
          <w:u w:val="single"/>
        </w:rPr>
        <w:t>the goods or services procured pursuant to such</w:t>
      </w:r>
      <w:r w:rsidR="00D40D65">
        <w:rPr>
          <w:u w:val="single"/>
        </w:rPr>
        <w:t xml:space="preserve"> contracts</w:t>
      </w:r>
      <w:r w:rsidR="00377155">
        <w:rPr>
          <w:u w:val="single"/>
        </w:rPr>
        <w:t>.</w:t>
      </w:r>
    </w:p>
    <w:p w:rsidR="009D2288" w:rsidRDefault="002F1E96" w:rsidP="00806089">
      <w:pPr>
        <w:tabs>
          <w:tab w:val="left" w:pos="720"/>
          <w:tab w:val="left" w:pos="1440"/>
          <w:tab w:val="left" w:pos="2160"/>
        </w:tabs>
        <w:spacing w:line="480" w:lineRule="auto"/>
        <w:jc w:val="both"/>
      </w:pPr>
      <w:r>
        <w:tab/>
        <w:t>§</w:t>
      </w:r>
      <w:r w:rsidR="003471C7">
        <w:t xml:space="preserve"> </w:t>
      </w:r>
      <w:r>
        <w:t>4</w:t>
      </w:r>
      <w:r w:rsidR="003471C7">
        <w:t xml:space="preserve">. </w:t>
      </w:r>
      <w:r w:rsidR="009D2288">
        <w:t xml:space="preserve">This law </w:t>
      </w:r>
      <w:r w:rsidR="00806089">
        <w:t xml:space="preserve">takes effect 45 days after it becomes law and applies to </w:t>
      </w:r>
      <w:r w:rsidR="009D2288">
        <w:t>contracts for which a request for bids or proposals is issued on or after the effective date.</w:t>
      </w:r>
    </w:p>
    <w:p w:rsidR="009D2288" w:rsidRDefault="009D2288" w:rsidP="009020F2">
      <w:pPr>
        <w:suppressLineNumbers/>
      </w:pPr>
    </w:p>
    <w:p w:rsidR="00854D9B" w:rsidRDefault="00854D9B" w:rsidP="009020F2">
      <w:pPr>
        <w:suppressLineNumbers/>
        <w:rPr>
          <w:sz w:val="20"/>
          <w:szCs w:val="20"/>
          <w:u w:val="single"/>
        </w:rPr>
      </w:pPr>
    </w:p>
    <w:p w:rsidR="00854D9B" w:rsidRDefault="00854D9B" w:rsidP="009020F2">
      <w:pPr>
        <w:suppressLineNumbers/>
        <w:rPr>
          <w:sz w:val="20"/>
          <w:szCs w:val="20"/>
          <w:u w:val="single"/>
        </w:rPr>
      </w:pPr>
    </w:p>
    <w:p w:rsidR="009020F2" w:rsidRPr="00FD5F15" w:rsidRDefault="009020F2" w:rsidP="009020F2">
      <w:pPr>
        <w:suppressLineNumbers/>
        <w:rPr>
          <w:sz w:val="20"/>
          <w:szCs w:val="20"/>
          <w:u w:val="single"/>
        </w:rPr>
      </w:pPr>
      <w:r w:rsidRPr="00FD5F15">
        <w:rPr>
          <w:sz w:val="20"/>
          <w:szCs w:val="20"/>
          <w:u w:val="single"/>
        </w:rPr>
        <w:t>Session 12</w:t>
      </w:r>
    </w:p>
    <w:p w:rsidR="009020F2" w:rsidRPr="00FD5F15" w:rsidRDefault="009020F2" w:rsidP="009020F2">
      <w:pPr>
        <w:suppressLineNumbers/>
        <w:rPr>
          <w:sz w:val="20"/>
          <w:szCs w:val="20"/>
        </w:rPr>
      </w:pPr>
      <w:r w:rsidRPr="00FD5F15">
        <w:rPr>
          <w:sz w:val="20"/>
          <w:szCs w:val="20"/>
        </w:rPr>
        <w:t>ARP</w:t>
      </w:r>
    </w:p>
    <w:p w:rsidR="009020F2" w:rsidRPr="00FD5F15" w:rsidRDefault="009020F2" w:rsidP="009020F2">
      <w:pPr>
        <w:suppressLineNumbers/>
        <w:rPr>
          <w:sz w:val="20"/>
          <w:szCs w:val="20"/>
        </w:rPr>
      </w:pPr>
      <w:r w:rsidRPr="00FD5F15">
        <w:rPr>
          <w:sz w:val="20"/>
          <w:szCs w:val="20"/>
        </w:rPr>
        <w:t xml:space="preserve">LS # </w:t>
      </w:r>
      <w:r>
        <w:rPr>
          <w:sz w:val="20"/>
          <w:szCs w:val="20"/>
        </w:rPr>
        <w:t>8113</w:t>
      </w:r>
    </w:p>
    <w:p w:rsidR="009020F2" w:rsidRPr="00FD5F15" w:rsidRDefault="009020F2" w:rsidP="009020F2">
      <w:pPr>
        <w:suppressLineNumbers/>
        <w:rPr>
          <w:sz w:val="20"/>
          <w:szCs w:val="20"/>
        </w:rPr>
      </w:pPr>
      <w:r w:rsidRPr="00FD5F15">
        <w:rPr>
          <w:sz w:val="20"/>
          <w:szCs w:val="20"/>
        </w:rPr>
        <w:t>4/</w:t>
      </w:r>
      <w:r>
        <w:rPr>
          <w:sz w:val="20"/>
          <w:szCs w:val="20"/>
        </w:rPr>
        <w:t>21</w:t>
      </w:r>
      <w:r w:rsidRPr="00FD5F15">
        <w:rPr>
          <w:sz w:val="20"/>
          <w:szCs w:val="20"/>
        </w:rPr>
        <w:t>/2022</w:t>
      </w:r>
    </w:p>
    <w:p w:rsidR="009020F2" w:rsidRPr="00FD5F15" w:rsidRDefault="009020F2" w:rsidP="009020F2">
      <w:pPr>
        <w:suppressLineNumbers/>
        <w:rPr>
          <w:sz w:val="20"/>
          <w:szCs w:val="20"/>
        </w:rPr>
      </w:pPr>
    </w:p>
    <w:p w:rsidR="009020F2" w:rsidRPr="00FD5F15" w:rsidRDefault="009020F2" w:rsidP="009020F2">
      <w:pPr>
        <w:suppressLineNumbers/>
        <w:rPr>
          <w:sz w:val="20"/>
          <w:szCs w:val="20"/>
          <w:u w:val="single"/>
        </w:rPr>
      </w:pPr>
      <w:r w:rsidRPr="00FD5F15">
        <w:rPr>
          <w:sz w:val="20"/>
          <w:szCs w:val="20"/>
          <w:u w:val="single"/>
        </w:rPr>
        <w:t>Session 11</w:t>
      </w:r>
    </w:p>
    <w:p w:rsidR="009020F2" w:rsidRPr="00FD5F15" w:rsidRDefault="009020F2" w:rsidP="009020F2">
      <w:pPr>
        <w:suppressLineNumbers/>
        <w:rPr>
          <w:sz w:val="20"/>
          <w:szCs w:val="20"/>
        </w:rPr>
      </w:pPr>
      <w:r>
        <w:rPr>
          <w:sz w:val="20"/>
          <w:szCs w:val="20"/>
        </w:rPr>
        <w:t>SKM/JJD</w:t>
      </w:r>
    </w:p>
    <w:p w:rsidR="009020F2" w:rsidRPr="00FD5F15" w:rsidRDefault="009020F2" w:rsidP="009020F2">
      <w:pPr>
        <w:suppressLineNumbers/>
        <w:rPr>
          <w:sz w:val="20"/>
          <w:szCs w:val="20"/>
        </w:rPr>
      </w:pPr>
      <w:r w:rsidRPr="00FD5F15">
        <w:rPr>
          <w:sz w:val="20"/>
          <w:szCs w:val="20"/>
        </w:rPr>
        <w:t xml:space="preserve">LS # </w:t>
      </w:r>
      <w:r>
        <w:rPr>
          <w:sz w:val="20"/>
          <w:szCs w:val="20"/>
        </w:rPr>
        <w:t>592</w:t>
      </w:r>
    </w:p>
    <w:p w:rsidR="00435938" w:rsidRPr="009020F2" w:rsidRDefault="009020F2" w:rsidP="009020F2">
      <w:pPr>
        <w:suppressLineNumbers/>
        <w:rPr>
          <w:sz w:val="20"/>
          <w:szCs w:val="20"/>
        </w:rPr>
      </w:pPr>
      <w:r w:rsidRPr="00FD5F15">
        <w:rPr>
          <w:sz w:val="20"/>
          <w:szCs w:val="20"/>
        </w:rPr>
        <w:t xml:space="preserve">Int. No. </w:t>
      </w:r>
      <w:r>
        <w:rPr>
          <w:sz w:val="20"/>
          <w:szCs w:val="20"/>
        </w:rPr>
        <w:t>0177</w:t>
      </w:r>
      <w:r w:rsidRPr="00FD5F15">
        <w:rPr>
          <w:sz w:val="20"/>
          <w:szCs w:val="20"/>
        </w:rPr>
        <w:t>-2018</w:t>
      </w:r>
    </w:p>
    <w:sectPr w:rsidR="00435938" w:rsidRPr="009020F2" w:rsidSect="009020F2">
      <w:pgSz w:w="12240" w:h="15840"/>
      <w:pgMar w:top="1440" w:right="1800" w:bottom="1440" w:left="1800" w:header="720" w:footer="720" w:gutter="0"/>
      <w:lnNumType w:countBy="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22" w:rsidRDefault="002A0622" w:rsidP="00BA3970">
      <w:r>
        <w:separator/>
      </w:r>
    </w:p>
  </w:endnote>
  <w:endnote w:type="continuationSeparator" w:id="0">
    <w:p w:rsidR="002A0622" w:rsidRDefault="002A0622" w:rsidP="00B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22" w:rsidRDefault="002A0622" w:rsidP="00BA3970">
      <w:r>
        <w:separator/>
      </w:r>
    </w:p>
  </w:footnote>
  <w:footnote w:type="continuationSeparator" w:id="0">
    <w:p w:rsidR="002A0622" w:rsidRDefault="002A0622" w:rsidP="00BA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28"/>
    <w:rsid w:val="00002006"/>
    <w:rsid w:val="000219A0"/>
    <w:rsid w:val="000952C5"/>
    <w:rsid w:val="000C2B25"/>
    <w:rsid w:val="000C32DD"/>
    <w:rsid w:val="000C732D"/>
    <w:rsid w:val="000D4991"/>
    <w:rsid w:val="000F3763"/>
    <w:rsid w:val="001450F2"/>
    <w:rsid w:val="00184AFC"/>
    <w:rsid w:val="001874E9"/>
    <w:rsid w:val="00192D8B"/>
    <w:rsid w:val="00195996"/>
    <w:rsid w:val="001B1D36"/>
    <w:rsid w:val="001C0E58"/>
    <w:rsid w:val="001D7183"/>
    <w:rsid w:val="002047BB"/>
    <w:rsid w:val="00205A5F"/>
    <w:rsid w:val="00222331"/>
    <w:rsid w:val="0022614A"/>
    <w:rsid w:val="00253BF5"/>
    <w:rsid w:val="002A0622"/>
    <w:rsid w:val="002B599F"/>
    <w:rsid w:val="002E6F18"/>
    <w:rsid w:val="002F1E96"/>
    <w:rsid w:val="00322E98"/>
    <w:rsid w:val="00345D5A"/>
    <w:rsid w:val="003471C7"/>
    <w:rsid w:val="00374194"/>
    <w:rsid w:val="00377155"/>
    <w:rsid w:val="00390707"/>
    <w:rsid w:val="003A1B78"/>
    <w:rsid w:val="003B2A88"/>
    <w:rsid w:val="003C2C28"/>
    <w:rsid w:val="003F132E"/>
    <w:rsid w:val="00401F9B"/>
    <w:rsid w:val="00432AC8"/>
    <w:rsid w:val="00435938"/>
    <w:rsid w:val="00460DD3"/>
    <w:rsid w:val="004D020A"/>
    <w:rsid w:val="00535236"/>
    <w:rsid w:val="00560D14"/>
    <w:rsid w:val="00561E03"/>
    <w:rsid w:val="005717D4"/>
    <w:rsid w:val="005741DF"/>
    <w:rsid w:val="005873E0"/>
    <w:rsid w:val="00596F74"/>
    <w:rsid w:val="005E7529"/>
    <w:rsid w:val="00646599"/>
    <w:rsid w:val="00651B71"/>
    <w:rsid w:val="006529E9"/>
    <w:rsid w:val="006934EB"/>
    <w:rsid w:val="006945DF"/>
    <w:rsid w:val="006F66CD"/>
    <w:rsid w:val="006F7C7C"/>
    <w:rsid w:val="00757765"/>
    <w:rsid w:val="007A1C18"/>
    <w:rsid w:val="007E6541"/>
    <w:rsid w:val="007F5C85"/>
    <w:rsid w:val="00806089"/>
    <w:rsid w:val="0081147A"/>
    <w:rsid w:val="00815C7E"/>
    <w:rsid w:val="00831F35"/>
    <w:rsid w:val="00834FFF"/>
    <w:rsid w:val="00840C5B"/>
    <w:rsid w:val="00854D9B"/>
    <w:rsid w:val="008A36EE"/>
    <w:rsid w:val="008A7C8D"/>
    <w:rsid w:val="008D32DA"/>
    <w:rsid w:val="009020F2"/>
    <w:rsid w:val="00920108"/>
    <w:rsid w:val="00926891"/>
    <w:rsid w:val="0094065E"/>
    <w:rsid w:val="00944047"/>
    <w:rsid w:val="00952A59"/>
    <w:rsid w:val="0095608D"/>
    <w:rsid w:val="00972601"/>
    <w:rsid w:val="009B2CA4"/>
    <w:rsid w:val="009C4A7A"/>
    <w:rsid w:val="009D2288"/>
    <w:rsid w:val="00A404F8"/>
    <w:rsid w:val="00A41436"/>
    <w:rsid w:val="00A57E77"/>
    <w:rsid w:val="00A92370"/>
    <w:rsid w:val="00AB15AD"/>
    <w:rsid w:val="00AC02C3"/>
    <w:rsid w:val="00AC0FB1"/>
    <w:rsid w:val="00AC45FC"/>
    <w:rsid w:val="00AC4A4D"/>
    <w:rsid w:val="00B446F4"/>
    <w:rsid w:val="00B65241"/>
    <w:rsid w:val="00BA3970"/>
    <w:rsid w:val="00BB160C"/>
    <w:rsid w:val="00C14E3F"/>
    <w:rsid w:val="00C447F8"/>
    <w:rsid w:val="00C53955"/>
    <w:rsid w:val="00C6722B"/>
    <w:rsid w:val="00CA4BBD"/>
    <w:rsid w:val="00CE0E14"/>
    <w:rsid w:val="00CF05E0"/>
    <w:rsid w:val="00D02297"/>
    <w:rsid w:val="00D04FB1"/>
    <w:rsid w:val="00D40D65"/>
    <w:rsid w:val="00D70628"/>
    <w:rsid w:val="00D90158"/>
    <w:rsid w:val="00DC14B1"/>
    <w:rsid w:val="00DD0777"/>
    <w:rsid w:val="00DF3E8A"/>
    <w:rsid w:val="00E10951"/>
    <w:rsid w:val="00E12802"/>
    <w:rsid w:val="00E52662"/>
    <w:rsid w:val="00E65A43"/>
    <w:rsid w:val="00E84E39"/>
    <w:rsid w:val="00E92758"/>
    <w:rsid w:val="00EB5540"/>
    <w:rsid w:val="00EF43D3"/>
    <w:rsid w:val="00F117C9"/>
    <w:rsid w:val="00F87636"/>
    <w:rsid w:val="00F87EB0"/>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B1F1A-D937-4BE7-A0F4-7DA2BEB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3F132E"/>
  </w:style>
  <w:style w:type="paragraph" w:styleId="Header">
    <w:name w:val="header"/>
    <w:basedOn w:val="Normal"/>
    <w:link w:val="HeaderChar"/>
    <w:rsid w:val="00BA3970"/>
    <w:pPr>
      <w:tabs>
        <w:tab w:val="center" w:pos="4680"/>
        <w:tab w:val="right" w:pos="9360"/>
      </w:tabs>
    </w:pPr>
  </w:style>
  <w:style w:type="character" w:customStyle="1" w:styleId="HeaderChar">
    <w:name w:val="Header Char"/>
    <w:link w:val="Header"/>
    <w:rsid w:val="00BA3970"/>
    <w:rPr>
      <w:sz w:val="24"/>
      <w:szCs w:val="24"/>
    </w:rPr>
  </w:style>
  <w:style w:type="paragraph" w:styleId="Footer">
    <w:name w:val="footer"/>
    <w:basedOn w:val="Normal"/>
    <w:link w:val="FooterChar"/>
    <w:rsid w:val="00BA3970"/>
    <w:pPr>
      <w:tabs>
        <w:tab w:val="center" w:pos="4680"/>
        <w:tab w:val="right" w:pos="9360"/>
      </w:tabs>
    </w:pPr>
  </w:style>
  <w:style w:type="character" w:customStyle="1" w:styleId="FooterChar">
    <w:name w:val="Footer Char"/>
    <w:link w:val="Footer"/>
    <w:rsid w:val="00BA3970"/>
    <w:rPr>
      <w:sz w:val="24"/>
      <w:szCs w:val="24"/>
    </w:rPr>
  </w:style>
  <w:style w:type="paragraph" w:styleId="BalloonText">
    <w:name w:val="Balloon Text"/>
    <w:basedOn w:val="Normal"/>
    <w:link w:val="BalloonTextChar"/>
    <w:rsid w:val="00205A5F"/>
    <w:rPr>
      <w:rFonts w:ascii="Segoe UI" w:hAnsi="Segoe UI" w:cs="Segoe UI"/>
      <w:sz w:val="18"/>
      <w:szCs w:val="18"/>
    </w:rPr>
  </w:style>
  <w:style w:type="character" w:customStyle="1" w:styleId="BalloonTextChar">
    <w:name w:val="Balloon Text Char"/>
    <w:link w:val="BalloonText"/>
    <w:rsid w:val="00205A5F"/>
    <w:rPr>
      <w:rFonts w:ascii="Segoe UI" w:hAnsi="Segoe UI" w:cs="Segoe UI"/>
      <w:sz w:val="18"/>
      <w:szCs w:val="18"/>
    </w:rPr>
  </w:style>
  <w:style w:type="character" w:styleId="LineNumber">
    <w:name w:val="line number"/>
    <w:basedOn w:val="DefaultParagraphFont"/>
    <w:rsid w:val="009020F2"/>
  </w:style>
  <w:style w:type="paragraph" w:styleId="Revision">
    <w:name w:val="Revision"/>
    <w:hidden/>
    <w:uiPriority w:val="99"/>
    <w:semiHidden/>
    <w:rsid w:val="009440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69692">
      <w:bodyDiv w:val="1"/>
      <w:marLeft w:val="0"/>
      <w:marRight w:val="0"/>
      <w:marTop w:val="0"/>
      <w:marBottom w:val="0"/>
      <w:divBdr>
        <w:top w:val="none" w:sz="0" w:space="0" w:color="auto"/>
        <w:left w:val="none" w:sz="0" w:space="0" w:color="auto"/>
        <w:bottom w:val="none" w:sz="0" w:space="0" w:color="auto"/>
        <w:right w:val="none" w:sz="0" w:space="0" w:color="auto"/>
      </w:divBdr>
      <w:divsChild>
        <w:div w:id="1564561746">
          <w:marLeft w:val="0"/>
          <w:marRight w:val="0"/>
          <w:marTop w:val="0"/>
          <w:marBottom w:val="0"/>
          <w:divBdr>
            <w:top w:val="none" w:sz="0" w:space="0" w:color="auto"/>
            <w:left w:val="none" w:sz="0" w:space="0" w:color="auto"/>
            <w:bottom w:val="none" w:sz="0" w:space="0" w:color="auto"/>
            <w:right w:val="none" w:sz="0" w:space="0" w:color="auto"/>
          </w:divBdr>
          <w:divsChild>
            <w:div w:id="1102189815">
              <w:marLeft w:val="0"/>
              <w:marRight w:val="0"/>
              <w:marTop w:val="0"/>
              <w:marBottom w:val="0"/>
              <w:divBdr>
                <w:top w:val="none" w:sz="0" w:space="0" w:color="auto"/>
                <w:left w:val="none" w:sz="0" w:space="0" w:color="auto"/>
                <w:bottom w:val="none" w:sz="0" w:space="0" w:color="auto"/>
                <w:right w:val="none" w:sz="0" w:space="0" w:color="auto"/>
              </w:divBdr>
              <w:divsChild>
                <w:div w:id="571740239">
                  <w:marLeft w:val="0"/>
                  <w:marRight w:val="0"/>
                  <w:marTop w:val="0"/>
                  <w:marBottom w:val="0"/>
                  <w:divBdr>
                    <w:top w:val="none" w:sz="0" w:space="0" w:color="auto"/>
                    <w:left w:val="none" w:sz="0" w:space="0" w:color="auto"/>
                    <w:bottom w:val="none" w:sz="0" w:space="0" w:color="auto"/>
                    <w:right w:val="none" w:sz="0" w:space="0" w:color="auto"/>
                  </w:divBdr>
                  <w:divsChild>
                    <w:div w:id="1205555123">
                      <w:marLeft w:val="0"/>
                      <w:marRight w:val="0"/>
                      <w:marTop w:val="0"/>
                      <w:marBottom w:val="0"/>
                      <w:divBdr>
                        <w:top w:val="none" w:sz="0" w:space="0" w:color="auto"/>
                        <w:left w:val="none" w:sz="0" w:space="0" w:color="auto"/>
                        <w:bottom w:val="none" w:sz="0" w:space="0" w:color="auto"/>
                        <w:right w:val="none" w:sz="0" w:space="0" w:color="auto"/>
                      </w:divBdr>
                      <w:divsChild>
                        <w:div w:id="861748669">
                          <w:marLeft w:val="0"/>
                          <w:marRight w:val="0"/>
                          <w:marTop w:val="0"/>
                          <w:marBottom w:val="0"/>
                          <w:divBdr>
                            <w:top w:val="none" w:sz="0" w:space="0" w:color="auto"/>
                            <w:left w:val="none" w:sz="0" w:space="0" w:color="auto"/>
                            <w:bottom w:val="none" w:sz="0" w:space="0" w:color="auto"/>
                            <w:right w:val="none" w:sz="0" w:space="0" w:color="auto"/>
                          </w:divBdr>
                          <w:divsChild>
                            <w:div w:id="739444291">
                              <w:marLeft w:val="0"/>
                              <w:marRight w:val="0"/>
                              <w:marTop w:val="0"/>
                              <w:marBottom w:val="0"/>
                              <w:divBdr>
                                <w:top w:val="none" w:sz="0" w:space="0" w:color="C0C0C0"/>
                                <w:left w:val="none" w:sz="0" w:space="0" w:color="C0C0C0"/>
                                <w:bottom w:val="none" w:sz="0" w:space="0" w:color="C0C0C0"/>
                                <w:right w:val="none" w:sz="0" w:space="0" w:color="C0C0C0"/>
                              </w:divBdr>
                              <w:divsChild>
                                <w:div w:id="962468150">
                                  <w:marLeft w:val="0"/>
                                  <w:marRight w:val="0"/>
                                  <w:marTop w:val="0"/>
                                  <w:marBottom w:val="0"/>
                                  <w:divBdr>
                                    <w:top w:val="none" w:sz="0" w:space="0" w:color="auto"/>
                                    <w:left w:val="none" w:sz="0" w:space="0" w:color="auto"/>
                                    <w:bottom w:val="none" w:sz="0" w:space="0" w:color="auto"/>
                                    <w:right w:val="none" w:sz="0" w:space="0" w:color="auto"/>
                                  </w:divBdr>
                                  <w:divsChild>
                                    <w:div w:id="1223522144">
                                      <w:marLeft w:val="0"/>
                                      <w:marRight w:val="0"/>
                                      <w:marTop w:val="0"/>
                                      <w:marBottom w:val="0"/>
                                      <w:divBdr>
                                        <w:top w:val="none" w:sz="0" w:space="0" w:color="auto"/>
                                        <w:left w:val="none" w:sz="0" w:space="0" w:color="auto"/>
                                        <w:bottom w:val="none" w:sz="0" w:space="0" w:color="auto"/>
                                        <w:right w:val="none" w:sz="0" w:space="0" w:color="auto"/>
                                      </w:divBdr>
                                      <w:divsChild>
                                        <w:div w:id="2024940381">
                                          <w:marLeft w:val="150"/>
                                          <w:marRight w:val="150"/>
                                          <w:marTop w:val="150"/>
                                          <w:marBottom w:val="150"/>
                                          <w:divBdr>
                                            <w:top w:val="none" w:sz="0" w:space="0" w:color="auto"/>
                                            <w:left w:val="none" w:sz="0" w:space="0" w:color="auto"/>
                                            <w:bottom w:val="none" w:sz="0" w:space="0" w:color="auto"/>
                                            <w:right w:val="none" w:sz="0" w:space="0" w:color="auto"/>
                                          </w:divBdr>
                                          <w:divsChild>
                                            <w:div w:id="14305331">
                                              <w:marLeft w:val="0"/>
                                              <w:marRight w:val="0"/>
                                              <w:marTop w:val="0"/>
                                              <w:marBottom w:val="0"/>
                                              <w:divBdr>
                                                <w:top w:val="none" w:sz="0" w:space="0" w:color="auto"/>
                                                <w:left w:val="none" w:sz="0" w:space="0" w:color="auto"/>
                                                <w:bottom w:val="none" w:sz="0" w:space="0" w:color="auto"/>
                                                <w:right w:val="none" w:sz="0" w:space="0" w:color="auto"/>
                                              </w:divBdr>
                                            </w:div>
                                            <w:div w:id="49575906">
                                              <w:marLeft w:val="0"/>
                                              <w:marRight w:val="0"/>
                                              <w:marTop w:val="0"/>
                                              <w:marBottom w:val="0"/>
                                              <w:divBdr>
                                                <w:top w:val="none" w:sz="0" w:space="0" w:color="auto"/>
                                                <w:left w:val="none" w:sz="0" w:space="0" w:color="auto"/>
                                                <w:bottom w:val="none" w:sz="0" w:space="0" w:color="auto"/>
                                                <w:right w:val="none" w:sz="0" w:space="0" w:color="auto"/>
                                              </w:divBdr>
                                            </w:div>
                                            <w:div w:id="81727805">
                                              <w:marLeft w:val="0"/>
                                              <w:marRight w:val="0"/>
                                              <w:marTop w:val="0"/>
                                              <w:marBottom w:val="0"/>
                                              <w:divBdr>
                                                <w:top w:val="none" w:sz="0" w:space="0" w:color="auto"/>
                                                <w:left w:val="none" w:sz="0" w:space="0" w:color="auto"/>
                                                <w:bottom w:val="none" w:sz="0" w:space="0" w:color="auto"/>
                                                <w:right w:val="none" w:sz="0" w:space="0" w:color="auto"/>
                                              </w:divBdr>
                                            </w:div>
                                            <w:div w:id="153568145">
                                              <w:marLeft w:val="0"/>
                                              <w:marRight w:val="0"/>
                                              <w:marTop w:val="0"/>
                                              <w:marBottom w:val="0"/>
                                              <w:divBdr>
                                                <w:top w:val="none" w:sz="0" w:space="0" w:color="auto"/>
                                                <w:left w:val="none" w:sz="0" w:space="0" w:color="auto"/>
                                                <w:bottom w:val="none" w:sz="0" w:space="0" w:color="auto"/>
                                                <w:right w:val="none" w:sz="0" w:space="0" w:color="auto"/>
                                              </w:divBdr>
                                            </w:div>
                                            <w:div w:id="210308517">
                                              <w:marLeft w:val="0"/>
                                              <w:marRight w:val="0"/>
                                              <w:marTop w:val="0"/>
                                              <w:marBottom w:val="0"/>
                                              <w:divBdr>
                                                <w:top w:val="none" w:sz="0" w:space="0" w:color="auto"/>
                                                <w:left w:val="none" w:sz="0" w:space="0" w:color="auto"/>
                                                <w:bottom w:val="none" w:sz="0" w:space="0" w:color="auto"/>
                                                <w:right w:val="none" w:sz="0" w:space="0" w:color="auto"/>
                                              </w:divBdr>
                                            </w:div>
                                            <w:div w:id="249855789">
                                              <w:marLeft w:val="0"/>
                                              <w:marRight w:val="0"/>
                                              <w:marTop w:val="0"/>
                                              <w:marBottom w:val="0"/>
                                              <w:divBdr>
                                                <w:top w:val="none" w:sz="0" w:space="0" w:color="auto"/>
                                                <w:left w:val="none" w:sz="0" w:space="0" w:color="auto"/>
                                                <w:bottom w:val="none" w:sz="0" w:space="0" w:color="auto"/>
                                                <w:right w:val="none" w:sz="0" w:space="0" w:color="auto"/>
                                              </w:divBdr>
                                            </w:div>
                                            <w:div w:id="259677114">
                                              <w:marLeft w:val="0"/>
                                              <w:marRight w:val="0"/>
                                              <w:marTop w:val="0"/>
                                              <w:marBottom w:val="0"/>
                                              <w:divBdr>
                                                <w:top w:val="none" w:sz="0" w:space="0" w:color="auto"/>
                                                <w:left w:val="none" w:sz="0" w:space="0" w:color="auto"/>
                                                <w:bottom w:val="none" w:sz="0" w:space="0" w:color="auto"/>
                                                <w:right w:val="none" w:sz="0" w:space="0" w:color="auto"/>
                                              </w:divBdr>
                                            </w:div>
                                            <w:div w:id="324624067">
                                              <w:marLeft w:val="0"/>
                                              <w:marRight w:val="0"/>
                                              <w:marTop w:val="0"/>
                                              <w:marBottom w:val="0"/>
                                              <w:divBdr>
                                                <w:top w:val="none" w:sz="0" w:space="0" w:color="auto"/>
                                                <w:left w:val="none" w:sz="0" w:space="0" w:color="auto"/>
                                                <w:bottom w:val="none" w:sz="0" w:space="0" w:color="auto"/>
                                                <w:right w:val="none" w:sz="0" w:space="0" w:color="auto"/>
                                              </w:divBdr>
                                            </w:div>
                                            <w:div w:id="335108813">
                                              <w:marLeft w:val="0"/>
                                              <w:marRight w:val="0"/>
                                              <w:marTop w:val="0"/>
                                              <w:marBottom w:val="0"/>
                                              <w:divBdr>
                                                <w:top w:val="none" w:sz="0" w:space="0" w:color="auto"/>
                                                <w:left w:val="none" w:sz="0" w:space="0" w:color="auto"/>
                                                <w:bottom w:val="none" w:sz="0" w:space="0" w:color="auto"/>
                                                <w:right w:val="none" w:sz="0" w:space="0" w:color="auto"/>
                                              </w:divBdr>
                                            </w:div>
                                            <w:div w:id="377555078">
                                              <w:marLeft w:val="0"/>
                                              <w:marRight w:val="0"/>
                                              <w:marTop w:val="0"/>
                                              <w:marBottom w:val="0"/>
                                              <w:divBdr>
                                                <w:top w:val="none" w:sz="0" w:space="0" w:color="auto"/>
                                                <w:left w:val="none" w:sz="0" w:space="0" w:color="auto"/>
                                                <w:bottom w:val="none" w:sz="0" w:space="0" w:color="auto"/>
                                                <w:right w:val="none" w:sz="0" w:space="0" w:color="auto"/>
                                              </w:divBdr>
                                            </w:div>
                                            <w:div w:id="391347295">
                                              <w:marLeft w:val="0"/>
                                              <w:marRight w:val="0"/>
                                              <w:marTop w:val="0"/>
                                              <w:marBottom w:val="0"/>
                                              <w:divBdr>
                                                <w:top w:val="none" w:sz="0" w:space="0" w:color="auto"/>
                                                <w:left w:val="none" w:sz="0" w:space="0" w:color="auto"/>
                                                <w:bottom w:val="none" w:sz="0" w:space="0" w:color="auto"/>
                                                <w:right w:val="none" w:sz="0" w:space="0" w:color="auto"/>
                                              </w:divBdr>
                                            </w:div>
                                            <w:div w:id="402727354">
                                              <w:marLeft w:val="0"/>
                                              <w:marRight w:val="0"/>
                                              <w:marTop w:val="0"/>
                                              <w:marBottom w:val="0"/>
                                              <w:divBdr>
                                                <w:top w:val="none" w:sz="0" w:space="0" w:color="auto"/>
                                                <w:left w:val="none" w:sz="0" w:space="0" w:color="auto"/>
                                                <w:bottom w:val="none" w:sz="0" w:space="0" w:color="auto"/>
                                                <w:right w:val="none" w:sz="0" w:space="0" w:color="auto"/>
                                              </w:divBdr>
                                            </w:div>
                                            <w:div w:id="483592480">
                                              <w:marLeft w:val="0"/>
                                              <w:marRight w:val="0"/>
                                              <w:marTop w:val="0"/>
                                              <w:marBottom w:val="0"/>
                                              <w:divBdr>
                                                <w:top w:val="none" w:sz="0" w:space="0" w:color="auto"/>
                                                <w:left w:val="none" w:sz="0" w:space="0" w:color="auto"/>
                                                <w:bottom w:val="none" w:sz="0" w:space="0" w:color="auto"/>
                                                <w:right w:val="none" w:sz="0" w:space="0" w:color="auto"/>
                                              </w:divBdr>
                                            </w:div>
                                            <w:div w:id="702707963">
                                              <w:marLeft w:val="0"/>
                                              <w:marRight w:val="0"/>
                                              <w:marTop w:val="0"/>
                                              <w:marBottom w:val="0"/>
                                              <w:divBdr>
                                                <w:top w:val="none" w:sz="0" w:space="0" w:color="auto"/>
                                                <w:left w:val="none" w:sz="0" w:space="0" w:color="auto"/>
                                                <w:bottom w:val="none" w:sz="0" w:space="0" w:color="auto"/>
                                                <w:right w:val="none" w:sz="0" w:space="0" w:color="auto"/>
                                              </w:divBdr>
                                            </w:div>
                                            <w:div w:id="719015299">
                                              <w:marLeft w:val="0"/>
                                              <w:marRight w:val="0"/>
                                              <w:marTop w:val="0"/>
                                              <w:marBottom w:val="0"/>
                                              <w:divBdr>
                                                <w:top w:val="none" w:sz="0" w:space="0" w:color="auto"/>
                                                <w:left w:val="none" w:sz="0" w:space="0" w:color="auto"/>
                                                <w:bottom w:val="none" w:sz="0" w:space="0" w:color="auto"/>
                                                <w:right w:val="none" w:sz="0" w:space="0" w:color="auto"/>
                                              </w:divBdr>
                                            </w:div>
                                            <w:div w:id="1044252779">
                                              <w:marLeft w:val="0"/>
                                              <w:marRight w:val="0"/>
                                              <w:marTop w:val="0"/>
                                              <w:marBottom w:val="0"/>
                                              <w:divBdr>
                                                <w:top w:val="none" w:sz="0" w:space="0" w:color="auto"/>
                                                <w:left w:val="none" w:sz="0" w:space="0" w:color="auto"/>
                                                <w:bottom w:val="none" w:sz="0" w:space="0" w:color="auto"/>
                                                <w:right w:val="none" w:sz="0" w:space="0" w:color="auto"/>
                                              </w:divBdr>
                                            </w:div>
                                            <w:div w:id="1164082511">
                                              <w:marLeft w:val="0"/>
                                              <w:marRight w:val="0"/>
                                              <w:marTop w:val="0"/>
                                              <w:marBottom w:val="0"/>
                                              <w:divBdr>
                                                <w:top w:val="none" w:sz="0" w:space="0" w:color="auto"/>
                                                <w:left w:val="none" w:sz="0" w:space="0" w:color="auto"/>
                                                <w:bottom w:val="none" w:sz="0" w:space="0" w:color="auto"/>
                                                <w:right w:val="none" w:sz="0" w:space="0" w:color="auto"/>
                                              </w:divBdr>
                                            </w:div>
                                            <w:div w:id="1261795782">
                                              <w:marLeft w:val="0"/>
                                              <w:marRight w:val="0"/>
                                              <w:marTop w:val="0"/>
                                              <w:marBottom w:val="0"/>
                                              <w:divBdr>
                                                <w:top w:val="none" w:sz="0" w:space="0" w:color="auto"/>
                                                <w:left w:val="none" w:sz="0" w:space="0" w:color="auto"/>
                                                <w:bottom w:val="none" w:sz="0" w:space="0" w:color="auto"/>
                                                <w:right w:val="none" w:sz="0" w:space="0" w:color="auto"/>
                                              </w:divBdr>
                                            </w:div>
                                            <w:div w:id="1336306024">
                                              <w:marLeft w:val="0"/>
                                              <w:marRight w:val="0"/>
                                              <w:marTop w:val="0"/>
                                              <w:marBottom w:val="0"/>
                                              <w:divBdr>
                                                <w:top w:val="none" w:sz="0" w:space="0" w:color="auto"/>
                                                <w:left w:val="none" w:sz="0" w:space="0" w:color="auto"/>
                                                <w:bottom w:val="none" w:sz="0" w:space="0" w:color="auto"/>
                                                <w:right w:val="none" w:sz="0" w:space="0" w:color="auto"/>
                                              </w:divBdr>
                                            </w:div>
                                            <w:div w:id="1514415547">
                                              <w:marLeft w:val="0"/>
                                              <w:marRight w:val="0"/>
                                              <w:marTop w:val="0"/>
                                              <w:marBottom w:val="0"/>
                                              <w:divBdr>
                                                <w:top w:val="none" w:sz="0" w:space="0" w:color="auto"/>
                                                <w:left w:val="none" w:sz="0" w:space="0" w:color="auto"/>
                                                <w:bottom w:val="none" w:sz="0" w:space="0" w:color="auto"/>
                                                <w:right w:val="none" w:sz="0" w:space="0" w:color="auto"/>
                                              </w:divBdr>
                                            </w:div>
                                            <w:div w:id="1550264787">
                                              <w:marLeft w:val="0"/>
                                              <w:marRight w:val="0"/>
                                              <w:marTop w:val="0"/>
                                              <w:marBottom w:val="0"/>
                                              <w:divBdr>
                                                <w:top w:val="none" w:sz="0" w:space="0" w:color="auto"/>
                                                <w:left w:val="none" w:sz="0" w:space="0" w:color="auto"/>
                                                <w:bottom w:val="none" w:sz="0" w:space="0" w:color="auto"/>
                                                <w:right w:val="none" w:sz="0" w:space="0" w:color="auto"/>
                                              </w:divBdr>
                                            </w:div>
                                            <w:div w:id="1613659997">
                                              <w:marLeft w:val="0"/>
                                              <w:marRight w:val="0"/>
                                              <w:marTop w:val="0"/>
                                              <w:marBottom w:val="0"/>
                                              <w:divBdr>
                                                <w:top w:val="none" w:sz="0" w:space="0" w:color="auto"/>
                                                <w:left w:val="none" w:sz="0" w:space="0" w:color="auto"/>
                                                <w:bottom w:val="none" w:sz="0" w:space="0" w:color="auto"/>
                                                <w:right w:val="none" w:sz="0" w:space="0" w:color="auto"/>
                                              </w:divBdr>
                                            </w:div>
                                            <w:div w:id="1656378296">
                                              <w:marLeft w:val="0"/>
                                              <w:marRight w:val="0"/>
                                              <w:marTop w:val="0"/>
                                              <w:marBottom w:val="0"/>
                                              <w:divBdr>
                                                <w:top w:val="none" w:sz="0" w:space="0" w:color="auto"/>
                                                <w:left w:val="none" w:sz="0" w:space="0" w:color="auto"/>
                                                <w:bottom w:val="none" w:sz="0" w:space="0" w:color="auto"/>
                                                <w:right w:val="none" w:sz="0" w:space="0" w:color="auto"/>
                                              </w:divBdr>
                                            </w:div>
                                            <w:div w:id="1769963309">
                                              <w:marLeft w:val="0"/>
                                              <w:marRight w:val="0"/>
                                              <w:marTop w:val="0"/>
                                              <w:marBottom w:val="0"/>
                                              <w:divBdr>
                                                <w:top w:val="none" w:sz="0" w:space="0" w:color="auto"/>
                                                <w:left w:val="none" w:sz="0" w:space="0" w:color="auto"/>
                                                <w:bottom w:val="none" w:sz="0" w:space="0" w:color="auto"/>
                                                <w:right w:val="none" w:sz="0" w:space="0" w:color="auto"/>
                                              </w:divBdr>
                                            </w:div>
                                            <w:div w:id="1810705105">
                                              <w:marLeft w:val="0"/>
                                              <w:marRight w:val="0"/>
                                              <w:marTop w:val="0"/>
                                              <w:marBottom w:val="0"/>
                                              <w:divBdr>
                                                <w:top w:val="none" w:sz="0" w:space="0" w:color="auto"/>
                                                <w:left w:val="none" w:sz="0" w:space="0" w:color="auto"/>
                                                <w:bottom w:val="none" w:sz="0" w:space="0" w:color="auto"/>
                                                <w:right w:val="none" w:sz="0" w:space="0" w:color="auto"/>
                                              </w:divBdr>
                                            </w:div>
                                            <w:div w:id="1897349927">
                                              <w:marLeft w:val="0"/>
                                              <w:marRight w:val="0"/>
                                              <w:marTop w:val="0"/>
                                              <w:marBottom w:val="0"/>
                                              <w:divBdr>
                                                <w:top w:val="none" w:sz="0" w:space="0" w:color="auto"/>
                                                <w:left w:val="none" w:sz="0" w:space="0" w:color="auto"/>
                                                <w:bottom w:val="none" w:sz="0" w:space="0" w:color="auto"/>
                                                <w:right w:val="none" w:sz="0" w:space="0" w:color="auto"/>
                                              </w:divBdr>
                                            </w:div>
                                            <w:div w:id="21373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269387">
      <w:bodyDiv w:val="1"/>
      <w:marLeft w:val="0"/>
      <w:marRight w:val="0"/>
      <w:marTop w:val="0"/>
      <w:marBottom w:val="0"/>
      <w:divBdr>
        <w:top w:val="none" w:sz="0" w:space="0" w:color="auto"/>
        <w:left w:val="none" w:sz="0" w:space="0" w:color="auto"/>
        <w:bottom w:val="none" w:sz="0" w:space="0" w:color="auto"/>
        <w:right w:val="none" w:sz="0" w:space="0" w:color="auto"/>
      </w:divBdr>
      <w:divsChild>
        <w:div w:id="109592369">
          <w:marLeft w:val="0"/>
          <w:marRight w:val="0"/>
          <w:marTop w:val="0"/>
          <w:marBottom w:val="0"/>
          <w:divBdr>
            <w:top w:val="none" w:sz="0" w:space="0" w:color="auto"/>
            <w:left w:val="none" w:sz="0" w:space="0" w:color="auto"/>
            <w:bottom w:val="none" w:sz="0" w:space="0" w:color="auto"/>
            <w:right w:val="none" w:sz="0" w:space="0" w:color="auto"/>
          </w:divBdr>
          <w:divsChild>
            <w:div w:id="767896596">
              <w:marLeft w:val="0"/>
              <w:marRight w:val="0"/>
              <w:marTop w:val="0"/>
              <w:marBottom w:val="0"/>
              <w:divBdr>
                <w:top w:val="none" w:sz="0" w:space="0" w:color="auto"/>
                <w:left w:val="none" w:sz="0" w:space="0" w:color="auto"/>
                <w:bottom w:val="none" w:sz="0" w:space="0" w:color="auto"/>
                <w:right w:val="none" w:sz="0" w:space="0" w:color="auto"/>
              </w:divBdr>
              <w:divsChild>
                <w:div w:id="1842157717">
                  <w:marLeft w:val="0"/>
                  <w:marRight w:val="0"/>
                  <w:marTop w:val="0"/>
                  <w:marBottom w:val="0"/>
                  <w:divBdr>
                    <w:top w:val="none" w:sz="0" w:space="0" w:color="auto"/>
                    <w:left w:val="none" w:sz="0" w:space="0" w:color="auto"/>
                    <w:bottom w:val="none" w:sz="0" w:space="0" w:color="auto"/>
                    <w:right w:val="none" w:sz="0" w:space="0" w:color="auto"/>
                  </w:divBdr>
                  <w:divsChild>
                    <w:div w:id="1914007416">
                      <w:marLeft w:val="0"/>
                      <w:marRight w:val="0"/>
                      <w:marTop w:val="0"/>
                      <w:marBottom w:val="0"/>
                      <w:divBdr>
                        <w:top w:val="none" w:sz="0" w:space="0" w:color="auto"/>
                        <w:left w:val="none" w:sz="0" w:space="0" w:color="auto"/>
                        <w:bottom w:val="none" w:sz="0" w:space="0" w:color="auto"/>
                        <w:right w:val="none" w:sz="0" w:space="0" w:color="auto"/>
                      </w:divBdr>
                      <w:divsChild>
                        <w:div w:id="1997953093">
                          <w:marLeft w:val="0"/>
                          <w:marRight w:val="0"/>
                          <w:marTop w:val="0"/>
                          <w:marBottom w:val="0"/>
                          <w:divBdr>
                            <w:top w:val="none" w:sz="0" w:space="0" w:color="auto"/>
                            <w:left w:val="none" w:sz="0" w:space="0" w:color="auto"/>
                            <w:bottom w:val="none" w:sz="0" w:space="0" w:color="auto"/>
                            <w:right w:val="none" w:sz="0" w:space="0" w:color="auto"/>
                          </w:divBdr>
                          <w:divsChild>
                            <w:div w:id="86117003">
                              <w:marLeft w:val="0"/>
                              <w:marRight w:val="0"/>
                              <w:marTop w:val="0"/>
                              <w:marBottom w:val="0"/>
                              <w:divBdr>
                                <w:top w:val="none" w:sz="0" w:space="0" w:color="C0C0C0"/>
                                <w:left w:val="none" w:sz="0" w:space="0" w:color="C0C0C0"/>
                                <w:bottom w:val="none" w:sz="0" w:space="0" w:color="C0C0C0"/>
                                <w:right w:val="none" w:sz="0" w:space="0" w:color="C0C0C0"/>
                              </w:divBdr>
                              <w:divsChild>
                                <w:div w:id="1282951770">
                                  <w:marLeft w:val="0"/>
                                  <w:marRight w:val="0"/>
                                  <w:marTop w:val="0"/>
                                  <w:marBottom w:val="0"/>
                                  <w:divBdr>
                                    <w:top w:val="none" w:sz="0" w:space="0" w:color="auto"/>
                                    <w:left w:val="none" w:sz="0" w:space="0" w:color="auto"/>
                                    <w:bottom w:val="none" w:sz="0" w:space="0" w:color="auto"/>
                                    <w:right w:val="none" w:sz="0" w:space="0" w:color="auto"/>
                                  </w:divBdr>
                                  <w:divsChild>
                                    <w:div w:id="554315251">
                                      <w:marLeft w:val="0"/>
                                      <w:marRight w:val="0"/>
                                      <w:marTop w:val="0"/>
                                      <w:marBottom w:val="0"/>
                                      <w:divBdr>
                                        <w:top w:val="none" w:sz="0" w:space="0" w:color="auto"/>
                                        <w:left w:val="none" w:sz="0" w:space="0" w:color="auto"/>
                                        <w:bottom w:val="none" w:sz="0" w:space="0" w:color="auto"/>
                                        <w:right w:val="none" w:sz="0" w:space="0" w:color="auto"/>
                                      </w:divBdr>
                                      <w:divsChild>
                                        <w:div w:id="1907573512">
                                          <w:marLeft w:val="150"/>
                                          <w:marRight w:val="150"/>
                                          <w:marTop w:val="150"/>
                                          <w:marBottom w:val="150"/>
                                          <w:divBdr>
                                            <w:top w:val="none" w:sz="0" w:space="0" w:color="auto"/>
                                            <w:left w:val="none" w:sz="0" w:space="0" w:color="auto"/>
                                            <w:bottom w:val="none" w:sz="0" w:space="0" w:color="auto"/>
                                            <w:right w:val="none" w:sz="0" w:space="0" w:color="auto"/>
                                          </w:divBdr>
                                          <w:divsChild>
                                            <w:div w:id="1394360">
                                              <w:marLeft w:val="0"/>
                                              <w:marRight w:val="0"/>
                                              <w:marTop w:val="0"/>
                                              <w:marBottom w:val="0"/>
                                              <w:divBdr>
                                                <w:top w:val="none" w:sz="0" w:space="0" w:color="auto"/>
                                                <w:left w:val="none" w:sz="0" w:space="0" w:color="auto"/>
                                                <w:bottom w:val="none" w:sz="0" w:space="0" w:color="auto"/>
                                                <w:right w:val="none" w:sz="0" w:space="0" w:color="auto"/>
                                              </w:divBdr>
                                            </w:div>
                                            <w:div w:id="35859608">
                                              <w:marLeft w:val="0"/>
                                              <w:marRight w:val="0"/>
                                              <w:marTop w:val="0"/>
                                              <w:marBottom w:val="0"/>
                                              <w:divBdr>
                                                <w:top w:val="none" w:sz="0" w:space="0" w:color="auto"/>
                                                <w:left w:val="none" w:sz="0" w:space="0" w:color="auto"/>
                                                <w:bottom w:val="none" w:sz="0" w:space="0" w:color="auto"/>
                                                <w:right w:val="none" w:sz="0" w:space="0" w:color="auto"/>
                                              </w:divBdr>
                                            </w:div>
                                            <w:div w:id="75709862">
                                              <w:marLeft w:val="0"/>
                                              <w:marRight w:val="0"/>
                                              <w:marTop w:val="0"/>
                                              <w:marBottom w:val="0"/>
                                              <w:divBdr>
                                                <w:top w:val="none" w:sz="0" w:space="0" w:color="auto"/>
                                                <w:left w:val="none" w:sz="0" w:space="0" w:color="auto"/>
                                                <w:bottom w:val="none" w:sz="0" w:space="0" w:color="auto"/>
                                                <w:right w:val="none" w:sz="0" w:space="0" w:color="auto"/>
                                              </w:divBdr>
                                            </w:div>
                                            <w:div w:id="252712807">
                                              <w:marLeft w:val="0"/>
                                              <w:marRight w:val="0"/>
                                              <w:marTop w:val="0"/>
                                              <w:marBottom w:val="0"/>
                                              <w:divBdr>
                                                <w:top w:val="none" w:sz="0" w:space="0" w:color="auto"/>
                                                <w:left w:val="none" w:sz="0" w:space="0" w:color="auto"/>
                                                <w:bottom w:val="none" w:sz="0" w:space="0" w:color="auto"/>
                                                <w:right w:val="none" w:sz="0" w:space="0" w:color="auto"/>
                                              </w:divBdr>
                                            </w:div>
                                            <w:div w:id="328563143">
                                              <w:marLeft w:val="0"/>
                                              <w:marRight w:val="0"/>
                                              <w:marTop w:val="0"/>
                                              <w:marBottom w:val="0"/>
                                              <w:divBdr>
                                                <w:top w:val="none" w:sz="0" w:space="0" w:color="auto"/>
                                                <w:left w:val="none" w:sz="0" w:space="0" w:color="auto"/>
                                                <w:bottom w:val="none" w:sz="0" w:space="0" w:color="auto"/>
                                                <w:right w:val="none" w:sz="0" w:space="0" w:color="auto"/>
                                              </w:divBdr>
                                            </w:div>
                                            <w:div w:id="615260986">
                                              <w:marLeft w:val="0"/>
                                              <w:marRight w:val="0"/>
                                              <w:marTop w:val="0"/>
                                              <w:marBottom w:val="0"/>
                                              <w:divBdr>
                                                <w:top w:val="none" w:sz="0" w:space="0" w:color="auto"/>
                                                <w:left w:val="none" w:sz="0" w:space="0" w:color="auto"/>
                                                <w:bottom w:val="none" w:sz="0" w:space="0" w:color="auto"/>
                                                <w:right w:val="none" w:sz="0" w:space="0" w:color="auto"/>
                                              </w:divBdr>
                                            </w:div>
                                            <w:div w:id="904606166">
                                              <w:marLeft w:val="0"/>
                                              <w:marRight w:val="0"/>
                                              <w:marTop w:val="0"/>
                                              <w:marBottom w:val="0"/>
                                              <w:divBdr>
                                                <w:top w:val="none" w:sz="0" w:space="0" w:color="auto"/>
                                                <w:left w:val="none" w:sz="0" w:space="0" w:color="auto"/>
                                                <w:bottom w:val="none" w:sz="0" w:space="0" w:color="auto"/>
                                                <w:right w:val="none" w:sz="0" w:space="0" w:color="auto"/>
                                              </w:divBdr>
                                            </w:div>
                                            <w:div w:id="1021594023">
                                              <w:marLeft w:val="0"/>
                                              <w:marRight w:val="0"/>
                                              <w:marTop w:val="0"/>
                                              <w:marBottom w:val="0"/>
                                              <w:divBdr>
                                                <w:top w:val="none" w:sz="0" w:space="0" w:color="auto"/>
                                                <w:left w:val="none" w:sz="0" w:space="0" w:color="auto"/>
                                                <w:bottom w:val="none" w:sz="0" w:space="0" w:color="auto"/>
                                                <w:right w:val="none" w:sz="0" w:space="0" w:color="auto"/>
                                              </w:divBdr>
                                            </w:div>
                                            <w:div w:id="1195117038">
                                              <w:marLeft w:val="0"/>
                                              <w:marRight w:val="0"/>
                                              <w:marTop w:val="0"/>
                                              <w:marBottom w:val="0"/>
                                              <w:divBdr>
                                                <w:top w:val="none" w:sz="0" w:space="0" w:color="auto"/>
                                                <w:left w:val="none" w:sz="0" w:space="0" w:color="auto"/>
                                                <w:bottom w:val="none" w:sz="0" w:space="0" w:color="auto"/>
                                                <w:right w:val="none" w:sz="0" w:space="0" w:color="auto"/>
                                              </w:divBdr>
                                            </w:div>
                                            <w:div w:id="1240167257">
                                              <w:marLeft w:val="0"/>
                                              <w:marRight w:val="0"/>
                                              <w:marTop w:val="0"/>
                                              <w:marBottom w:val="0"/>
                                              <w:divBdr>
                                                <w:top w:val="none" w:sz="0" w:space="0" w:color="auto"/>
                                                <w:left w:val="none" w:sz="0" w:space="0" w:color="auto"/>
                                                <w:bottom w:val="none" w:sz="0" w:space="0" w:color="auto"/>
                                                <w:right w:val="none" w:sz="0" w:space="0" w:color="auto"/>
                                              </w:divBdr>
                                            </w:div>
                                            <w:div w:id="1250624168">
                                              <w:marLeft w:val="0"/>
                                              <w:marRight w:val="0"/>
                                              <w:marTop w:val="0"/>
                                              <w:marBottom w:val="0"/>
                                              <w:divBdr>
                                                <w:top w:val="none" w:sz="0" w:space="0" w:color="auto"/>
                                                <w:left w:val="none" w:sz="0" w:space="0" w:color="auto"/>
                                                <w:bottom w:val="none" w:sz="0" w:space="0" w:color="auto"/>
                                                <w:right w:val="none" w:sz="0" w:space="0" w:color="auto"/>
                                              </w:divBdr>
                                            </w:div>
                                            <w:div w:id="1714689847">
                                              <w:marLeft w:val="0"/>
                                              <w:marRight w:val="0"/>
                                              <w:marTop w:val="0"/>
                                              <w:marBottom w:val="0"/>
                                              <w:divBdr>
                                                <w:top w:val="none" w:sz="0" w:space="0" w:color="auto"/>
                                                <w:left w:val="none" w:sz="0" w:space="0" w:color="auto"/>
                                                <w:bottom w:val="none" w:sz="0" w:space="0" w:color="auto"/>
                                                <w:right w:val="none" w:sz="0" w:space="0" w:color="auto"/>
                                              </w:divBdr>
                                            </w:div>
                                            <w:div w:id="1819690361">
                                              <w:marLeft w:val="0"/>
                                              <w:marRight w:val="0"/>
                                              <w:marTop w:val="0"/>
                                              <w:marBottom w:val="0"/>
                                              <w:divBdr>
                                                <w:top w:val="none" w:sz="0" w:space="0" w:color="auto"/>
                                                <w:left w:val="none" w:sz="0" w:space="0" w:color="auto"/>
                                                <w:bottom w:val="none" w:sz="0" w:space="0" w:color="auto"/>
                                                <w:right w:val="none" w:sz="0" w:space="0" w:color="auto"/>
                                              </w:divBdr>
                                            </w:div>
                                            <w:div w:id="1978299150">
                                              <w:marLeft w:val="0"/>
                                              <w:marRight w:val="0"/>
                                              <w:marTop w:val="0"/>
                                              <w:marBottom w:val="0"/>
                                              <w:divBdr>
                                                <w:top w:val="none" w:sz="0" w:space="0" w:color="auto"/>
                                                <w:left w:val="none" w:sz="0" w:space="0" w:color="auto"/>
                                                <w:bottom w:val="none" w:sz="0" w:space="0" w:color="auto"/>
                                                <w:right w:val="none" w:sz="0" w:space="0" w:color="auto"/>
                                              </w:divBdr>
                                            </w:div>
                                            <w:div w:id="2080707945">
                                              <w:marLeft w:val="0"/>
                                              <w:marRight w:val="0"/>
                                              <w:marTop w:val="0"/>
                                              <w:marBottom w:val="0"/>
                                              <w:divBdr>
                                                <w:top w:val="none" w:sz="0" w:space="0" w:color="auto"/>
                                                <w:left w:val="none" w:sz="0" w:space="0" w:color="auto"/>
                                                <w:bottom w:val="none" w:sz="0" w:space="0" w:color="auto"/>
                                                <w:right w:val="none" w:sz="0" w:space="0" w:color="auto"/>
                                              </w:divBdr>
                                            </w:div>
                                            <w:div w:id="2090806547">
                                              <w:marLeft w:val="0"/>
                                              <w:marRight w:val="0"/>
                                              <w:marTop w:val="0"/>
                                              <w:marBottom w:val="0"/>
                                              <w:divBdr>
                                                <w:top w:val="none" w:sz="0" w:space="0" w:color="auto"/>
                                                <w:left w:val="none" w:sz="0" w:space="0" w:color="auto"/>
                                                <w:bottom w:val="none" w:sz="0" w:space="0" w:color="auto"/>
                                                <w:right w:val="none" w:sz="0" w:space="0" w:color="auto"/>
                                              </w:divBdr>
                                            </w:div>
                                            <w:div w:id="21377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Int</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cp:lastModifiedBy>Martin, William</cp:lastModifiedBy>
  <cp:revision>8</cp:revision>
  <cp:lastPrinted>2017-12-18T18:45:00Z</cp:lastPrinted>
  <dcterms:created xsi:type="dcterms:W3CDTF">2022-04-22T13:25:00Z</dcterms:created>
  <dcterms:modified xsi:type="dcterms:W3CDTF">2022-05-06T01:21:00Z</dcterms:modified>
</cp:coreProperties>
</file>