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8.xml" ContentType="application/vnd.openxmlformats-officedocument.wordprocessingml.footer+xml"/>
  <Override PartName="/word/header6.xml" ContentType="application/vnd.openxmlformats-officedocument.wordprocessingml.head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1DE7E0" w14:textId="493698F4" w:rsidR="00CF42B0" w:rsidRPr="003B203D" w:rsidRDefault="00A54089" w:rsidP="00CF42B0">
      <w:pPr>
        <w:suppressLineNumbers/>
        <w:ind w:left="2160" w:firstLine="720"/>
        <w:jc w:val="right"/>
        <w:rPr>
          <w:szCs w:val="24"/>
        </w:rPr>
      </w:pPr>
      <w:bookmarkStart w:id="0" w:name="_GoBack"/>
      <w:bookmarkEnd w:id="0"/>
      <w:r w:rsidRPr="003B203D">
        <w:rPr>
          <w:szCs w:val="24"/>
        </w:rPr>
        <w:t xml:space="preserve">           Staff:</w:t>
      </w:r>
      <w:r>
        <w:rPr>
          <w:szCs w:val="24"/>
        </w:rPr>
        <w:t xml:space="preserve"> </w:t>
      </w:r>
      <w:r w:rsidR="00CF42B0">
        <w:rPr>
          <w:szCs w:val="24"/>
          <w:u w:val="single"/>
        </w:rPr>
        <w:t>Twin Parks Citywide Taskforce on Fire Prevention</w:t>
      </w:r>
    </w:p>
    <w:p w14:paraId="6B5566C5" w14:textId="4576600D" w:rsidR="00CF42B0" w:rsidRDefault="00CF42B0" w:rsidP="00CF42B0">
      <w:pPr>
        <w:suppressLineNumbers/>
        <w:tabs>
          <w:tab w:val="left" w:pos="-1440"/>
        </w:tabs>
        <w:ind w:left="3600"/>
        <w:jc w:val="right"/>
        <w:rPr>
          <w:szCs w:val="24"/>
        </w:rPr>
      </w:pPr>
      <w:r>
        <w:rPr>
          <w:szCs w:val="24"/>
        </w:rPr>
        <w:t>Josh Kingsley, Senior Counsel</w:t>
      </w:r>
    </w:p>
    <w:p w14:paraId="46549112" w14:textId="2F9F0DA1" w:rsidR="00CF42B0" w:rsidRDefault="00CF42B0" w:rsidP="00CF42B0">
      <w:pPr>
        <w:suppressLineNumbers/>
        <w:tabs>
          <w:tab w:val="left" w:pos="-1440"/>
        </w:tabs>
        <w:ind w:left="4320"/>
        <w:jc w:val="right"/>
        <w:rPr>
          <w:szCs w:val="24"/>
        </w:rPr>
      </w:pPr>
      <w:r>
        <w:rPr>
          <w:szCs w:val="24"/>
        </w:rPr>
        <w:t>William Hongach</w:t>
      </w:r>
      <w:r w:rsidRPr="003B203D">
        <w:rPr>
          <w:szCs w:val="24"/>
        </w:rPr>
        <w:t xml:space="preserve">, </w:t>
      </w:r>
      <w:r>
        <w:rPr>
          <w:szCs w:val="24"/>
        </w:rPr>
        <w:t xml:space="preserve">Senior </w:t>
      </w:r>
      <w:r w:rsidRPr="003B203D">
        <w:rPr>
          <w:szCs w:val="24"/>
        </w:rPr>
        <w:t>Policy Analyst</w:t>
      </w:r>
    </w:p>
    <w:p w14:paraId="166BFF5C" w14:textId="2DBD4279" w:rsidR="00CF42B0" w:rsidRDefault="006F39BF" w:rsidP="00CF42B0">
      <w:pPr>
        <w:suppressLineNumbers/>
        <w:tabs>
          <w:tab w:val="left" w:pos="-1440"/>
        </w:tabs>
        <w:ind w:left="4320"/>
        <w:jc w:val="right"/>
        <w:rPr>
          <w:szCs w:val="24"/>
        </w:rPr>
      </w:pPr>
      <w:r>
        <w:rPr>
          <w:szCs w:val="24"/>
        </w:rPr>
        <w:t>Jack Kern</w:t>
      </w:r>
      <w:r w:rsidR="00CF42B0">
        <w:rPr>
          <w:szCs w:val="24"/>
        </w:rPr>
        <w:t xml:space="preserve">, </w:t>
      </w:r>
      <w:r w:rsidR="009D6119">
        <w:rPr>
          <w:szCs w:val="24"/>
        </w:rPr>
        <w:t xml:space="preserve">Senior </w:t>
      </w:r>
      <w:r w:rsidR="00CF42B0">
        <w:rPr>
          <w:szCs w:val="24"/>
        </w:rPr>
        <w:t>Financial Analyst</w:t>
      </w:r>
    </w:p>
    <w:p w14:paraId="37554560" w14:textId="77777777" w:rsidR="00CF42B0" w:rsidRDefault="00CF42B0" w:rsidP="00A54089">
      <w:pPr>
        <w:suppressLineNumbers/>
        <w:ind w:left="2160" w:firstLine="720"/>
        <w:jc w:val="right"/>
        <w:rPr>
          <w:szCs w:val="24"/>
        </w:rPr>
      </w:pPr>
    </w:p>
    <w:p w14:paraId="5B56AB75" w14:textId="2C0ADCA4" w:rsidR="00CF42B0" w:rsidRPr="003B203D" w:rsidRDefault="00CF42B0" w:rsidP="00CF42B0">
      <w:pPr>
        <w:suppressLineNumbers/>
        <w:ind w:left="2160" w:firstLine="720"/>
        <w:jc w:val="right"/>
        <w:rPr>
          <w:szCs w:val="24"/>
        </w:rPr>
      </w:pPr>
      <w:r>
        <w:rPr>
          <w:szCs w:val="24"/>
          <w:u w:val="single"/>
        </w:rPr>
        <w:t>Committee on Fire &amp; Emergency Management</w:t>
      </w:r>
    </w:p>
    <w:p w14:paraId="26FC7D60" w14:textId="77777777" w:rsidR="00CF42B0" w:rsidRDefault="00CF42B0" w:rsidP="00CF42B0">
      <w:pPr>
        <w:suppressLineNumbers/>
        <w:tabs>
          <w:tab w:val="left" w:pos="-1440"/>
        </w:tabs>
        <w:ind w:left="3600"/>
        <w:jc w:val="right"/>
        <w:rPr>
          <w:szCs w:val="24"/>
        </w:rPr>
      </w:pPr>
      <w:r>
        <w:rPr>
          <w:szCs w:val="24"/>
        </w:rPr>
        <w:t>Josh Kingsley, Senior Counsel</w:t>
      </w:r>
    </w:p>
    <w:p w14:paraId="3F62857F" w14:textId="77777777" w:rsidR="00CF42B0" w:rsidRDefault="00CF42B0" w:rsidP="00CF42B0">
      <w:pPr>
        <w:suppressLineNumbers/>
        <w:tabs>
          <w:tab w:val="left" w:pos="-1440"/>
        </w:tabs>
        <w:ind w:left="4320"/>
        <w:jc w:val="right"/>
        <w:rPr>
          <w:szCs w:val="24"/>
        </w:rPr>
      </w:pPr>
      <w:r>
        <w:rPr>
          <w:szCs w:val="24"/>
        </w:rPr>
        <w:t>William Hongach</w:t>
      </w:r>
      <w:r w:rsidRPr="003B203D">
        <w:rPr>
          <w:szCs w:val="24"/>
        </w:rPr>
        <w:t xml:space="preserve">, </w:t>
      </w:r>
      <w:r>
        <w:rPr>
          <w:szCs w:val="24"/>
        </w:rPr>
        <w:t xml:space="preserve">Senior </w:t>
      </w:r>
      <w:r w:rsidRPr="003B203D">
        <w:rPr>
          <w:szCs w:val="24"/>
        </w:rPr>
        <w:t>Policy Analyst</w:t>
      </w:r>
    </w:p>
    <w:p w14:paraId="41A826C3" w14:textId="36A06391" w:rsidR="00CF42B0" w:rsidRDefault="006F39BF" w:rsidP="00CF42B0">
      <w:pPr>
        <w:suppressLineNumbers/>
        <w:tabs>
          <w:tab w:val="left" w:pos="-1440"/>
        </w:tabs>
        <w:ind w:left="4320"/>
        <w:jc w:val="right"/>
        <w:rPr>
          <w:szCs w:val="24"/>
        </w:rPr>
      </w:pPr>
      <w:r>
        <w:rPr>
          <w:szCs w:val="24"/>
        </w:rPr>
        <w:t>Jack Kern</w:t>
      </w:r>
      <w:r w:rsidR="00CF42B0">
        <w:rPr>
          <w:szCs w:val="24"/>
        </w:rPr>
        <w:t xml:space="preserve">, </w:t>
      </w:r>
      <w:r w:rsidR="009D6119">
        <w:rPr>
          <w:szCs w:val="24"/>
        </w:rPr>
        <w:t xml:space="preserve">Senior </w:t>
      </w:r>
      <w:r w:rsidR="00CF42B0">
        <w:rPr>
          <w:szCs w:val="24"/>
        </w:rPr>
        <w:t>Financial Analyst</w:t>
      </w:r>
    </w:p>
    <w:p w14:paraId="241DD7C4" w14:textId="77777777" w:rsidR="00CF42B0" w:rsidRDefault="00CF42B0" w:rsidP="00A54089">
      <w:pPr>
        <w:suppressLineNumbers/>
        <w:ind w:left="2160" w:firstLine="720"/>
        <w:jc w:val="right"/>
        <w:rPr>
          <w:szCs w:val="24"/>
        </w:rPr>
      </w:pPr>
    </w:p>
    <w:p w14:paraId="3E26B784" w14:textId="681260F0" w:rsidR="00A54089" w:rsidRPr="003B203D" w:rsidRDefault="00A54089" w:rsidP="00A54089">
      <w:pPr>
        <w:suppressLineNumbers/>
        <w:ind w:left="2160" w:firstLine="720"/>
        <w:jc w:val="right"/>
        <w:rPr>
          <w:szCs w:val="24"/>
        </w:rPr>
      </w:pPr>
      <w:r w:rsidRPr="003B203D">
        <w:rPr>
          <w:szCs w:val="24"/>
          <w:u w:val="single"/>
        </w:rPr>
        <w:t>Committee on Housing &amp; Buildings</w:t>
      </w:r>
    </w:p>
    <w:p w14:paraId="6E5B23AF" w14:textId="5EE23FF2" w:rsidR="00A54089" w:rsidRDefault="00A54089" w:rsidP="00A54089">
      <w:pPr>
        <w:suppressLineNumbers/>
        <w:tabs>
          <w:tab w:val="left" w:pos="-1440"/>
        </w:tabs>
        <w:ind w:left="3600"/>
        <w:jc w:val="right"/>
        <w:rPr>
          <w:szCs w:val="24"/>
        </w:rPr>
      </w:pPr>
      <w:r>
        <w:rPr>
          <w:szCs w:val="24"/>
        </w:rPr>
        <w:t xml:space="preserve">Audrey Son, </w:t>
      </w:r>
      <w:r w:rsidR="00CF42B0">
        <w:rPr>
          <w:szCs w:val="24"/>
        </w:rPr>
        <w:t xml:space="preserve">Senior </w:t>
      </w:r>
      <w:r>
        <w:rPr>
          <w:szCs w:val="24"/>
        </w:rPr>
        <w:t>Counsel</w:t>
      </w:r>
    </w:p>
    <w:p w14:paraId="5363155A" w14:textId="77777777" w:rsidR="00A54089" w:rsidRDefault="00A54089" w:rsidP="00A54089">
      <w:pPr>
        <w:suppressLineNumbers/>
        <w:tabs>
          <w:tab w:val="left" w:pos="-1440"/>
        </w:tabs>
        <w:ind w:left="4320"/>
        <w:jc w:val="right"/>
        <w:rPr>
          <w:szCs w:val="24"/>
        </w:rPr>
      </w:pPr>
      <w:r w:rsidRPr="003B203D">
        <w:rPr>
          <w:szCs w:val="24"/>
        </w:rPr>
        <w:t xml:space="preserve">Jose Conde, </w:t>
      </w:r>
      <w:r>
        <w:rPr>
          <w:szCs w:val="24"/>
        </w:rPr>
        <w:t xml:space="preserve">Senior </w:t>
      </w:r>
      <w:r w:rsidRPr="003B203D">
        <w:rPr>
          <w:szCs w:val="24"/>
        </w:rPr>
        <w:t>Policy Analyst</w:t>
      </w:r>
    </w:p>
    <w:p w14:paraId="1B36F5F7" w14:textId="77777777" w:rsidR="00A54089" w:rsidRPr="003B203D" w:rsidRDefault="00A54089" w:rsidP="00A54089">
      <w:pPr>
        <w:suppressLineNumbers/>
        <w:tabs>
          <w:tab w:val="left" w:pos="-1440"/>
        </w:tabs>
        <w:ind w:left="4320"/>
        <w:jc w:val="right"/>
        <w:rPr>
          <w:szCs w:val="24"/>
        </w:rPr>
      </w:pPr>
      <w:r>
        <w:rPr>
          <w:szCs w:val="24"/>
        </w:rPr>
        <w:t>Charles Kim, Policy Analyst</w:t>
      </w:r>
    </w:p>
    <w:p w14:paraId="2686B729" w14:textId="732BD1DF" w:rsidR="00A54089" w:rsidRDefault="00DA7F29" w:rsidP="00A54089">
      <w:pPr>
        <w:suppressLineNumbers/>
        <w:tabs>
          <w:tab w:val="left" w:pos="-1440"/>
        </w:tabs>
        <w:ind w:left="4320"/>
        <w:jc w:val="right"/>
        <w:rPr>
          <w:szCs w:val="24"/>
        </w:rPr>
      </w:pPr>
      <w:r>
        <w:rPr>
          <w:szCs w:val="24"/>
        </w:rPr>
        <w:t>Daniel Kroop</w:t>
      </w:r>
      <w:r w:rsidR="00A54089">
        <w:rPr>
          <w:szCs w:val="24"/>
        </w:rPr>
        <w:t>,</w:t>
      </w:r>
      <w:r w:rsidR="00CF42B0">
        <w:rPr>
          <w:szCs w:val="24"/>
        </w:rPr>
        <w:t xml:space="preserve"> Senior</w:t>
      </w:r>
      <w:r w:rsidR="00A54089">
        <w:rPr>
          <w:szCs w:val="24"/>
        </w:rPr>
        <w:t xml:space="preserve"> Financial Analyst</w:t>
      </w:r>
    </w:p>
    <w:p w14:paraId="192D5CBD" w14:textId="77777777" w:rsidR="00A54089" w:rsidRDefault="00A54089" w:rsidP="00A54089">
      <w:pPr>
        <w:suppressLineNumbers/>
        <w:tabs>
          <w:tab w:val="left" w:pos="-1440"/>
        </w:tabs>
        <w:ind w:left="4320"/>
        <w:rPr>
          <w:szCs w:val="24"/>
        </w:rPr>
      </w:pPr>
    </w:p>
    <w:p w14:paraId="7C4B8504" w14:textId="77777777" w:rsidR="00A54089" w:rsidRDefault="00A54089" w:rsidP="00A54089">
      <w:pPr>
        <w:suppressLineNumbers/>
        <w:tabs>
          <w:tab w:val="left" w:pos="-1440"/>
        </w:tabs>
        <w:jc w:val="left"/>
        <w:rPr>
          <w:szCs w:val="24"/>
        </w:rPr>
      </w:pPr>
    </w:p>
    <w:p w14:paraId="783AD9CB" w14:textId="77777777" w:rsidR="00A54089" w:rsidRDefault="00A54089" w:rsidP="00A54089">
      <w:pPr>
        <w:pStyle w:val="Body"/>
        <w:suppressLineNumbers/>
        <w:spacing w:after="0" w:line="240" w:lineRule="auto"/>
        <w:jc w:val="center"/>
        <w:rPr>
          <w:rFonts w:ascii="Times New Roman" w:eastAsia="Times New Roman" w:hAnsi="Times New Roman" w:cs="Times New Roman"/>
          <w:sz w:val="24"/>
          <w:szCs w:val="24"/>
        </w:rPr>
      </w:pPr>
      <w:r w:rsidRPr="001E0D31">
        <w:rPr>
          <w:rFonts w:ascii="Times New Roman" w:eastAsia="Times New Roman" w:hAnsi="Times New Roman" w:cs="Times New Roman"/>
          <w:noProof/>
          <w:sz w:val="24"/>
          <w:szCs w:val="24"/>
        </w:rPr>
        <w:drawing>
          <wp:inline distT="0" distB="0" distL="0" distR="0" wp14:anchorId="4FC63D3E" wp14:editId="0328456D">
            <wp:extent cx="1322705" cy="1331595"/>
            <wp:effectExtent l="0" t="0" r="0" b="1905"/>
            <wp:docPr id="6" name="Picture 6" descr="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descr="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2705" cy="1331595"/>
                    </a:xfrm>
                    <a:prstGeom prst="rect">
                      <a:avLst/>
                    </a:prstGeom>
                    <a:noFill/>
                    <a:ln>
                      <a:noFill/>
                    </a:ln>
                  </pic:spPr>
                </pic:pic>
              </a:graphicData>
            </a:graphic>
          </wp:inline>
        </w:drawing>
      </w:r>
    </w:p>
    <w:p w14:paraId="04C23DF5" w14:textId="77777777" w:rsidR="00A54089" w:rsidRDefault="00A54089" w:rsidP="00A54089">
      <w:pPr>
        <w:pStyle w:val="Body"/>
        <w:widowControl w:val="0"/>
        <w:suppressLineNumbers/>
        <w:spacing w:after="0" w:line="240" w:lineRule="auto"/>
        <w:jc w:val="center"/>
        <w:outlineLvl w:val="5"/>
        <w:rPr>
          <w:rFonts w:ascii="Times New Roman" w:eastAsia="Times New Roman" w:hAnsi="Times New Roman" w:cs="Times New Roman"/>
          <w:b/>
          <w:bCs/>
          <w:caps/>
          <w:sz w:val="24"/>
          <w:szCs w:val="24"/>
          <w:u w:val="single"/>
        </w:rPr>
      </w:pPr>
    </w:p>
    <w:p w14:paraId="2ACF8133" w14:textId="77777777" w:rsidR="00A54089" w:rsidRPr="00C26C84" w:rsidRDefault="00A54089" w:rsidP="00A54089">
      <w:pPr>
        <w:pStyle w:val="Body"/>
        <w:widowControl w:val="0"/>
        <w:suppressLineNumbers/>
        <w:spacing w:after="0" w:line="240" w:lineRule="auto"/>
        <w:jc w:val="center"/>
        <w:outlineLvl w:val="5"/>
        <w:rPr>
          <w:rFonts w:ascii="Times New Roman Bold" w:eastAsia="Times New Roman" w:hAnsi="Times New Roman Bold" w:cs="Times New Roman"/>
          <w:b/>
          <w:bCs/>
          <w:smallCaps/>
          <w:sz w:val="24"/>
          <w:szCs w:val="24"/>
          <w:u w:val="single"/>
        </w:rPr>
      </w:pPr>
      <w:r w:rsidRPr="00C26C84">
        <w:rPr>
          <w:rFonts w:ascii="Times New Roman Bold" w:hAnsi="Times New Roman Bold"/>
          <w:b/>
          <w:bCs/>
          <w:smallCaps/>
          <w:sz w:val="24"/>
          <w:szCs w:val="24"/>
          <w:u w:val="single"/>
        </w:rPr>
        <w:t>The New York City Council</w:t>
      </w:r>
    </w:p>
    <w:p w14:paraId="759C46E8" w14:textId="6F534F6F" w:rsidR="00A54089" w:rsidRPr="0048038C" w:rsidRDefault="00DA7F29" w:rsidP="00A54089">
      <w:pPr>
        <w:suppressLineNumbers/>
        <w:tabs>
          <w:tab w:val="center" w:pos="4680"/>
        </w:tabs>
        <w:jc w:val="center"/>
        <w:rPr>
          <w:rFonts w:eastAsia="Arial Unicode MS"/>
          <w:iCs/>
        </w:rPr>
      </w:pPr>
      <w:r>
        <w:rPr>
          <w:iCs/>
        </w:rPr>
        <w:t>Andrea Vazquez</w:t>
      </w:r>
      <w:r w:rsidR="00A54089">
        <w:rPr>
          <w:iCs/>
        </w:rPr>
        <w:t>, Legislative Director</w:t>
      </w:r>
    </w:p>
    <w:p w14:paraId="07593A21" w14:textId="77777777" w:rsidR="00A54089" w:rsidRDefault="00A54089" w:rsidP="00A54089">
      <w:pPr>
        <w:suppressLineNumbers/>
        <w:tabs>
          <w:tab w:val="left" w:pos="-1440"/>
        </w:tabs>
        <w:ind w:left="4320"/>
        <w:rPr>
          <w:b/>
          <w:szCs w:val="24"/>
        </w:rPr>
      </w:pPr>
    </w:p>
    <w:p w14:paraId="0517C39B" w14:textId="14FC1B69" w:rsidR="00A54089" w:rsidRPr="00C26C84" w:rsidRDefault="00CF42B0" w:rsidP="00A54089">
      <w:pPr>
        <w:pStyle w:val="Body"/>
        <w:widowControl w:val="0"/>
        <w:suppressLineNumbers/>
        <w:spacing w:after="0" w:line="240" w:lineRule="auto"/>
        <w:jc w:val="center"/>
        <w:outlineLvl w:val="5"/>
        <w:rPr>
          <w:rFonts w:ascii="Times New Roman Bold" w:eastAsia="Times New Roman" w:hAnsi="Times New Roman Bold" w:cs="Times New Roman"/>
          <w:b/>
          <w:bCs/>
          <w:smallCaps/>
          <w:sz w:val="24"/>
          <w:szCs w:val="24"/>
          <w:u w:val="single"/>
        </w:rPr>
      </w:pPr>
      <w:r>
        <w:rPr>
          <w:rFonts w:ascii="Times New Roman Bold" w:hAnsi="Times New Roman Bold"/>
          <w:b/>
          <w:bCs/>
          <w:smallCaps/>
          <w:sz w:val="24"/>
          <w:szCs w:val="24"/>
          <w:u w:val="single"/>
        </w:rPr>
        <w:t xml:space="preserve">Briefing Paper and </w:t>
      </w:r>
      <w:r w:rsidR="00A54089">
        <w:rPr>
          <w:rFonts w:ascii="Times New Roman Bold" w:hAnsi="Times New Roman Bold"/>
          <w:b/>
          <w:bCs/>
          <w:smallCaps/>
          <w:sz w:val="24"/>
          <w:szCs w:val="24"/>
          <w:u w:val="single"/>
        </w:rPr>
        <w:t>Committee Report of the</w:t>
      </w:r>
      <w:r>
        <w:rPr>
          <w:rFonts w:ascii="Times New Roman Bold" w:hAnsi="Times New Roman Bold"/>
          <w:b/>
          <w:bCs/>
          <w:smallCaps/>
          <w:sz w:val="24"/>
          <w:szCs w:val="24"/>
          <w:u w:val="single"/>
        </w:rPr>
        <w:t xml:space="preserve"> Governmental Affairs Division and the</w:t>
      </w:r>
      <w:r w:rsidR="00A54089">
        <w:rPr>
          <w:rFonts w:ascii="Times New Roman Bold" w:hAnsi="Times New Roman Bold"/>
          <w:b/>
          <w:bCs/>
          <w:smallCaps/>
          <w:sz w:val="24"/>
          <w:szCs w:val="24"/>
          <w:u w:val="single"/>
        </w:rPr>
        <w:t xml:space="preserve"> Infrastructure Division</w:t>
      </w:r>
    </w:p>
    <w:p w14:paraId="52228EC7" w14:textId="6355CB81" w:rsidR="00CF42B0" w:rsidRDefault="00CF42B0" w:rsidP="00A54089">
      <w:pPr>
        <w:suppressLineNumbers/>
        <w:tabs>
          <w:tab w:val="center" w:pos="4680"/>
        </w:tabs>
        <w:jc w:val="center"/>
        <w:rPr>
          <w:iCs/>
        </w:rPr>
      </w:pPr>
      <w:r>
        <w:rPr>
          <w:iCs/>
        </w:rPr>
        <w:t>Rachel Cordero Deputy Director, Governmental Affairs</w:t>
      </w:r>
    </w:p>
    <w:p w14:paraId="7BB7CCF3" w14:textId="52F668E2" w:rsidR="00A54089" w:rsidRPr="0048038C" w:rsidRDefault="00CF42B0" w:rsidP="00A54089">
      <w:pPr>
        <w:suppressLineNumbers/>
        <w:tabs>
          <w:tab w:val="center" w:pos="4680"/>
        </w:tabs>
        <w:jc w:val="center"/>
        <w:rPr>
          <w:rFonts w:eastAsia="Arial Unicode MS"/>
          <w:iCs/>
        </w:rPr>
      </w:pPr>
      <w:r>
        <w:rPr>
          <w:iCs/>
        </w:rPr>
        <w:t>Brad Reid</w:t>
      </w:r>
      <w:r w:rsidR="00A54089">
        <w:rPr>
          <w:iCs/>
        </w:rPr>
        <w:t>, Deputy Director, Infrastructure Division</w:t>
      </w:r>
    </w:p>
    <w:p w14:paraId="553E7698" w14:textId="256E1E00" w:rsidR="00A54089" w:rsidRDefault="00A54089" w:rsidP="00A54089">
      <w:pPr>
        <w:suppressLineNumbers/>
        <w:tabs>
          <w:tab w:val="left" w:pos="-1440"/>
        </w:tabs>
        <w:ind w:left="4320"/>
        <w:rPr>
          <w:b/>
          <w:szCs w:val="24"/>
        </w:rPr>
      </w:pPr>
    </w:p>
    <w:p w14:paraId="682951A2" w14:textId="2BC37A9B" w:rsidR="00CF42B0" w:rsidRPr="00C26C84" w:rsidRDefault="0008429F" w:rsidP="00CF42B0">
      <w:pPr>
        <w:suppressLineNumbers/>
        <w:tabs>
          <w:tab w:val="center" w:pos="4680"/>
        </w:tabs>
        <w:jc w:val="center"/>
        <w:rPr>
          <w:rFonts w:ascii="Times New Roman Bold" w:hAnsi="Times New Roman Bold"/>
          <w:b/>
          <w:smallCaps/>
          <w:szCs w:val="24"/>
          <w:u w:val="single"/>
        </w:rPr>
      </w:pPr>
      <w:r>
        <w:rPr>
          <w:rFonts w:ascii="Times New Roman Bold" w:hAnsi="Times New Roman Bold"/>
          <w:b/>
          <w:smallCaps/>
          <w:szCs w:val="24"/>
          <w:u w:val="single"/>
        </w:rPr>
        <w:t xml:space="preserve">Special Committee on </w:t>
      </w:r>
      <w:r w:rsidR="00CF42B0">
        <w:rPr>
          <w:rFonts w:ascii="Times New Roman Bold" w:hAnsi="Times New Roman Bold"/>
          <w:b/>
          <w:smallCaps/>
          <w:szCs w:val="24"/>
          <w:u w:val="single"/>
        </w:rPr>
        <w:t>Twin Parks Citywide Taskforce on Fire Prevention</w:t>
      </w:r>
    </w:p>
    <w:p w14:paraId="142D988F" w14:textId="5E6B6396" w:rsidR="00CF42B0" w:rsidRDefault="00CF42B0" w:rsidP="00CF42B0">
      <w:pPr>
        <w:suppressLineNumbers/>
        <w:tabs>
          <w:tab w:val="center" w:pos="4680"/>
        </w:tabs>
        <w:jc w:val="center"/>
        <w:rPr>
          <w:szCs w:val="24"/>
        </w:rPr>
      </w:pPr>
      <w:r>
        <w:rPr>
          <w:szCs w:val="24"/>
        </w:rPr>
        <w:t>Hon. Oswald Feliz</w:t>
      </w:r>
      <w:r w:rsidRPr="00E50863">
        <w:rPr>
          <w:szCs w:val="24"/>
        </w:rPr>
        <w:t>, Chair</w:t>
      </w:r>
    </w:p>
    <w:p w14:paraId="039672BB" w14:textId="77777777" w:rsidR="00CF42B0" w:rsidRDefault="00CF42B0" w:rsidP="00A54089">
      <w:pPr>
        <w:suppressLineNumbers/>
        <w:tabs>
          <w:tab w:val="left" w:pos="-1440"/>
        </w:tabs>
        <w:ind w:left="4320"/>
        <w:rPr>
          <w:b/>
          <w:szCs w:val="24"/>
        </w:rPr>
      </w:pPr>
    </w:p>
    <w:p w14:paraId="17F7BD07" w14:textId="7290ACCA" w:rsidR="00CF42B0" w:rsidRPr="00C26C84" w:rsidRDefault="00CF42B0" w:rsidP="00CF42B0">
      <w:pPr>
        <w:suppressLineNumbers/>
        <w:tabs>
          <w:tab w:val="center" w:pos="4680"/>
        </w:tabs>
        <w:jc w:val="center"/>
        <w:rPr>
          <w:rFonts w:ascii="Times New Roman Bold" w:hAnsi="Times New Roman Bold"/>
          <w:b/>
          <w:smallCaps/>
          <w:szCs w:val="24"/>
          <w:u w:val="single"/>
        </w:rPr>
      </w:pPr>
      <w:r w:rsidRPr="00C26C84">
        <w:rPr>
          <w:rFonts w:ascii="Times New Roman Bold" w:hAnsi="Times New Roman Bold"/>
          <w:b/>
          <w:smallCaps/>
          <w:szCs w:val="24"/>
          <w:u w:val="single"/>
        </w:rPr>
        <w:t xml:space="preserve">Committee on </w:t>
      </w:r>
      <w:r>
        <w:rPr>
          <w:rFonts w:ascii="Times New Roman Bold" w:hAnsi="Times New Roman Bold"/>
          <w:b/>
          <w:smallCaps/>
          <w:szCs w:val="24"/>
          <w:u w:val="single"/>
        </w:rPr>
        <w:t>Fire and Emergency Management</w:t>
      </w:r>
    </w:p>
    <w:p w14:paraId="161B820C" w14:textId="1AE3F330" w:rsidR="00CF42B0" w:rsidRDefault="00CF42B0" w:rsidP="00CF42B0">
      <w:pPr>
        <w:suppressLineNumbers/>
        <w:tabs>
          <w:tab w:val="center" w:pos="4680"/>
        </w:tabs>
        <w:jc w:val="center"/>
        <w:rPr>
          <w:szCs w:val="24"/>
        </w:rPr>
      </w:pPr>
      <w:r>
        <w:rPr>
          <w:szCs w:val="24"/>
        </w:rPr>
        <w:t>Hon. Joann Ariola</w:t>
      </w:r>
      <w:r w:rsidRPr="00E50863">
        <w:rPr>
          <w:szCs w:val="24"/>
        </w:rPr>
        <w:t>, Chair</w:t>
      </w:r>
    </w:p>
    <w:p w14:paraId="2BBF54F9" w14:textId="77777777" w:rsidR="00CF42B0" w:rsidRPr="00E50863" w:rsidRDefault="00CF42B0" w:rsidP="00A54089">
      <w:pPr>
        <w:suppressLineNumbers/>
        <w:tabs>
          <w:tab w:val="left" w:pos="-1440"/>
        </w:tabs>
        <w:ind w:left="4320"/>
        <w:rPr>
          <w:b/>
          <w:szCs w:val="24"/>
        </w:rPr>
      </w:pPr>
    </w:p>
    <w:p w14:paraId="585889D9" w14:textId="77777777" w:rsidR="00A54089" w:rsidRPr="00C26C84" w:rsidRDefault="00A54089" w:rsidP="00A54089">
      <w:pPr>
        <w:suppressLineNumbers/>
        <w:tabs>
          <w:tab w:val="center" w:pos="4680"/>
        </w:tabs>
        <w:jc w:val="center"/>
        <w:rPr>
          <w:rFonts w:ascii="Times New Roman Bold" w:hAnsi="Times New Roman Bold"/>
          <w:b/>
          <w:smallCaps/>
          <w:szCs w:val="24"/>
          <w:u w:val="single"/>
        </w:rPr>
      </w:pPr>
      <w:r w:rsidRPr="00C26C84">
        <w:rPr>
          <w:rFonts w:ascii="Times New Roman Bold" w:hAnsi="Times New Roman Bold"/>
          <w:b/>
          <w:smallCaps/>
          <w:szCs w:val="24"/>
          <w:u w:val="single"/>
        </w:rPr>
        <w:t>Committee on Housing and Buildings</w:t>
      </w:r>
    </w:p>
    <w:p w14:paraId="57AD217F" w14:textId="1D7DF06B" w:rsidR="00A54089" w:rsidRDefault="00DA7F29" w:rsidP="00A54089">
      <w:pPr>
        <w:suppressLineNumbers/>
        <w:tabs>
          <w:tab w:val="center" w:pos="4680"/>
        </w:tabs>
        <w:jc w:val="center"/>
        <w:rPr>
          <w:szCs w:val="24"/>
        </w:rPr>
      </w:pPr>
      <w:r>
        <w:rPr>
          <w:szCs w:val="24"/>
        </w:rPr>
        <w:t>Hon. Pierina Sanchez</w:t>
      </w:r>
      <w:r w:rsidR="00A54089" w:rsidRPr="00E50863">
        <w:rPr>
          <w:szCs w:val="24"/>
        </w:rPr>
        <w:t>, Chair</w:t>
      </w:r>
    </w:p>
    <w:p w14:paraId="27EAF2E9" w14:textId="77777777" w:rsidR="00A54089" w:rsidRDefault="00A54089" w:rsidP="00A54089">
      <w:pPr>
        <w:suppressLineNumbers/>
        <w:tabs>
          <w:tab w:val="center" w:pos="4680"/>
        </w:tabs>
        <w:rPr>
          <w:szCs w:val="24"/>
        </w:rPr>
      </w:pPr>
    </w:p>
    <w:p w14:paraId="7B758C17" w14:textId="363A71BD" w:rsidR="00A54089" w:rsidRDefault="00CF42B0" w:rsidP="00A54089">
      <w:pPr>
        <w:suppressLineNumbers/>
        <w:tabs>
          <w:tab w:val="center" w:pos="4680"/>
        </w:tabs>
        <w:jc w:val="center"/>
        <w:rPr>
          <w:b/>
          <w:szCs w:val="24"/>
        </w:rPr>
      </w:pPr>
      <w:r>
        <w:rPr>
          <w:b/>
          <w:szCs w:val="24"/>
        </w:rPr>
        <w:t>April 6</w:t>
      </w:r>
      <w:r w:rsidR="00C24D8D">
        <w:rPr>
          <w:b/>
          <w:szCs w:val="24"/>
        </w:rPr>
        <w:t>, 2022</w:t>
      </w:r>
    </w:p>
    <w:p w14:paraId="678C3814" w14:textId="77777777" w:rsidR="00A54089" w:rsidRDefault="00A54089" w:rsidP="00A54089">
      <w:pPr>
        <w:suppressLineNumbers/>
        <w:tabs>
          <w:tab w:val="center" w:pos="4680"/>
        </w:tabs>
        <w:jc w:val="center"/>
        <w:rPr>
          <w:b/>
          <w:szCs w:val="24"/>
        </w:rPr>
      </w:pPr>
    </w:p>
    <w:p w14:paraId="09503C7F" w14:textId="44E01ADF" w:rsidR="00A54089" w:rsidRPr="0064132D" w:rsidRDefault="0064132D" w:rsidP="00A54089">
      <w:pPr>
        <w:suppressLineNumbers/>
        <w:tabs>
          <w:tab w:val="center" w:pos="4680"/>
        </w:tabs>
        <w:jc w:val="center"/>
        <w:rPr>
          <w:b/>
          <w:szCs w:val="24"/>
          <w:u w:val="single"/>
        </w:rPr>
      </w:pPr>
      <w:r>
        <w:rPr>
          <w:b/>
          <w:szCs w:val="24"/>
          <w:u w:val="single"/>
        </w:rPr>
        <w:t xml:space="preserve">Oversight: </w:t>
      </w:r>
      <w:r w:rsidR="002E5A66">
        <w:rPr>
          <w:b/>
          <w:szCs w:val="24"/>
          <w:u w:val="single"/>
        </w:rPr>
        <w:t>Agency Enforcement and the Twin Parks Fire</w:t>
      </w:r>
    </w:p>
    <w:p w14:paraId="662D96D2" w14:textId="77777777" w:rsidR="00A54089" w:rsidRDefault="00A54089" w:rsidP="00A54089">
      <w:pPr>
        <w:suppressLineNumbers/>
        <w:ind w:left="4320" w:hanging="4320"/>
        <w:rPr>
          <w:b/>
          <w:u w:val="single"/>
        </w:rPr>
      </w:pPr>
    </w:p>
    <w:p w14:paraId="5DABE7F2" w14:textId="1BBE66B7" w:rsidR="00A54089" w:rsidRDefault="00A54089" w:rsidP="00260F83">
      <w:pPr>
        <w:suppressLineNumbers/>
        <w:ind w:left="4320" w:hanging="4320"/>
        <w:rPr>
          <w:szCs w:val="24"/>
        </w:rPr>
      </w:pPr>
      <w:r w:rsidRPr="000F3DAF">
        <w:rPr>
          <w:rFonts w:ascii="Times New Roman Bold" w:hAnsi="Times New Roman Bold"/>
          <w:b/>
          <w:smallCaps/>
          <w:szCs w:val="24"/>
          <w:u w:val="single"/>
        </w:rPr>
        <w:lastRenderedPageBreak/>
        <w:t>Int. No.</w:t>
      </w:r>
      <w:r w:rsidR="00292D88">
        <w:rPr>
          <w:rFonts w:ascii="Times New Roman Bold" w:hAnsi="Times New Roman Bold"/>
          <w:b/>
          <w:smallCaps/>
          <w:szCs w:val="24"/>
          <w:u w:val="single"/>
        </w:rPr>
        <w:t xml:space="preserve">  </w:t>
      </w:r>
      <w:r w:rsidR="00260F83">
        <w:rPr>
          <w:rFonts w:ascii="Times New Roman Bold" w:hAnsi="Times New Roman Bold"/>
          <w:b/>
          <w:smallCaps/>
          <w:szCs w:val="24"/>
          <w:u w:val="single"/>
        </w:rPr>
        <w:t>104</w:t>
      </w:r>
      <w:r>
        <w:rPr>
          <w:b/>
          <w:szCs w:val="24"/>
          <w:u w:val="single"/>
        </w:rPr>
        <w:t>:</w:t>
      </w:r>
      <w:r w:rsidRPr="00E50863">
        <w:rPr>
          <w:szCs w:val="24"/>
        </w:rPr>
        <w:tab/>
      </w:r>
      <w:r>
        <w:rPr>
          <w:szCs w:val="24"/>
        </w:rPr>
        <w:t>By Council Member</w:t>
      </w:r>
      <w:r w:rsidR="00260F83">
        <w:rPr>
          <w:szCs w:val="24"/>
        </w:rPr>
        <w:t>s</w:t>
      </w:r>
      <w:r w:rsidR="00C24D8D">
        <w:rPr>
          <w:szCs w:val="24"/>
        </w:rPr>
        <w:t xml:space="preserve"> </w:t>
      </w:r>
      <w:r w:rsidR="00260F83">
        <w:rPr>
          <w:szCs w:val="24"/>
        </w:rPr>
        <w:t>Feliz, Ariola, Sanchez, Abreu, Hanif, Brewer, Riley, Yeger, Krishnan, Brannan, Williams and Won (by request of the Bronx Borough President)</w:t>
      </w:r>
    </w:p>
    <w:p w14:paraId="3D8C25B2" w14:textId="77777777" w:rsidR="00260F83" w:rsidRPr="00260F83" w:rsidRDefault="00260F83" w:rsidP="00260F83">
      <w:pPr>
        <w:suppressLineNumbers/>
        <w:ind w:left="4320" w:hanging="4320"/>
        <w:rPr>
          <w:szCs w:val="24"/>
        </w:rPr>
      </w:pPr>
    </w:p>
    <w:p w14:paraId="78689CF9" w14:textId="2D22936E" w:rsidR="00C24D8D" w:rsidRDefault="00A54089" w:rsidP="00C24D8D">
      <w:pPr>
        <w:suppressLineNumbers/>
        <w:ind w:left="4320" w:hanging="4320"/>
      </w:pPr>
      <w:r w:rsidRPr="000F3DAF">
        <w:rPr>
          <w:rFonts w:ascii="Times New Roman Bold" w:hAnsi="Times New Roman Bold"/>
          <w:b/>
          <w:smallCaps/>
          <w:szCs w:val="24"/>
          <w:u w:val="single"/>
        </w:rPr>
        <w:t>Title:</w:t>
      </w:r>
      <w:r w:rsidRPr="00E50863">
        <w:rPr>
          <w:szCs w:val="24"/>
        </w:rPr>
        <w:tab/>
      </w:r>
      <w:r w:rsidRPr="0042337E">
        <w:rPr>
          <w:szCs w:val="24"/>
        </w:rPr>
        <w:t xml:space="preserve">A Local Law to amend the administrative code of the city of New York, </w:t>
      </w:r>
      <w:r w:rsidR="00C24D8D">
        <w:t xml:space="preserve">in relation to </w:t>
      </w:r>
      <w:r w:rsidR="00260F83">
        <w:t>defining the term self-closing door</w:t>
      </w:r>
    </w:p>
    <w:p w14:paraId="18BAF8C8" w14:textId="77777777" w:rsidR="00A54089" w:rsidRDefault="00A54089" w:rsidP="00A54089">
      <w:pPr>
        <w:suppressLineNumbers/>
        <w:ind w:left="4320" w:hanging="4320"/>
        <w:rPr>
          <w:b/>
          <w:szCs w:val="24"/>
          <w:u w:val="single"/>
        </w:rPr>
      </w:pPr>
    </w:p>
    <w:p w14:paraId="57E6DB5C" w14:textId="0AEA2829" w:rsidR="00A54089" w:rsidRPr="005E4078" w:rsidRDefault="00A54089" w:rsidP="00A54089">
      <w:pPr>
        <w:suppressLineNumbers/>
        <w:ind w:left="4320" w:hanging="4320"/>
        <w:rPr>
          <w:rFonts w:ascii="Times New Roman Bold" w:hAnsi="Times New Roman Bold"/>
          <w:smallCaps/>
          <w:szCs w:val="24"/>
        </w:rPr>
      </w:pPr>
      <w:r w:rsidRPr="000F3DAF">
        <w:rPr>
          <w:rFonts w:ascii="Times New Roman Bold" w:hAnsi="Times New Roman Bold"/>
          <w:b/>
          <w:smallCaps/>
          <w:szCs w:val="24"/>
          <w:u w:val="single"/>
        </w:rPr>
        <w:t>Administrative Code:</w:t>
      </w:r>
      <w:r>
        <w:rPr>
          <w:rFonts w:ascii="Times New Roman Bold" w:hAnsi="Times New Roman Bold"/>
          <w:smallCaps/>
          <w:szCs w:val="24"/>
        </w:rPr>
        <w:tab/>
      </w:r>
      <w:r>
        <w:rPr>
          <w:szCs w:val="24"/>
        </w:rPr>
        <w:t xml:space="preserve">Amends section </w:t>
      </w:r>
      <w:r w:rsidR="00260F83">
        <w:rPr>
          <w:szCs w:val="24"/>
        </w:rPr>
        <w:t>27-2004</w:t>
      </w:r>
    </w:p>
    <w:p w14:paraId="4E7A35EF" w14:textId="1F15CD5E" w:rsidR="00A54089" w:rsidRDefault="00A54089" w:rsidP="00A54089">
      <w:pPr>
        <w:suppressLineNumbers/>
        <w:ind w:left="4320" w:hanging="4320"/>
        <w:rPr>
          <w:b/>
          <w:szCs w:val="24"/>
          <w:u w:val="single"/>
        </w:rPr>
      </w:pPr>
    </w:p>
    <w:p w14:paraId="22745E0D" w14:textId="77777777" w:rsidR="00260F83" w:rsidRDefault="00260F83" w:rsidP="00A54089">
      <w:pPr>
        <w:suppressLineNumbers/>
        <w:ind w:left="4320" w:hanging="4320"/>
        <w:rPr>
          <w:b/>
          <w:szCs w:val="24"/>
          <w:u w:val="single"/>
        </w:rPr>
      </w:pPr>
    </w:p>
    <w:p w14:paraId="29812AF1" w14:textId="00E681B7" w:rsidR="00260F83" w:rsidRDefault="00260F83" w:rsidP="00260F83">
      <w:pPr>
        <w:suppressLineNumbers/>
        <w:ind w:left="4320" w:hanging="4320"/>
        <w:rPr>
          <w:szCs w:val="24"/>
        </w:rPr>
      </w:pPr>
      <w:r w:rsidRPr="000F3DAF">
        <w:rPr>
          <w:rFonts w:ascii="Times New Roman Bold" w:hAnsi="Times New Roman Bold"/>
          <w:b/>
          <w:smallCaps/>
          <w:szCs w:val="24"/>
          <w:u w:val="single"/>
        </w:rPr>
        <w:t>Int. No.</w:t>
      </w:r>
      <w:r>
        <w:rPr>
          <w:rFonts w:ascii="Times New Roman Bold" w:hAnsi="Times New Roman Bold"/>
          <w:b/>
          <w:smallCaps/>
          <w:szCs w:val="24"/>
          <w:u w:val="single"/>
        </w:rPr>
        <w:t xml:space="preserve">  105</w:t>
      </w:r>
      <w:r>
        <w:rPr>
          <w:b/>
          <w:szCs w:val="24"/>
          <w:u w:val="single"/>
        </w:rPr>
        <w:t>:</w:t>
      </w:r>
      <w:r w:rsidRPr="00E50863">
        <w:rPr>
          <w:szCs w:val="24"/>
        </w:rPr>
        <w:tab/>
      </w:r>
      <w:r>
        <w:rPr>
          <w:szCs w:val="24"/>
        </w:rPr>
        <w:t>By Council Members Feliz, Ariola, Sanchez, Abreu, Hanif, Hudson, Riley, Krishnan, Stevens, Williams and Won (by request of the Bronx Borough President)</w:t>
      </w:r>
    </w:p>
    <w:p w14:paraId="5B592336" w14:textId="77777777" w:rsidR="00260F83" w:rsidRDefault="00260F83" w:rsidP="00260F83">
      <w:pPr>
        <w:suppressLineNumbers/>
        <w:ind w:left="4320" w:hanging="4320"/>
        <w:rPr>
          <w:b/>
          <w:szCs w:val="24"/>
          <w:u w:val="single"/>
        </w:rPr>
      </w:pPr>
    </w:p>
    <w:p w14:paraId="05A8A949" w14:textId="2D88B3CA" w:rsidR="00260F83" w:rsidRDefault="00260F83" w:rsidP="00260F83">
      <w:pPr>
        <w:suppressLineNumbers/>
        <w:ind w:left="4320" w:hanging="4320"/>
      </w:pPr>
      <w:r w:rsidRPr="000F3DAF">
        <w:rPr>
          <w:rFonts w:ascii="Times New Roman Bold" w:hAnsi="Times New Roman Bold"/>
          <w:b/>
          <w:smallCaps/>
          <w:szCs w:val="24"/>
          <w:u w:val="single"/>
        </w:rPr>
        <w:t>Title:</w:t>
      </w:r>
      <w:r w:rsidRPr="00E50863">
        <w:rPr>
          <w:szCs w:val="24"/>
        </w:rPr>
        <w:tab/>
      </w:r>
      <w:r w:rsidRPr="0042337E">
        <w:rPr>
          <w:szCs w:val="24"/>
        </w:rPr>
        <w:t xml:space="preserve">A Local Law to amend the administrative code of the city of New York, </w:t>
      </w:r>
      <w:r>
        <w:t>in relation to housing and fire safety</w:t>
      </w:r>
    </w:p>
    <w:p w14:paraId="00F0BE8A" w14:textId="77777777" w:rsidR="00260F83" w:rsidRDefault="00260F83" w:rsidP="00260F83">
      <w:pPr>
        <w:suppressLineNumbers/>
        <w:ind w:left="4320" w:hanging="4320"/>
        <w:rPr>
          <w:b/>
          <w:szCs w:val="24"/>
          <w:u w:val="single"/>
        </w:rPr>
      </w:pPr>
    </w:p>
    <w:p w14:paraId="2ECA601E" w14:textId="4051695A" w:rsidR="00260F83" w:rsidRPr="005E4078" w:rsidRDefault="00260F83" w:rsidP="00260F83">
      <w:pPr>
        <w:suppressLineNumbers/>
        <w:ind w:left="4320" w:hanging="4320"/>
        <w:rPr>
          <w:rFonts w:ascii="Times New Roman Bold" w:hAnsi="Times New Roman Bold"/>
          <w:smallCaps/>
          <w:szCs w:val="24"/>
        </w:rPr>
      </w:pPr>
      <w:r w:rsidRPr="000F3DAF">
        <w:rPr>
          <w:rFonts w:ascii="Times New Roman Bold" w:hAnsi="Times New Roman Bold"/>
          <w:b/>
          <w:smallCaps/>
          <w:szCs w:val="24"/>
          <w:u w:val="single"/>
        </w:rPr>
        <w:t>Administrative Code:</w:t>
      </w:r>
      <w:r>
        <w:rPr>
          <w:rFonts w:ascii="Times New Roman Bold" w:hAnsi="Times New Roman Bold"/>
          <w:smallCaps/>
          <w:szCs w:val="24"/>
        </w:rPr>
        <w:tab/>
      </w:r>
      <w:r>
        <w:rPr>
          <w:szCs w:val="24"/>
        </w:rPr>
        <w:t>Amends sections 27-2041.1, 27-2115, and 28-315.10</w:t>
      </w:r>
    </w:p>
    <w:p w14:paraId="4173DFAD" w14:textId="2D22B4FD" w:rsidR="00A54089" w:rsidRDefault="00A54089" w:rsidP="00A54089">
      <w:pPr>
        <w:suppressLineNumbers/>
        <w:ind w:left="4320" w:hanging="4320"/>
        <w:rPr>
          <w:b/>
          <w:szCs w:val="24"/>
          <w:u w:val="single"/>
        </w:rPr>
      </w:pPr>
    </w:p>
    <w:p w14:paraId="27861804" w14:textId="77777777" w:rsidR="00260F83" w:rsidRDefault="00260F83" w:rsidP="00A54089">
      <w:pPr>
        <w:suppressLineNumbers/>
        <w:ind w:left="4320" w:hanging="4320"/>
        <w:rPr>
          <w:b/>
          <w:szCs w:val="24"/>
          <w:u w:val="single"/>
        </w:rPr>
      </w:pPr>
    </w:p>
    <w:p w14:paraId="6F02ACA9" w14:textId="05085642" w:rsidR="00260F83" w:rsidRDefault="00260F83" w:rsidP="00260F83">
      <w:pPr>
        <w:suppressLineNumbers/>
        <w:ind w:left="4320" w:hanging="4320"/>
        <w:rPr>
          <w:szCs w:val="24"/>
        </w:rPr>
      </w:pPr>
      <w:r w:rsidRPr="000F3DAF">
        <w:rPr>
          <w:rFonts w:ascii="Times New Roman Bold" w:hAnsi="Times New Roman Bold"/>
          <w:b/>
          <w:smallCaps/>
          <w:szCs w:val="24"/>
          <w:u w:val="single"/>
        </w:rPr>
        <w:t>Int. No.</w:t>
      </w:r>
      <w:r>
        <w:rPr>
          <w:rFonts w:ascii="Times New Roman Bold" w:hAnsi="Times New Roman Bold"/>
          <w:b/>
          <w:smallCaps/>
          <w:szCs w:val="24"/>
          <w:u w:val="single"/>
        </w:rPr>
        <w:t xml:space="preserve">  106</w:t>
      </w:r>
      <w:r>
        <w:rPr>
          <w:b/>
          <w:szCs w:val="24"/>
          <w:u w:val="single"/>
        </w:rPr>
        <w:t>:</w:t>
      </w:r>
      <w:r w:rsidRPr="00E50863">
        <w:rPr>
          <w:szCs w:val="24"/>
        </w:rPr>
        <w:tab/>
      </w:r>
      <w:r>
        <w:rPr>
          <w:szCs w:val="24"/>
        </w:rPr>
        <w:t>By Council Members Hanif, the Public Advocate (Mr. Williams), and Council Members Sanchez, Powers, Feliz, Riley, Yeger, Krishnan, Brann, Williams and Won</w:t>
      </w:r>
    </w:p>
    <w:p w14:paraId="54A6C45B" w14:textId="77777777" w:rsidR="00260F83" w:rsidRDefault="00260F83" w:rsidP="00260F83">
      <w:pPr>
        <w:suppressLineNumbers/>
        <w:ind w:left="4320" w:hanging="4320"/>
        <w:rPr>
          <w:b/>
          <w:szCs w:val="24"/>
          <w:u w:val="single"/>
        </w:rPr>
      </w:pPr>
    </w:p>
    <w:p w14:paraId="1CC7C5BB" w14:textId="390C1F6B" w:rsidR="00260F83" w:rsidRDefault="00260F83" w:rsidP="00260F83">
      <w:pPr>
        <w:suppressLineNumbers/>
        <w:ind w:left="4320" w:hanging="4320"/>
      </w:pPr>
      <w:r w:rsidRPr="000F3DAF">
        <w:rPr>
          <w:rFonts w:ascii="Times New Roman Bold" w:hAnsi="Times New Roman Bold"/>
          <w:b/>
          <w:smallCaps/>
          <w:szCs w:val="24"/>
          <w:u w:val="single"/>
        </w:rPr>
        <w:t>Title:</w:t>
      </w:r>
      <w:r w:rsidRPr="00E50863">
        <w:rPr>
          <w:szCs w:val="24"/>
        </w:rPr>
        <w:tab/>
      </w:r>
      <w:r w:rsidRPr="0042337E">
        <w:rPr>
          <w:szCs w:val="24"/>
        </w:rPr>
        <w:t xml:space="preserve">A Local Law to amend the administrative code of the city of New York, </w:t>
      </w:r>
      <w:r>
        <w:t>in relation to the sale of electric space heaters</w:t>
      </w:r>
    </w:p>
    <w:p w14:paraId="36F95546" w14:textId="3A44B41D" w:rsidR="00260F83" w:rsidRDefault="00260F83" w:rsidP="00260F83">
      <w:pPr>
        <w:suppressLineNumbers/>
        <w:ind w:left="4320" w:hanging="4320"/>
        <w:rPr>
          <w:rFonts w:ascii="Times New Roman Bold" w:hAnsi="Times New Roman Bold"/>
          <w:b/>
          <w:smallCaps/>
          <w:szCs w:val="24"/>
          <w:u w:val="single"/>
        </w:rPr>
      </w:pPr>
    </w:p>
    <w:p w14:paraId="53C6C1B4" w14:textId="00455EAC" w:rsidR="00260F83" w:rsidRPr="005E4078" w:rsidRDefault="00260F83" w:rsidP="00260F83">
      <w:pPr>
        <w:suppressLineNumbers/>
        <w:ind w:left="4320" w:hanging="4320"/>
        <w:rPr>
          <w:rFonts w:ascii="Times New Roman Bold" w:hAnsi="Times New Roman Bold"/>
          <w:smallCaps/>
          <w:szCs w:val="24"/>
        </w:rPr>
      </w:pPr>
      <w:r w:rsidRPr="000F3DAF">
        <w:rPr>
          <w:rFonts w:ascii="Times New Roman Bold" w:hAnsi="Times New Roman Bold"/>
          <w:b/>
          <w:smallCaps/>
          <w:szCs w:val="24"/>
          <w:u w:val="single"/>
        </w:rPr>
        <w:t>Administrative Code:</w:t>
      </w:r>
      <w:r>
        <w:rPr>
          <w:rFonts w:ascii="Times New Roman Bold" w:hAnsi="Times New Roman Bold"/>
          <w:smallCaps/>
          <w:szCs w:val="24"/>
        </w:rPr>
        <w:tab/>
      </w:r>
      <w:r>
        <w:rPr>
          <w:szCs w:val="24"/>
        </w:rPr>
        <w:t>Adds subchapter 14</w:t>
      </w:r>
      <w:r w:rsidR="00E85AC8">
        <w:rPr>
          <w:szCs w:val="24"/>
        </w:rPr>
        <w:t xml:space="preserve"> to chapter 4 of title 20</w:t>
      </w:r>
    </w:p>
    <w:p w14:paraId="78BE801E" w14:textId="05E37547" w:rsidR="00260F83" w:rsidRDefault="00260F83" w:rsidP="00260F83">
      <w:pPr>
        <w:suppressLineNumbers/>
        <w:ind w:left="4320" w:hanging="4320"/>
        <w:rPr>
          <w:rFonts w:ascii="Times New Roman Bold" w:hAnsi="Times New Roman Bold"/>
          <w:b/>
          <w:smallCaps/>
          <w:szCs w:val="24"/>
          <w:u w:val="single"/>
        </w:rPr>
      </w:pPr>
    </w:p>
    <w:p w14:paraId="0216EA1B" w14:textId="77777777" w:rsidR="00260F83" w:rsidRDefault="00260F83" w:rsidP="00260F83">
      <w:pPr>
        <w:suppressLineNumbers/>
        <w:ind w:left="4320" w:hanging="4320"/>
        <w:rPr>
          <w:rFonts w:ascii="Times New Roman Bold" w:hAnsi="Times New Roman Bold"/>
          <w:b/>
          <w:smallCaps/>
          <w:szCs w:val="24"/>
          <w:u w:val="single"/>
        </w:rPr>
      </w:pPr>
    </w:p>
    <w:p w14:paraId="0336BB7D" w14:textId="360E9706" w:rsidR="00260F83" w:rsidRDefault="00260F83" w:rsidP="00260F83">
      <w:pPr>
        <w:suppressLineNumbers/>
        <w:ind w:left="4320" w:hanging="4320"/>
        <w:rPr>
          <w:szCs w:val="24"/>
        </w:rPr>
      </w:pPr>
      <w:r w:rsidRPr="000F3DAF">
        <w:rPr>
          <w:rFonts w:ascii="Times New Roman Bold" w:hAnsi="Times New Roman Bold"/>
          <w:b/>
          <w:smallCaps/>
          <w:szCs w:val="24"/>
          <w:u w:val="single"/>
        </w:rPr>
        <w:t>Int. No.</w:t>
      </w:r>
      <w:r>
        <w:rPr>
          <w:rFonts w:ascii="Times New Roman Bold" w:hAnsi="Times New Roman Bold"/>
          <w:b/>
          <w:smallCaps/>
          <w:szCs w:val="24"/>
          <w:u w:val="single"/>
        </w:rPr>
        <w:t xml:space="preserve">  </w:t>
      </w:r>
      <w:r w:rsidR="00E85AC8">
        <w:rPr>
          <w:rFonts w:ascii="Times New Roman Bold" w:hAnsi="Times New Roman Bold"/>
          <w:b/>
          <w:smallCaps/>
          <w:szCs w:val="24"/>
          <w:u w:val="single"/>
        </w:rPr>
        <w:t>115</w:t>
      </w:r>
      <w:r>
        <w:rPr>
          <w:b/>
          <w:szCs w:val="24"/>
          <w:u w:val="single"/>
        </w:rPr>
        <w:t>:</w:t>
      </w:r>
      <w:r w:rsidRPr="00E50863">
        <w:rPr>
          <w:szCs w:val="24"/>
        </w:rPr>
        <w:tab/>
      </w:r>
      <w:r>
        <w:rPr>
          <w:szCs w:val="24"/>
        </w:rPr>
        <w:t>By Council Member</w:t>
      </w:r>
      <w:r w:rsidR="00E85AC8">
        <w:rPr>
          <w:szCs w:val="24"/>
        </w:rPr>
        <w:t xml:space="preserve">s Hudson, Powers, Feliz, Sanchez, Brewer, Hanif, Krishnan and Stevens </w:t>
      </w:r>
    </w:p>
    <w:p w14:paraId="65C35D5C" w14:textId="77777777" w:rsidR="00260F83" w:rsidRDefault="00260F83" w:rsidP="00260F83">
      <w:pPr>
        <w:suppressLineNumbers/>
        <w:ind w:left="4320" w:hanging="4320"/>
        <w:rPr>
          <w:b/>
          <w:szCs w:val="24"/>
          <w:u w:val="single"/>
        </w:rPr>
      </w:pPr>
    </w:p>
    <w:p w14:paraId="6FFA0CDF" w14:textId="42301235" w:rsidR="00260F83" w:rsidRPr="00260F83" w:rsidRDefault="00260F83" w:rsidP="00260F83">
      <w:pPr>
        <w:suppressLineNumbers/>
        <w:ind w:left="4320" w:hanging="4320"/>
      </w:pPr>
      <w:r w:rsidRPr="000F3DAF">
        <w:rPr>
          <w:rFonts w:ascii="Times New Roman Bold" w:hAnsi="Times New Roman Bold"/>
          <w:b/>
          <w:smallCaps/>
          <w:szCs w:val="24"/>
          <w:u w:val="single"/>
        </w:rPr>
        <w:t>Title:</w:t>
      </w:r>
      <w:r w:rsidRPr="00E50863">
        <w:rPr>
          <w:szCs w:val="24"/>
        </w:rPr>
        <w:tab/>
      </w:r>
      <w:r w:rsidRPr="0042337E">
        <w:rPr>
          <w:szCs w:val="24"/>
        </w:rPr>
        <w:t xml:space="preserve">A Local Law to amend the administrative code of the city of New York, </w:t>
      </w:r>
      <w:r>
        <w:t xml:space="preserve">in relation to </w:t>
      </w:r>
      <w:r w:rsidR="00E85AC8">
        <w:t>minimum temperatures required to be maintained in dwellings</w:t>
      </w:r>
    </w:p>
    <w:p w14:paraId="66CCAFE9" w14:textId="77777777" w:rsidR="00260F83" w:rsidRDefault="00260F83" w:rsidP="00260F83">
      <w:pPr>
        <w:suppressLineNumbers/>
        <w:ind w:left="4320" w:hanging="4320"/>
        <w:rPr>
          <w:b/>
          <w:szCs w:val="24"/>
          <w:u w:val="single"/>
        </w:rPr>
      </w:pPr>
    </w:p>
    <w:p w14:paraId="558562DF" w14:textId="41810C68" w:rsidR="00260F83" w:rsidRPr="005E4078" w:rsidRDefault="00260F83" w:rsidP="00260F83">
      <w:pPr>
        <w:suppressLineNumbers/>
        <w:ind w:left="4320" w:hanging="4320"/>
        <w:rPr>
          <w:rFonts w:ascii="Times New Roman Bold" w:hAnsi="Times New Roman Bold"/>
          <w:smallCaps/>
          <w:szCs w:val="24"/>
        </w:rPr>
      </w:pPr>
      <w:r w:rsidRPr="000F3DAF">
        <w:rPr>
          <w:rFonts w:ascii="Times New Roman Bold" w:hAnsi="Times New Roman Bold"/>
          <w:b/>
          <w:smallCaps/>
          <w:szCs w:val="24"/>
          <w:u w:val="single"/>
        </w:rPr>
        <w:t>Administrative Code:</w:t>
      </w:r>
      <w:r>
        <w:rPr>
          <w:rFonts w:ascii="Times New Roman Bold" w:hAnsi="Times New Roman Bold"/>
          <w:smallCaps/>
          <w:szCs w:val="24"/>
        </w:rPr>
        <w:tab/>
      </w:r>
      <w:r>
        <w:rPr>
          <w:szCs w:val="24"/>
        </w:rPr>
        <w:t xml:space="preserve">Amends section </w:t>
      </w:r>
      <w:r w:rsidR="00E85AC8">
        <w:rPr>
          <w:szCs w:val="24"/>
        </w:rPr>
        <w:t>27-2029</w:t>
      </w:r>
    </w:p>
    <w:p w14:paraId="7805A720" w14:textId="2E78E86F" w:rsidR="00260F83" w:rsidRDefault="00260F83" w:rsidP="00260F83">
      <w:pPr>
        <w:suppressLineNumbers/>
        <w:ind w:left="4320" w:hanging="4320"/>
        <w:rPr>
          <w:rFonts w:ascii="Times New Roman Bold" w:hAnsi="Times New Roman Bold"/>
          <w:b/>
          <w:smallCaps/>
          <w:szCs w:val="24"/>
          <w:u w:val="single"/>
        </w:rPr>
      </w:pPr>
    </w:p>
    <w:p w14:paraId="6F79AB22" w14:textId="77777777" w:rsidR="00260F83" w:rsidRDefault="00260F83" w:rsidP="00260F83">
      <w:pPr>
        <w:suppressLineNumbers/>
        <w:ind w:left="4320" w:hanging="4320"/>
        <w:rPr>
          <w:rFonts w:ascii="Times New Roman Bold" w:hAnsi="Times New Roman Bold"/>
          <w:b/>
          <w:smallCaps/>
          <w:szCs w:val="24"/>
          <w:u w:val="single"/>
        </w:rPr>
      </w:pPr>
    </w:p>
    <w:p w14:paraId="49676E1B" w14:textId="7F7317FC" w:rsidR="00260F83" w:rsidRDefault="00260F83" w:rsidP="00260F83">
      <w:pPr>
        <w:suppressLineNumbers/>
        <w:ind w:left="4320" w:hanging="4320"/>
        <w:rPr>
          <w:szCs w:val="24"/>
        </w:rPr>
      </w:pPr>
      <w:r w:rsidRPr="000F3DAF">
        <w:rPr>
          <w:rFonts w:ascii="Times New Roman Bold" w:hAnsi="Times New Roman Bold"/>
          <w:b/>
          <w:smallCaps/>
          <w:szCs w:val="24"/>
          <w:u w:val="single"/>
        </w:rPr>
        <w:t>Int. No.</w:t>
      </w:r>
      <w:r>
        <w:rPr>
          <w:rFonts w:ascii="Times New Roman Bold" w:hAnsi="Times New Roman Bold"/>
          <w:b/>
          <w:smallCaps/>
          <w:szCs w:val="24"/>
          <w:u w:val="single"/>
        </w:rPr>
        <w:t xml:space="preserve">  </w:t>
      </w:r>
      <w:r w:rsidR="00E85AC8">
        <w:rPr>
          <w:rFonts w:ascii="Times New Roman Bold" w:hAnsi="Times New Roman Bold"/>
          <w:b/>
          <w:smallCaps/>
          <w:szCs w:val="24"/>
          <w:u w:val="single"/>
        </w:rPr>
        <w:t>131</w:t>
      </w:r>
      <w:r>
        <w:rPr>
          <w:b/>
          <w:szCs w:val="24"/>
          <w:u w:val="single"/>
        </w:rPr>
        <w:t>:</w:t>
      </w:r>
      <w:r w:rsidRPr="00E50863">
        <w:rPr>
          <w:szCs w:val="24"/>
        </w:rPr>
        <w:tab/>
      </w:r>
      <w:r>
        <w:rPr>
          <w:szCs w:val="24"/>
        </w:rPr>
        <w:t>By Council Member</w:t>
      </w:r>
      <w:r w:rsidR="00E85AC8">
        <w:rPr>
          <w:szCs w:val="24"/>
        </w:rPr>
        <w:t>s</w:t>
      </w:r>
      <w:r>
        <w:rPr>
          <w:szCs w:val="24"/>
        </w:rPr>
        <w:t xml:space="preserve"> Sanchez</w:t>
      </w:r>
      <w:r w:rsidR="00E85AC8">
        <w:rPr>
          <w:szCs w:val="24"/>
        </w:rPr>
        <w:t>, Hanif, Riley, Yeger, Williams, Won and Ariola</w:t>
      </w:r>
    </w:p>
    <w:p w14:paraId="1FF7EC36" w14:textId="77777777" w:rsidR="00260F83" w:rsidRDefault="00260F83" w:rsidP="00260F83">
      <w:pPr>
        <w:suppressLineNumbers/>
        <w:ind w:left="4320" w:hanging="4320"/>
        <w:rPr>
          <w:b/>
          <w:szCs w:val="24"/>
          <w:u w:val="single"/>
        </w:rPr>
      </w:pPr>
    </w:p>
    <w:p w14:paraId="052D8466" w14:textId="6FBC0E22" w:rsidR="00260F83" w:rsidRDefault="00260F83" w:rsidP="00260F83">
      <w:pPr>
        <w:suppressLineNumbers/>
        <w:ind w:left="4320" w:hanging="4320"/>
      </w:pPr>
      <w:r w:rsidRPr="000F3DAF">
        <w:rPr>
          <w:rFonts w:ascii="Times New Roman Bold" w:hAnsi="Times New Roman Bold"/>
          <w:b/>
          <w:smallCaps/>
          <w:szCs w:val="24"/>
          <w:u w:val="single"/>
        </w:rPr>
        <w:t>Title:</w:t>
      </w:r>
      <w:r w:rsidRPr="00E50863">
        <w:rPr>
          <w:szCs w:val="24"/>
        </w:rPr>
        <w:tab/>
      </w:r>
      <w:r w:rsidRPr="0042337E">
        <w:rPr>
          <w:szCs w:val="24"/>
        </w:rPr>
        <w:t xml:space="preserve">A Local Law to amend the administrative code of the city of New York, </w:t>
      </w:r>
      <w:r>
        <w:t xml:space="preserve">in relation to </w:t>
      </w:r>
      <w:r w:rsidR="00E85AC8">
        <w:t>requiring the fire department to conduct residential education and outreach regarding the safe operation of electric space heaters</w:t>
      </w:r>
    </w:p>
    <w:p w14:paraId="445172A7" w14:textId="205651E3" w:rsidR="00260F83" w:rsidRDefault="00260F83" w:rsidP="00260F83">
      <w:pPr>
        <w:suppressLineNumbers/>
        <w:ind w:left="4320" w:hanging="4320"/>
        <w:rPr>
          <w:b/>
          <w:szCs w:val="24"/>
          <w:u w:val="single"/>
        </w:rPr>
      </w:pPr>
    </w:p>
    <w:p w14:paraId="03A857C6" w14:textId="052D8EAC" w:rsidR="00260F83" w:rsidRPr="005E4078" w:rsidRDefault="00260F83" w:rsidP="00260F83">
      <w:pPr>
        <w:suppressLineNumbers/>
        <w:ind w:left="4320" w:hanging="4320"/>
        <w:rPr>
          <w:rFonts w:ascii="Times New Roman Bold" w:hAnsi="Times New Roman Bold"/>
          <w:smallCaps/>
          <w:szCs w:val="24"/>
        </w:rPr>
      </w:pPr>
      <w:r w:rsidRPr="000F3DAF">
        <w:rPr>
          <w:rFonts w:ascii="Times New Roman Bold" w:hAnsi="Times New Roman Bold"/>
          <w:b/>
          <w:smallCaps/>
          <w:szCs w:val="24"/>
          <w:u w:val="single"/>
        </w:rPr>
        <w:t>Administrative Code:</w:t>
      </w:r>
      <w:r>
        <w:rPr>
          <w:rFonts w:ascii="Times New Roman Bold" w:hAnsi="Times New Roman Bold"/>
          <w:smallCaps/>
          <w:szCs w:val="24"/>
        </w:rPr>
        <w:tab/>
      </w:r>
      <w:r>
        <w:rPr>
          <w:szCs w:val="24"/>
        </w:rPr>
        <w:t xml:space="preserve">Amends section </w:t>
      </w:r>
      <w:r w:rsidR="00E85AC8">
        <w:rPr>
          <w:szCs w:val="24"/>
        </w:rPr>
        <w:t>15-132</w:t>
      </w:r>
    </w:p>
    <w:p w14:paraId="274378A0" w14:textId="5A5E2043" w:rsidR="00260F83" w:rsidRDefault="00260F83" w:rsidP="00260F83">
      <w:pPr>
        <w:suppressLineNumbers/>
        <w:ind w:left="4320" w:hanging="4320"/>
        <w:rPr>
          <w:rFonts w:ascii="Times New Roman Bold" w:hAnsi="Times New Roman Bold"/>
          <w:b/>
          <w:smallCaps/>
          <w:szCs w:val="24"/>
          <w:u w:val="single"/>
        </w:rPr>
      </w:pPr>
    </w:p>
    <w:p w14:paraId="680893D6" w14:textId="77777777" w:rsidR="00260F83" w:rsidRDefault="00260F83" w:rsidP="00260F83">
      <w:pPr>
        <w:suppressLineNumbers/>
        <w:ind w:left="4320" w:hanging="4320"/>
        <w:rPr>
          <w:rFonts w:ascii="Times New Roman Bold" w:hAnsi="Times New Roman Bold"/>
          <w:b/>
          <w:smallCaps/>
          <w:szCs w:val="24"/>
          <w:u w:val="single"/>
        </w:rPr>
      </w:pPr>
    </w:p>
    <w:p w14:paraId="3873F70D" w14:textId="37239306" w:rsidR="00260F83" w:rsidRDefault="00E85AC8" w:rsidP="00260F83">
      <w:pPr>
        <w:suppressLineNumbers/>
        <w:ind w:left="4320" w:hanging="4320"/>
        <w:rPr>
          <w:szCs w:val="24"/>
        </w:rPr>
      </w:pPr>
      <w:r>
        <w:rPr>
          <w:rFonts w:ascii="Times New Roman Bold" w:hAnsi="Times New Roman Bold"/>
          <w:b/>
          <w:smallCaps/>
          <w:szCs w:val="24"/>
          <w:u w:val="single"/>
        </w:rPr>
        <w:t xml:space="preserve">Preconsidered </w:t>
      </w:r>
      <w:r w:rsidR="00260F83" w:rsidRPr="000F3DAF">
        <w:rPr>
          <w:rFonts w:ascii="Times New Roman Bold" w:hAnsi="Times New Roman Bold"/>
          <w:b/>
          <w:smallCaps/>
          <w:szCs w:val="24"/>
          <w:u w:val="single"/>
        </w:rPr>
        <w:t>Int. No.</w:t>
      </w:r>
      <w:r w:rsidR="00260F83">
        <w:rPr>
          <w:rFonts w:ascii="Times New Roman Bold" w:hAnsi="Times New Roman Bold"/>
          <w:b/>
          <w:smallCaps/>
          <w:szCs w:val="24"/>
          <w:u w:val="single"/>
        </w:rPr>
        <w:t xml:space="preserve">  </w:t>
      </w:r>
      <w:r>
        <w:rPr>
          <w:rFonts w:ascii="Times New Roman Bold" w:hAnsi="Times New Roman Bold"/>
          <w:b/>
          <w:smallCaps/>
          <w:szCs w:val="24"/>
          <w:u w:val="single"/>
        </w:rPr>
        <w:t xml:space="preserve">  </w:t>
      </w:r>
      <w:r w:rsidR="00260F83">
        <w:rPr>
          <w:b/>
          <w:szCs w:val="24"/>
          <w:u w:val="single"/>
        </w:rPr>
        <w:t>:</w:t>
      </w:r>
      <w:r w:rsidR="00260F83" w:rsidRPr="00E50863">
        <w:rPr>
          <w:szCs w:val="24"/>
        </w:rPr>
        <w:tab/>
      </w:r>
      <w:r w:rsidR="00260F83">
        <w:rPr>
          <w:szCs w:val="24"/>
        </w:rPr>
        <w:t>By Council Member</w:t>
      </w:r>
      <w:r>
        <w:rPr>
          <w:szCs w:val="24"/>
        </w:rPr>
        <w:t>s Carr, Borelli and Ariola</w:t>
      </w:r>
    </w:p>
    <w:p w14:paraId="53D97979" w14:textId="77777777" w:rsidR="00260F83" w:rsidRDefault="00260F83" w:rsidP="00260F83">
      <w:pPr>
        <w:suppressLineNumbers/>
        <w:ind w:left="4320" w:hanging="4320"/>
        <w:rPr>
          <w:b/>
          <w:szCs w:val="24"/>
          <w:u w:val="single"/>
        </w:rPr>
      </w:pPr>
    </w:p>
    <w:p w14:paraId="5916094C" w14:textId="0157E3E1" w:rsidR="00260F83" w:rsidRDefault="00260F83" w:rsidP="00260F83">
      <w:pPr>
        <w:suppressLineNumbers/>
        <w:ind w:left="4320" w:hanging="4320"/>
      </w:pPr>
      <w:r w:rsidRPr="000F3DAF">
        <w:rPr>
          <w:rFonts w:ascii="Times New Roman Bold" w:hAnsi="Times New Roman Bold"/>
          <w:b/>
          <w:smallCaps/>
          <w:szCs w:val="24"/>
          <w:u w:val="single"/>
        </w:rPr>
        <w:t>Title:</w:t>
      </w:r>
      <w:r w:rsidRPr="00E50863">
        <w:rPr>
          <w:szCs w:val="24"/>
        </w:rPr>
        <w:tab/>
      </w:r>
      <w:r w:rsidRPr="0042337E">
        <w:rPr>
          <w:szCs w:val="24"/>
        </w:rPr>
        <w:t xml:space="preserve">A Local Law to amend the administrative code of the city of New York, </w:t>
      </w:r>
      <w:r>
        <w:t xml:space="preserve">in relation to </w:t>
      </w:r>
      <w:r w:rsidR="00E85AC8">
        <w:t>requiring the commissioner of buildings to waive filing fees for permits to alter family dwellings to conform to the New York city fire code</w:t>
      </w:r>
    </w:p>
    <w:p w14:paraId="7AFA7B4A" w14:textId="017029C6" w:rsidR="00260F83" w:rsidRDefault="00260F83" w:rsidP="00260F83">
      <w:pPr>
        <w:suppressLineNumbers/>
        <w:ind w:left="4320" w:hanging="4320"/>
        <w:rPr>
          <w:b/>
          <w:szCs w:val="24"/>
          <w:u w:val="single"/>
        </w:rPr>
      </w:pPr>
    </w:p>
    <w:p w14:paraId="7658C1E3" w14:textId="1D13E0C6" w:rsidR="00260F83" w:rsidRPr="005E4078" w:rsidRDefault="00260F83" w:rsidP="00260F83">
      <w:pPr>
        <w:suppressLineNumbers/>
        <w:ind w:left="4320" w:hanging="4320"/>
        <w:rPr>
          <w:rFonts w:ascii="Times New Roman Bold" w:hAnsi="Times New Roman Bold"/>
          <w:smallCaps/>
          <w:szCs w:val="24"/>
        </w:rPr>
      </w:pPr>
      <w:r w:rsidRPr="000F3DAF">
        <w:rPr>
          <w:rFonts w:ascii="Times New Roman Bold" w:hAnsi="Times New Roman Bold"/>
          <w:b/>
          <w:smallCaps/>
          <w:szCs w:val="24"/>
          <w:u w:val="single"/>
        </w:rPr>
        <w:t>Administrative Code:</w:t>
      </w:r>
      <w:r>
        <w:rPr>
          <w:rFonts w:ascii="Times New Roman Bold" w:hAnsi="Times New Roman Bold"/>
          <w:smallCaps/>
          <w:szCs w:val="24"/>
        </w:rPr>
        <w:tab/>
      </w:r>
      <w:r w:rsidR="00E85AC8">
        <w:rPr>
          <w:szCs w:val="24"/>
        </w:rPr>
        <w:t>Adds section 28-112.13</w:t>
      </w:r>
    </w:p>
    <w:p w14:paraId="6D0B1284" w14:textId="77777777" w:rsidR="00260F83" w:rsidRPr="00292D88" w:rsidRDefault="00260F83" w:rsidP="00260F83">
      <w:pPr>
        <w:suppressLineNumbers/>
        <w:ind w:left="4320" w:hanging="4320"/>
        <w:rPr>
          <w:rFonts w:ascii="Times New Roman Bold" w:hAnsi="Times New Roman Bold"/>
          <w:b/>
          <w:smallCaps/>
          <w:szCs w:val="24"/>
          <w:u w:val="single"/>
        </w:rPr>
      </w:pPr>
    </w:p>
    <w:p w14:paraId="392C7D5E" w14:textId="0AD74486" w:rsidR="00260F83" w:rsidRDefault="00260F83" w:rsidP="00260F83">
      <w:pPr>
        <w:suppressLineNumbers/>
        <w:rPr>
          <w:b/>
          <w:szCs w:val="24"/>
          <w:u w:val="single"/>
        </w:rPr>
      </w:pPr>
    </w:p>
    <w:p w14:paraId="4FEA8385" w14:textId="77777777" w:rsidR="00E85AC8" w:rsidRDefault="00E85AC8" w:rsidP="00E85AC8">
      <w:pPr>
        <w:suppressLineNumbers/>
        <w:ind w:left="4320" w:hanging="4320"/>
        <w:rPr>
          <w:szCs w:val="24"/>
        </w:rPr>
      </w:pPr>
      <w:r>
        <w:rPr>
          <w:rFonts w:ascii="Times New Roman Bold" w:hAnsi="Times New Roman Bold"/>
          <w:b/>
          <w:smallCaps/>
          <w:szCs w:val="24"/>
          <w:u w:val="single"/>
        </w:rPr>
        <w:t xml:space="preserve">Preconsidered </w:t>
      </w:r>
      <w:r w:rsidRPr="000F3DAF">
        <w:rPr>
          <w:rFonts w:ascii="Times New Roman Bold" w:hAnsi="Times New Roman Bold"/>
          <w:b/>
          <w:smallCaps/>
          <w:szCs w:val="24"/>
          <w:u w:val="single"/>
        </w:rPr>
        <w:t>Int. No.</w:t>
      </w:r>
      <w:r>
        <w:rPr>
          <w:rFonts w:ascii="Times New Roman Bold" w:hAnsi="Times New Roman Bold"/>
          <w:b/>
          <w:smallCaps/>
          <w:szCs w:val="24"/>
          <w:u w:val="single"/>
        </w:rPr>
        <w:t xml:space="preserve">    </w:t>
      </w:r>
      <w:r>
        <w:rPr>
          <w:b/>
          <w:szCs w:val="24"/>
          <w:u w:val="single"/>
        </w:rPr>
        <w:t>:</w:t>
      </w:r>
      <w:r w:rsidRPr="00E50863">
        <w:rPr>
          <w:szCs w:val="24"/>
        </w:rPr>
        <w:tab/>
      </w:r>
      <w:r>
        <w:rPr>
          <w:szCs w:val="24"/>
        </w:rPr>
        <w:t>By Council Members Carr, Borelli and Ariola</w:t>
      </w:r>
    </w:p>
    <w:p w14:paraId="72C47209" w14:textId="77777777" w:rsidR="00E85AC8" w:rsidRDefault="00E85AC8" w:rsidP="00E85AC8">
      <w:pPr>
        <w:suppressLineNumbers/>
        <w:ind w:left="4320" w:hanging="4320"/>
        <w:rPr>
          <w:b/>
          <w:szCs w:val="24"/>
          <w:u w:val="single"/>
        </w:rPr>
      </w:pPr>
    </w:p>
    <w:p w14:paraId="7557B29C" w14:textId="3ABC910E" w:rsidR="00E85AC8" w:rsidRDefault="00E85AC8" w:rsidP="00E85AC8">
      <w:pPr>
        <w:suppressLineNumbers/>
        <w:ind w:left="4320" w:hanging="4320"/>
      </w:pPr>
      <w:r w:rsidRPr="000F3DAF">
        <w:rPr>
          <w:rFonts w:ascii="Times New Roman Bold" w:hAnsi="Times New Roman Bold"/>
          <w:b/>
          <w:smallCaps/>
          <w:szCs w:val="24"/>
          <w:u w:val="single"/>
        </w:rPr>
        <w:t>Title:</w:t>
      </w:r>
      <w:r w:rsidRPr="00E50863">
        <w:rPr>
          <w:szCs w:val="24"/>
        </w:rPr>
        <w:tab/>
      </w:r>
      <w:r w:rsidRPr="0042337E">
        <w:rPr>
          <w:szCs w:val="24"/>
        </w:rPr>
        <w:t>A Local Law to amend the administrative code of the city of New York</w:t>
      </w:r>
      <w:r>
        <w:rPr>
          <w:szCs w:val="24"/>
        </w:rPr>
        <w:t xml:space="preserve"> and the New York city building code, in relation to requiring carbon monoxide detecting devices in the basements of certain dwellings</w:t>
      </w:r>
    </w:p>
    <w:p w14:paraId="406C07E1" w14:textId="77777777" w:rsidR="00E85AC8" w:rsidRDefault="00E85AC8" w:rsidP="00E85AC8">
      <w:pPr>
        <w:suppressLineNumbers/>
        <w:ind w:left="4320" w:hanging="4320"/>
        <w:rPr>
          <w:b/>
          <w:szCs w:val="24"/>
          <w:u w:val="single"/>
        </w:rPr>
      </w:pPr>
    </w:p>
    <w:p w14:paraId="0B770A4C" w14:textId="4A5BCB19" w:rsidR="00E85AC8" w:rsidRDefault="00E85AC8" w:rsidP="00E85AC8">
      <w:pPr>
        <w:suppressLineNumbers/>
        <w:ind w:left="4320" w:hanging="4320"/>
        <w:rPr>
          <w:szCs w:val="24"/>
        </w:rPr>
      </w:pPr>
      <w:r w:rsidRPr="000F3DAF">
        <w:rPr>
          <w:rFonts w:ascii="Times New Roman Bold" w:hAnsi="Times New Roman Bold"/>
          <w:b/>
          <w:smallCaps/>
          <w:szCs w:val="24"/>
          <w:u w:val="single"/>
        </w:rPr>
        <w:t>Administrative Code:</w:t>
      </w:r>
      <w:r>
        <w:rPr>
          <w:rFonts w:ascii="Times New Roman Bold" w:hAnsi="Times New Roman Bold"/>
          <w:smallCaps/>
          <w:szCs w:val="24"/>
        </w:rPr>
        <w:tab/>
      </w:r>
      <w:r>
        <w:rPr>
          <w:szCs w:val="24"/>
        </w:rPr>
        <w:t>Amends section 27-2045; adds new section 28-315.2.5</w:t>
      </w:r>
    </w:p>
    <w:p w14:paraId="7A24C74D" w14:textId="4553C29C" w:rsidR="00E85AC8" w:rsidRDefault="00E85AC8" w:rsidP="00E85AC8">
      <w:pPr>
        <w:suppressLineNumbers/>
        <w:ind w:left="4320" w:hanging="4320"/>
        <w:rPr>
          <w:rFonts w:ascii="Times New Roman Bold" w:hAnsi="Times New Roman Bold"/>
          <w:smallCaps/>
          <w:szCs w:val="24"/>
        </w:rPr>
      </w:pPr>
    </w:p>
    <w:p w14:paraId="395DA214" w14:textId="064CB943" w:rsidR="00E85AC8" w:rsidRPr="00E85AC8" w:rsidRDefault="00E85AC8" w:rsidP="00E85AC8">
      <w:pPr>
        <w:suppressLineNumbers/>
        <w:ind w:left="4320" w:hanging="4320"/>
        <w:rPr>
          <w:szCs w:val="24"/>
          <w:u w:val="single"/>
        </w:rPr>
      </w:pPr>
      <w:r w:rsidRPr="00FB55AD">
        <w:rPr>
          <w:rFonts w:ascii="Times New Roman Bold" w:hAnsi="Times New Roman Bold"/>
          <w:b/>
          <w:bCs/>
          <w:smallCaps/>
          <w:szCs w:val="24"/>
          <w:u w:val="single"/>
        </w:rPr>
        <w:t>Building Code:</w:t>
      </w:r>
      <w:r w:rsidRPr="00E85AC8">
        <w:rPr>
          <w:rFonts w:ascii="Times New Roman Bold" w:hAnsi="Times New Roman Bold"/>
          <w:smallCaps/>
          <w:szCs w:val="24"/>
        </w:rPr>
        <w:tab/>
      </w:r>
      <w:r>
        <w:rPr>
          <w:szCs w:val="24"/>
        </w:rPr>
        <w:t>Adds section 908.7.1.1.4</w:t>
      </w:r>
    </w:p>
    <w:p w14:paraId="0CE74034" w14:textId="4AF378B6" w:rsidR="00260F83" w:rsidRDefault="00260F83" w:rsidP="00A54089">
      <w:pPr>
        <w:suppressLineNumbers/>
        <w:ind w:left="4320" w:hanging="4320"/>
        <w:rPr>
          <w:b/>
          <w:szCs w:val="24"/>
          <w:u w:val="single"/>
        </w:rPr>
      </w:pPr>
    </w:p>
    <w:p w14:paraId="796ACBBC" w14:textId="77777777" w:rsidR="00260F83" w:rsidRDefault="00260F83" w:rsidP="00A54089">
      <w:pPr>
        <w:suppressLineNumbers/>
        <w:ind w:left="4320" w:hanging="4320"/>
        <w:rPr>
          <w:b/>
          <w:szCs w:val="24"/>
          <w:u w:val="single"/>
        </w:rPr>
      </w:pPr>
    </w:p>
    <w:p w14:paraId="38C49C30" w14:textId="55975AD7" w:rsidR="00E85AC8" w:rsidRDefault="00E85AC8" w:rsidP="00E85AC8">
      <w:pPr>
        <w:suppressLineNumbers/>
        <w:ind w:left="4320" w:hanging="4320"/>
        <w:rPr>
          <w:szCs w:val="24"/>
        </w:rPr>
      </w:pPr>
      <w:r>
        <w:rPr>
          <w:rFonts w:ascii="Times New Roman Bold" w:hAnsi="Times New Roman Bold"/>
          <w:b/>
          <w:smallCaps/>
          <w:szCs w:val="24"/>
          <w:u w:val="single"/>
        </w:rPr>
        <w:t xml:space="preserve">Preconsidered </w:t>
      </w:r>
      <w:r w:rsidRPr="000F3DAF">
        <w:rPr>
          <w:rFonts w:ascii="Times New Roman Bold" w:hAnsi="Times New Roman Bold"/>
          <w:b/>
          <w:smallCaps/>
          <w:szCs w:val="24"/>
          <w:u w:val="single"/>
        </w:rPr>
        <w:t>Int. No.</w:t>
      </w:r>
      <w:r>
        <w:rPr>
          <w:rFonts w:ascii="Times New Roman Bold" w:hAnsi="Times New Roman Bold"/>
          <w:b/>
          <w:smallCaps/>
          <w:szCs w:val="24"/>
          <w:u w:val="single"/>
        </w:rPr>
        <w:t xml:space="preserve">    </w:t>
      </w:r>
      <w:r>
        <w:rPr>
          <w:b/>
          <w:szCs w:val="24"/>
          <w:u w:val="single"/>
        </w:rPr>
        <w:t>:</w:t>
      </w:r>
      <w:r w:rsidRPr="00E50863">
        <w:rPr>
          <w:szCs w:val="24"/>
        </w:rPr>
        <w:tab/>
      </w:r>
      <w:r>
        <w:rPr>
          <w:szCs w:val="24"/>
        </w:rPr>
        <w:t>By Council Members Williams, Hudson, Salamanca, Feliz, Riley and Stevens</w:t>
      </w:r>
    </w:p>
    <w:p w14:paraId="69A89FD2" w14:textId="77777777" w:rsidR="00E85AC8" w:rsidRDefault="00E85AC8" w:rsidP="00E85AC8">
      <w:pPr>
        <w:suppressLineNumbers/>
        <w:ind w:left="4320" w:hanging="4320"/>
        <w:rPr>
          <w:b/>
          <w:szCs w:val="24"/>
          <w:u w:val="single"/>
        </w:rPr>
      </w:pPr>
    </w:p>
    <w:p w14:paraId="050838F3" w14:textId="17DAE59A" w:rsidR="00E85AC8" w:rsidRDefault="00E85AC8" w:rsidP="00E85AC8">
      <w:pPr>
        <w:suppressLineNumbers/>
        <w:ind w:left="4320" w:hanging="4320"/>
      </w:pPr>
      <w:r w:rsidRPr="000F3DAF">
        <w:rPr>
          <w:rFonts w:ascii="Times New Roman Bold" w:hAnsi="Times New Roman Bold"/>
          <w:b/>
          <w:smallCaps/>
          <w:szCs w:val="24"/>
          <w:u w:val="single"/>
        </w:rPr>
        <w:t>Title:</w:t>
      </w:r>
      <w:r w:rsidRPr="00E50863">
        <w:rPr>
          <w:szCs w:val="24"/>
        </w:rPr>
        <w:tab/>
      </w:r>
      <w:r w:rsidRPr="0042337E">
        <w:rPr>
          <w:szCs w:val="24"/>
        </w:rPr>
        <w:t xml:space="preserve">A Local Law to amend the administrative code of the city of New York, </w:t>
      </w:r>
      <w:r>
        <w:t>in relation to inspections of self-closing doors in residential buildings</w:t>
      </w:r>
    </w:p>
    <w:p w14:paraId="277D66D8" w14:textId="77777777" w:rsidR="00E85AC8" w:rsidRDefault="00E85AC8" w:rsidP="00E85AC8">
      <w:pPr>
        <w:suppressLineNumbers/>
        <w:ind w:left="4320" w:hanging="4320"/>
        <w:rPr>
          <w:b/>
          <w:szCs w:val="24"/>
          <w:u w:val="single"/>
        </w:rPr>
      </w:pPr>
    </w:p>
    <w:p w14:paraId="10DF3886" w14:textId="1BCF0903" w:rsidR="00E85AC8" w:rsidRPr="005E4078" w:rsidRDefault="00E85AC8" w:rsidP="00E85AC8">
      <w:pPr>
        <w:suppressLineNumbers/>
        <w:ind w:left="4320" w:hanging="4320"/>
        <w:rPr>
          <w:rFonts w:ascii="Times New Roman Bold" w:hAnsi="Times New Roman Bold"/>
          <w:smallCaps/>
          <w:szCs w:val="24"/>
        </w:rPr>
      </w:pPr>
      <w:r w:rsidRPr="000F3DAF">
        <w:rPr>
          <w:rFonts w:ascii="Times New Roman Bold" w:hAnsi="Times New Roman Bold"/>
          <w:b/>
          <w:smallCaps/>
          <w:szCs w:val="24"/>
          <w:u w:val="single"/>
        </w:rPr>
        <w:t>Administrative Code:</w:t>
      </w:r>
      <w:r>
        <w:rPr>
          <w:rFonts w:ascii="Times New Roman Bold" w:hAnsi="Times New Roman Bold"/>
          <w:smallCaps/>
          <w:szCs w:val="24"/>
        </w:rPr>
        <w:tab/>
      </w:r>
      <w:r>
        <w:rPr>
          <w:szCs w:val="24"/>
        </w:rPr>
        <w:t xml:space="preserve">Adds </w:t>
      </w:r>
      <w:r w:rsidR="0008429F">
        <w:rPr>
          <w:szCs w:val="24"/>
        </w:rPr>
        <w:t>section 27-2041.2</w:t>
      </w:r>
    </w:p>
    <w:p w14:paraId="4A27125A" w14:textId="77777777" w:rsidR="00260F83" w:rsidRDefault="00260F83" w:rsidP="00A54089">
      <w:pPr>
        <w:suppressLineNumbers/>
        <w:ind w:left="4320" w:hanging="4320"/>
        <w:rPr>
          <w:b/>
          <w:szCs w:val="24"/>
          <w:u w:val="single"/>
        </w:rPr>
      </w:pPr>
    </w:p>
    <w:p w14:paraId="1558BF20" w14:textId="77777777" w:rsidR="00A54089" w:rsidRDefault="00A54089" w:rsidP="00A54089">
      <w:pPr>
        <w:suppressLineNumbers/>
        <w:rPr>
          <w:b/>
          <w:szCs w:val="24"/>
          <w:u w:val="single"/>
        </w:rPr>
      </w:pPr>
    </w:p>
    <w:p w14:paraId="08A8E8D9" w14:textId="141AE341" w:rsidR="00A54089" w:rsidRPr="008C55A5" w:rsidRDefault="00A54089" w:rsidP="008C55A5">
      <w:pPr>
        <w:pStyle w:val="ListParagraph"/>
        <w:numPr>
          <w:ilvl w:val="0"/>
          <w:numId w:val="1"/>
        </w:numPr>
        <w:suppressLineNumbers/>
        <w:rPr>
          <w:b/>
          <w:smallCaps/>
          <w:szCs w:val="24"/>
        </w:rPr>
      </w:pPr>
      <w:r w:rsidRPr="008C55A5">
        <w:rPr>
          <w:b/>
          <w:smallCaps/>
          <w:szCs w:val="24"/>
        </w:rPr>
        <w:t>Introduction</w:t>
      </w:r>
    </w:p>
    <w:p w14:paraId="52F9857A" w14:textId="77777777" w:rsidR="00A54089" w:rsidRPr="008C55A5" w:rsidRDefault="00A54089" w:rsidP="008C55A5">
      <w:pPr>
        <w:suppressLineNumbers/>
        <w:rPr>
          <w:b/>
          <w:szCs w:val="24"/>
          <w:u w:val="single"/>
        </w:rPr>
      </w:pPr>
    </w:p>
    <w:p w14:paraId="0A6BD1B1" w14:textId="36526C2E" w:rsidR="00C15708" w:rsidRPr="008C55A5" w:rsidRDefault="00A54089" w:rsidP="008C55A5">
      <w:pPr>
        <w:suppressLineNumbers/>
        <w:spacing w:line="480" w:lineRule="auto"/>
        <w:ind w:firstLine="720"/>
      </w:pPr>
      <w:r w:rsidRPr="008C55A5">
        <w:t>On</w:t>
      </w:r>
      <w:r w:rsidR="00292D88" w:rsidRPr="008C55A5">
        <w:t xml:space="preserve"> </w:t>
      </w:r>
      <w:r w:rsidR="0008429F" w:rsidRPr="008C55A5">
        <w:t>April 6</w:t>
      </w:r>
      <w:r w:rsidR="00673147" w:rsidRPr="008C55A5">
        <w:t>, 2022</w:t>
      </w:r>
      <w:r w:rsidRPr="008C55A5">
        <w:t xml:space="preserve">, the </w:t>
      </w:r>
      <w:r w:rsidR="0008429F" w:rsidRPr="008C55A5">
        <w:t xml:space="preserve">Special Committee on Twin Parks Citywide Taskforce on Fire Prevention, chaired by Council Member Oswald Feliz, </w:t>
      </w:r>
      <w:r w:rsidR="00021323">
        <w:t xml:space="preserve">and </w:t>
      </w:r>
      <w:r w:rsidR="0008429F" w:rsidRPr="008C55A5">
        <w:t>the Committee</w:t>
      </w:r>
      <w:r w:rsidR="00021323">
        <w:t>s</w:t>
      </w:r>
      <w:r w:rsidR="0008429F" w:rsidRPr="008C55A5">
        <w:t xml:space="preserve"> on Fire and Emergency Management, chaired by Council Member Joann Ariola, and </w:t>
      </w:r>
      <w:r w:rsidRPr="008C55A5">
        <w:t xml:space="preserve">Housing and Buildings, chaired by Council Member </w:t>
      </w:r>
      <w:r w:rsidR="00673147" w:rsidRPr="008C55A5">
        <w:t>Pierina Sanchez</w:t>
      </w:r>
      <w:r w:rsidRPr="008C55A5">
        <w:t xml:space="preserve">, will hold a </w:t>
      </w:r>
      <w:r w:rsidR="0008429F" w:rsidRPr="008C55A5">
        <w:t xml:space="preserve">joint </w:t>
      </w:r>
      <w:r w:rsidRPr="008C55A5">
        <w:t xml:space="preserve">hearing </w:t>
      </w:r>
      <w:r w:rsidR="00215DD1" w:rsidRPr="008C55A5">
        <w:t xml:space="preserve">entitled “Oversight: </w:t>
      </w:r>
      <w:r w:rsidR="0008429F" w:rsidRPr="008C55A5">
        <w:t>Agency Enforcement and the Twin Parks Fire</w:t>
      </w:r>
      <w:r w:rsidR="00215DD1" w:rsidRPr="008C55A5">
        <w:t>.”</w:t>
      </w:r>
      <w:r w:rsidR="00D1682D" w:rsidRPr="008C55A5">
        <w:t xml:space="preserve"> The Committee</w:t>
      </w:r>
      <w:r w:rsidR="0008429F" w:rsidRPr="008C55A5">
        <w:t>s</w:t>
      </w:r>
      <w:r w:rsidR="00D1682D" w:rsidRPr="008C55A5">
        <w:t xml:space="preserve"> will a</w:t>
      </w:r>
      <w:r w:rsidR="00021323">
        <w:t>lso</w:t>
      </w:r>
      <w:r w:rsidR="00D1682D" w:rsidRPr="008C55A5">
        <w:t xml:space="preserve"> hear</w:t>
      </w:r>
      <w:r w:rsidR="00021323">
        <w:t xml:space="preserve"> several pieces of legislation: </w:t>
      </w:r>
      <w:r w:rsidRPr="008C55A5">
        <w:t xml:space="preserve"> </w:t>
      </w:r>
      <w:r w:rsidR="00292D88" w:rsidRPr="008C55A5">
        <w:t xml:space="preserve">Int. No. </w:t>
      </w:r>
      <w:r w:rsidR="0008429F" w:rsidRPr="008C55A5">
        <w:t>104, in relation to defining the term self-closing door</w:t>
      </w:r>
      <w:r w:rsidR="00021323">
        <w:t>;</w:t>
      </w:r>
      <w:r w:rsidR="0008429F" w:rsidRPr="008C55A5">
        <w:t xml:space="preserve"> Int. No. 105, in relation to housing and fire safety</w:t>
      </w:r>
      <w:r w:rsidR="00021323">
        <w:t>;</w:t>
      </w:r>
      <w:r w:rsidR="0008429F" w:rsidRPr="008C55A5">
        <w:t xml:space="preserve"> Int. No. 106, in relation to the sale of electric space heaters</w:t>
      </w:r>
      <w:r w:rsidR="00021323">
        <w:t>;</w:t>
      </w:r>
      <w:r w:rsidR="0008429F" w:rsidRPr="008C55A5">
        <w:t xml:space="preserve"> Int. No. 115, in relation to minimum temperatures required to be maintained in dwellings</w:t>
      </w:r>
      <w:r w:rsidR="00021323">
        <w:t>;</w:t>
      </w:r>
      <w:r w:rsidR="0008429F" w:rsidRPr="008C55A5">
        <w:t xml:space="preserve"> Int. No. 131, in relation to requiring the fire department to conduct residential education and outreach regarding the safe operation of electric space heaters</w:t>
      </w:r>
      <w:r w:rsidR="00021323">
        <w:t>;</w:t>
      </w:r>
      <w:r w:rsidR="0008429F" w:rsidRPr="008C55A5">
        <w:t xml:space="preserve"> Preconsidered Int. No.</w:t>
      </w:r>
      <w:r w:rsidR="00021323">
        <w:softHyphen/>
        <w:t>_</w:t>
      </w:r>
      <w:r w:rsidR="0008429F" w:rsidRPr="008C55A5">
        <w:t>, in relation to requiring the commissioner of buildings to waive filing fees for permits to alter family dwellings to conform to the NYC fire code</w:t>
      </w:r>
      <w:r w:rsidR="00021323">
        <w:t>;</w:t>
      </w:r>
      <w:r w:rsidR="0008429F" w:rsidRPr="008C55A5">
        <w:t xml:space="preserve"> Preconsidered Int. No.</w:t>
      </w:r>
      <w:r w:rsidR="00021323">
        <w:t>_</w:t>
      </w:r>
      <w:r w:rsidR="0008429F" w:rsidRPr="008C55A5">
        <w:t>, in relation to requiring carbon monoxide detecting devices in the basements of certain dwellings</w:t>
      </w:r>
      <w:r w:rsidR="00021323">
        <w:t>;</w:t>
      </w:r>
      <w:r w:rsidR="0008429F" w:rsidRPr="008C55A5">
        <w:t xml:space="preserve"> and Preconsidered Int. No.</w:t>
      </w:r>
      <w:r w:rsidR="00021323">
        <w:t>_</w:t>
      </w:r>
      <w:r w:rsidR="0008429F" w:rsidRPr="008C55A5">
        <w:t>, in relation to inspections of self-closing doors in residential buildings.</w:t>
      </w:r>
      <w:r w:rsidRPr="008C55A5">
        <w:t xml:space="preserve"> The Committee</w:t>
      </w:r>
      <w:r w:rsidR="0008429F" w:rsidRPr="008C55A5">
        <w:t>s</w:t>
      </w:r>
      <w:r w:rsidRPr="008C55A5">
        <w:t xml:space="preserve"> expect to receive testimony from the</w:t>
      </w:r>
      <w:r w:rsidR="0008429F" w:rsidRPr="008C55A5">
        <w:t xml:space="preserve"> </w:t>
      </w:r>
      <w:r w:rsidR="006F39BF" w:rsidRPr="008C55A5">
        <w:t>New York City Fire Department</w:t>
      </w:r>
      <w:r w:rsidR="0008429F" w:rsidRPr="008C55A5">
        <w:t xml:space="preserve"> (“FDNY”), the</w:t>
      </w:r>
      <w:r w:rsidRPr="008C55A5">
        <w:t xml:space="preserve"> Department </w:t>
      </w:r>
      <w:r w:rsidR="00292D88" w:rsidRPr="008C55A5">
        <w:t>of</w:t>
      </w:r>
      <w:r w:rsidRPr="008C55A5">
        <w:t xml:space="preserve"> Housing Preservation and Development (“HPD”), </w:t>
      </w:r>
      <w:r w:rsidR="0008429F" w:rsidRPr="008C55A5">
        <w:t xml:space="preserve">the Department of Buildings (“DOB”), </w:t>
      </w:r>
      <w:r w:rsidRPr="008C55A5">
        <w:t>as well as real estate representatives</w:t>
      </w:r>
      <w:r w:rsidR="00D1682D" w:rsidRPr="008C55A5">
        <w:t>,</w:t>
      </w:r>
      <w:r w:rsidR="005B021C" w:rsidRPr="008C55A5">
        <w:t xml:space="preserve"> tenant</w:t>
      </w:r>
      <w:r w:rsidR="00D1682D" w:rsidRPr="008C55A5">
        <w:t xml:space="preserve"> advocates</w:t>
      </w:r>
      <w:r w:rsidRPr="008C55A5">
        <w:t xml:space="preserve"> and other interested members of the public.</w:t>
      </w:r>
    </w:p>
    <w:p w14:paraId="0BA0ACA1" w14:textId="77777777" w:rsidR="00C15708" w:rsidRPr="008C55A5" w:rsidRDefault="00C15708" w:rsidP="008C55A5">
      <w:pPr>
        <w:suppressLineNumbers/>
        <w:spacing w:line="480" w:lineRule="auto"/>
        <w:ind w:firstLine="720"/>
      </w:pPr>
    </w:p>
    <w:p w14:paraId="39F91322" w14:textId="1834FE15" w:rsidR="00A54089" w:rsidRPr="008C55A5" w:rsidRDefault="00A54089" w:rsidP="008C55A5">
      <w:pPr>
        <w:pStyle w:val="ListParagraph"/>
        <w:numPr>
          <w:ilvl w:val="0"/>
          <w:numId w:val="1"/>
        </w:numPr>
        <w:suppressLineNumbers/>
        <w:rPr>
          <w:b/>
          <w:smallCaps/>
          <w:szCs w:val="24"/>
        </w:rPr>
      </w:pPr>
      <w:r w:rsidRPr="008C55A5">
        <w:rPr>
          <w:b/>
          <w:smallCaps/>
          <w:szCs w:val="24"/>
        </w:rPr>
        <w:t>Background</w:t>
      </w:r>
    </w:p>
    <w:p w14:paraId="235FE4A8" w14:textId="77777777" w:rsidR="00A54089" w:rsidRPr="008C55A5" w:rsidRDefault="00A54089" w:rsidP="008C55A5">
      <w:pPr>
        <w:suppressLineNumbers/>
        <w:rPr>
          <w:b/>
          <w:szCs w:val="24"/>
          <w:u w:val="single"/>
        </w:rPr>
      </w:pPr>
    </w:p>
    <w:p w14:paraId="27E7A3F7" w14:textId="267B6241" w:rsidR="0008429F" w:rsidRPr="008C55A5" w:rsidRDefault="0008429F" w:rsidP="008C55A5">
      <w:pPr>
        <w:pStyle w:val="BodyText"/>
        <w:suppressLineNumbers/>
        <w:ind w:firstLine="0"/>
        <w:rPr>
          <w:i/>
        </w:rPr>
      </w:pPr>
      <w:r w:rsidRPr="008C55A5">
        <w:rPr>
          <w:i/>
        </w:rPr>
        <w:t>January 2022 Residential Building Fire</w:t>
      </w:r>
      <w:r w:rsidR="00AF126D" w:rsidRPr="008C55A5">
        <w:rPr>
          <w:i/>
        </w:rPr>
        <w:t>s</w:t>
      </w:r>
    </w:p>
    <w:p w14:paraId="19EFF91C" w14:textId="7C1DAA72" w:rsidR="00BF176A" w:rsidRPr="008C55A5" w:rsidRDefault="0008429F" w:rsidP="008C55A5">
      <w:pPr>
        <w:pStyle w:val="BodyText"/>
        <w:suppressLineNumbers/>
        <w:ind w:firstLine="0"/>
      </w:pPr>
      <w:r w:rsidRPr="008C55A5">
        <w:tab/>
        <w:t xml:space="preserve">On </w:t>
      </w:r>
      <w:r w:rsidR="00AF126D" w:rsidRPr="008C55A5">
        <w:t>January 9, 2022, a high-rise residential fire at the 19-story Twin Parks North West apartment building in the Fordham section of the Bronx resulted in the dea</w:t>
      </w:r>
      <w:r w:rsidR="00880AD8" w:rsidRPr="008C55A5">
        <w:t>ths of 17</w:t>
      </w:r>
      <w:r w:rsidR="00AF126D" w:rsidRPr="008C55A5">
        <w:t xml:space="preserve"> individuals, including </w:t>
      </w:r>
      <w:r w:rsidR="00880AD8" w:rsidRPr="008C55A5">
        <w:t>eight</w:t>
      </w:r>
      <w:r w:rsidR="00AF126D" w:rsidRPr="008C55A5">
        <w:t xml:space="preserve"> children.</w:t>
      </w:r>
      <w:r w:rsidR="00AF126D" w:rsidRPr="008C55A5">
        <w:rPr>
          <w:rStyle w:val="FootnoteReference"/>
        </w:rPr>
        <w:footnoteReference w:id="1"/>
      </w:r>
      <w:r w:rsidR="00AF126D" w:rsidRPr="008C55A5">
        <w:t xml:space="preserve"> Dozens were hospitalized with life-threatening injuries due to smoke inhalation.</w:t>
      </w:r>
      <w:r w:rsidR="00880AD8" w:rsidRPr="008C55A5">
        <w:rPr>
          <w:rStyle w:val="FootnoteReference"/>
        </w:rPr>
        <w:footnoteReference w:id="2"/>
      </w:r>
      <w:r w:rsidR="00AF126D" w:rsidRPr="008C55A5">
        <w:t xml:space="preserve"> Investigators determined the fire was caused by a defective space heater that caught fire</w:t>
      </w:r>
      <w:r w:rsidR="005826D7">
        <w:t xml:space="preserve"> in a resident’s bedroom</w:t>
      </w:r>
      <w:r w:rsidR="00AF126D" w:rsidRPr="008C55A5">
        <w:t>.</w:t>
      </w:r>
      <w:bookmarkStart w:id="1" w:name="_Ref99942844"/>
      <w:r w:rsidR="00880AD8" w:rsidRPr="008C55A5">
        <w:rPr>
          <w:rStyle w:val="FootnoteReference"/>
        </w:rPr>
        <w:footnoteReference w:id="3"/>
      </w:r>
      <w:bookmarkEnd w:id="1"/>
      <w:r w:rsidR="00AF126D" w:rsidRPr="008C55A5">
        <w:t xml:space="preserve"> </w:t>
      </w:r>
      <w:r w:rsidR="000A6632" w:rsidRPr="008C55A5">
        <w:t>The space heater had reportedly been running continuously for days to supplement the</w:t>
      </w:r>
      <w:r w:rsidR="005826D7">
        <w:t xml:space="preserve"> inadequate heat provided by the building</w:t>
      </w:r>
      <w:r w:rsidR="000A6632" w:rsidRPr="008C55A5">
        <w:t xml:space="preserve">. </w:t>
      </w:r>
      <w:r w:rsidR="00BF176A" w:rsidRPr="008C55A5">
        <w:t xml:space="preserve">Although the flames were contained primarily to the </w:t>
      </w:r>
      <w:r w:rsidR="002C3D65" w:rsidRPr="008C55A5">
        <w:t xml:space="preserve">hallway outside the </w:t>
      </w:r>
      <w:r w:rsidR="00BF176A" w:rsidRPr="008C55A5">
        <w:t>third floor apartment unit</w:t>
      </w:r>
      <w:r w:rsidR="002C3D65" w:rsidRPr="008C55A5">
        <w:t xml:space="preserve"> where the fire originated</w:t>
      </w:r>
      <w:r w:rsidR="00BF176A" w:rsidRPr="008C55A5">
        <w:t>, smoke from the fire quickly inundated the building.</w:t>
      </w:r>
      <w:r w:rsidR="00BF176A" w:rsidRPr="008C55A5">
        <w:rPr>
          <w:rStyle w:val="FootnoteReference"/>
        </w:rPr>
        <w:footnoteReference w:id="4"/>
      </w:r>
      <w:r w:rsidR="00BF176A" w:rsidRPr="008C55A5">
        <w:t xml:space="preserve"> As residents of the building evacuated, the door to the third floor apartment</w:t>
      </w:r>
      <w:r w:rsidR="00367326">
        <w:t xml:space="preserve"> from which the fire originated </w:t>
      </w:r>
      <w:r w:rsidR="00BF176A" w:rsidRPr="008C55A5">
        <w:t>reportedly</w:t>
      </w:r>
      <w:r w:rsidR="003A6D8E">
        <w:t xml:space="preserve"> remained open</w:t>
      </w:r>
      <w:r w:rsidR="00BF176A" w:rsidRPr="008C55A5">
        <w:t xml:space="preserve">, causing </w:t>
      </w:r>
      <w:r w:rsidR="000A6632" w:rsidRPr="008C55A5">
        <w:t>smoke to permeate throughout the building.</w:t>
      </w:r>
      <w:r w:rsidR="000A6632" w:rsidRPr="008C55A5">
        <w:rPr>
          <w:rStyle w:val="FootnoteReference"/>
        </w:rPr>
        <w:footnoteReference w:id="5"/>
      </w:r>
      <w:r w:rsidR="00BF176A" w:rsidRPr="008C55A5">
        <w:t xml:space="preserve"> </w:t>
      </w:r>
      <w:r w:rsidR="000A6632" w:rsidRPr="008C55A5">
        <w:t xml:space="preserve">The smoke was drawn into a stairwell, leading up to the fifteenth floor, where the stairwell door was </w:t>
      </w:r>
      <w:r w:rsidR="00367326">
        <w:t xml:space="preserve">also </w:t>
      </w:r>
      <w:r w:rsidR="000A6632" w:rsidRPr="008C55A5">
        <w:t>left open</w:t>
      </w:r>
      <w:r w:rsidR="00AF126D" w:rsidRPr="008C55A5">
        <w:t>.</w:t>
      </w:r>
      <w:r w:rsidR="000A6632" w:rsidRPr="008C55A5">
        <w:rPr>
          <w:rStyle w:val="FootnoteReference"/>
        </w:rPr>
        <w:footnoteReference w:id="6"/>
      </w:r>
      <w:r w:rsidR="00AF126D" w:rsidRPr="008C55A5">
        <w:t xml:space="preserve"> All individuals killed in the fire died from smoke inhalation. Additionally, dozens of residents were displaced from their apartments</w:t>
      </w:r>
      <w:r w:rsidR="002F58D8" w:rsidRPr="008C55A5">
        <w:t>.</w:t>
      </w:r>
      <w:r w:rsidR="00AF126D" w:rsidRPr="008C55A5">
        <w:t xml:space="preserve"> </w:t>
      </w:r>
      <w:r w:rsidR="005826D7">
        <w:t>It was reported that b</w:t>
      </w:r>
      <w:r w:rsidR="00401C35" w:rsidRPr="008C55A5">
        <w:t>etween 2013 and 2019, HPD inspectors cited the Twin Parks building six times for failure to maintain self-closing doors, all of which had been resolved.</w:t>
      </w:r>
      <w:r w:rsidR="00401C35" w:rsidRPr="008C55A5">
        <w:rPr>
          <w:rStyle w:val="FootnoteReference"/>
        </w:rPr>
        <w:footnoteReference w:id="7"/>
      </w:r>
      <w:r w:rsidR="00401C35" w:rsidRPr="008C55A5">
        <w:t xml:space="preserve"> Of those violations, doors on the third and fifteenth floors had specifically been mentioned.</w:t>
      </w:r>
      <w:r w:rsidR="00401C35" w:rsidRPr="008C55A5">
        <w:rPr>
          <w:rStyle w:val="FootnoteReference"/>
        </w:rPr>
        <w:footnoteReference w:id="8"/>
      </w:r>
    </w:p>
    <w:p w14:paraId="24B0D0E2" w14:textId="66BE3B22" w:rsidR="00755F0C" w:rsidRPr="008C55A5" w:rsidRDefault="00755F0C" w:rsidP="008C55A5">
      <w:pPr>
        <w:spacing w:line="480" w:lineRule="auto"/>
        <w:ind w:firstLine="720"/>
        <w:rPr>
          <w:color w:val="000000"/>
          <w:szCs w:val="24"/>
        </w:rPr>
      </w:pPr>
      <w:r w:rsidRPr="008C55A5">
        <w:rPr>
          <w:color w:val="000000"/>
          <w:szCs w:val="24"/>
        </w:rPr>
        <w:t xml:space="preserve">Closing doors when escaping a fire can greatly decrease the chance that such fire will spread to other areas of a building.  The Twin Parks fire, and other high-rise fires, have demonstrated the fatal results of </w:t>
      </w:r>
      <w:r w:rsidR="002062E1">
        <w:rPr>
          <w:color w:val="000000"/>
          <w:szCs w:val="24"/>
        </w:rPr>
        <w:t xml:space="preserve">open </w:t>
      </w:r>
      <w:r w:rsidRPr="008C55A5">
        <w:rPr>
          <w:color w:val="000000"/>
          <w:szCs w:val="24"/>
        </w:rPr>
        <w:t xml:space="preserve">doors allowing fires to spread into common hallways, stairways and other apartments.  Recognizing the potential life-or-death impact of closing doors during a fire, the Council enacted legislation aimed to address this issue following a string of deadly fires in early 2018. </w:t>
      </w:r>
    </w:p>
    <w:p w14:paraId="2E4A435F" w14:textId="77777777" w:rsidR="00755F0C" w:rsidRPr="008C55A5" w:rsidRDefault="00755F0C" w:rsidP="008C55A5">
      <w:pPr>
        <w:spacing w:line="480" w:lineRule="auto"/>
        <w:ind w:firstLine="720"/>
        <w:rPr>
          <w:color w:val="000000"/>
          <w:szCs w:val="24"/>
        </w:rPr>
      </w:pPr>
      <w:r w:rsidRPr="008C55A5">
        <w:rPr>
          <w:color w:val="000000"/>
          <w:szCs w:val="24"/>
        </w:rPr>
        <w:t>First, Local Law 111 of 2018, established requirements that doors providing access to interior corridors or stairs be self-closing or equipped with devices to ensure closing after having been opened. This requirement, which applied to occupancy groups R-1 and R-2 established July 31, 2021 as a deadline for compliance with such requirements.</w:t>
      </w:r>
      <w:r w:rsidRPr="008C55A5">
        <w:rPr>
          <w:rStyle w:val="FootnoteReference"/>
          <w:color w:val="000000"/>
          <w:szCs w:val="24"/>
        </w:rPr>
        <w:footnoteReference w:id="9"/>
      </w:r>
      <w:r w:rsidRPr="008C55A5">
        <w:rPr>
          <w:color w:val="000000"/>
          <w:szCs w:val="24"/>
        </w:rPr>
        <w:t xml:space="preserve"> The bill placed responsibility on building owners of multiple dwellings to keep and maintain self-closing doors in good repair, and made failure to keep or maintain such doors a class C immediate hazardous violation, with a 21-day period of correction following issuance of violation.</w:t>
      </w:r>
      <w:r w:rsidRPr="008C55A5">
        <w:rPr>
          <w:rStyle w:val="FootnoteReference"/>
          <w:color w:val="000000"/>
          <w:szCs w:val="24"/>
        </w:rPr>
        <w:footnoteReference w:id="10"/>
      </w:r>
      <w:r w:rsidRPr="008C55A5">
        <w:rPr>
          <w:color w:val="000000"/>
          <w:szCs w:val="24"/>
        </w:rPr>
        <w:t xml:space="preserve"> </w:t>
      </w:r>
    </w:p>
    <w:p w14:paraId="062C6432" w14:textId="0CD5D45B" w:rsidR="00C15708" w:rsidRPr="008C55A5" w:rsidRDefault="00755F0C" w:rsidP="008C55A5">
      <w:pPr>
        <w:spacing w:line="480" w:lineRule="auto"/>
        <w:ind w:firstLine="720"/>
        <w:rPr>
          <w:color w:val="000000"/>
          <w:szCs w:val="24"/>
        </w:rPr>
      </w:pPr>
      <w:r w:rsidRPr="008C55A5">
        <w:rPr>
          <w:color w:val="000000"/>
          <w:szCs w:val="24"/>
        </w:rPr>
        <w:t>Additionally, Local Law 115 of 2018, required the posting of notices within residential buildings regarding the importance of closing doors when escaping a fire. This requirement, codified in Admin. Code. Section 15-135, places responsibility on building owners to ensure such notices are maintained in conspicuous locations.</w:t>
      </w:r>
      <w:r w:rsidRPr="008C55A5">
        <w:rPr>
          <w:rStyle w:val="FootnoteReference"/>
          <w:color w:val="000000"/>
          <w:szCs w:val="24"/>
        </w:rPr>
        <w:footnoteReference w:id="11"/>
      </w:r>
      <w:r w:rsidRPr="008C55A5">
        <w:rPr>
          <w:color w:val="000000"/>
          <w:szCs w:val="24"/>
        </w:rPr>
        <w:t xml:space="preserve">   </w:t>
      </w:r>
    </w:p>
    <w:p w14:paraId="02405A50" w14:textId="77777777" w:rsidR="00755F0C" w:rsidRPr="008C55A5" w:rsidRDefault="00755F0C" w:rsidP="008C55A5">
      <w:pPr>
        <w:spacing w:line="480" w:lineRule="auto"/>
        <w:ind w:firstLine="720"/>
        <w:rPr>
          <w:color w:val="000000"/>
          <w:szCs w:val="24"/>
        </w:rPr>
      </w:pPr>
    </w:p>
    <w:p w14:paraId="51CDB707" w14:textId="3367E4C2" w:rsidR="00D0394E" w:rsidRPr="008C55A5" w:rsidRDefault="00600674" w:rsidP="008C55A5">
      <w:pPr>
        <w:pStyle w:val="BodyText"/>
        <w:numPr>
          <w:ilvl w:val="0"/>
          <w:numId w:val="1"/>
        </w:numPr>
        <w:suppressLineNumbers/>
        <w:rPr>
          <w:b/>
          <w:bCs/>
        </w:rPr>
      </w:pPr>
      <w:r w:rsidRPr="008C55A5">
        <w:rPr>
          <w:b/>
          <w:bCs/>
        </w:rPr>
        <w:t>New York City Code</w:t>
      </w:r>
      <w:r w:rsidR="00F17315" w:rsidRPr="008C55A5">
        <w:rPr>
          <w:b/>
          <w:bCs/>
        </w:rPr>
        <w:t>s</w:t>
      </w:r>
      <w:r w:rsidRPr="008C55A5">
        <w:rPr>
          <w:b/>
          <w:bCs/>
        </w:rPr>
        <w:t xml:space="preserve"> Enforcement</w:t>
      </w:r>
    </w:p>
    <w:p w14:paraId="64CFDC8A" w14:textId="6B59CAF6" w:rsidR="00600674" w:rsidRPr="008C55A5" w:rsidRDefault="00600674" w:rsidP="008C55A5">
      <w:pPr>
        <w:pStyle w:val="BodyText"/>
        <w:suppressLineNumbers/>
        <w:ind w:firstLine="0"/>
        <w:rPr>
          <w:i/>
          <w:iCs/>
        </w:rPr>
      </w:pPr>
      <w:r w:rsidRPr="008C55A5">
        <w:rPr>
          <w:i/>
          <w:iCs/>
        </w:rPr>
        <w:t xml:space="preserve">FDNY Enforcement </w:t>
      </w:r>
    </w:p>
    <w:p w14:paraId="7D75834B" w14:textId="1F8BCDC7" w:rsidR="000F344C" w:rsidRPr="008C55A5" w:rsidRDefault="0023374C" w:rsidP="008C55A5">
      <w:pPr>
        <w:spacing w:line="480" w:lineRule="auto"/>
        <w:ind w:right="-360" w:firstLine="720"/>
      </w:pPr>
      <w:r w:rsidRPr="008C55A5">
        <w:t>The FDNY’s Bureau of Fire Prevention (“BFP”) is responsible for ensuring compliance with local fire and life safety regulations, include provisions contained within the City’s Fire and Building Code provisions. In doing so, the BFP ensures fire protection and public safety in both residential and commercial occupancies through direct inspections, code enforcement, and educational outreach.  These inspections can relate to ensuring proper ventilation in commercial kitchens, functioning sprinkler systems, unobstructed means of egress, and compliance with mandated occupancy limits. The BFP supports the Department’s Bureau of Operations through the exchange of essential information on locations, buildings, and special events.  The Department’s safety education unit, within the BFP, provides programs to educate the public about safeguarding one’s home, property, business, and family, friends and neighbors from fire and other hazards.</w:t>
      </w:r>
      <w:r w:rsidRPr="008C55A5">
        <w:rPr>
          <w:rStyle w:val="FootnoteReference"/>
        </w:rPr>
        <w:footnoteReference w:id="12"/>
      </w:r>
      <w:r w:rsidRPr="008C55A5">
        <w:t xml:space="preserve">  While Fire prevention activities continue to emphasize the role of inspection and enforcement, they also include a more proactive fire safety education program for the City.</w:t>
      </w:r>
      <w:r w:rsidRPr="008C55A5">
        <w:rPr>
          <w:rStyle w:val="FootnoteReference"/>
        </w:rPr>
        <w:footnoteReference w:id="13"/>
      </w:r>
      <w:r w:rsidR="003B27C5" w:rsidRPr="008C55A5">
        <w:t xml:space="preserve"> Additionally, the FDNY uses a Risk Based Inspection System (RBIS) to help with conducting targeted inspections.</w:t>
      </w:r>
      <w:r w:rsidR="003B27C5" w:rsidRPr="008C55A5">
        <w:rPr>
          <w:szCs w:val="24"/>
        </w:rPr>
        <w:t xml:space="preserve"> </w:t>
      </w:r>
      <w:r w:rsidR="003B27C5" w:rsidRPr="008C55A5">
        <w:rPr>
          <w:color w:val="212121"/>
          <w:szCs w:val="24"/>
          <w:shd w:val="clear" w:color="auto" w:fill="FFFFFF"/>
        </w:rPr>
        <w:t>RBIS</w:t>
      </w:r>
      <w:r w:rsidR="000F344C" w:rsidRPr="000F344C">
        <w:rPr>
          <w:color w:val="212121"/>
          <w:szCs w:val="24"/>
          <w:shd w:val="clear" w:color="auto" w:fill="FFFFFF"/>
        </w:rPr>
        <w:t xml:space="preserve"> is a relatively new initiative whereby the </w:t>
      </w:r>
      <w:r w:rsidR="003B27C5" w:rsidRPr="008C55A5">
        <w:rPr>
          <w:color w:val="212121"/>
          <w:szCs w:val="24"/>
          <w:shd w:val="clear" w:color="auto" w:fill="FFFFFF"/>
        </w:rPr>
        <w:t xml:space="preserve">FDNY </w:t>
      </w:r>
      <w:r w:rsidR="000F344C" w:rsidRPr="000F344C">
        <w:rPr>
          <w:color w:val="212121"/>
          <w:szCs w:val="24"/>
          <w:shd w:val="clear" w:color="auto" w:fill="FFFFFF"/>
        </w:rPr>
        <w:t>us</w:t>
      </w:r>
      <w:r w:rsidR="003B27C5" w:rsidRPr="008C55A5">
        <w:rPr>
          <w:color w:val="212121"/>
          <w:szCs w:val="24"/>
          <w:shd w:val="clear" w:color="auto" w:fill="FFFFFF"/>
        </w:rPr>
        <w:t xml:space="preserve">es </w:t>
      </w:r>
      <w:r w:rsidR="000F344C" w:rsidRPr="000F344C">
        <w:rPr>
          <w:color w:val="212121"/>
          <w:szCs w:val="24"/>
          <w:shd w:val="clear" w:color="auto" w:fill="FFFFFF"/>
        </w:rPr>
        <w:t>a proprietary algorithm, process</w:t>
      </w:r>
      <w:r w:rsidR="003B27C5" w:rsidRPr="008C55A5">
        <w:rPr>
          <w:color w:val="212121"/>
          <w:szCs w:val="24"/>
          <w:shd w:val="clear" w:color="auto" w:fill="FFFFFF"/>
        </w:rPr>
        <w:t>in</w:t>
      </w:r>
      <w:r w:rsidR="00C455E1">
        <w:rPr>
          <w:color w:val="212121"/>
          <w:szCs w:val="24"/>
          <w:shd w:val="clear" w:color="auto" w:fill="FFFFFF"/>
        </w:rPr>
        <w:t>g and</w:t>
      </w:r>
      <w:r w:rsidR="003B27C5" w:rsidRPr="008C55A5">
        <w:rPr>
          <w:color w:val="212121"/>
          <w:szCs w:val="24"/>
          <w:shd w:val="clear" w:color="auto" w:fill="FFFFFF"/>
        </w:rPr>
        <w:t xml:space="preserve"> gathering data</w:t>
      </w:r>
      <w:r w:rsidR="000F344C" w:rsidRPr="000F344C">
        <w:rPr>
          <w:color w:val="212121"/>
          <w:szCs w:val="24"/>
          <w:shd w:val="clear" w:color="auto" w:fill="FFFFFF"/>
        </w:rPr>
        <w:t xml:space="preserve"> by City agencies to predict fire safety risks Citywide </w:t>
      </w:r>
      <w:r w:rsidR="003B27C5" w:rsidRPr="008C55A5">
        <w:rPr>
          <w:color w:val="212121"/>
          <w:szCs w:val="24"/>
          <w:shd w:val="clear" w:color="auto" w:fill="FFFFFF"/>
        </w:rPr>
        <w:t>to</w:t>
      </w:r>
      <w:r w:rsidR="000F344C" w:rsidRPr="000F344C">
        <w:rPr>
          <w:color w:val="212121"/>
          <w:szCs w:val="24"/>
          <w:shd w:val="clear" w:color="auto" w:fill="FFFFFF"/>
        </w:rPr>
        <w:t xml:space="preserve"> inform resource allocation and conduct targeted inspections.</w:t>
      </w:r>
      <w:r w:rsidR="003B27C5" w:rsidRPr="008C55A5">
        <w:rPr>
          <w:rStyle w:val="FootnoteReference"/>
          <w:color w:val="212121"/>
          <w:szCs w:val="24"/>
          <w:shd w:val="clear" w:color="auto" w:fill="FFFFFF"/>
        </w:rPr>
        <w:footnoteReference w:id="14"/>
      </w:r>
      <w:r w:rsidR="000F344C" w:rsidRPr="000F344C">
        <w:rPr>
          <w:color w:val="212121"/>
          <w:szCs w:val="24"/>
          <w:shd w:val="clear" w:color="auto" w:fill="FFFFFF"/>
        </w:rPr>
        <w:t xml:space="preserve"> </w:t>
      </w:r>
    </w:p>
    <w:p w14:paraId="1E67C706" w14:textId="4AE12572" w:rsidR="00BF176A" w:rsidRPr="008C55A5" w:rsidRDefault="00BF176A" w:rsidP="008C55A5">
      <w:pPr>
        <w:pStyle w:val="BodyText"/>
        <w:suppressLineNumbers/>
        <w:ind w:firstLine="0"/>
        <w:rPr>
          <w:i/>
        </w:rPr>
      </w:pPr>
      <w:r w:rsidRPr="008C55A5">
        <w:rPr>
          <w:i/>
        </w:rPr>
        <w:t>HPD Enforcement</w:t>
      </w:r>
    </w:p>
    <w:p w14:paraId="3A6657DD" w14:textId="48A385B9" w:rsidR="00BF176A" w:rsidRPr="008C55A5" w:rsidRDefault="002C3D65" w:rsidP="008C55A5">
      <w:pPr>
        <w:pStyle w:val="BodyText"/>
        <w:suppressLineNumbers/>
        <w:ind w:firstLine="0"/>
      </w:pPr>
      <w:r w:rsidRPr="008C55A5">
        <w:tab/>
      </w:r>
      <w:r w:rsidR="00F17315" w:rsidRPr="008C55A5">
        <w:t>HPD</w:t>
      </w:r>
      <w:r w:rsidR="00401C35" w:rsidRPr="008C55A5">
        <w:t xml:space="preserve"> is tasked with enforcing the New York City Housing Maintenance Code, which </w:t>
      </w:r>
      <w:r w:rsidR="000754A3" w:rsidRPr="008C55A5">
        <w:t xml:space="preserve">covers, among other things, requirements related to heat and hot water, mold, pests, </w:t>
      </w:r>
      <w:r w:rsidR="001F342F" w:rsidRPr="008C55A5">
        <w:t>self-closing doors</w:t>
      </w:r>
      <w:r w:rsidR="000754A3" w:rsidRPr="008C55A5">
        <w:t>, and fire safety.</w:t>
      </w:r>
      <w:r w:rsidR="000754A3" w:rsidRPr="008C55A5">
        <w:rPr>
          <w:rStyle w:val="FootnoteReference"/>
        </w:rPr>
        <w:footnoteReference w:id="15"/>
      </w:r>
      <w:r w:rsidR="000754A3" w:rsidRPr="008C55A5">
        <w:t xml:space="preserve"> </w:t>
      </w:r>
      <w:r w:rsidR="001F342F" w:rsidRPr="008C55A5">
        <w:t>According to reports, HPD does not routinely inspect for compliance with self-closing door requirements,</w:t>
      </w:r>
      <w:bookmarkStart w:id="2" w:name="_Ref99949154"/>
      <w:r w:rsidR="001F342F" w:rsidRPr="008C55A5">
        <w:rPr>
          <w:rStyle w:val="FootnoteReference"/>
        </w:rPr>
        <w:footnoteReference w:id="16"/>
      </w:r>
      <w:bookmarkEnd w:id="2"/>
      <w:r w:rsidR="001F342F" w:rsidRPr="008C55A5">
        <w:t xml:space="preserve"> which are required at all </w:t>
      </w:r>
      <w:r w:rsidR="001D2251">
        <w:t xml:space="preserve">covered </w:t>
      </w:r>
      <w:r w:rsidR="001F342F" w:rsidRPr="008C55A5">
        <w:t>building entrance doors, unit entrance doors, fire stair doors, fire tower doors, bulkhead doors, rubbish chute closet doors, and other doors accessing public halls or stairs.</w:t>
      </w:r>
      <w:bookmarkStart w:id="3" w:name="_Ref99949203"/>
      <w:r w:rsidR="001F342F" w:rsidRPr="008C55A5">
        <w:rPr>
          <w:rStyle w:val="FootnoteReference"/>
        </w:rPr>
        <w:footnoteReference w:id="17"/>
      </w:r>
      <w:bookmarkEnd w:id="3"/>
      <w:r w:rsidR="00C256B3" w:rsidRPr="008C55A5">
        <w:t xml:space="preserve"> </w:t>
      </w:r>
    </w:p>
    <w:p w14:paraId="7DCC8683" w14:textId="4CBB3CBA" w:rsidR="00C256B3" w:rsidRPr="008C55A5" w:rsidRDefault="00C256B3" w:rsidP="008C55A5">
      <w:pPr>
        <w:pStyle w:val="BodyText"/>
        <w:suppressLineNumbers/>
        <w:ind w:firstLine="0"/>
      </w:pPr>
      <w:r w:rsidRPr="008C55A5">
        <w:tab/>
        <w:t>In Fiscal Year 2021, HPD issued upwards of 22,000 self-closing door violations, over 18,000 of which were closed</w:t>
      </w:r>
      <w:r w:rsidR="00D44DA1" w:rsidRPr="008C55A5">
        <w:t xml:space="preserve"> as corrected</w:t>
      </w:r>
      <w:r w:rsidRPr="008C55A5">
        <w:t>.</w:t>
      </w:r>
      <w:r w:rsidRPr="008C55A5">
        <w:rPr>
          <w:rStyle w:val="FootnoteReference"/>
        </w:rPr>
        <w:footnoteReference w:id="18"/>
      </w:r>
      <w:r w:rsidRPr="008C55A5">
        <w:t xml:space="preserve"> </w:t>
      </w:r>
      <w:r w:rsidR="00D44DA1" w:rsidRPr="008C55A5">
        <w:t xml:space="preserve">It remains unclear how many of those violations were issued for unit entrance doors, or other types of doors required to be self-closing. HPD </w:t>
      </w:r>
      <w:r w:rsidR="00EE4E85" w:rsidRPr="008C55A5">
        <w:t>has stated</w:t>
      </w:r>
      <w:r w:rsidR="00D44DA1" w:rsidRPr="008C55A5">
        <w:t xml:space="preserve"> that its inspectors “proactively” check for self-closing apartment entrance doors and public area doors in the line of travel to apartments they are inspecting.</w:t>
      </w:r>
      <w:r w:rsidR="00D44DA1" w:rsidRPr="008C55A5">
        <w:rPr>
          <w:rStyle w:val="FootnoteReference"/>
        </w:rPr>
        <w:footnoteReference w:id="19"/>
      </w:r>
      <w:r w:rsidR="00D44DA1" w:rsidRPr="008C55A5">
        <w:t xml:space="preserve"> In February 2018, HPD added a check for self-closing doors to its “line of sight” inspection protocol, requiring that inspectors look to see if any public door the inspector passes on the way to the apartment is self-closing, and if not, to</w:t>
      </w:r>
      <w:r w:rsidR="00F64160" w:rsidRPr="008C55A5">
        <w:t xml:space="preserve"> issue a</w:t>
      </w:r>
      <w:r w:rsidR="00D44DA1" w:rsidRPr="008C55A5">
        <w:t xml:space="preserve"> </w:t>
      </w:r>
      <w:r w:rsidR="00F64160" w:rsidRPr="008C55A5">
        <w:t>notice for an “immediately hazardous” (</w:t>
      </w:r>
      <w:r w:rsidR="00F64160" w:rsidRPr="008C55A5">
        <w:rPr>
          <w:i/>
        </w:rPr>
        <w:t>i.e.</w:t>
      </w:r>
      <w:r w:rsidR="00F64160" w:rsidRPr="008C55A5">
        <w:t>, class C) violation</w:t>
      </w:r>
      <w:r w:rsidR="00D44DA1" w:rsidRPr="008C55A5">
        <w:t>.</w:t>
      </w:r>
      <w:r w:rsidR="00D44DA1" w:rsidRPr="008C55A5">
        <w:rPr>
          <w:rStyle w:val="FootnoteReference"/>
        </w:rPr>
        <w:footnoteReference w:id="20"/>
      </w:r>
      <w:r w:rsidR="00EE4E85" w:rsidRPr="008C55A5">
        <w:t xml:space="preserve"> However, individual unit doors are not checked for compliance during the line of sight protocol, and typically only if the HPD inspector is already inspecting that apartment, or if HPD has been informed of a possible violating condition.</w:t>
      </w:r>
      <w:r w:rsidR="00EE4E85" w:rsidRPr="008C55A5">
        <w:rPr>
          <w:rStyle w:val="FootnoteReference"/>
        </w:rPr>
        <w:footnoteReference w:id="21"/>
      </w:r>
      <w:r w:rsidR="00F64160" w:rsidRPr="008C55A5">
        <w:t xml:space="preserve"> </w:t>
      </w:r>
      <w:r w:rsidR="00E41A09" w:rsidRPr="008C55A5">
        <w:t xml:space="preserve">It has been noted that HPD may have some difficulty inspecting individual unit entrance doors for compliance with the self-closing requirement because they would need the tenant to provide access to the door to determine whether the self-closing mechanism is functioning properly. </w:t>
      </w:r>
      <w:r w:rsidR="00F64160" w:rsidRPr="008C55A5">
        <w:t>In January 2022, following the tragic residential building fires, HPD issued a bulletin to residential building owners covering the City’s self-closing door requirements.</w:t>
      </w:r>
      <w:r w:rsidR="00E41A09" w:rsidRPr="008C55A5">
        <w:rPr>
          <w:rStyle w:val="FootnoteReference"/>
        </w:rPr>
        <w:footnoteReference w:id="22"/>
      </w:r>
      <w:r w:rsidR="00F64160" w:rsidRPr="008C55A5">
        <w:t xml:space="preserve"> </w:t>
      </w:r>
    </w:p>
    <w:p w14:paraId="45FCC3D7" w14:textId="77777777" w:rsidR="002F58D8" w:rsidRPr="008C55A5" w:rsidRDefault="002F58D8" w:rsidP="008C55A5">
      <w:pPr>
        <w:pStyle w:val="BodyText"/>
        <w:suppressLineNumbers/>
        <w:ind w:firstLine="0"/>
      </w:pPr>
      <w:r w:rsidRPr="008C55A5">
        <w:tab/>
        <w:t>The Housing Maintenance Code requires residential landlords to maintain certain minimum indoor temperatures during “heat season,” which begins on October 1st and ends after May 31st.</w:t>
      </w:r>
      <w:bookmarkStart w:id="4" w:name="_Ref99948608"/>
      <w:r w:rsidRPr="008C55A5">
        <w:rPr>
          <w:rStyle w:val="FootnoteReference"/>
        </w:rPr>
        <w:footnoteReference w:id="23"/>
      </w:r>
      <w:bookmarkEnd w:id="4"/>
      <w:r w:rsidRPr="008C55A5">
        <w:t xml:space="preserve"> During these months, between the hours of 6:00 a.m. and 10:00 p.m., an indoor heat of at least 68 degrees Fahrenheit must be maintained if the outdoor temperature is below 55 degrees Fahrenheit. Between the hours of 10:00 p.m. and 6:00 a.m., an indoor temperature of at least 62 degrees Fahrenheit must be maintained, regardless of outdoor temperature. HPD may issue notices of violation for failure to comply with this requirement, including a civil penalty of $250.</w:t>
      </w:r>
      <w:r w:rsidRPr="008C55A5">
        <w:rPr>
          <w:rStyle w:val="FootnoteReference"/>
        </w:rPr>
        <w:footnoteReference w:id="24"/>
      </w:r>
      <w:r w:rsidRPr="008C55A5">
        <w:t xml:space="preserve"> Where a third or subsequent inspection within the same heat season results in a violation, HPD will charge an inspection fee of $200.</w:t>
      </w:r>
      <w:r w:rsidRPr="008C55A5">
        <w:rPr>
          <w:rStyle w:val="FootnoteReference"/>
        </w:rPr>
        <w:footnoteReference w:id="25"/>
      </w:r>
    </w:p>
    <w:p w14:paraId="0CF1E26E" w14:textId="30E981C7" w:rsidR="002F58D8" w:rsidRPr="008C55A5" w:rsidRDefault="002F58D8" w:rsidP="008C55A5">
      <w:pPr>
        <w:pStyle w:val="BodyText"/>
        <w:suppressLineNumbers/>
        <w:ind w:firstLine="0"/>
      </w:pPr>
      <w:r w:rsidRPr="008C55A5">
        <w:tab/>
        <w:t>During a hearing of the Committee on Housing and Buildings that took place on October 16, 2018, the Committee received testimony relating to what would become Local Law 18 of 2020,</w:t>
      </w:r>
      <w:r w:rsidRPr="008C55A5">
        <w:rPr>
          <w:rStyle w:val="FootnoteReference"/>
        </w:rPr>
        <w:footnoteReference w:id="26"/>
      </w:r>
      <w:r w:rsidRPr="008C55A5">
        <w:t xml:space="preserve"> which requires HPD to select 50 apartment buildings with heat violations and heat-related complaints to participate in a pilot program requiring the installation of internet-capable temperature reporting devices.</w:t>
      </w:r>
      <w:r w:rsidRPr="008C55A5">
        <w:rPr>
          <w:rStyle w:val="FootnoteReference"/>
        </w:rPr>
        <w:footnoteReference w:id="27"/>
      </w:r>
      <w:r w:rsidRPr="008C55A5">
        <w:t xml:space="preserve"> At that hearing, HPD testified as to its procedure for inspecting potential heat violations.</w:t>
      </w:r>
      <w:r w:rsidRPr="008C55A5">
        <w:rPr>
          <w:rStyle w:val="FootnoteReference"/>
        </w:rPr>
        <w:t xml:space="preserve"> </w:t>
      </w:r>
      <w:r w:rsidRPr="008C55A5">
        <w:rPr>
          <w:rStyle w:val="FootnoteReference"/>
        </w:rPr>
        <w:footnoteReference w:id="28"/>
      </w:r>
      <w:r w:rsidR="00EE038F" w:rsidRPr="008C55A5">
        <w:t xml:space="preserve"> </w:t>
      </w:r>
      <w:r w:rsidR="00716F5D" w:rsidRPr="008C55A5">
        <w:t>HPD recommends that tenants in apartments with inadequate heat first contact the property owner or manager about restoring heat. If the owner does not restore heat, the tenant is encouraged to file a complaint with 311, and an HPD inspector is dispatched if the tenant does not confi</w:t>
      </w:r>
      <w:r w:rsidR="003A0438" w:rsidRPr="008C55A5">
        <w:t xml:space="preserve">rm that heat has been restored. </w:t>
      </w:r>
      <w:r w:rsidR="00B649CE" w:rsidRPr="008C55A5">
        <w:t>To</w:t>
      </w:r>
      <w:r w:rsidR="003A0438" w:rsidRPr="008C55A5">
        <w:t xml:space="preserve"> issue a violation, the HPD inspector must take the outdoor temperature and the indoor temperature in a room unaffected by auxiliary heat, using a thermometer certified for accuracy by the City.</w:t>
      </w:r>
      <w:r w:rsidR="003A0438" w:rsidRPr="008C55A5">
        <w:rPr>
          <w:rStyle w:val="FootnoteReference"/>
        </w:rPr>
        <w:footnoteReference w:id="29"/>
      </w:r>
    </w:p>
    <w:p w14:paraId="368848D7" w14:textId="77777777" w:rsidR="002F58D8" w:rsidRPr="008C55A5" w:rsidRDefault="002F58D8" w:rsidP="008C55A5">
      <w:pPr>
        <w:pStyle w:val="BodyText"/>
        <w:suppressLineNumbers/>
        <w:ind w:firstLine="0"/>
      </w:pPr>
      <w:r w:rsidRPr="008C55A5">
        <w:tab/>
        <w:t>The Committee received additional testimony about the difficulty of accurately measuring and enforcing minimum indoor temperature requirements.</w:t>
      </w:r>
      <w:r w:rsidRPr="008C55A5">
        <w:rPr>
          <w:rStyle w:val="FootnoteReference"/>
        </w:rPr>
        <w:footnoteReference w:id="30"/>
      </w:r>
      <w:r w:rsidRPr="008C55A5">
        <w:rPr>
          <w:rStyle w:val="FootnoteReference"/>
        </w:rPr>
        <w:t xml:space="preserve"> </w:t>
      </w:r>
      <w:r w:rsidRPr="008C55A5">
        <w:t>First, when a tenant files a complaint with 311 about a potential heat violation, the complaint is placed in a queue, meaning that by the time an HPD inspector is on site, the violating condition may no longer be measurable (</w:t>
      </w:r>
      <w:r w:rsidRPr="008C55A5">
        <w:rPr>
          <w:i/>
        </w:rPr>
        <w:t>e.g.</w:t>
      </w:r>
      <w:r w:rsidRPr="008C55A5">
        <w:t xml:space="preserve">, because the temperature has changed). Second, it has been reported that HPD informs property owners prior to sending its inspectors, which could mean the owner has adequate time to properly heat their building and evade enforcement. </w:t>
      </w:r>
    </w:p>
    <w:p w14:paraId="297AE23B" w14:textId="157868A6" w:rsidR="00BF176A" w:rsidRPr="008C55A5" w:rsidRDefault="00BF176A" w:rsidP="008C55A5">
      <w:pPr>
        <w:pStyle w:val="BodyText"/>
        <w:suppressLineNumbers/>
        <w:ind w:firstLine="0"/>
        <w:rPr>
          <w:i/>
        </w:rPr>
      </w:pPr>
      <w:r w:rsidRPr="008C55A5">
        <w:rPr>
          <w:i/>
        </w:rPr>
        <w:t>DOB Enforcement</w:t>
      </w:r>
    </w:p>
    <w:p w14:paraId="6CBB2567" w14:textId="2DACAEFE" w:rsidR="00D0394E" w:rsidRPr="008C55A5" w:rsidRDefault="002F58D8" w:rsidP="008C55A5">
      <w:pPr>
        <w:pStyle w:val="BodyText"/>
        <w:suppressLineNumbers/>
        <w:ind w:firstLine="0"/>
      </w:pPr>
      <w:r w:rsidRPr="008C55A5">
        <w:tab/>
      </w:r>
      <w:r w:rsidR="00390002" w:rsidRPr="008C55A5">
        <w:t>DOB is tasked with enforcing compliance with the New York City Building Code and Zoning Resolution.</w:t>
      </w:r>
      <w:r w:rsidR="00390002" w:rsidRPr="008C55A5">
        <w:rPr>
          <w:rStyle w:val="FootnoteReference"/>
        </w:rPr>
        <w:footnoteReference w:id="31"/>
      </w:r>
      <w:r w:rsidR="00390002" w:rsidRPr="008C55A5">
        <w:t xml:space="preserve"> DOB divides its enforcement between development, inspecting new structures and major alterations, and enforcement, inspecting in response to complaints, to re-inspect, or conduct joint inspections. DOB inspections </w:t>
      </w:r>
      <w:r w:rsidR="00EE038F" w:rsidRPr="008C55A5">
        <w:t>focus</w:t>
      </w:r>
      <w:r w:rsidR="00390002" w:rsidRPr="008C55A5">
        <w:t xml:space="preserve"> on the construction side, ensuring that construction conforms to </w:t>
      </w:r>
      <w:r w:rsidR="00EE038F" w:rsidRPr="008C55A5">
        <w:t>approved building plans that are in line with applicable legislation and safety standards.</w:t>
      </w:r>
      <w:r w:rsidR="00FE365F" w:rsidRPr="008C55A5">
        <w:t xml:space="preserve"> In instances such as the January 9 Bronx building fire, DOB inspectors will be called to the scene to carry out structural stability inspections and to assist FDNY.</w:t>
      </w:r>
      <w:r w:rsidR="00390002" w:rsidRPr="008C55A5">
        <w:t xml:space="preserve"> </w:t>
      </w:r>
    </w:p>
    <w:p w14:paraId="5048501D" w14:textId="77777777" w:rsidR="00D0394E" w:rsidRPr="008C55A5" w:rsidRDefault="00D0394E" w:rsidP="008C55A5">
      <w:pPr>
        <w:suppressLineNumbers/>
        <w:rPr>
          <w:b/>
          <w:smallCaps/>
          <w:szCs w:val="24"/>
          <w:u w:val="single"/>
        </w:rPr>
      </w:pPr>
    </w:p>
    <w:p w14:paraId="7282E5A9" w14:textId="36FC64A6" w:rsidR="00A54089" w:rsidRPr="008C55A5" w:rsidRDefault="00B5208C" w:rsidP="008C55A5">
      <w:pPr>
        <w:pStyle w:val="ListParagraph"/>
        <w:numPr>
          <w:ilvl w:val="0"/>
          <w:numId w:val="1"/>
        </w:numPr>
        <w:suppressLineNumbers/>
        <w:rPr>
          <w:b/>
          <w:smallCaps/>
          <w:szCs w:val="24"/>
          <w:u w:val="single"/>
        </w:rPr>
      </w:pPr>
      <w:r w:rsidRPr="008C55A5">
        <w:rPr>
          <w:b/>
          <w:smallCaps/>
          <w:szCs w:val="24"/>
        </w:rPr>
        <w:t>Bill Analysis</w:t>
      </w:r>
    </w:p>
    <w:p w14:paraId="7F5023FF" w14:textId="77777777" w:rsidR="00D0394E" w:rsidRPr="008C55A5" w:rsidRDefault="00D0394E" w:rsidP="008C55A5">
      <w:pPr>
        <w:pStyle w:val="ListParagraph"/>
        <w:suppressLineNumbers/>
        <w:ind w:left="1080"/>
        <w:rPr>
          <w:b/>
          <w:smallCaps/>
          <w:szCs w:val="24"/>
          <w:u w:val="single"/>
        </w:rPr>
      </w:pPr>
    </w:p>
    <w:p w14:paraId="0D220B63" w14:textId="4443700E" w:rsidR="00A54089" w:rsidRPr="008C55A5" w:rsidRDefault="00A54089" w:rsidP="001D6031">
      <w:pPr>
        <w:suppressLineNumbers/>
        <w:spacing w:line="480" w:lineRule="auto"/>
        <w:ind w:firstLine="720"/>
        <w:rPr>
          <w:szCs w:val="24"/>
        </w:rPr>
      </w:pPr>
      <w:r w:rsidRPr="008C55A5">
        <w:rPr>
          <w:szCs w:val="24"/>
        </w:rPr>
        <w:t>Below is a brief summary of the legislation being heard by the Committee</w:t>
      </w:r>
      <w:r w:rsidR="00D57140">
        <w:rPr>
          <w:szCs w:val="24"/>
        </w:rPr>
        <w:t>s</w:t>
      </w:r>
      <w:r w:rsidRPr="008C55A5">
        <w:rPr>
          <w:szCs w:val="24"/>
        </w:rPr>
        <w:t xml:space="preserve"> at this hearing. </w:t>
      </w:r>
      <w:r w:rsidR="001D6031">
        <w:rPr>
          <w:szCs w:val="24"/>
        </w:rPr>
        <w:t>F</w:t>
      </w:r>
      <w:r w:rsidRPr="008C55A5">
        <w:rPr>
          <w:szCs w:val="24"/>
        </w:rPr>
        <w:t xml:space="preserve">ull text of </w:t>
      </w:r>
      <w:r w:rsidR="001D6031">
        <w:rPr>
          <w:szCs w:val="24"/>
        </w:rPr>
        <w:t>each</w:t>
      </w:r>
      <w:r w:rsidRPr="008C55A5">
        <w:rPr>
          <w:szCs w:val="24"/>
        </w:rPr>
        <w:t xml:space="preserve"> bill</w:t>
      </w:r>
      <w:r w:rsidR="001D6031">
        <w:rPr>
          <w:szCs w:val="24"/>
        </w:rPr>
        <w:t xml:space="preserve"> is</w:t>
      </w:r>
      <w:r w:rsidRPr="008C55A5">
        <w:rPr>
          <w:szCs w:val="24"/>
        </w:rPr>
        <w:t xml:space="preserve"> attached below.</w:t>
      </w:r>
    </w:p>
    <w:p w14:paraId="3E692D4B" w14:textId="3BC831C9" w:rsidR="00A54089" w:rsidRPr="008C55A5" w:rsidRDefault="00397F58" w:rsidP="008C55A5">
      <w:pPr>
        <w:suppressLineNumbers/>
        <w:spacing w:line="480" w:lineRule="auto"/>
        <w:rPr>
          <w:rFonts w:eastAsia="Calibri"/>
          <w:b/>
          <w:szCs w:val="24"/>
        </w:rPr>
      </w:pPr>
      <w:r w:rsidRPr="008C55A5">
        <w:rPr>
          <w:rFonts w:eastAsia="Calibri"/>
          <w:bCs/>
          <w:i/>
          <w:iCs/>
          <w:szCs w:val="24"/>
        </w:rPr>
        <w:t xml:space="preserve">Int. No. 104 </w:t>
      </w:r>
    </w:p>
    <w:p w14:paraId="3CE8B19E" w14:textId="699BE971" w:rsidR="00A54089" w:rsidRPr="008C55A5" w:rsidRDefault="009E4DDA" w:rsidP="008C55A5">
      <w:pPr>
        <w:spacing w:line="480" w:lineRule="auto"/>
        <w:ind w:firstLine="720"/>
        <w:rPr>
          <w:szCs w:val="24"/>
        </w:rPr>
      </w:pPr>
      <w:r>
        <w:rPr>
          <w:color w:val="000000"/>
          <w:szCs w:val="24"/>
        </w:rPr>
        <w:t>To add clarity to requirements pertaining to the installation and maintenance of self-closing doors, t</w:t>
      </w:r>
      <w:r w:rsidRPr="008C55A5">
        <w:rPr>
          <w:color w:val="000000"/>
          <w:szCs w:val="24"/>
        </w:rPr>
        <w:t xml:space="preserve">his </w:t>
      </w:r>
      <w:r w:rsidR="00A54089" w:rsidRPr="008C55A5">
        <w:rPr>
          <w:color w:val="000000"/>
          <w:szCs w:val="24"/>
        </w:rPr>
        <w:t xml:space="preserve">bill would </w:t>
      </w:r>
      <w:r w:rsidR="00A5666A" w:rsidRPr="008C55A5">
        <w:rPr>
          <w:color w:val="000000"/>
          <w:szCs w:val="24"/>
        </w:rPr>
        <w:t xml:space="preserve">amend </w:t>
      </w:r>
      <w:r w:rsidR="0023357C" w:rsidRPr="008C55A5">
        <w:rPr>
          <w:szCs w:val="24"/>
        </w:rPr>
        <w:t xml:space="preserve">section 27-2004 of </w:t>
      </w:r>
      <w:r w:rsidR="00A5666A" w:rsidRPr="008C55A5">
        <w:rPr>
          <w:color w:val="000000"/>
          <w:szCs w:val="24"/>
        </w:rPr>
        <w:t xml:space="preserve">the New York City Administrative Code by </w:t>
      </w:r>
      <w:r w:rsidR="00A5666A" w:rsidRPr="008C55A5">
        <w:rPr>
          <w:color w:val="000000"/>
          <w:szCs w:val="24"/>
          <w:shd w:val="clear" w:color="auto" w:fill="FFFFFF"/>
        </w:rPr>
        <w:t>adding a definition for the term “self-closing door” as it is used within the Housing Maintenance Code.</w:t>
      </w:r>
      <w:r w:rsidR="00A5666A" w:rsidRPr="008C55A5">
        <w:rPr>
          <w:szCs w:val="24"/>
        </w:rPr>
        <w:t xml:space="preserve"> </w:t>
      </w:r>
      <w:r w:rsidR="00A5666A" w:rsidRPr="008C55A5">
        <w:rPr>
          <w:color w:val="000000"/>
          <w:szCs w:val="24"/>
        </w:rPr>
        <w:t>The term</w:t>
      </w:r>
      <w:r w:rsidR="001B6963" w:rsidRPr="008C55A5">
        <w:rPr>
          <w:color w:val="000000"/>
          <w:szCs w:val="24"/>
        </w:rPr>
        <w:t xml:space="preserve"> “self-closing door” </w:t>
      </w:r>
      <w:r w:rsidR="00D57140">
        <w:rPr>
          <w:color w:val="000000"/>
          <w:szCs w:val="24"/>
        </w:rPr>
        <w:t>would be</w:t>
      </w:r>
      <w:r w:rsidR="00A5666A" w:rsidRPr="008C55A5">
        <w:rPr>
          <w:color w:val="000000"/>
          <w:szCs w:val="24"/>
        </w:rPr>
        <w:t xml:space="preserve"> defined </w:t>
      </w:r>
      <w:r w:rsidR="001B6963" w:rsidRPr="008C55A5">
        <w:rPr>
          <w:color w:val="000000"/>
          <w:szCs w:val="24"/>
        </w:rPr>
        <w:t>as a fireproof door with a device that ensures closure without requiring a key.</w:t>
      </w:r>
      <w:r w:rsidR="00A5666A" w:rsidRPr="008C55A5">
        <w:rPr>
          <w:szCs w:val="24"/>
        </w:rPr>
        <w:t xml:space="preserve"> </w:t>
      </w:r>
      <w:r w:rsidR="00A54089" w:rsidRPr="008C55A5">
        <w:t>This legislation would take effect immediately.</w:t>
      </w:r>
    </w:p>
    <w:p w14:paraId="01BDD9A3" w14:textId="65D704F0" w:rsidR="0023357C" w:rsidRPr="008C55A5" w:rsidRDefault="0023357C" w:rsidP="008C55A5">
      <w:pPr>
        <w:suppressLineNumbers/>
        <w:spacing w:line="480" w:lineRule="auto"/>
        <w:rPr>
          <w:rFonts w:eastAsia="Calibri"/>
          <w:bCs/>
          <w:i/>
          <w:iCs/>
          <w:szCs w:val="24"/>
        </w:rPr>
      </w:pPr>
      <w:r w:rsidRPr="008C55A5">
        <w:rPr>
          <w:rFonts w:eastAsia="Calibri"/>
          <w:bCs/>
          <w:i/>
          <w:iCs/>
          <w:szCs w:val="24"/>
        </w:rPr>
        <w:t>Int. No</w:t>
      </w:r>
      <w:r w:rsidR="000F5696" w:rsidRPr="008C55A5">
        <w:rPr>
          <w:rFonts w:eastAsia="Calibri"/>
          <w:bCs/>
          <w:i/>
          <w:iCs/>
          <w:szCs w:val="24"/>
        </w:rPr>
        <w:t>.</w:t>
      </w:r>
      <w:r w:rsidRPr="008C55A5">
        <w:rPr>
          <w:rFonts w:eastAsia="Calibri"/>
          <w:bCs/>
          <w:i/>
          <w:iCs/>
          <w:szCs w:val="24"/>
        </w:rPr>
        <w:t xml:space="preserve"> 105</w:t>
      </w:r>
    </w:p>
    <w:p w14:paraId="7BD69D30" w14:textId="77777777" w:rsidR="000F5696" w:rsidRPr="008C55A5" w:rsidRDefault="0023357C" w:rsidP="008C55A5">
      <w:pPr>
        <w:suppressLineNumbers/>
        <w:spacing w:line="480" w:lineRule="auto"/>
        <w:ind w:firstLine="720"/>
        <w:rPr>
          <w:szCs w:val="24"/>
        </w:rPr>
      </w:pPr>
      <w:r w:rsidRPr="008C55A5">
        <w:rPr>
          <w:color w:val="000000"/>
          <w:szCs w:val="24"/>
        </w:rPr>
        <w:t xml:space="preserve">This bill would amend </w:t>
      </w:r>
      <w:r w:rsidRPr="008C55A5">
        <w:rPr>
          <w:szCs w:val="24"/>
        </w:rPr>
        <w:t>sections 27-2041.1, 27-2115, and 28-315.10 of the New York City</w:t>
      </w:r>
    </w:p>
    <w:p w14:paraId="7A10270B" w14:textId="7141B759" w:rsidR="00582E88" w:rsidRPr="008C55A5" w:rsidRDefault="000F5696" w:rsidP="008C55A5">
      <w:pPr>
        <w:suppressLineNumbers/>
        <w:spacing w:line="480" w:lineRule="auto"/>
      </w:pPr>
      <w:r w:rsidRPr="008C55A5">
        <w:rPr>
          <w:szCs w:val="24"/>
        </w:rPr>
        <w:t xml:space="preserve">Administrative Code by </w:t>
      </w:r>
      <w:r w:rsidR="00582E88" w:rsidRPr="008C55A5">
        <w:rPr>
          <w:color w:val="000000"/>
          <w:szCs w:val="24"/>
        </w:rPr>
        <w:t>reduc</w:t>
      </w:r>
      <w:r w:rsidRPr="008C55A5">
        <w:rPr>
          <w:color w:val="000000"/>
          <w:szCs w:val="24"/>
        </w:rPr>
        <w:t>ing</w:t>
      </w:r>
      <w:r w:rsidR="00582E88" w:rsidRPr="008C55A5">
        <w:rPr>
          <w:color w:val="000000"/>
          <w:szCs w:val="24"/>
        </w:rPr>
        <w:t xml:space="preserve"> the number of days a property owner has to correct a self-closing door violation from 21 days to 10 days. This bill would require HPD to inspect within 14 days of that </w:t>
      </w:r>
      <w:r w:rsidR="00813304" w:rsidRPr="008C55A5">
        <w:rPr>
          <w:color w:val="000000"/>
          <w:szCs w:val="24"/>
        </w:rPr>
        <w:t>10-day</w:t>
      </w:r>
      <w:r w:rsidR="00582E88" w:rsidRPr="008C55A5">
        <w:rPr>
          <w:color w:val="000000"/>
          <w:szCs w:val="24"/>
        </w:rPr>
        <w:t xml:space="preserve"> compliance deadline. </w:t>
      </w:r>
      <w:r w:rsidRPr="008C55A5">
        <w:rPr>
          <w:color w:val="000000"/>
          <w:szCs w:val="24"/>
        </w:rPr>
        <w:t>Additionally, this</w:t>
      </w:r>
      <w:r w:rsidR="00582E88" w:rsidRPr="008C55A5">
        <w:rPr>
          <w:color w:val="000000"/>
          <w:szCs w:val="24"/>
        </w:rPr>
        <w:t xml:space="preserve"> bill would increase civil penalties for willful false certification of completed repairs and immediately hazardous violations. </w:t>
      </w:r>
      <w:r w:rsidR="00582E88" w:rsidRPr="008C55A5">
        <w:t>This legislation would take effect immediately.</w:t>
      </w:r>
    </w:p>
    <w:p w14:paraId="13ED6F84" w14:textId="5B69EA5D" w:rsidR="000F5696" w:rsidRPr="008C55A5" w:rsidRDefault="000F5696" w:rsidP="008C55A5">
      <w:pPr>
        <w:suppressLineNumbers/>
        <w:spacing w:line="480" w:lineRule="auto"/>
        <w:rPr>
          <w:rFonts w:eastAsia="Calibri"/>
          <w:bCs/>
          <w:i/>
          <w:iCs/>
          <w:szCs w:val="24"/>
        </w:rPr>
      </w:pPr>
      <w:r w:rsidRPr="008C55A5">
        <w:rPr>
          <w:i/>
          <w:iCs/>
        </w:rPr>
        <w:t>Int. No. 106</w:t>
      </w:r>
    </w:p>
    <w:p w14:paraId="3A21F805" w14:textId="234B33FD" w:rsidR="00582E88" w:rsidRDefault="0028232B" w:rsidP="008C55A5">
      <w:pPr>
        <w:pStyle w:val="NoSpacing"/>
        <w:spacing w:before="120" w:line="480" w:lineRule="auto"/>
        <w:ind w:firstLine="720"/>
        <w:jc w:val="both"/>
        <w:rPr>
          <w:rFonts w:ascii="Times New Roman" w:hAnsi="Times New Roman" w:cs="Times New Roman"/>
          <w:color w:val="000000" w:themeColor="text1"/>
          <w:sz w:val="24"/>
          <w:szCs w:val="24"/>
          <w:shd w:val="clear" w:color="auto" w:fill="FFFFFF"/>
        </w:rPr>
      </w:pPr>
      <w:r w:rsidRPr="008C55A5">
        <w:rPr>
          <w:rFonts w:ascii="Times New Roman" w:hAnsi="Times New Roman" w:cs="Times New Roman"/>
          <w:color w:val="000000" w:themeColor="text1"/>
          <w:sz w:val="24"/>
          <w:szCs w:val="24"/>
        </w:rPr>
        <w:t>Aiming to mitigate fire hazards presented by indoor use of electric space heaters, this bill would prohibit the sale of electric space heaters unless such device is equipped with a thermostat, and automatic shut-off function that disables operation upon overheating or tipping over. Additionally, the bill requires that any electric space heater for sale must be certified by a testing and certification body recognized and approved by the United States Consumer Product Safety Commission, such as Underwriters Labs (UL) or similar entities.</w:t>
      </w:r>
      <w:r w:rsidRPr="008C55A5">
        <w:rPr>
          <w:rFonts w:ascii="Times New Roman" w:hAnsi="Times New Roman" w:cs="Times New Roman"/>
          <w:color w:val="000000" w:themeColor="text1"/>
          <w:sz w:val="24"/>
          <w:szCs w:val="24"/>
          <w:shd w:val="clear" w:color="auto" w:fill="FFFFFF"/>
        </w:rPr>
        <w:t xml:space="preserve"> This bill would take effect immediately.</w:t>
      </w:r>
    </w:p>
    <w:p w14:paraId="17163F70" w14:textId="4B8C7AC6" w:rsidR="00D57140" w:rsidRDefault="00D57140" w:rsidP="008C55A5">
      <w:pPr>
        <w:pStyle w:val="NoSpacing"/>
        <w:spacing w:before="120" w:line="480" w:lineRule="auto"/>
        <w:ind w:firstLine="720"/>
        <w:jc w:val="both"/>
        <w:rPr>
          <w:rFonts w:ascii="Times New Roman" w:hAnsi="Times New Roman" w:cs="Times New Roman"/>
          <w:color w:val="000000" w:themeColor="text1"/>
          <w:sz w:val="24"/>
          <w:szCs w:val="24"/>
          <w:shd w:val="clear" w:color="auto" w:fill="FFFFFF"/>
        </w:rPr>
      </w:pPr>
    </w:p>
    <w:p w14:paraId="674EE045" w14:textId="77777777" w:rsidR="00D57140" w:rsidRPr="008C55A5" w:rsidRDefault="00D57140" w:rsidP="008C55A5">
      <w:pPr>
        <w:pStyle w:val="NoSpacing"/>
        <w:spacing w:before="120" w:line="480" w:lineRule="auto"/>
        <w:ind w:firstLine="720"/>
        <w:jc w:val="both"/>
        <w:rPr>
          <w:rFonts w:ascii="Times New Roman" w:hAnsi="Times New Roman" w:cs="Times New Roman"/>
          <w:color w:val="000000" w:themeColor="text1"/>
          <w:sz w:val="24"/>
          <w:szCs w:val="24"/>
        </w:rPr>
      </w:pPr>
    </w:p>
    <w:p w14:paraId="62BCA8A0" w14:textId="088DFF92" w:rsidR="00582E88" w:rsidRPr="008C55A5" w:rsidRDefault="00D70326" w:rsidP="008C55A5">
      <w:pPr>
        <w:suppressLineNumbers/>
        <w:spacing w:line="480" w:lineRule="auto"/>
        <w:rPr>
          <w:i/>
          <w:iCs/>
          <w:color w:val="000000"/>
          <w:szCs w:val="24"/>
        </w:rPr>
      </w:pPr>
      <w:r w:rsidRPr="008C55A5">
        <w:rPr>
          <w:i/>
          <w:iCs/>
          <w:color w:val="000000"/>
          <w:szCs w:val="24"/>
        </w:rPr>
        <w:t>Int. No. 115</w:t>
      </w:r>
    </w:p>
    <w:p w14:paraId="35D1EB6C" w14:textId="37B9DD3A" w:rsidR="00582E88" w:rsidRPr="008C55A5" w:rsidRDefault="00D70326" w:rsidP="008C55A5">
      <w:pPr>
        <w:suppressLineNumbers/>
        <w:spacing w:line="480" w:lineRule="auto"/>
        <w:rPr>
          <w:color w:val="000000"/>
          <w:szCs w:val="24"/>
        </w:rPr>
      </w:pPr>
      <w:r w:rsidRPr="008C55A5">
        <w:rPr>
          <w:i/>
          <w:iCs/>
          <w:color w:val="000000"/>
          <w:szCs w:val="24"/>
        </w:rPr>
        <w:tab/>
      </w:r>
      <w:r w:rsidRPr="008C55A5">
        <w:rPr>
          <w:color w:val="000000"/>
          <w:szCs w:val="24"/>
        </w:rPr>
        <w:t xml:space="preserve">This bill would amend </w:t>
      </w:r>
      <w:r w:rsidRPr="008C55A5">
        <w:rPr>
          <w:szCs w:val="24"/>
        </w:rPr>
        <w:t xml:space="preserve">section 27-2029 of </w:t>
      </w:r>
      <w:r w:rsidRPr="008C55A5">
        <w:rPr>
          <w:color w:val="000000"/>
          <w:szCs w:val="24"/>
        </w:rPr>
        <w:t xml:space="preserve">the New York City Administrative Code in relation to minimum temperatures required to be maintained in dwellings. </w:t>
      </w:r>
      <w:r w:rsidRPr="00D70326">
        <w:rPr>
          <w:color w:val="000000"/>
          <w:szCs w:val="24"/>
          <w:shd w:val="clear" w:color="auto" w:fill="FFFFFF"/>
        </w:rPr>
        <w:t>During heating season, between October 1 and May 31, owners of residential buildings who are required to provide heat for their tenants must maintain certain minimum temperatures in areas of dwelling units that are used or occupied for living purposes.</w:t>
      </w:r>
      <w:r w:rsidRPr="008C55A5">
        <w:rPr>
          <w:color w:val="000000"/>
          <w:szCs w:val="24"/>
          <w:shd w:val="clear" w:color="auto" w:fill="FFFFFF"/>
        </w:rPr>
        <w:t xml:space="preserve">  This bill </w:t>
      </w:r>
      <w:r w:rsidR="00582E88" w:rsidRPr="008C55A5">
        <w:rPr>
          <w:color w:val="000000"/>
          <w:szCs w:val="24"/>
        </w:rPr>
        <w:t xml:space="preserve">would </w:t>
      </w:r>
      <w:r w:rsidR="008E45F5" w:rsidRPr="008C55A5">
        <w:rPr>
          <w:color w:val="000000"/>
          <w:szCs w:val="24"/>
        </w:rPr>
        <w:t>increase the existing heat season temperature requirements from 68 to 70 degrees Fahrenheit during the hours of 6:00 a.m. to 10:00 p.m., and from 62 to 66 degrees Fahrenheit during the hours of 10:00 p.m. and 6:00 a.m.</w:t>
      </w:r>
      <w:r w:rsidRPr="008C55A5">
        <w:rPr>
          <w:color w:val="000000"/>
          <w:szCs w:val="24"/>
        </w:rPr>
        <w:t xml:space="preserve"> </w:t>
      </w:r>
      <w:r w:rsidR="00582E88" w:rsidRPr="008C55A5">
        <w:t xml:space="preserve">This legislation would take effect </w:t>
      </w:r>
      <w:r w:rsidR="008E45F5" w:rsidRPr="008C55A5">
        <w:t>120 days after becoming law</w:t>
      </w:r>
      <w:r w:rsidR="00582E88" w:rsidRPr="008C55A5">
        <w:t>.</w:t>
      </w:r>
    </w:p>
    <w:p w14:paraId="18C8FAD4" w14:textId="4C348FC7" w:rsidR="004035CA" w:rsidRPr="008C55A5" w:rsidRDefault="008E45F5" w:rsidP="008C55A5">
      <w:pPr>
        <w:suppressLineNumbers/>
        <w:spacing w:line="480" w:lineRule="auto"/>
        <w:rPr>
          <w:rFonts w:eastAsia="Calibri"/>
          <w:bCs/>
          <w:i/>
          <w:iCs/>
          <w:szCs w:val="24"/>
        </w:rPr>
      </w:pPr>
      <w:r w:rsidRPr="008C55A5">
        <w:rPr>
          <w:rFonts w:eastAsia="Calibri"/>
          <w:bCs/>
          <w:i/>
          <w:iCs/>
          <w:szCs w:val="24"/>
        </w:rPr>
        <w:t>Int. No. 1</w:t>
      </w:r>
      <w:r w:rsidR="00D70326" w:rsidRPr="008C55A5">
        <w:rPr>
          <w:rFonts w:eastAsia="Calibri"/>
          <w:bCs/>
          <w:i/>
          <w:iCs/>
          <w:szCs w:val="24"/>
        </w:rPr>
        <w:t>31</w:t>
      </w:r>
    </w:p>
    <w:p w14:paraId="77D229EC" w14:textId="4032EA0B" w:rsidR="008E45F5" w:rsidRPr="008C55A5" w:rsidRDefault="004035CA" w:rsidP="008C55A5">
      <w:pPr>
        <w:pStyle w:val="NoSpacing"/>
        <w:spacing w:before="120" w:line="480" w:lineRule="auto"/>
        <w:ind w:firstLine="720"/>
        <w:jc w:val="both"/>
        <w:rPr>
          <w:rFonts w:ascii="Times New Roman" w:hAnsi="Times New Roman" w:cs="Times New Roman"/>
          <w:color w:val="000000" w:themeColor="text1"/>
          <w:sz w:val="24"/>
          <w:szCs w:val="24"/>
        </w:rPr>
      </w:pPr>
      <w:r w:rsidRPr="008C55A5">
        <w:rPr>
          <w:rFonts w:ascii="Times New Roman" w:eastAsia="Times New Roman" w:hAnsi="Times New Roman" w:cs="Times New Roman"/>
          <w:color w:val="000000" w:themeColor="text1"/>
          <w:sz w:val="24"/>
          <w:szCs w:val="24"/>
        </w:rPr>
        <w:t>Pursuant to the Fire Code and the Rules of the City of New York, certain residential buildings are required to distribute fire safety guides and notices to tenants outlining information pertaining to the building’s fire safety protocols. This bill would amend current requirements, found in the New York City Administration Code section15-132, by requiring that such activities include dissemination of relevant information pertaining to the safe operations of electric space heaters in residential setting</w:t>
      </w:r>
      <w:r w:rsidR="00813304">
        <w:rPr>
          <w:rFonts w:ascii="Times New Roman" w:eastAsia="Times New Roman" w:hAnsi="Times New Roman" w:cs="Times New Roman"/>
          <w:color w:val="000000" w:themeColor="text1"/>
          <w:sz w:val="24"/>
          <w:szCs w:val="24"/>
        </w:rPr>
        <w:t>s</w:t>
      </w:r>
      <w:r w:rsidRPr="008C55A5">
        <w:rPr>
          <w:rFonts w:ascii="Times New Roman" w:eastAsia="Times New Roman" w:hAnsi="Times New Roman" w:cs="Times New Roman"/>
          <w:color w:val="000000" w:themeColor="text1"/>
          <w:sz w:val="24"/>
          <w:szCs w:val="24"/>
        </w:rPr>
        <w:t xml:space="preserve">. </w:t>
      </w:r>
      <w:r w:rsidRPr="008C55A5">
        <w:rPr>
          <w:rFonts w:ascii="Times New Roman" w:hAnsi="Times New Roman" w:cs="Times New Roman"/>
          <w:color w:val="000000" w:themeColor="text1"/>
          <w:sz w:val="24"/>
          <w:szCs w:val="24"/>
          <w:shd w:val="clear" w:color="auto" w:fill="FFFFFF"/>
        </w:rPr>
        <w:t>This bill would take effect immediately.</w:t>
      </w:r>
    </w:p>
    <w:p w14:paraId="3A47D847" w14:textId="260CA51F" w:rsidR="002B51BE" w:rsidRPr="008C55A5" w:rsidRDefault="008E45F5" w:rsidP="008C55A5">
      <w:pPr>
        <w:suppressLineNumbers/>
        <w:spacing w:line="480" w:lineRule="auto"/>
        <w:rPr>
          <w:rFonts w:eastAsia="Calibri"/>
          <w:b/>
          <w:szCs w:val="24"/>
        </w:rPr>
      </w:pPr>
      <w:r w:rsidRPr="008C55A5">
        <w:rPr>
          <w:rFonts w:eastAsia="Calibri"/>
          <w:bCs/>
          <w:i/>
          <w:iCs/>
          <w:szCs w:val="24"/>
        </w:rPr>
        <w:t xml:space="preserve">Preconsidered Int. No. </w:t>
      </w:r>
      <w:r w:rsidR="00F66925" w:rsidRPr="008C55A5">
        <w:rPr>
          <w:rFonts w:eastAsia="Calibri"/>
          <w:bCs/>
          <w:i/>
          <w:iCs/>
          <w:szCs w:val="24"/>
        </w:rPr>
        <w:t>____</w:t>
      </w:r>
    </w:p>
    <w:p w14:paraId="2F77C439" w14:textId="6BA8868D" w:rsidR="008C55A5" w:rsidRPr="008C55A5" w:rsidRDefault="008C55A5" w:rsidP="008C55A5">
      <w:pPr>
        <w:pStyle w:val="NoSpacing"/>
        <w:spacing w:before="120" w:line="480" w:lineRule="auto"/>
        <w:ind w:firstLine="720"/>
        <w:jc w:val="both"/>
        <w:rPr>
          <w:rFonts w:ascii="Times New Roman" w:hAnsi="Times New Roman" w:cs="Times New Roman"/>
          <w:sz w:val="24"/>
          <w:szCs w:val="24"/>
        </w:rPr>
      </w:pPr>
      <w:r w:rsidRPr="008C55A5">
        <w:rPr>
          <w:rFonts w:ascii="Times New Roman" w:hAnsi="Times New Roman" w:cs="Times New Roman"/>
          <w:sz w:val="24"/>
          <w:szCs w:val="24"/>
        </w:rPr>
        <w:t xml:space="preserve">There is a public safety interest in facilitating construction work that brings older structures into compliance with current Fire Code standards.  This bill would amend the New York City  Administrative Code by adding </w:t>
      </w:r>
      <w:r w:rsidRPr="008C55A5">
        <w:rPr>
          <w:rFonts w:ascii="Times New Roman" w:hAnsi="Times New Roman" w:cs="Times New Roman"/>
          <w:bCs/>
          <w:sz w:val="24"/>
          <w:szCs w:val="24"/>
        </w:rPr>
        <w:t xml:space="preserve">section 28-112.13 </w:t>
      </w:r>
      <w:r w:rsidRPr="008C55A5">
        <w:rPr>
          <w:rFonts w:ascii="Times New Roman" w:hAnsi="Times New Roman" w:cs="Times New Roman"/>
          <w:sz w:val="24"/>
          <w:szCs w:val="24"/>
        </w:rPr>
        <w:t xml:space="preserve">requiring the DOB to waive filing fees for any permits to alter a one-, two- or three-family home when the applicant self-certifies that the alteration is to conform the home to current Fire Code standards. The bill would also require the DOB to conduct outreach on the availability of such waivers. </w:t>
      </w:r>
      <w:r w:rsidRPr="008C55A5">
        <w:rPr>
          <w:rFonts w:ascii="Times New Roman" w:hAnsi="Times New Roman" w:cs="Times New Roman"/>
          <w:color w:val="242424"/>
          <w:sz w:val="24"/>
          <w:szCs w:val="24"/>
          <w:shd w:val="clear" w:color="auto" w:fill="FFFFFF"/>
        </w:rPr>
        <w:t>This bill would take effect immediately.</w:t>
      </w:r>
    </w:p>
    <w:p w14:paraId="46FDF580" w14:textId="4E2767DC" w:rsidR="00F66925" w:rsidRPr="008C55A5" w:rsidRDefault="00F66925" w:rsidP="008C55A5">
      <w:pPr>
        <w:suppressLineNumbers/>
        <w:spacing w:line="480" w:lineRule="auto"/>
        <w:rPr>
          <w:i/>
          <w:iCs/>
          <w:szCs w:val="24"/>
        </w:rPr>
      </w:pPr>
      <w:r w:rsidRPr="008C55A5">
        <w:rPr>
          <w:i/>
          <w:iCs/>
          <w:szCs w:val="24"/>
        </w:rPr>
        <w:t>Preconsidered Int. No. ____</w:t>
      </w:r>
    </w:p>
    <w:p w14:paraId="23CDA6BE" w14:textId="42E473FE" w:rsidR="004A7112" w:rsidRPr="008C55A5" w:rsidRDefault="004035CA" w:rsidP="008C55A5">
      <w:pPr>
        <w:pStyle w:val="NoSpacing"/>
        <w:spacing w:before="120" w:line="480" w:lineRule="auto"/>
        <w:ind w:firstLine="720"/>
        <w:jc w:val="both"/>
        <w:rPr>
          <w:rFonts w:ascii="Times New Roman" w:hAnsi="Times New Roman" w:cs="Times New Roman"/>
          <w:color w:val="000000" w:themeColor="text1"/>
          <w:sz w:val="24"/>
          <w:szCs w:val="24"/>
        </w:rPr>
      </w:pPr>
      <w:r w:rsidRPr="008C55A5">
        <w:rPr>
          <w:rFonts w:ascii="Times New Roman" w:hAnsi="Times New Roman" w:cs="Times New Roman"/>
          <w:color w:val="000000" w:themeColor="text1"/>
          <w:sz w:val="24"/>
          <w:szCs w:val="24"/>
        </w:rPr>
        <w:t xml:space="preserve">Undetected carbon monoxide leaks present significant life safety dangers due to resulting risk of explosion or poisoning. These hazards are particularly acute in subterranean locations, such as basements, due to limited ventilation and the presence of carbon monoxide emitting mechanical equipment such as boilers. </w:t>
      </w:r>
      <w:r w:rsidR="00F66925" w:rsidRPr="008C55A5">
        <w:rPr>
          <w:rFonts w:ascii="Times New Roman" w:hAnsi="Times New Roman" w:cs="Times New Roman"/>
          <w:sz w:val="24"/>
          <w:szCs w:val="24"/>
        </w:rPr>
        <w:t xml:space="preserve">This bill would amend section 27-2045 and add new section 28-315.2.5 to the New York City Administrative Code </w:t>
      </w:r>
      <w:r w:rsidR="007E0AC2" w:rsidRPr="008C55A5">
        <w:rPr>
          <w:rFonts w:ascii="Times New Roman" w:hAnsi="Times New Roman" w:cs="Times New Roman"/>
          <w:sz w:val="24"/>
          <w:szCs w:val="24"/>
        </w:rPr>
        <w:t xml:space="preserve">and adds section 908.7.1.1.4 to the New York City Building Code </w:t>
      </w:r>
      <w:r w:rsidR="00E60E89" w:rsidRPr="008C55A5">
        <w:rPr>
          <w:rFonts w:ascii="Times New Roman" w:hAnsi="Times New Roman" w:cs="Times New Roman"/>
          <w:color w:val="000000"/>
          <w:sz w:val="24"/>
          <w:szCs w:val="24"/>
        </w:rPr>
        <w:t>requir</w:t>
      </w:r>
      <w:r w:rsidR="007E0AC2" w:rsidRPr="008C55A5">
        <w:rPr>
          <w:rFonts w:ascii="Times New Roman" w:hAnsi="Times New Roman" w:cs="Times New Roman"/>
          <w:color w:val="000000"/>
          <w:sz w:val="24"/>
          <w:szCs w:val="24"/>
        </w:rPr>
        <w:t>ing</w:t>
      </w:r>
      <w:r w:rsidR="00E60E89" w:rsidRPr="008C55A5">
        <w:rPr>
          <w:rFonts w:ascii="Times New Roman" w:hAnsi="Times New Roman" w:cs="Times New Roman"/>
          <w:color w:val="000000"/>
          <w:sz w:val="24"/>
          <w:szCs w:val="24"/>
        </w:rPr>
        <w:t xml:space="preserve"> that all multi-family apartment buildings install carbon monoxide detecting devices in basement common areas of such buildings, except those areas regularly used for access to or egress from a dwelling unit. </w:t>
      </w:r>
      <w:r w:rsidR="00F66925" w:rsidRPr="008C55A5">
        <w:rPr>
          <w:rFonts w:ascii="Times New Roman" w:hAnsi="Times New Roman" w:cs="Times New Roman"/>
          <w:sz w:val="24"/>
          <w:szCs w:val="24"/>
        </w:rPr>
        <w:t xml:space="preserve"> </w:t>
      </w:r>
      <w:r w:rsidR="00E60E89" w:rsidRPr="008C55A5">
        <w:rPr>
          <w:rFonts w:ascii="Times New Roman" w:hAnsi="Times New Roman" w:cs="Times New Roman"/>
          <w:sz w:val="24"/>
          <w:szCs w:val="24"/>
        </w:rPr>
        <w:t>This legislation would take effect immediately.</w:t>
      </w:r>
    </w:p>
    <w:p w14:paraId="13FEEFCA" w14:textId="77777777" w:rsidR="0079445C" w:rsidRPr="008C55A5" w:rsidRDefault="004A7112" w:rsidP="008C55A5">
      <w:pPr>
        <w:suppressLineNumbers/>
        <w:spacing w:line="480" w:lineRule="auto"/>
        <w:rPr>
          <w:rFonts w:eastAsia="Calibri"/>
          <w:b/>
          <w:szCs w:val="24"/>
        </w:rPr>
      </w:pPr>
      <w:r w:rsidRPr="008C55A5">
        <w:rPr>
          <w:rFonts w:eastAsia="Calibri"/>
          <w:bCs/>
          <w:i/>
          <w:iCs/>
          <w:szCs w:val="24"/>
        </w:rPr>
        <w:t xml:space="preserve">Preconsidered Int. No. </w:t>
      </w:r>
      <w:r w:rsidRPr="008C55A5">
        <w:rPr>
          <w:rFonts w:eastAsia="Calibri"/>
          <w:bCs/>
          <w:i/>
          <w:iCs/>
          <w:szCs w:val="24"/>
          <w:u w:val="single"/>
        </w:rPr>
        <w:tab/>
      </w:r>
    </w:p>
    <w:p w14:paraId="3269D36B" w14:textId="5C91F825" w:rsidR="004A7112" w:rsidRPr="008C55A5" w:rsidRDefault="0079445C" w:rsidP="008C55A5">
      <w:pPr>
        <w:suppressLineNumbers/>
        <w:spacing w:line="480" w:lineRule="auto"/>
        <w:ind w:firstLine="720"/>
        <w:rPr>
          <w:rFonts w:eastAsia="Calibri"/>
          <w:bCs/>
          <w:szCs w:val="24"/>
        </w:rPr>
      </w:pPr>
      <w:r w:rsidRPr="008C55A5">
        <w:rPr>
          <w:rFonts w:eastAsia="Calibri"/>
          <w:bCs/>
          <w:szCs w:val="24"/>
        </w:rPr>
        <w:t>This bill would</w:t>
      </w:r>
      <w:r w:rsidR="0059797C">
        <w:rPr>
          <w:rFonts w:eastAsia="Calibri"/>
          <w:bCs/>
          <w:szCs w:val="24"/>
        </w:rPr>
        <w:t xml:space="preserve"> </w:t>
      </w:r>
      <w:r w:rsidRPr="008C55A5">
        <w:rPr>
          <w:rFonts w:eastAsia="Calibri"/>
          <w:bCs/>
          <w:szCs w:val="24"/>
        </w:rPr>
        <w:t>amend the New York City Administrative Code by adding section</w:t>
      </w:r>
      <w:r w:rsidRPr="008C55A5">
        <w:rPr>
          <w:szCs w:val="24"/>
        </w:rPr>
        <w:t xml:space="preserve"> 27-2041.2</w:t>
      </w:r>
      <w:r w:rsidR="0028232B" w:rsidRPr="008C55A5">
        <w:rPr>
          <w:rFonts w:eastAsia="Calibri"/>
          <w:bCs/>
          <w:szCs w:val="24"/>
        </w:rPr>
        <w:t>, which would</w:t>
      </w:r>
      <w:r w:rsidR="004A7112" w:rsidRPr="008C55A5">
        <w:rPr>
          <w:color w:val="000000"/>
          <w:szCs w:val="24"/>
        </w:rPr>
        <w:t xml:space="preserve"> require the HPD to inspect doors required to be self-closing at least once every two years. </w:t>
      </w:r>
      <w:r w:rsidR="004A7112" w:rsidRPr="008C55A5">
        <w:t>This legislation would take effect immediately.</w:t>
      </w:r>
    </w:p>
    <w:p w14:paraId="55582F74" w14:textId="0CC73246" w:rsidR="006E04EB" w:rsidRDefault="006E04EB" w:rsidP="005153B9">
      <w:pPr>
        <w:widowControl w:val="0"/>
        <w:suppressLineNumbers/>
        <w:shd w:val="clear" w:color="auto" w:fill="FFFFFF"/>
        <w:autoSpaceDE w:val="0"/>
        <w:autoSpaceDN w:val="0"/>
        <w:adjustRightInd w:val="0"/>
        <w:rPr>
          <w:rFonts w:ascii="Times New Roman Bold" w:hAnsi="Times New Roman Bold"/>
          <w:b/>
          <w:smallCaps/>
          <w:szCs w:val="24"/>
          <w:u w:val="single"/>
        </w:rPr>
      </w:pPr>
    </w:p>
    <w:p w14:paraId="33216097" w14:textId="77777777" w:rsidR="006E04EB" w:rsidRDefault="006E04EB" w:rsidP="007A6ABA">
      <w:pPr>
        <w:widowControl w:val="0"/>
        <w:suppressLineNumbers/>
        <w:shd w:val="clear" w:color="auto" w:fill="FFFFFF"/>
        <w:autoSpaceDE w:val="0"/>
        <w:autoSpaceDN w:val="0"/>
        <w:adjustRightInd w:val="0"/>
        <w:jc w:val="center"/>
        <w:rPr>
          <w:rFonts w:ascii="Times New Roman Bold" w:hAnsi="Times New Roman Bold"/>
          <w:b/>
          <w:smallCaps/>
          <w:szCs w:val="24"/>
          <w:u w:val="single"/>
        </w:rPr>
      </w:pPr>
    </w:p>
    <w:p w14:paraId="22834677" w14:textId="77777777" w:rsidR="006E04EB" w:rsidRDefault="006E04EB" w:rsidP="007A6ABA">
      <w:pPr>
        <w:widowControl w:val="0"/>
        <w:suppressLineNumbers/>
        <w:shd w:val="clear" w:color="auto" w:fill="FFFFFF"/>
        <w:autoSpaceDE w:val="0"/>
        <w:autoSpaceDN w:val="0"/>
        <w:adjustRightInd w:val="0"/>
        <w:jc w:val="center"/>
        <w:rPr>
          <w:rFonts w:ascii="Times New Roman Bold" w:hAnsi="Times New Roman Bold"/>
          <w:b/>
          <w:smallCaps/>
          <w:szCs w:val="24"/>
          <w:u w:val="single"/>
        </w:rPr>
      </w:pPr>
    </w:p>
    <w:p w14:paraId="21331342" w14:textId="77777777" w:rsidR="006E04EB" w:rsidRDefault="006E04EB" w:rsidP="007A6ABA">
      <w:pPr>
        <w:widowControl w:val="0"/>
        <w:suppressLineNumbers/>
        <w:shd w:val="clear" w:color="auto" w:fill="FFFFFF"/>
        <w:autoSpaceDE w:val="0"/>
        <w:autoSpaceDN w:val="0"/>
        <w:adjustRightInd w:val="0"/>
        <w:jc w:val="center"/>
        <w:rPr>
          <w:rFonts w:ascii="Times New Roman Bold" w:hAnsi="Times New Roman Bold"/>
          <w:b/>
          <w:smallCaps/>
          <w:szCs w:val="24"/>
          <w:u w:val="single"/>
        </w:rPr>
      </w:pPr>
    </w:p>
    <w:p w14:paraId="3F767E27" w14:textId="77777777" w:rsidR="006E04EB" w:rsidRDefault="006E04EB" w:rsidP="007A6ABA">
      <w:pPr>
        <w:widowControl w:val="0"/>
        <w:suppressLineNumbers/>
        <w:shd w:val="clear" w:color="auto" w:fill="FFFFFF"/>
        <w:autoSpaceDE w:val="0"/>
        <w:autoSpaceDN w:val="0"/>
        <w:adjustRightInd w:val="0"/>
        <w:jc w:val="center"/>
        <w:rPr>
          <w:rFonts w:ascii="Times New Roman Bold" w:hAnsi="Times New Roman Bold"/>
          <w:b/>
          <w:smallCaps/>
          <w:szCs w:val="24"/>
          <w:u w:val="single"/>
        </w:rPr>
      </w:pPr>
    </w:p>
    <w:p w14:paraId="3FD27A55" w14:textId="77777777" w:rsidR="006E04EB" w:rsidRDefault="006E04EB" w:rsidP="007A6ABA">
      <w:pPr>
        <w:widowControl w:val="0"/>
        <w:suppressLineNumbers/>
        <w:shd w:val="clear" w:color="auto" w:fill="FFFFFF"/>
        <w:autoSpaceDE w:val="0"/>
        <w:autoSpaceDN w:val="0"/>
        <w:adjustRightInd w:val="0"/>
        <w:jc w:val="center"/>
        <w:rPr>
          <w:rFonts w:ascii="Times New Roman Bold" w:hAnsi="Times New Roman Bold"/>
          <w:b/>
          <w:smallCaps/>
          <w:szCs w:val="24"/>
          <w:u w:val="single"/>
        </w:rPr>
      </w:pPr>
    </w:p>
    <w:p w14:paraId="08ABD265" w14:textId="77777777" w:rsidR="006E04EB" w:rsidRDefault="006E04EB" w:rsidP="007A6ABA">
      <w:pPr>
        <w:widowControl w:val="0"/>
        <w:suppressLineNumbers/>
        <w:shd w:val="clear" w:color="auto" w:fill="FFFFFF"/>
        <w:autoSpaceDE w:val="0"/>
        <w:autoSpaceDN w:val="0"/>
        <w:adjustRightInd w:val="0"/>
        <w:jc w:val="center"/>
        <w:rPr>
          <w:rFonts w:ascii="Times New Roman Bold" w:hAnsi="Times New Roman Bold"/>
          <w:b/>
          <w:smallCaps/>
          <w:szCs w:val="24"/>
          <w:u w:val="single"/>
        </w:rPr>
      </w:pPr>
    </w:p>
    <w:p w14:paraId="42B3130E" w14:textId="19E70D59" w:rsidR="006E04EB" w:rsidRDefault="006E04EB" w:rsidP="007A6ABA">
      <w:pPr>
        <w:widowControl w:val="0"/>
        <w:suppressLineNumbers/>
        <w:shd w:val="clear" w:color="auto" w:fill="FFFFFF"/>
        <w:autoSpaceDE w:val="0"/>
        <w:autoSpaceDN w:val="0"/>
        <w:adjustRightInd w:val="0"/>
        <w:jc w:val="center"/>
        <w:rPr>
          <w:rFonts w:ascii="Times New Roman Bold" w:hAnsi="Times New Roman Bold"/>
          <w:b/>
          <w:smallCaps/>
          <w:szCs w:val="24"/>
          <w:u w:val="single"/>
        </w:rPr>
      </w:pPr>
    </w:p>
    <w:p w14:paraId="6AEED9EC" w14:textId="77777777" w:rsidR="006E04EB" w:rsidRDefault="006E04EB" w:rsidP="007A6ABA">
      <w:pPr>
        <w:widowControl w:val="0"/>
        <w:suppressLineNumbers/>
        <w:shd w:val="clear" w:color="auto" w:fill="FFFFFF"/>
        <w:autoSpaceDE w:val="0"/>
        <w:autoSpaceDN w:val="0"/>
        <w:adjustRightInd w:val="0"/>
        <w:jc w:val="center"/>
        <w:rPr>
          <w:rFonts w:ascii="Times New Roman Bold" w:hAnsi="Times New Roman Bold"/>
          <w:b/>
          <w:smallCaps/>
          <w:szCs w:val="24"/>
          <w:u w:val="single"/>
        </w:rPr>
      </w:pPr>
    </w:p>
    <w:p w14:paraId="682B2AC4" w14:textId="77777777" w:rsidR="006E04EB" w:rsidRDefault="006E04EB" w:rsidP="007A6ABA">
      <w:pPr>
        <w:widowControl w:val="0"/>
        <w:suppressLineNumbers/>
        <w:shd w:val="clear" w:color="auto" w:fill="FFFFFF"/>
        <w:autoSpaceDE w:val="0"/>
        <w:autoSpaceDN w:val="0"/>
        <w:adjustRightInd w:val="0"/>
        <w:jc w:val="center"/>
        <w:rPr>
          <w:rFonts w:ascii="Times New Roman Bold" w:hAnsi="Times New Roman Bold"/>
          <w:b/>
          <w:smallCaps/>
          <w:szCs w:val="24"/>
          <w:u w:val="single"/>
        </w:rPr>
      </w:pPr>
    </w:p>
    <w:p w14:paraId="5B14A11B" w14:textId="77777777" w:rsidR="006E04EB" w:rsidRDefault="006E04EB" w:rsidP="007A6ABA">
      <w:pPr>
        <w:widowControl w:val="0"/>
        <w:suppressLineNumbers/>
        <w:shd w:val="clear" w:color="auto" w:fill="FFFFFF"/>
        <w:autoSpaceDE w:val="0"/>
        <w:autoSpaceDN w:val="0"/>
        <w:adjustRightInd w:val="0"/>
        <w:jc w:val="center"/>
        <w:rPr>
          <w:rFonts w:ascii="Times New Roman Bold" w:hAnsi="Times New Roman Bold"/>
          <w:b/>
          <w:smallCaps/>
          <w:szCs w:val="24"/>
          <w:u w:val="single"/>
        </w:rPr>
      </w:pPr>
    </w:p>
    <w:p w14:paraId="417564F8" w14:textId="77777777" w:rsidR="006E04EB" w:rsidRDefault="006E04EB" w:rsidP="007A6ABA">
      <w:pPr>
        <w:widowControl w:val="0"/>
        <w:suppressLineNumbers/>
        <w:shd w:val="clear" w:color="auto" w:fill="FFFFFF"/>
        <w:autoSpaceDE w:val="0"/>
        <w:autoSpaceDN w:val="0"/>
        <w:adjustRightInd w:val="0"/>
        <w:jc w:val="center"/>
        <w:rPr>
          <w:rFonts w:ascii="Times New Roman Bold" w:hAnsi="Times New Roman Bold"/>
          <w:b/>
          <w:smallCaps/>
          <w:szCs w:val="24"/>
          <w:u w:val="single"/>
        </w:rPr>
      </w:pPr>
    </w:p>
    <w:p w14:paraId="4FAF67F7" w14:textId="77777777" w:rsidR="006E04EB" w:rsidRDefault="006E04EB" w:rsidP="007A6ABA">
      <w:pPr>
        <w:widowControl w:val="0"/>
        <w:suppressLineNumbers/>
        <w:shd w:val="clear" w:color="auto" w:fill="FFFFFF"/>
        <w:autoSpaceDE w:val="0"/>
        <w:autoSpaceDN w:val="0"/>
        <w:adjustRightInd w:val="0"/>
        <w:jc w:val="center"/>
        <w:rPr>
          <w:rFonts w:ascii="Times New Roman Bold" w:hAnsi="Times New Roman Bold"/>
          <w:b/>
          <w:smallCaps/>
          <w:szCs w:val="24"/>
          <w:u w:val="single"/>
        </w:rPr>
      </w:pPr>
    </w:p>
    <w:p w14:paraId="173461D3" w14:textId="77777777" w:rsidR="006E04EB" w:rsidRDefault="006E04EB" w:rsidP="007A6ABA">
      <w:pPr>
        <w:widowControl w:val="0"/>
        <w:suppressLineNumbers/>
        <w:shd w:val="clear" w:color="auto" w:fill="FFFFFF"/>
        <w:autoSpaceDE w:val="0"/>
        <w:autoSpaceDN w:val="0"/>
        <w:adjustRightInd w:val="0"/>
        <w:jc w:val="center"/>
        <w:rPr>
          <w:rFonts w:ascii="Times New Roman Bold" w:hAnsi="Times New Roman Bold"/>
          <w:b/>
          <w:smallCaps/>
          <w:szCs w:val="24"/>
          <w:u w:val="single"/>
        </w:rPr>
      </w:pPr>
    </w:p>
    <w:p w14:paraId="4F998F21" w14:textId="77777777" w:rsidR="006E04EB" w:rsidRDefault="006E04EB" w:rsidP="007A6ABA">
      <w:pPr>
        <w:widowControl w:val="0"/>
        <w:suppressLineNumbers/>
        <w:shd w:val="clear" w:color="auto" w:fill="FFFFFF"/>
        <w:autoSpaceDE w:val="0"/>
        <w:autoSpaceDN w:val="0"/>
        <w:adjustRightInd w:val="0"/>
        <w:jc w:val="center"/>
        <w:rPr>
          <w:rFonts w:ascii="Times New Roman Bold" w:hAnsi="Times New Roman Bold"/>
          <w:b/>
          <w:smallCaps/>
          <w:szCs w:val="24"/>
          <w:u w:val="single"/>
        </w:rPr>
      </w:pPr>
    </w:p>
    <w:p w14:paraId="5114B6A9" w14:textId="77777777" w:rsidR="006E04EB" w:rsidRDefault="006E04EB" w:rsidP="007A6ABA">
      <w:pPr>
        <w:widowControl w:val="0"/>
        <w:suppressLineNumbers/>
        <w:shd w:val="clear" w:color="auto" w:fill="FFFFFF"/>
        <w:autoSpaceDE w:val="0"/>
        <w:autoSpaceDN w:val="0"/>
        <w:adjustRightInd w:val="0"/>
        <w:jc w:val="center"/>
        <w:rPr>
          <w:rFonts w:ascii="Times New Roman Bold" w:hAnsi="Times New Roman Bold"/>
          <w:b/>
          <w:smallCaps/>
          <w:szCs w:val="24"/>
          <w:u w:val="single"/>
        </w:rPr>
      </w:pPr>
    </w:p>
    <w:p w14:paraId="22B04AC9" w14:textId="77777777" w:rsidR="006E04EB" w:rsidRDefault="006E04EB" w:rsidP="007A6ABA">
      <w:pPr>
        <w:widowControl w:val="0"/>
        <w:suppressLineNumbers/>
        <w:shd w:val="clear" w:color="auto" w:fill="FFFFFF"/>
        <w:autoSpaceDE w:val="0"/>
        <w:autoSpaceDN w:val="0"/>
        <w:adjustRightInd w:val="0"/>
        <w:jc w:val="center"/>
        <w:rPr>
          <w:rFonts w:ascii="Times New Roman Bold" w:hAnsi="Times New Roman Bold"/>
          <w:b/>
          <w:smallCaps/>
          <w:szCs w:val="24"/>
          <w:u w:val="single"/>
        </w:rPr>
      </w:pPr>
    </w:p>
    <w:p w14:paraId="6031CF3E" w14:textId="77777777" w:rsidR="006E04EB" w:rsidRDefault="006E04EB" w:rsidP="007A6ABA">
      <w:pPr>
        <w:widowControl w:val="0"/>
        <w:suppressLineNumbers/>
        <w:shd w:val="clear" w:color="auto" w:fill="FFFFFF"/>
        <w:autoSpaceDE w:val="0"/>
        <w:autoSpaceDN w:val="0"/>
        <w:adjustRightInd w:val="0"/>
        <w:jc w:val="center"/>
        <w:rPr>
          <w:rFonts w:ascii="Times New Roman Bold" w:hAnsi="Times New Roman Bold"/>
          <w:b/>
          <w:smallCaps/>
          <w:szCs w:val="24"/>
          <w:u w:val="single"/>
        </w:rPr>
      </w:pPr>
    </w:p>
    <w:p w14:paraId="1E39D9EE" w14:textId="39D5B20B" w:rsidR="006E04EB" w:rsidRDefault="006E04EB" w:rsidP="002F070E">
      <w:pPr>
        <w:suppressLineNumbers/>
        <w:spacing w:after="160" w:line="259" w:lineRule="auto"/>
        <w:jc w:val="left"/>
        <w:rPr>
          <w:smallCaps/>
          <w:szCs w:val="24"/>
        </w:rPr>
      </w:pPr>
    </w:p>
    <w:p w14:paraId="561C189A" w14:textId="0EE8A62A" w:rsidR="008C55A5" w:rsidRDefault="008C55A5" w:rsidP="002F070E">
      <w:pPr>
        <w:suppressLineNumbers/>
        <w:spacing w:after="160" w:line="259" w:lineRule="auto"/>
        <w:jc w:val="left"/>
        <w:rPr>
          <w:smallCaps/>
          <w:szCs w:val="24"/>
        </w:rPr>
      </w:pPr>
    </w:p>
    <w:p w14:paraId="0E3B410C" w14:textId="123B2E26" w:rsidR="008C55A5" w:rsidRDefault="008C55A5" w:rsidP="002F070E">
      <w:pPr>
        <w:suppressLineNumbers/>
        <w:spacing w:after="160" w:line="259" w:lineRule="auto"/>
        <w:jc w:val="left"/>
        <w:rPr>
          <w:smallCaps/>
          <w:szCs w:val="24"/>
        </w:rPr>
      </w:pPr>
    </w:p>
    <w:p w14:paraId="0366118B" w14:textId="7DBBBBA3" w:rsidR="008C55A5" w:rsidRDefault="008C55A5" w:rsidP="002F070E">
      <w:pPr>
        <w:suppressLineNumbers/>
        <w:spacing w:after="160" w:line="259" w:lineRule="auto"/>
        <w:jc w:val="left"/>
        <w:rPr>
          <w:smallCaps/>
          <w:szCs w:val="24"/>
        </w:rPr>
      </w:pPr>
    </w:p>
    <w:p w14:paraId="261A5A9F" w14:textId="5C1349B8" w:rsidR="008C55A5" w:rsidRDefault="008C55A5" w:rsidP="002F070E">
      <w:pPr>
        <w:suppressLineNumbers/>
        <w:spacing w:after="160" w:line="259" w:lineRule="auto"/>
        <w:jc w:val="left"/>
        <w:rPr>
          <w:smallCaps/>
          <w:szCs w:val="24"/>
        </w:rPr>
      </w:pPr>
    </w:p>
    <w:p w14:paraId="6B000E61" w14:textId="7C3486B6" w:rsidR="008C55A5" w:rsidRDefault="008C55A5" w:rsidP="002F070E">
      <w:pPr>
        <w:suppressLineNumbers/>
        <w:spacing w:after="160" w:line="259" w:lineRule="auto"/>
        <w:jc w:val="left"/>
        <w:rPr>
          <w:smallCaps/>
          <w:szCs w:val="24"/>
        </w:rPr>
      </w:pPr>
    </w:p>
    <w:p w14:paraId="0620EE7B" w14:textId="386989A0" w:rsidR="008C55A5" w:rsidRDefault="008C55A5" w:rsidP="002F070E">
      <w:pPr>
        <w:suppressLineNumbers/>
        <w:spacing w:after="160" w:line="259" w:lineRule="auto"/>
        <w:jc w:val="left"/>
        <w:rPr>
          <w:smallCaps/>
          <w:szCs w:val="24"/>
        </w:rPr>
      </w:pPr>
    </w:p>
    <w:p w14:paraId="43D187A8" w14:textId="584E0B47" w:rsidR="008C55A5" w:rsidRDefault="008C55A5" w:rsidP="002F070E">
      <w:pPr>
        <w:suppressLineNumbers/>
        <w:spacing w:after="160" w:line="259" w:lineRule="auto"/>
        <w:jc w:val="left"/>
        <w:rPr>
          <w:smallCaps/>
          <w:szCs w:val="24"/>
        </w:rPr>
      </w:pPr>
    </w:p>
    <w:p w14:paraId="45137510" w14:textId="167ED197" w:rsidR="008C55A5" w:rsidRDefault="008C55A5" w:rsidP="002F070E">
      <w:pPr>
        <w:suppressLineNumbers/>
        <w:spacing w:after="160" w:line="259" w:lineRule="auto"/>
        <w:jc w:val="left"/>
        <w:rPr>
          <w:smallCaps/>
          <w:szCs w:val="24"/>
        </w:rPr>
      </w:pPr>
    </w:p>
    <w:p w14:paraId="1A3B3B1D" w14:textId="6D579648" w:rsidR="008C55A5" w:rsidRDefault="008C55A5" w:rsidP="002F070E">
      <w:pPr>
        <w:suppressLineNumbers/>
        <w:spacing w:after="160" w:line="259" w:lineRule="auto"/>
        <w:jc w:val="left"/>
        <w:rPr>
          <w:smallCaps/>
          <w:szCs w:val="24"/>
        </w:rPr>
      </w:pPr>
    </w:p>
    <w:p w14:paraId="542D44B0" w14:textId="67B0E994" w:rsidR="008C55A5" w:rsidRDefault="008C55A5" w:rsidP="002F070E">
      <w:pPr>
        <w:suppressLineNumbers/>
        <w:spacing w:after="160" w:line="259" w:lineRule="auto"/>
        <w:jc w:val="left"/>
        <w:rPr>
          <w:smallCaps/>
          <w:szCs w:val="24"/>
        </w:rPr>
      </w:pPr>
    </w:p>
    <w:p w14:paraId="08FDC436" w14:textId="0A5CFF3F" w:rsidR="008C55A5" w:rsidRDefault="008C55A5" w:rsidP="002F070E">
      <w:pPr>
        <w:suppressLineNumbers/>
        <w:spacing w:after="160" w:line="259" w:lineRule="auto"/>
        <w:jc w:val="left"/>
        <w:rPr>
          <w:smallCaps/>
          <w:szCs w:val="24"/>
        </w:rPr>
      </w:pPr>
    </w:p>
    <w:p w14:paraId="2CB8CD22" w14:textId="48A26280" w:rsidR="008C55A5" w:rsidRDefault="008C55A5" w:rsidP="002F070E">
      <w:pPr>
        <w:suppressLineNumbers/>
        <w:spacing w:after="160" w:line="259" w:lineRule="auto"/>
        <w:jc w:val="left"/>
        <w:rPr>
          <w:smallCaps/>
          <w:szCs w:val="24"/>
        </w:rPr>
      </w:pPr>
    </w:p>
    <w:p w14:paraId="18A9977A" w14:textId="3D24E808" w:rsidR="008C55A5" w:rsidRDefault="008C55A5" w:rsidP="002F070E">
      <w:pPr>
        <w:suppressLineNumbers/>
        <w:spacing w:after="160" w:line="259" w:lineRule="auto"/>
        <w:jc w:val="left"/>
        <w:rPr>
          <w:smallCaps/>
          <w:szCs w:val="24"/>
        </w:rPr>
      </w:pPr>
    </w:p>
    <w:p w14:paraId="4BE64409" w14:textId="5BCCF1E6" w:rsidR="008C55A5" w:rsidRDefault="008C55A5" w:rsidP="002F070E">
      <w:pPr>
        <w:suppressLineNumbers/>
        <w:spacing w:after="160" w:line="259" w:lineRule="auto"/>
        <w:jc w:val="left"/>
        <w:rPr>
          <w:smallCaps/>
          <w:szCs w:val="24"/>
        </w:rPr>
      </w:pPr>
    </w:p>
    <w:p w14:paraId="6068DC38" w14:textId="31D53E1D" w:rsidR="008C55A5" w:rsidRDefault="008C55A5" w:rsidP="002F070E">
      <w:pPr>
        <w:suppressLineNumbers/>
        <w:spacing w:after="160" w:line="259" w:lineRule="auto"/>
        <w:jc w:val="left"/>
        <w:rPr>
          <w:smallCaps/>
          <w:szCs w:val="24"/>
        </w:rPr>
      </w:pPr>
    </w:p>
    <w:p w14:paraId="5CBCBC58" w14:textId="4F9265B1" w:rsidR="008C55A5" w:rsidRDefault="008C55A5" w:rsidP="002F070E">
      <w:pPr>
        <w:suppressLineNumbers/>
        <w:spacing w:after="160" w:line="259" w:lineRule="auto"/>
        <w:jc w:val="left"/>
        <w:rPr>
          <w:smallCaps/>
          <w:szCs w:val="24"/>
        </w:rPr>
      </w:pPr>
    </w:p>
    <w:p w14:paraId="3E541C74" w14:textId="63430123" w:rsidR="008C55A5" w:rsidRDefault="008C55A5" w:rsidP="008C55A5">
      <w:pPr>
        <w:suppressLineNumbers/>
        <w:spacing w:after="160" w:line="259" w:lineRule="auto"/>
        <w:jc w:val="center"/>
        <w:rPr>
          <w:b/>
          <w:bCs/>
          <w:smallCaps/>
          <w:szCs w:val="24"/>
        </w:rPr>
      </w:pPr>
      <w:r>
        <w:rPr>
          <w:b/>
          <w:bCs/>
          <w:smallCaps/>
          <w:szCs w:val="24"/>
        </w:rPr>
        <w:t>PAGE INTENTIONALLY LEFT BLANK</w:t>
      </w:r>
    </w:p>
    <w:p w14:paraId="1193A2C8" w14:textId="67D87D70" w:rsidR="008C55A5" w:rsidRDefault="008C55A5" w:rsidP="008C55A5">
      <w:pPr>
        <w:suppressLineNumbers/>
        <w:spacing w:after="160" w:line="259" w:lineRule="auto"/>
        <w:jc w:val="center"/>
        <w:rPr>
          <w:b/>
          <w:bCs/>
          <w:smallCaps/>
          <w:szCs w:val="24"/>
        </w:rPr>
      </w:pPr>
    </w:p>
    <w:p w14:paraId="77512706" w14:textId="7F52FC40" w:rsidR="008C55A5" w:rsidRDefault="008C55A5" w:rsidP="008C55A5">
      <w:pPr>
        <w:suppressLineNumbers/>
        <w:spacing w:after="160" w:line="259" w:lineRule="auto"/>
        <w:jc w:val="center"/>
        <w:rPr>
          <w:b/>
          <w:bCs/>
          <w:smallCaps/>
          <w:szCs w:val="24"/>
        </w:rPr>
      </w:pPr>
    </w:p>
    <w:p w14:paraId="2DA412D2" w14:textId="0A72C79A" w:rsidR="008C55A5" w:rsidRDefault="008C55A5" w:rsidP="008C55A5">
      <w:pPr>
        <w:suppressLineNumbers/>
        <w:spacing w:after="160" w:line="259" w:lineRule="auto"/>
        <w:jc w:val="center"/>
        <w:rPr>
          <w:b/>
          <w:bCs/>
          <w:smallCaps/>
          <w:szCs w:val="24"/>
        </w:rPr>
      </w:pPr>
    </w:p>
    <w:p w14:paraId="70601318" w14:textId="30C969BE" w:rsidR="008C55A5" w:rsidRDefault="008C55A5" w:rsidP="008C55A5">
      <w:pPr>
        <w:suppressLineNumbers/>
        <w:spacing w:after="160" w:line="259" w:lineRule="auto"/>
        <w:jc w:val="center"/>
        <w:rPr>
          <w:b/>
          <w:bCs/>
          <w:smallCaps/>
          <w:szCs w:val="24"/>
        </w:rPr>
      </w:pPr>
    </w:p>
    <w:p w14:paraId="39EA78C3" w14:textId="7327A967" w:rsidR="008C55A5" w:rsidRDefault="008C55A5" w:rsidP="008C55A5">
      <w:pPr>
        <w:suppressLineNumbers/>
        <w:spacing w:after="160" w:line="259" w:lineRule="auto"/>
        <w:jc w:val="center"/>
        <w:rPr>
          <w:b/>
          <w:bCs/>
          <w:smallCaps/>
          <w:szCs w:val="24"/>
        </w:rPr>
      </w:pPr>
    </w:p>
    <w:p w14:paraId="539AC915" w14:textId="7420FD6C" w:rsidR="008C55A5" w:rsidRDefault="008C55A5" w:rsidP="008C55A5">
      <w:pPr>
        <w:suppressLineNumbers/>
        <w:spacing w:after="160" w:line="259" w:lineRule="auto"/>
        <w:jc w:val="center"/>
        <w:rPr>
          <w:b/>
          <w:bCs/>
          <w:smallCaps/>
          <w:szCs w:val="24"/>
        </w:rPr>
      </w:pPr>
    </w:p>
    <w:p w14:paraId="30A70D6C" w14:textId="13BAC560" w:rsidR="008C55A5" w:rsidRDefault="008C55A5" w:rsidP="008C55A5">
      <w:pPr>
        <w:suppressLineNumbers/>
        <w:spacing w:after="160" w:line="259" w:lineRule="auto"/>
        <w:jc w:val="center"/>
        <w:rPr>
          <w:b/>
          <w:bCs/>
          <w:smallCaps/>
          <w:szCs w:val="24"/>
        </w:rPr>
      </w:pPr>
    </w:p>
    <w:p w14:paraId="2F719ABE" w14:textId="3BC6CD74" w:rsidR="008C55A5" w:rsidRDefault="008C55A5" w:rsidP="008C55A5">
      <w:pPr>
        <w:suppressLineNumbers/>
        <w:spacing w:after="160" w:line="259" w:lineRule="auto"/>
        <w:jc w:val="center"/>
        <w:rPr>
          <w:b/>
          <w:bCs/>
          <w:smallCaps/>
          <w:szCs w:val="24"/>
        </w:rPr>
      </w:pPr>
    </w:p>
    <w:p w14:paraId="550A9A9B" w14:textId="430D7D2F" w:rsidR="008C55A5" w:rsidRDefault="008C55A5" w:rsidP="008C55A5">
      <w:pPr>
        <w:suppressLineNumbers/>
        <w:spacing w:after="160" w:line="259" w:lineRule="auto"/>
        <w:jc w:val="center"/>
        <w:rPr>
          <w:b/>
          <w:bCs/>
          <w:smallCaps/>
          <w:szCs w:val="24"/>
        </w:rPr>
      </w:pPr>
    </w:p>
    <w:p w14:paraId="39717AC3" w14:textId="77777777" w:rsidR="008C55A5" w:rsidRDefault="008C55A5" w:rsidP="008C55A5">
      <w:pPr>
        <w:pStyle w:val="NoSpacing"/>
        <w:jc w:val="center"/>
        <w:rPr>
          <w:rFonts w:ascii="Times New Roman" w:hAnsi="Times New Roman" w:cs="Times New Roman"/>
          <w:sz w:val="24"/>
          <w:szCs w:val="24"/>
        </w:rPr>
      </w:pPr>
      <w:r>
        <w:rPr>
          <w:rFonts w:ascii="Times New Roman" w:hAnsi="Times New Roman" w:cs="Times New Roman"/>
          <w:sz w:val="24"/>
          <w:szCs w:val="24"/>
        </w:rPr>
        <w:t>Int. No. 104</w:t>
      </w:r>
    </w:p>
    <w:p w14:paraId="517F547E" w14:textId="77777777" w:rsidR="008C55A5" w:rsidRDefault="008C55A5" w:rsidP="008C55A5">
      <w:pPr>
        <w:pStyle w:val="NoSpacing"/>
        <w:jc w:val="center"/>
        <w:rPr>
          <w:rFonts w:ascii="Times New Roman" w:hAnsi="Times New Roman" w:cs="Times New Roman"/>
          <w:sz w:val="24"/>
          <w:szCs w:val="24"/>
        </w:rPr>
      </w:pPr>
    </w:p>
    <w:p w14:paraId="1CD954D2" w14:textId="77777777" w:rsidR="008C55A5" w:rsidRDefault="008C55A5" w:rsidP="008C55A5">
      <w:pPr>
        <w:autoSpaceDE w:val="0"/>
        <w:autoSpaceDN w:val="0"/>
        <w:adjustRightInd w:val="0"/>
      </w:pPr>
      <w:r>
        <w:t xml:space="preserve">By Council Members Feliz, Ariola, Sanchez, </w:t>
      </w:r>
      <w:r>
        <w:rPr>
          <w:color w:val="000000"/>
        </w:rPr>
        <w:t>Abreu, Hanif</w:t>
      </w:r>
      <w:r>
        <w:t>, Brewer, Riley, Yeger, Krishnan Brannan, Williams and Won (by request of the Bronx Borough President)</w:t>
      </w:r>
    </w:p>
    <w:p w14:paraId="5897B71B" w14:textId="77777777" w:rsidR="008C55A5" w:rsidRDefault="008C55A5" w:rsidP="008C55A5">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p>
    <w:p w14:paraId="4F587733" w14:textId="77777777" w:rsidR="008C55A5" w:rsidRPr="00C904FF" w:rsidRDefault="008C55A5" w:rsidP="008C55A5">
      <w:pPr>
        <w:pStyle w:val="NoSpacing"/>
        <w:rPr>
          <w:rFonts w:ascii="Times New Roman" w:hAnsi="Times New Roman" w:cs="Times New Roman"/>
          <w:vanish/>
          <w:sz w:val="24"/>
          <w:szCs w:val="24"/>
        </w:rPr>
      </w:pPr>
      <w:r w:rsidRPr="00C904FF">
        <w:rPr>
          <w:rFonts w:ascii="Times New Roman" w:hAnsi="Times New Roman" w:cs="Times New Roman"/>
          <w:vanish/>
          <w:sz w:val="24"/>
          <w:szCs w:val="24"/>
        </w:rPr>
        <w:t>..Title</w:t>
      </w:r>
    </w:p>
    <w:p w14:paraId="0FE1CB0D" w14:textId="77777777" w:rsidR="008C55A5" w:rsidRDefault="008C55A5" w:rsidP="008C55A5">
      <w:pPr>
        <w:pStyle w:val="NoSpacing"/>
        <w:jc w:val="both"/>
        <w:rPr>
          <w:rFonts w:ascii="Times New Roman" w:hAnsi="Times New Roman" w:cs="Times New Roman"/>
          <w:sz w:val="24"/>
          <w:szCs w:val="24"/>
        </w:rPr>
      </w:pPr>
      <w:r>
        <w:rPr>
          <w:rFonts w:ascii="Times New Roman" w:hAnsi="Times New Roman" w:cs="Times New Roman"/>
          <w:sz w:val="24"/>
          <w:szCs w:val="24"/>
        </w:rPr>
        <w:t>A Local Law to amend the administrative code of the city of New York, in relation to defining the term self-closing door</w:t>
      </w:r>
    </w:p>
    <w:p w14:paraId="64377E4C" w14:textId="77777777" w:rsidR="008C55A5" w:rsidRPr="00C904FF" w:rsidRDefault="008C55A5" w:rsidP="008C55A5">
      <w:pPr>
        <w:pStyle w:val="NoSpacing"/>
        <w:jc w:val="both"/>
        <w:rPr>
          <w:rFonts w:ascii="Times New Roman" w:hAnsi="Times New Roman" w:cs="Times New Roman"/>
          <w:vanish/>
          <w:sz w:val="24"/>
          <w:szCs w:val="24"/>
        </w:rPr>
      </w:pPr>
      <w:r w:rsidRPr="00C904FF">
        <w:rPr>
          <w:rFonts w:ascii="Times New Roman" w:hAnsi="Times New Roman" w:cs="Times New Roman"/>
          <w:vanish/>
          <w:sz w:val="24"/>
          <w:szCs w:val="24"/>
        </w:rPr>
        <w:t>..Body</w:t>
      </w:r>
    </w:p>
    <w:p w14:paraId="3FF51BE0" w14:textId="77777777" w:rsidR="008C55A5" w:rsidRDefault="008C55A5" w:rsidP="008C55A5">
      <w:pPr>
        <w:pStyle w:val="NoSpacing"/>
        <w:jc w:val="both"/>
        <w:rPr>
          <w:rFonts w:ascii="Times New Roman" w:hAnsi="Times New Roman" w:cs="Times New Roman"/>
          <w:sz w:val="24"/>
          <w:szCs w:val="24"/>
        </w:rPr>
      </w:pPr>
    </w:p>
    <w:p w14:paraId="393B3A4A" w14:textId="77777777" w:rsidR="008C55A5" w:rsidRDefault="008C55A5" w:rsidP="008C55A5">
      <w:pPr>
        <w:pStyle w:val="NoSpacing"/>
        <w:jc w:val="both"/>
        <w:rPr>
          <w:rFonts w:ascii="Times New Roman" w:hAnsi="Times New Roman" w:cs="Times New Roman"/>
          <w:sz w:val="24"/>
          <w:szCs w:val="24"/>
          <w:u w:val="single"/>
        </w:rPr>
      </w:pPr>
      <w:r>
        <w:rPr>
          <w:rFonts w:ascii="Times New Roman" w:hAnsi="Times New Roman" w:cs="Times New Roman"/>
          <w:sz w:val="24"/>
          <w:szCs w:val="24"/>
          <w:u w:val="single"/>
        </w:rPr>
        <w:t>Be it enacted by the Council as follows:</w:t>
      </w:r>
    </w:p>
    <w:p w14:paraId="30380186" w14:textId="77777777" w:rsidR="008C55A5" w:rsidRDefault="008C55A5" w:rsidP="008C55A5">
      <w:pPr>
        <w:pStyle w:val="NoSpacing"/>
        <w:jc w:val="both"/>
        <w:rPr>
          <w:rFonts w:ascii="Times New Roman" w:hAnsi="Times New Roman" w:cs="Times New Roman"/>
          <w:sz w:val="24"/>
          <w:szCs w:val="24"/>
          <w:u w:val="single"/>
        </w:rPr>
      </w:pPr>
    </w:p>
    <w:p w14:paraId="6F9F46F2" w14:textId="77777777" w:rsidR="008C55A5" w:rsidRDefault="008C55A5" w:rsidP="008C55A5">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Section 1. Subdivision a of section 27-2004 of the administrative code of the city of New York is amended by adding a new paragraph 49 to read as follows:</w:t>
      </w:r>
    </w:p>
    <w:p w14:paraId="4C71A6E0" w14:textId="77777777" w:rsidR="008C55A5" w:rsidRPr="006B5FE3" w:rsidRDefault="008C55A5" w:rsidP="008C55A5">
      <w:pPr>
        <w:pStyle w:val="NoSpacing"/>
        <w:spacing w:line="480" w:lineRule="auto"/>
        <w:ind w:firstLine="720"/>
        <w:jc w:val="both"/>
        <w:rPr>
          <w:rFonts w:ascii="Times New Roman" w:hAnsi="Times New Roman" w:cs="Times New Roman"/>
          <w:sz w:val="24"/>
          <w:szCs w:val="24"/>
          <w:u w:val="single"/>
        </w:rPr>
      </w:pPr>
      <w:r>
        <w:rPr>
          <w:rFonts w:ascii="Times New Roman" w:hAnsi="Times New Roman" w:cs="Times New Roman"/>
          <w:sz w:val="24"/>
          <w:szCs w:val="24"/>
          <w:u w:val="single"/>
        </w:rPr>
        <w:t xml:space="preserve">49. The term “self-closing door” means a fireproof door </w:t>
      </w:r>
      <w:r w:rsidRPr="00FC1011">
        <w:rPr>
          <w:rFonts w:ascii="Times New Roman" w:hAnsi="Times New Roman" w:cs="Times New Roman"/>
          <w:sz w:val="24"/>
          <w:szCs w:val="24"/>
          <w:u w:val="single"/>
        </w:rPr>
        <w:t>equipped with a device that will ensure closing after having been opened</w:t>
      </w:r>
      <w:r>
        <w:rPr>
          <w:rFonts w:ascii="Times New Roman" w:hAnsi="Times New Roman" w:cs="Times New Roman"/>
          <w:sz w:val="24"/>
          <w:szCs w:val="24"/>
          <w:u w:val="single"/>
        </w:rPr>
        <w:t xml:space="preserve"> and </w:t>
      </w:r>
      <w:r w:rsidRPr="0086228B">
        <w:rPr>
          <w:rFonts w:ascii="Times New Roman" w:hAnsi="Times New Roman" w:cs="Times New Roman"/>
          <w:sz w:val="24"/>
          <w:szCs w:val="24"/>
          <w:u w:val="single"/>
        </w:rPr>
        <w:t>which does not requi</w:t>
      </w:r>
      <w:r>
        <w:rPr>
          <w:rFonts w:ascii="Times New Roman" w:hAnsi="Times New Roman" w:cs="Times New Roman"/>
          <w:sz w:val="24"/>
          <w:szCs w:val="24"/>
          <w:u w:val="single"/>
        </w:rPr>
        <w:t>re a key to open from inside a dwelling.</w:t>
      </w:r>
    </w:p>
    <w:p w14:paraId="3F1BCE0B" w14:textId="77777777" w:rsidR="008C55A5" w:rsidRPr="00397075" w:rsidRDefault="008C55A5" w:rsidP="008C55A5">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2. This local law takes effect immediately. </w:t>
      </w:r>
    </w:p>
    <w:p w14:paraId="28BC60B4" w14:textId="77777777" w:rsidR="008C55A5" w:rsidRDefault="008C55A5" w:rsidP="008C55A5">
      <w:pPr>
        <w:pStyle w:val="NoSpacing"/>
        <w:jc w:val="both"/>
        <w:rPr>
          <w:rFonts w:ascii="Times New Roman" w:hAnsi="Times New Roman" w:cs="Times New Roman"/>
          <w:sz w:val="20"/>
          <w:szCs w:val="20"/>
        </w:rPr>
      </w:pPr>
    </w:p>
    <w:p w14:paraId="5DD691A9" w14:textId="77777777" w:rsidR="008C55A5" w:rsidRDefault="008C55A5" w:rsidP="008C55A5">
      <w:pPr>
        <w:pStyle w:val="NoSpacing"/>
        <w:jc w:val="both"/>
        <w:rPr>
          <w:rFonts w:ascii="Times New Roman" w:hAnsi="Times New Roman" w:cs="Times New Roman"/>
          <w:sz w:val="20"/>
          <w:szCs w:val="20"/>
        </w:rPr>
      </w:pPr>
    </w:p>
    <w:p w14:paraId="0B9EEA0C" w14:textId="77777777" w:rsidR="008C55A5" w:rsidRDefault="008C55A5" w:rsidP="008C55A5">
      <w:pPr>
        <w:pStyle w:val="NoSpacing"/>
        <w:jc w:val="both"/>
        <w:rPr>
          <w:rFonts w:ascii="Times New Roman" w:hAnsi="Times New Roman" w:cs="Times New Roman"/>
          <w:sz w:val="20"/>
          <w:szCs w:val="20"/>
        </w:rPr>
      </w:pPr>
    </w:p>
    <w:p w14:paraId="6A85862E" w14:textId="77777777" w:rsidR="008C55A5" w:rsidRDefault="008C55A5" w:rsidP="008C55A5">
      <w:pPr>
        <w:pStyle w:val="NoSpacing"/>
        <w:jc w:val="both"/>
        <w:rPr>
          <w:rFonts w:ascii="Times New Roman" w:hAnsi="Times New Roman" w:cs="Times New Roman"/>
          <w:sz w:val="20"/>
          <w:szCs w:val="20"/>
        </w:rPr>
      </w:pPr>
    </w:p>
    <w:p w14:paraId="1F7978EA" w14:textId="77777777" w:rsidR="008C55A5" w:rsidRDefault="008C55A5" w:rsidP="008C55A5">
      <w:pPr>
        <w:pStyle w:val="NoSpacing"/>
        <w:jc w:val="both"/>
        <w:rPr>
          <w:rFonts w:ascii="Times New Roman" w:hAnsi="Times New Roman" w:cs="Times New Roman"/>
          <w:sz w:val="20"/>
          <w:szCs w:val="20"/>
        </w:rPr>
      </w:pPr>
    </w:p>
    <w:p w14:paraId="1220798F" w14:textId="77777777" w:rsidR="008C55A5" w:rsidRDefault="008C55A5" w:rsidP="008C55A5">
      <w:pPr>
        <w:pStyle w:val="NoSpacing"/>
        <w:jc w:val="both"/>
        <w:rPr>
          <w:rFonts w:ascii="Times New Roman" w:hAnsi="Times New Roman" w:cs="Times New Roman"/>
          <w:sz w:val="20"/>
          <w:szCs w:val="20"/>
        </w:rPr>
      </w:pPr>
    </w:p>
    <w:p w14:paraId="02E4208B" w14:textId="77777777" w:rsidR="008C55A5" w:rsidRDefault="008C55A5" w:rsidP="008C55A5">
      <w:pPr>
        <w:pStyle w:val="NoSpacing"/>
        <w:jc w:val="both"/>
        <w:rPr>
          <w:rFonts w:ascii="Times New Roman" w:hAnsi="Times New Roman" w:cs="Times New Roman"/>
          <w:sz w:val="20"/>
          <w:szCs w:val="20"/>
        </w:rPr>
      </w:pPr>
      <w:r>
        <w:rPr>
          <w:rFonts w:ascii="Times New Roman" w:hAnsi="Times New Roman" w:cs="Times New Roman"/>
          <w:sz w:val="20"/>
          <w:szCs w:val="20"/>
        </w:rPr>
        <w:t>CP</w:t>
      </w:r>
    </w:p>
    <w:p w14:paraId="04C133D0" w14:textId="77777777" w:rsidR="008C55A5" w:rsidRDefault="008C55A5" w:rsidP="008C55A5">
      <w:pPr>
        <w:pStyle w:val="NoSpacing"/>
        <w:jc w:val="both"/>
        <w:rPr>
          <w:rFonts w:ascii="Times New Roman" w:hAnsi="Times New Roman" w:cs="Times New Roman"/>
          <w:sz w:val="20"/>
          <w:szCs w:val="20"/>
        </w:rPr>
      </w:pPr>
      <w:r>
        <w:rPr>
          <w:rFonts w:ascii="Times New Roman" w:hAnsi="Times New Roman" w:cs="Times New Roman"/>
          <w:sz w:val="20"/>
          <w:szCs w:val="20"/>
        </w:rPr>
        <w:t>LS #7297</w:t>
      </w:r>
    </w:p>
    <w:p w14:paraId="02ED78B4" w14:textId="77777777" w:rsidR="008C55A5" w:rsidRPr="001E03DF" w:rsidRDefault="008C55A5" w:rsidP="008C55A5">
      <w:pPr>
        <w:pStyle w:val="NoSpacing"/>
        <w:jc w:val="both"/>
        <w:rPr>
          <w:rFonts w:ascii="Times New Roman" w:hAnsi="Times New Roman" w:cs="Times New Roman"/>
          <w:sz w:val="20"/>
          <w:szCs w:val="20"/>
        </w:rPr>
      </w:pPr>
      <w:r>
        <w:rPr>
          <w:rFonts w:ascii="Times New Roman" w:hAnsi="Times New Roman" w:cs="Times New Roman"/>
          <w:sz w:val="20"/>
          <w:szCs w:val="20"/>
        </w:rPr>
        <w:t>2/14/22 4:34 PM</w:t>
      </w:r>
    </w:p>
    <w:p w14:paraId="6FCA281B" w14:textId="77777777" w:rsidR="008C55A5" w:rsidRDefault="008C55A5" w:rsidP="008C55A5">
      <w:pPr>
        <w:suppressLineNumbers/>
        <w:spacing w:after="160" w:line="259" w:lineRule="auto"/>
        <w:jc w:val="center"/>
        <w:rPr>
          <w:b/>
          <w:bCs/>
          <w:smallCaps/>
          <w:szCs w:val="24"/>
        </w:rPr>
      </w:pPr>
    </w:p>
    <w:p w14:paraId="7438E1F2" w14:textId="110B415D" w:rsidR="008C55A5" w:rsidRDefault="008C55A5" w:rsidP="008C55A5">
      <w:pPr>
        <w:suppressLineNumbers/>
        <w:spacing w:after="160" w:line="259" w:lineRule="auto"/>
        <w:jc w:val="center"/>
        <w:rPr>
          <w:b/>
          <w:bCs/>
          <w:smallCaps/>
          <w:szCs w:val="24"/>
        </w:rPr>
      </w:pPr>
    </w:p>
    <w:p w14:paraId="77D738EA" w14:textId="16AF68B0" w:rsidR="008C55A5" w:rsidRDefault="008C55A5" w:rsidP="008C55A5">
      <w:pPr>
        <w:suppressLineNumbers/>
        <w:spacing w:after="160" w:line="259" w:lineRule="auto"/>
        <w:jc w:val="center"/>
        <w:rPr>
          <w:b/>
          <w:bCs/>
          <w:smallCaps/>
          <w:szCs w:val="24"/>
        </w:rPr>
      </w:pPr>
    </w:p>
    <w:p w14:paraId="624FEF31" w14:textId="2F98210A" w:rsidR="008C55A5" w:rsidRDefault="008C55A5" w:rsidP="008C55A5">
      <w:pPr>
        <w:suppressLineNumbers/>
        <w:spacing w:after="160" w:line="259" w:lineRule="auto"/>
        <w:jc w:val="center"/>
        <w:rPr>
          <w:b/>
          <w:bCs/>
          <w:smallCaps/>
          <w:szCs w:val="24"/>
        </w:rPr>
      </w:pPr>
    </w:p>
    <w:p w14:paraId="7A38483B" w14:textId="5C380A33" w:rsidR="008C55A5" w:rsidRDefault="008C55A5" w:rsidP="008C55A5">
      <w:pPr>
        <w:suppressLineNumbers/>
        <w:spacing w:after="160" w:line="259" w:lineRule="auto"/>
        <w:jc w:val="center"/>
        <w:rPr>
          <w:b/>
          <w:bCs/>
          <w:smallCaps/>
          <w:szCs w:val="24"/>
        </w:rPr>
      </w:pPr>
    </w:p>
    <w:p w14:paraId="6CEC2FA6" w14:textId="3BECED70" w:rsidR="008C55A5" w:rsidRDefault="008C55A5" w:rsidP="008C55A5">
      <w:pPr>
        <w:suppressLineNumbers/>
        <w:spacing w:after="160" w:line="259" w:lineRule="auto"/>
        <w:jc w:val="center"/>
        <w:rPr>
          <w:b/>
          <w:bCs/>
          <w:smallCaps/>
          <w:szCs w:val="24"/>
        </w:rPr>
      </w:pPr>
    </w:p>
    <w:p w14:paraId="0B5DBE87" w14:textId="2662F68B" w:rsidR="008C55A5" w:rsidRDefault="008C55A5" w:rsidP="008C55A5">
      <w:pPr>
        <w:suppressLineNumbers/>
        <w:spacing w:after="160" w:line="259" w:lineRule="auto"/>
        <w:jc w:val="center"/>
        <w:rPr>
          <w:b/>
          <w:bCs/>
          <w:smallCaps/>
          <w:szCs w:val="24"/>
        </w:rPr>
      </w:pPr>
    </w:p>
    <w:p w14:paraId="3D99007F" w14:textId="3E44DDE4" w:rsidR="008C55A5" w:rsidRDefault="008C55A5" w:rsidP="008C55A5">
      <w:pPr>
        <w:suppressLineNumbers/>
        <w:spacing w:after="160" w:line="259" w:lineRule="auto"/>
        <w:jc w:val="center"/>
        <w:rPr>
          <w:b/>
          <w:bCs/>
          <w:smallCaps/>
          <w:szCs w:val="24"/>
        </w:rPr>
      </w:pPr>
    </w:p>
    <w:p w14:paraId="73014D71" w14:textId="1E57846B" w:rsidR="0059797C" w:rsidRDefault="0059797C" w:rsidP="008C55A5">
      <w:pPr>
        <w:suppressLineNumbers/>
        <w:spacing w:after="160" w:line="259" w:lineRule="auto"/>
        <w:jc w:val="center"/>
        <w:rPr>
          <w:b/>
          <w:bCs/>
          <w:smallCaps/>
          <w:szCs w:val="24"/>
        </w:rPr>
      </w:pPr>
    </w:p>
    <w:p w14:paraId="1E7FAE2D" w14:textId="47EB993A" w:rsidR="0059797C" w:rsidRDefault="0059797C" w:rsidP="008C55A5">
      <w:pPr>
        <w:suppressLineNumbers/>
        <w:spacing w:after="160" w:line="259" w:lineRule="auto"/>
        <w:jc w:val="center"/>
        <w:rPr>
          <w:b/>
          <w:bCs/>
          <w:smallCaps/>
          <w:szCs w:val="24"/>
        </w:rPr>
      </w:pPr>
    </w:p>
    <w:p w14:paraId="34623437" w14:textId="2CE39426" w:rsidR="0059797C" w:rsidRDefault="0059797C" w:rsidP="008C55A5">
      <w:pPr>
        <w:suppressLineNumbers/>
        <w:spacing w:after="160" w:line="259" w:lineRule="auto"/>
        <w:jc w:val="center"/>
        <w:rPr>
          <w:b/>
          <w:bCs/>
          <w:smallCaps/>
          <w:szCs w:val="24"/>
        </w:rPr>
      </w:pPr>
    </w:p>
    <w:p w14:paraId="31B73DD0" w14:textId="451F9D3F" w:rsidR="0059797C" w:rsidRDefault="0059797C" w:rsidP="008C55A5">
      <w:pPr>
        <w:suppressLineNumbers/>
        <w:spacing w:after="160" w:line="259" w:lineRule="auto"/>
        <w:jc w:val="center"/>
        <w:rPr>
          <w:b/>
          <w:bCs/>
          <w:smallCaps/>
          <w:szCs w:val="24"/>
        </w:rPr>
      </w:pPr>
    </w:p>
    <w:p w14:paraId="68E0439D" w14:textId="32F29E13" w:rsidR="0059797C" w:rsidRDefault="0059797C" w:rsidP="008C55A5">
      <w:pPr>
        <w:suppressLineNumbers/>
        <w:spacing w:after="160" w:line="259" w:lineRule="auto"/>
        <w:jc w:val="center"/>
        <w:rPr>
          <w:b/>
          <w:bCs/>
          <w:smallCaps/>
          <w:szCs w:val="24"/>
        </w:rPr>
      </w:pPr>
    </w:p>
    <w:p w14:paraId="20A6FDC5" w14:textId="5C914EB5" w:rsidR="0059797C" w:rsidRDefault="0059797C" w:rsidP="008C55A5">
      <w:pPr>
        <w:suppressLineNumbers/>
        <w:spacing w:after="160" w:line="259" w:lineRule="auto"/>
        <w:jc w:val="center"/>
        <w:rPr>
          <w:b/>
          <w:bCs/>
          <w:smallCaps/>
          <w:szCs w:val="24"/>
        </w:rPr>
      </w:pPr>
    </w:p>
    <w:p w14:paraId="4D854F4B" w14:textId="5136A8EC" w:rsidR="0059797C" w:rsidRDefault="0059797C" w:rsidP="008C55A5">
      <w:pPr>
        <w:suppressLineNumbers/>
        <w:spacing w:after="160" w:line="259" w:lineRule="auto"/>
        <w:jc w:val="center"/>
        <w:rPr>
          <w:b/>
          <w:bCs/>
          <w:smallCaps/>
          <w:szCs w:val="24"/>
        </w:rPr>
      </w:pPr>
    </w:p>
    <w:p w14:paraId="38FB4F9C" w14:textId="6CA44048" w:rsidR="0059797C" w:rsidRDefault="0059797C" w:rsidP="008C55A5">
      <w:pPr>
        <w:suppressLineNumbers/>
        <w:spacing w:after="160" w:line="259" w:lineRule="auto"/>
        <w:jc w:val="center"/>
        <w:rPr>
          <w:b/>
          <w:bCs/>
          <w:smallCaps/>
          <w:szCs w:val="24"/>
        </w:rPr>
      </w:pPr>
    </w:p>
    <w:p w14:paraId="7442F3BA" w14:textId="349F6F3D" w:rsidR="0059797C" w:rsidRDefault="0059797C" w:rsidP="008C55A5">
      <w:pPr>
        <w:suppressLineNumbers/>
        <w:spacing w:after="160" w:line="259" w:lineRule="auto"/>
        <w:jc w:val="center"/>
        <w:rPr>
          <w:b/>
          <w:bCs/>
          <w:smallCaps/>
          <w:szCs w:val="24"/>
        </w:rPr>
      </w:pPr>
    </w:p>
    <w:p w14:paraId="637B3E6A" w14:textId="55D1BE5B" w:rsidR="0059797C" w:rsidRDefault="0059797C" w:rsidP="008C55A5">
      <w:pPr>
        <w:suppressLineNumbers/>
        <w:spacing w:after="160" w:line="259" w:lineRule="auto"/>
        <w:jc w:val="center"/>
        <w:rPr>
          <w:b/>
          <w:bCs/>
          <w:smallCaps/>
          <w:szCs w:val="24"/>
        </w:rPr>
      </w:pPr>
    </w:p>
    <w:p w14:paraId="6A8093AE" w14:textId="359CF2CA" w:rsidR="0059797C" w:rsidRDefault="0059797C" w:rsidP="008C55A5">
      <w:pPr>
        <w:suppressLineNumbers/>
        <w:spacing w:after="160" w:line="259" w:lineRule="auto"/>
        <w:jc w:val="center"/>
        <w:rPr>
          <w:b/>
          <w:bCs/>
          <w:smallCaps/>
          <w:szCs w:val="24"/>
        </w:rPr>
      </w:pPr>
    </w:p>
    <w:p w14:paraId="611B0DB7" w14:textId="5ED77F0A" w:rsidR="0059797C" w:rsidRDefault="0059797C" w:rsidP="008C55A5">
      <w:pPr>
        <w:suppressLineNumbers/>
        <w:spacing w:after="160" w:line="259" w:lineRule="auto"/>
        <w:jc w:val="center"/>
        <w:rPr>
          <w:b/>
          <w:bCs/>
          <w:smallCaps/>
          <w:szCs w:val="24"/>
        </w:rPr>
      </w:pPr>
    </w:p>
    <w:p w14:paraId="0C319161" w14:textId="18499A8A" w:rsidR="0059797C" w:rsidRDefault="0059797C" w:rsidP="008C55A5">
      <w:pPr>
        <w:suppressLineNumbers/>
        <w:spacing w:after="160" w:line="259" w:lineRule="auto"/>
        <w:jc w:val="center"/>
        <w:rPr>
          <w:b/>
          <w:bCs/>
          <w:smallCaps/>
          <w:szCs w:val="24"/>
        </w:rPr>
      </w:pPr>
    </w:p>
    <w:p w14:paraId="653C125D" w14:textId="77777777" w:rsidR="0059797C" w:rsidRDefault="0059797C" w:rsidP="0059797C">
      <w:pPr>
        <w:suppressLineNumbers/>
        <w:spacing w:after="160" w:line="259" w:lineRule="auto"/>
        <w:jc w:val="center"/>
        <w:rPr>
          <w:b/>
          <w:bCs/>
          <w:smallCaps/>
          <w:szCs w:val="24"/>
        </w:rPr>
      </w:pPr>
      <w:r>
        <w:rPr>
          <w:b/>
          <w:bCs/>
          <w:smallCaps/>
          <w:szCs w:val="24"/>
        </w:rPr>
        <w:t>PAGE INTENTIONALLY LEFT BLANK</w:t>
      </w:r>
    </w:p>
    <w:p w14:paraId="5ABA546E" w14:textId="16AD4B98" w:rsidR="0059797C" w:rsidRDefault="0059797C" w:rsidP="008C55A5">
      <w:pPr>
        <w:suppressLineNumbers/>
        <w:spacing w:after="160" w:line="259" w:lineRule="auto"/>
        <w:jc w:val="center"/>
        <w:rPr>
          <w:b/>
          <w:bCs/>
          <w:smallCaps/>
          <w:szCs w:val="24"/>
        </w:rPr>
      </w:pPr>
    </w:p>
    <w:p w14:paraId="1139BDE5" w14:textId="63C87781" w:rsidR="0059797C" w:rsidRDefault="0059797C" w:rsidP="008C55A5">
      <w:pPr>
        <w:suppressLineNumbers/>
        <w:spacing w:after="160" w:line="259" w:lineRule="auto"/>
        <w:jc w:val="center"/>
        <w:rPr>
          <w:b/>
          <w:bCs/>
          <w:smallCaps/>
          <w:szCs w:val="24"/>
        </w:rPr>
      </w:pPr>
    </w:p>
    <w:p w14:paraId="1C9D838E" w14:textId="721B7C3D" w:rsidR="0059797C" w:rsidRDefault="0059797C" w:rsidP="008C55A5">
      <w:pPr>
        <w:suppressLineNumbers/>
        <w:spacing w:after="160" w:line="259" w:lineRule="auto"/>
        <w:jc w:val="center"/>
        <w:rPr>
          <w:b/>
          <w:bCs/>
          <w:smallCaps/>
          <w:szCs w:val="24"/>
        </w:rPr>
      </w:pPr>
    </w:p>
    <w:p w14:paraId="237A30AA" w14:textId="3177801F" w:rsidR="0059797C" w:rsidRDefault="0059797C" w:rsidP="008C55A5">
      <w:pPr>
        <w:suppressLineNumbers/>
        <w:spacing w:after="160" w:line="259" w:lineRule="auto"/>
        <w:jc w:val="center"/>
        <w:rPr>
          <w:b/>
          <w:bCs/>
          <w:smallCaps/>
          <w:szCs w:val="24"/>
        </w:rPr>
      </w:pPr>
    </w:p>
    <w:p w14:paraId="507AE34D" w14:textId="1B812E34" w:rsidR="0059797C" w:rsidRDefault="0059797C" w:rsidP="008C55A5">
      <w:pPr>
        <w:suppressLineNumbers/>
        <w:spacing w:after="160" w:line="259" w:lineRule="auto"/>
        <w:jc w:val="center"/>
        <w:rPr>
          <w:b/>
          <w:bCs/>
          <w:smallCaps/>
          <w:szCs w:val="24"/>
        </w:rPr>
      </w:pPr>
    </w:p>
    <w:p w14:paraId="45D632DE" w14:textId="5BC96D61" w:rsidR="0059797C" w:rsidRDefault="0059797C" w:rsidP="008C55A5">
      <w:pPr>
        <w:suppressLineNumbers/>
        <w:spacing w:after="160" w:line="259" w:lineRule="auto"/>
        <w:jc w:val="center"/>
        <w:rPr>
          <w:b/>
          <w:bCs/>
          <w:smallCaps/>
          <w:szCs w:val="24"/>
        </w:rPr>
      </w:pPr>
    </w:p>
    <w:p w14:paraId="59760E0F" w14:textId="0E71F8A8" w:rsidR="0059797C" w:rsidRDefault="0059797C" w:rsidP="008C55A5">
      <w:pPr>
        <w:suppressLineNumbers/>
        <w:spacing w:after="160" w:line="259" w:lineRule="auto"/>
        <w:jc w:val="center"/>
        <w:rPr>
          <w:b/>
          <w:bCs/>
          <w:smallCaps/>
          <w:szCs w:val="24"/>
        </w:rPr>
      </w:pPr>
    </w:p>
    <w:p w14:paraId="455D0F96" w14:textId="361A2498" w:rsidR="0059797C" w:rsidRDefault="0059797C" w:rsidP="008C55A5">
      <w:pPr>
        <w:suppressLineNumbers/>
        <w:spacing w:after="160" w:line="259" w:lineRule="auto"/>
        <w:jc w:val="center"/>
        <w:rPr>
          <w:b/>
          <w:bCs/>
          <w:smallCaps/>
          <w:szCs w:val="24"/>
        </w:rPr>
      </w:pPr>
    </w:p>
    <w:p w14:paraId="23FA9C7C" w14:textId="6DD0D999" w:rsidR="0059797C" w:rsidRDefault="0059797C" w:rsidP="008C55A5">
      <w:pPr>
        <w:suppressLineNumbers/>
        <w:spacing w:after="160" w:line="259" w:lineRule="auto"/>
        <w:jc w:val="center"/>
        <w:rPr>
          <w:b/>
          <w:bCs/>
          <w:smallCaps/>
          <w:szCs w:val="24"/>
        </w:rPr>
      </w:pPr>
    </w:p>
    <w:p w14:paraId="0038B0F5" w14:textId="0474F988" w:rsidR="0059797C" w:rsidRDefault="0059797C" w:rsidP="008C55A5">
      <w:pPr>
        <w:suppressLineNumbers/>
        <w:spacing w:after="160" w:line="259" w:lineRule="auto"/>
        <w:jc w:val="center"/>
        <w:rPr>
          <w:b/>
          <w:bCs/>
          <w:smallCaps/>
          <w:szCs w:val="24"/>
        </w:rPr>
      </w:pPr>
    </w:p>
    <w:p w14:paraId="16957967" w14:textId="08A83FBC" w:rsidR="0059797C" w:rsidRDefault="0059797C" w:rsidP="008C55A5">
      <w:pPr>
        <w:suppressLineNumbers/>
        <w:spacing w:after="160" w:line="259" w:lineRule="auto"/>
        <w:jc w:val="center"/>
        <w:rPr>
          <w:b/>
          <w:bCs/>
          <w:smallCaps/>
          <w:szCs w:val="24"/>
        </w:rPr>
      </w:pPr>
    </w:p>
    <w:p w14:paraId="39A1C6BF" w14:textId="003AB518" w:rsidR="0059797C" w:rsidRDefault="0059797C" w:rsidP="008C55A5">
      <w:pPr>
        <w:suppressLineNumbers/>
        <w:spacing w:after="160" w:line="259" w:lineRule="auto"/>
        <w:jc w:val="center"/>
        <w:rPr>
          <w:b/>
          <w:bCs/>
          <w:smallCaps/>
          <w:szCs w:val="24"/>
        </w:rPr>
      </w:pPr>
    </w:p>
    <w:p w14:paraId="67420506" w14:textId="1DCADCE2" w:rsidR="0059797C" w:rsidRDefault="0059797C" w:rsidP="008C55A5">
      <w:pPr>
        <w:suppressLineNumbers/>
        <w:spacing w:after="160" w:line="259" w:lineRule="auto"/>
        <w:jc w:val="center"/>
        <w:rPr>
          <w:b/>
          <w:bCs/>
          <w:smallCaps/>
          <w:szCs w:val="24"/>
        </w:rPr>
      </w:pPr>
    </w:p>
    <w:p w14:paraId="0A888E84" w14:textId="582C8BF3" w:rsidR="0059797C" w:rsidRDefault="0059797C" w:rsidP="008C55A5">
      <w:pPr>
        <w:suppressLineNumbers/>
        <w:spacing w:after="160" w:line="259" w:lineRule="auto"/>
        <w:jc w:val="center"/>
        <w:rPr>
          <w:b/>
          <w:bCs/>
          <w:smallCaps/>
          <w:szCs w:val="24"/>
        </w:rPr>
      </w:pPr>
    </w:p>
    <w:p w14:paraId="4001D147" w14:textId="07B67BCF" w:rsidR="0059797C" w:rsidRDefault="0059797C" w:rsidP="008C55A5">
      <w:pPr>
        <w:suppressLineNumbers/>
        <w:spacing w:after="160" w:line="259" w:lineRule="auto"/>
        <w:jc w:val="center"/>
        <w:rPr>
          <w:b/>
          <w:bCs/>
          <w:smallCaps/>
          <w:szCs w:val="24"/>
        </w:rPr>
      </w:pPr>
    </w:p>
    <w:p w14:paraId="03CF5FAD" w14:textId="49A5FB47" w:rsidR="008C55A5" w:rsidRDefault="008C55A5" w:rsidP="008C55A5">
      <w:pPr>
        <w:suppressLineNumbers/>
        <w:spacing w:after="160" w:line="259" w:lineRule="auto"/>
        <w:jc w:val="center"/>
        <w:rPr>
          <w:b/>
          <w:bCs/>
          <w:smallCaps/>
          <w:szCs w:val="24"/>
        </w:rPr>
      </w:pPr>
    </w:p>
    <w:p w14:paraId="2D1FDC8C" w14:textId="77777777" w:rsidR="002A7814" w:rsidRDefault="002A7814" w:rsidP="002A7814">
      <w:pPr>
        <w:jc w:val="center"/>
      </w:pPr>
      <w:r>
        <w:t>Int. No. 105</w:t>
      </w:r>
    </w:p>
    <w:p w14:paraId="3A5CB90E" w14:textId="77777777" w:rsidR="002A7814" w:rsidRDefault="002A7814" w:rsidP="002A7814">
      <w:pPr>
        <w:jc w:val="center"/>
      </w:pPr>
    </w:p>
    <w:p w14:paraId="123431E5" w14:textId="77777777" w:rsidR="002A7814" w:rsidRDefault="002A7814" w:rsidP="002A7814">
      <w:pPr>
        <w:autoSpaceDE w:val="0"/>
        <w:autoSpaceDN w:val="0"/>
        <w:adjustRightInd w:val="0"/>
        <w:rPr>
          <w:rFonts w:eastAsia="Calibri"/>
        </w:rPr>
      </w:pPr>
      <w:r>
        <w:rPr>
          <w:rFonts w:eastAsia="Calibri"/>
        </w:rPr>
        <w:t xml:space="preserve">By Council Members Feliz, Ariola, Sanchez, </w:t>
      </w:r>
      <w:r>
        <w:rPr>
          <w:rFonts w:eastAsia="Calibri"/>
          <w:color w:val="000000"/>
        </w:rPr>
        <w:t>Abreu,</w:t>
      </w:r>
      <w:r>
        <w:rPr>
          <w:rFonts w:eastAsia="Calibri"/>
        </w:rPr>
        <w:t xml:space="preserve"> Hanif, Hudson, Riley, Krishnan, Stevens, Williams and Won (by request of the Bronx Borough President)</w:t>
      </w:r>
    </w:p>
    <w:p w14:paraId="776ACF91" w14:textId="77777777" w:rsidR="002A7814" w:rsidRDefault="002A7814" w:rsidP="002A7814">
      <w:pPr>
        <w:pStyle w:val="BodyText"/>
        <w:spacing w:line="240" w:lineRule="auto"/>
        <w:ind w:firstLine="0"/>
      </w:pPr>
      <w:r>
        <w:t xml:space="preserve"> </w:t>
      </w:r>
    </w:p>
    <w:p w14:paraId="57A9E26A" w14:textId="77777777" w:rsidR="002A7814" w:rsidRPr="00F577AF" w:rsidRDefault="002A7814" w:rsidP="002A7814">
      <w:pPr>
        <w:pStyle w:val="BodyText"/>
        <w:spacing w:line="240" w:lineRule="auto"/>
        <w:ind w:firstLine="0"/>
        <w:rPr>
          <w:vanish/>
        </w:rPr>
      </w:pPr>
      <w:r w:rsidRPr="00F577AF">
        <w:rPr>
          <w:vanish/>
        </w:rPr>
        <w:t>..Title</w:t>
      </w:r>
    </w:p>
    <w:p w14:paraId="2B5FD659" w14:textId="77777777" w:rsidR="002A7814" w:rsidRDefault="002A7814" w:rsidP="002A7814">
      <w:pPr>
        <w:pStyle w:val="BodyText"/>
        <w:spacing w:line="240" w:lineRule="auto"/>
        <w:ind w:firstLine="0"/>
      </w:pPr>
      <w:r>
        <w:t>A Local Law to amend the administrative code of the city of New York, in relation to housing and fire safety</w:t>
      </w:r>
    </w:p>
    <w:p w14:paraId="16AEE602" w14:textId="77777777" w:rsidR="002A7814" w:rsidRPr="00F577AF" w:rsidRDefault="002A7814" w:rsidP="002A7814">
      <w:pPr>
        <w:pStyle w:val="BodyText"/>
        <w:spacing w:line="240" w:lineRule="auto"/>
        <w:ind w:firstLine="0"/>
        <w:rPr>
          <w:vanish/>
        </w:rPr>
      </w:pPr>
      <w:r w:rsidRPr="00F577AF">
        <w:rPr>
          <w:vanish/>
        </w:rPr>
        <w:t>..Body</w:t>
      </w:r>
    </w:p>
    <w:p w14:paraId="4EBA8DC1" w14:textId="77777777" w:rsidR="002A7814" w:rsidRDefault="002A7814" w:rsidP="002A7814">
      <w:pPr>
        <w:pStyle w:val="BodyText"/>
        <w:spacing w:line="240" w:lineRule="auto"/>
        <w:ind w:firstLine="0"/>
        <w:rPr>
          <w:u w:val="single"/>
        </w:rPr>
      </w:pPr>
    </w:p>
    <w:p w14:paraId="65DCF356" w14:textId="77777777" w:rsidR="002A7814" w:rsidRDefault="002A7814" w:rsidP="002A7814">
      <w:r>
        <w:rPr>
          <w:u w:val="single"/>
        </w:rPr>
        <w:t>Be it enacted by the Council as follows</w:t>
      </w:r>
      <w:r w:rsidRPr="005B5DE4">
        <w:rPr>
          <w:u w:val="single"/>
        </w:rPr>
        <w:t>:</w:t>
      </w:r>
    </w:p>
    <w:p w14:paraId="68701C5B" w14:textId="77777777" w:rsidR="002A7814" w:rsidRDefault="002A7814" w:rsidP="002A7814"/>
    <w:p w14:paraId="2FFCC167" w14:textId="77777777" w:rsidR="002A7814" w:rsidRDefault="002A7814" w:rsidP="002A7814">
      <w:pPr>
        <w:spacing w:line="480" w:lineRule="auto"/>
        <w:sectPr w:rsidR="002A7814" w:rsidSect="008F0B17">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pPr>
    </w:p>
    <w:p w14:paraId="0E9446F1" w14:textId="77777777" w:rsidR="002A7814" w:rsidRPr="00A44981" w:rsidRDefault="002A7814" w:rsidP="002A7814">
      <w:pPr>
        <w:spacing w:line="480" w:lineRule="auto"/>
      </w:pPr>
      <w:r>
        <w:t xml:space="preserve">Section 1. Section 27-2041.1 of </w:t>
      </w:r>
      <w:r w:rsidRPr="00A44981">
        <w:t xml:space="preserve">the administrative code of the city of New York, </w:t>
      </w:r>
      <w:r>
        <w:t xml:space="preserve">as added by local law number 111 for the year 2018, </w:t>
      </w:r>
      <w:r w:rsidRPr="00A44981">
        <w:t xml:space="preserve">is amended to read as follows: </w:t>
      </w:r>
    </w:p>
    <w:p w14:paraId="697239B4" w14:textId="77777777" w:rsidR="002A7814" w:rsidRPr="00556116" w:rsidRDefault="002A7814" w:rsidP="002A7814">
      <w:pPr>
        <w:spacing w:line="480" w:lineRule="auto"/>
      </w:pPr>
      <w:r w:rsidRPr="00556116">
        <w:t>§ 27-2041.1 Self-closing doors. a. It shall be the duty of the owner of a multiple dwelling, which is required to be equipped with self-closing doors pursuant to section 28-315.10, or any other applicable law, to keep and maintain such doors in good repair.</w:t>
      </w:r>
    </w:p>
    <w:p w14:paraId="5E1CAA65" w14:textId="77777777" w:rsidR="002A7814" w:rsidRDefault="002A7814" w:rsidP="002A7814">
      <w:pPr>
        <w:spacing w:line="480" w:lineRule="auto"/>
      </w:pPr>
      <w:r w:rsidRPr="00556116">
        <w:t xml:space="preserve">b. Any owner required to keep and maintain self-closing doors pursuant to subdivision a of this section who fails to keep or maintain such doors shall be liable for a class C immediately hazardous violation. Notwithstanding any other provision of law to the contrary, the time within which to correct such violation shall be </w:t>
      </w:r>
      <w:r>
        <w:t xml:space="preserve">[twenty-one] </w:t>
      </w:r>
      <w:r>
        <w:rPr>
          <w:u w:val="single"/>
        </w:rPr>
        <w:t>10</w:t>
      </w:r>
      <w:r w:rsidRPr="00556116">
        <w:t xml:space="preserve"> days after service of the notice of violation.</w:t>
      </w:r>
    </w:p>
    <w:p w14:paraId="0CC1D623" w14:textId="77777777" w:rsidR="002A7814" w:rsidRDefault="002A7814" w:rsidP="002A7814">
      <w:pPr>
        <w:spacing w:line="480" w:lineRule="auto"/>
        <w:rPr>
          <w:u w:val="single"/>
        </w:rPr>
      </w:pPr>
      <w:r>
        <w:rPr>
          <w:u w:val="single"/>
        </w:rPr>
        <w:t>c. The department shall conduct an inspection of such violation no later than 14 days after the expiration of the 10-day correction period specified by subdivision b, notwithstanding any submission of a certification of correction.</w:t>
      </w:r>
    </w:p>
    <w:p w14:paraId="0340B058" w14:textId="77777777" w:rsidR="002A7814" w:rsidRDefault="002A7814" w:rsidP="002A7814">
      <w:pPr>
        <w:spacing w:line="480" w:lineRule="auto"/>
      </w:pPr>
      <w:r w:rsidRPr="005047AB">
        <w:t>§ 2.</w:t>
      </w:r>
      <w:r>
        <w:t xml:space="preserve"> Subdivision (a) of section 27-2115 of the administrative code of the city of New York, as amended by local law number 65 for the year 1987, is amended to read as follows:</w:t>
      </w:r>
    </w:p>
    <w:p w14:paraId="63B9D936" w14:textId="77777777" w:rsidR="002A7814" w:rsidRDefault="002A7814" w:rsidP="002A7814">
      <w:pPr>
        <w:spacing w:line="480" w:lineRule="auto"/>
      </w:pPr>
      <w:r>
        <w:t xml:space="preserve">(a) </w:t>
      </w:r>
      <w:r w:rsidRPr="00D40F5E">
        <w:t xml:space="preserve">A person who violates any law relating to housing standards shall be subject to a civil penalty of not less than ten dollars nor more than fifty dollars for each non-hazardous violation, not less than twenty-five dollars nor more than one hundred dollars and ten dollars per day for each hazardous violation, fifty dollars per day for each immediately hazardous violation, occurring in a multiple dwelling containing five or fewer dwelling units, from the date set for correction in the notice of violation until the violation is corrected, and not less than </w:t>
      </w:r>
      <w:r w:rsidRPr="001D7E70">
        <w:rPr>
          <w:u w:val="single"/>
        </w:rPr>
        <w:t xml:space="preserve">two hundred </w:t>
      </w:r>
      <w:r w:rsidRPr="00D40F5E">
        <w:t xml:space="preserve">fifty dollars nor more than </w:t>
      </w:r>
      <w:r>
        <w:t>[</w:t>
      </w:r>
      <w:r w:rsidRPr="00D40F5E">
        <w:t>one</w:t>
      </w:r>
      <w:r>
        <w:t>]</w:t>
      </w:r>
      <w:r w:rsidRPr="00D40F5E">
        <w:t xml:space="preserve"> </w:t>
      </w:r>
      <w:r w:rsidRPr="001D7E70">
        <w:rPr>
          <w:u w:val="single"/>
        </w:rPr>
        <w:t>five</w:t>
      </w:r>
      <w:r>
        <w:t xml:space="preserve"> </w:t>
      </w:r>
      <w:r w:rsidRPr="00D40F5E">
        <w:t xml:space="preserve">hundred </w:t>
      </w:r>
      <w:r>
        <w:t>[</w:t>
      </w:r>
      <w:r w:rsidRPr="00D40F5E">
        <w:t>fifty</w:t>
      </w:r>
      <w:r>
        <w:t>]</w:t>
      </w:r>
      <w:r w:rsidRPr="00D40F5E">
        <w:t xml:space="preserve"> dollars and, in addition, </w:t>
      </w:r>
      <w:r>
        <w:t>[</w:t>
      </w:r>
      <w:r w:rsidRPr="00D40F5E">
        <w:t>one</w:t>
      </w:r>
      <w:r>
        <w:t>]</w:t>
      </w:r>
      <w:r w:rsidRPr="00D40F5E">
        <w:t xml:space="preserve"> </w:t>
      </w:r>
      <w:r w:rsidRPr="001D7E70">
        <w:rPr>
          <w:u w:val="single"/>
        </w:rPr>
        <w:t>two</w:t>
      </w:r>
      <w:r>
        <w:t xml:space="preserve"> </w:t>
      </w:r>
      <w:r w:rsidRPr="00D40F5E">
        <w:t xml:space="preserve">hundred </w:t>
      </w:r>
      <w:r>
        <w:t>[</w:t>
      </w:r>
      <w:r w:rsidRPr="00D40F5E">
        <w:t>twenty-five</w:t>
      </w:r>
      <w:r>
        <w:t>]</w:t>
      </w:r>
      <w:r w:rsidRPr="00D40F5E">
        <w:t xml:space="preserve"> </w:t>
      </w:r>
      <w:r w:rsidRPr="001D7E70">
        <w:rPr>
          <w:u w:val="single"/>
        </w:rPr>
        <w:t>fifty</w:t>
      </w:r>
      <w:r>
        <w:t xml:space="preserve"> </w:t>
      </w:r>
      <w:r w:rsidRPr="00D40F5E">
        <w:t xml:space="preserve">dollars per day for each immediately hazardous violation, occurring in a multiple dwelling containing more than five dwelling units, from the date set for correction in the notice of violation until the violation is corrected. A person </w:t>
      </w:r>
      <w:r>
        <w:t>[</w:t>
      </w:r>
      <w:r w:rsidRPr="00D40F5E">
        <w:t>wilfully</w:t>
      </w:r>
      <w:r>
        <w:t xml:space="preserve">] </w:t>
      </w:r>
      <w:r>
        <w:rPr>
          <w:u w:val="single"/>
        </w:rPr>
        <w:t>willfully</w:t>
      </w:r>
      <w:r w:rsidRPr="00D40F5E">
        <w:t xml:space="preserve"> making a false certification of correction of a violation shall be subject to a civil penalty of not less than </w:t>
      </w:r>
      <w:r>
        <w:t>[</w:t>
      </w:r>
      <w:r w:rsidRPr="00F63CEB">
        <w:t>fifty</w:t>
      </w:r>
      <w:r>
        <w:t>]</w:t>
      </w:r>
      <w:r w:rsidRPr="00D40F5E">
        <w:t xml:space="preserve"> </w:t>
      </w:r>
      <w:r w:rsidRPr="001D7E70">
        <w:rPr>
          <w:u w:val="single"/>
        </w:rPr>
        <w:t>five hundred</w:t>
      </w:r>
      <w:r>
        <w:t xml:space="preserve"> </w:t>
      </w:r>
      <w:r w:rsidRPr="00D40F5E">
        <w:t xml:space="preserve">dollars nor more than </w:t>
      </w:r>
      <w:r>
        <w:t>[</w:t>
      </w:r>
      <w:r w:rsidRPr="00D40F5E">
        <w:t>two hundred fifty</w:t>
      </w:r>
      <w:r>
        <w:t>]</w:t>
      </w:r>
      <w:r w:rsidRPr="00D40F5E">
        <w:t xml:space="preserve"> </w:t>
      </w:r>
      <w:r w:rsidRPr="001D7E70">
        <w:rPr>
          <w:u w:val="single"/>
        </w:rPr>
        <w:t>one thousand</w:t>
      </w:r>
      <w:r>
        <w:t xml:space="preserve"> </w:t>
      </w:r>
      <w:r w:rsidRPr="00D40F5E">
        <w:t>dollars for each violation falsely certified, in addition to the other penalties herein provided.</w:t>
      </w:r>
    </w:p>
    <w:p w14:paraId="6BCEE421" w14:textId="77777777" w:rsidR="002A7814" w:rsidRDefault="002A7814" w:rsidP="002A7814">
      <w:pPr>
        <w:spacing w:line="480" w:lineRule="auto"/>
      </w:pPr>
      <w:r>
        <w:t>§ 3. Section 28-315.10 of the administrative code of the city of New York, as amended by local law number 126 for the year 2021, is amended to read as follows:</w:t>
      </w:r>
    </w:p>
    <w:p w14:paraId="7B12ABF6" w14:textId="77777777" w:rsidR="002A7814" w:rsidRPr="005047AB" w:rsidRDefault="002A7814" w:rsidP="002A7814">
      <w:pPr>
        <w:spacing w:line="480" w:lineRule="auto"/>
      </w:pPr>
      <w:r w:rsidRPr="00556116">
        <w:t>§</w:t>
      </w:r>
      <w:r>
        <w:t xml:space="preserve"> 28-315.10 Self-closing doors. </w:t>
      </w:r>
      <w:r w:rsidRPr="00D05116">
        <w:t xml:space="preserve">All doors providing access to interior corridors or stairs in occupancy groups R-1 and R-2 shall be self-closing or equipped with a device that will ensure </w:t>
      </w:r>
      <w:r>
        <w:t>[</w:t>
      </w:r>
      <w:r w:rsidRPr="00D05116">
        <w:t>closing</w:t>
      </w:r>
      <w:r>
        <w:t xml:space="preserve">] </w:t>
      </w:r>
      <w:r>
        <w:rPr>
          <w:u w:val="single"/>
        </w:rPr>
        <w:t>the doors close</w:t>
      </w:r>
      <w:r w:rsidRPr="00DB2C17">
        <w:rPr>
          <w:u w:val="single"/>
        </w:rPr>
        <w:t xml:space="preserve"> </w:t>
      </w:r>
      <w:r w:rsidRPr="00D6125E">
        <w:rPr>
          <w:u w:val="single"/>
        </w:rPr>
        <w:t>shut</w:t>
      </w:r>
      <w:r>
        <w:rPr>
          <w:u w:val="single"/>
        </w:rPr>
        <w:t xml:space="preserve"> and self-latch</w:t>
      </w:r>
      <w:r>
        <w:t xml:space="preserve"> </w:t>
      </w:r>
      <w:r w:rsidRPr="00D6125E">
        <w:t>after</w:t>
      </w:r>
      <w:r w:rsidRPr="00D05116">
        <w:t xml:space="preserve"> having been opened by July 31, 2021.</w:t>
      </w:r>
    </w:p>
    <w:p w14:paraId="719BEAC5" w14:textId="77777777" w:rsidR="002A7814" w:rsidRDefault="002A7814" w:rsidP="002A7814">
      <w:pPr>
        <w:rPr>
          <w:sz w:val="18"/>
          <w:szCs w:val="18"/>
        </w:rPr>
      </w:pPr>
      <w:r>
        <w:t>§ 4.</w:t>
      </w:r>
      <w:r>
        <w:rPr>
          <w:sz w:val="18"/>
          <w:szCs w:val="18"/>
        </w:rPr>
        <w:t xml:space="preserve"> </w:t>
      </w:r>
      <w:r w:rsidRPr="00556116">
        <w:t>Thi</w:t>
      </w:r>
      <w:r>
        <w:t>s local law takes effect immediately.</w:t>
      </w:r>
      <w:r w:rsidRPr="002A7814">
        <w:rPr>
          <w:sz w:val="18"/>
          <w:szCs w:val="18"/>
        </w:rPr>
        <w:t xml:space="preserve"> </w:t>
      </w:r>
    </w:p>
    <w:p w14:paraId="1BED9109" w14:textId="77777777" w:rsidR="002A7814" w:rsidRDefault="002A7814" w:rsidP="002A7814">
      <w:pPr>
        <w:rPr>
          <w:sz w:val="18"/>
          <w:szCs w:val="18"/>
        </w:rPr>
      </w:pPr>
    </w:p>
    <w:p w14:paraId="02C416F0" w14:textId="77777777" w:rsidR="002A7814" w:rsidRDefault="002A7814" w:rsidP="002A7814">
      <w:pPr>
        <w:rPr>
          <w:sz w:val="18"/>
          <w:szCs w:val="18"/>
        </w:rPr>
      </w:pPr>
    </w:p>
    <w:p w14:paraId="0E3ADF55" w14:textId="77777777" w:rsidR="002A7814" w:rsidRDefault="002A7814" w:rsidP="002A7814">
      <w:pPr>
        <w:rPr>
          <w:sz w:val="18"/>
          <w:szCs w:val="18"/>
        </w:rPr>
      </w:pPr>
    </w:p>
    <w:p w14:paraId="55DB14BA" w14:textId="37B0A1C5" w:rsidR="002A7814" w:rsidRDefault="002A7814" w:rsidP="002A7814">
      <w:pPr>
        <w:rPr>
          <w:sz w:val="18"/>
          <w:szCs w:val="18"/>
        </w:rPr>
      </w:pPr>
      <w:r>
        <w:rPr>
          <w:sz w:val="18"/>
          <w:szCs w:val="18"/>
        </w:rPr>
        <w:t>NAW/CP</w:t>
      </w:r>
    </w:p>
    <w:p w14:paraId="50B6F59E" w14:textId="77777777" w:rsidR="002A7814" w:rsidRDefault="002A7814" w:rsidP="002A7814">
      <w:pPr>
        <w:rPr>
          <w:sz w:val="18"/>
          <w:szCs w:val="18"/>
        </w:rPr>
      </w:pPr>
      <w:r>
        <w:rPr>
          <w:sz w:val="18"/>
          <w:szCs w:val="18"/>
        </w:rPr>
        <w:t>LS #7097/7098/7100/7101/7102</w:t>
      </w:r>
    </w:p>
    <w:p w14:paraId="15F98445" w14:textId="77777777" w:rsidR="002A7814" w:rsidRDefault="002A7814" w:rsidP="002A7814">
      <w:pPr>
        <w:rPr>
          <w:sz w:val="18"/>
          <w:szCs w:val="18"/>
        </w:rPr>
      </w:pPr>
      <w:r>
        <w:rPr>
          <w:sz w:val="18"/>
          <w:szCs w:val="18"/>
        </w:rPr>
        <w:t>3/9/2022 10:20 AM</w:t>
      </w:r>
    </w:p>
    <w:p w14:paraId="30DA95E4" w14:textId="77777777" w:rsidR="002A7814" w:rsidRDefault="002A7814" w:rsidP="002A7814">
      <w:pPr>
        <w:spacing w:line="480" w:lineRule="auto"/>
      </w:pPr>
    </w:p>
    <w:p w14:paraId="5C22666A" w14:textId="77777777" w:rsidR="002A7814" w:rsidRDefault="002A7814" w:rsidP="002A7814">
      <w:pPr>
        <w:spacing w:line="480" w:lineRule="auto"/>
      </w:pPr>
    </w:p>
    <w:p w14:paraId="0EBCCA44" w14:textId="77777777" w:rsidR="002A7814" w:rsidRDefault="002A7814" w:rsidP="002A7814">
      <w:pPr>
        <w:spacing w:line="480" w:lineRule="auto"/>
      </w:pPr>
    </w:p>
    <w:p w14:paraId="4088FC90" w14:textId="77777777" w:rsidR="002A7814" w:rsidRDefault="002A7814" w:rsidP="002A7814">
      <w:pPr>
        <w:spacing w:line="480" w:lineRule="auto"/>
      </w:pPr>
    </w:p>
    <w:p w14:paraId="6515153E" w14:textId="77777777" w:rsidR="002A7814" w:rsidRDefault="002A7814" w:rsidP="002A7814">
      <w:pPr>
        <w:spacing w:line="480" w:lineRule="auto"/>
      </w:pPr>
    </w:p>
    <w:p w14:paraId="577A90B4" w14:textId="77777777" w:rsidR="002A7814" w:rsidRDefault="002A7814" w:rsidP="002A7814">
      <w:pPr>
        <w:spacing w:line="480" w:lineRule="auto"/>
      </w:pPr>
    </w:p>
    <w:p w14:paraId="7D256335" w14:textId="77777777" w:rsidR="002A7814" w:rsidRDefault="002A7814" w:rsidP="002A7814">
      <w:pPr>
        <w:spacing w:line="480" w:lineRule="auto"/>
      </w:pPr>
    </w:p>
    <w:p w14:paraId="1B6015A2" w14:textId="77777777" w:rsidR="002A7814" w:rsidRDefault="002A7814" w:rsidP="002A7814">
      <w:pPr>
        <w:jc w:val="center"/>
      </w:pPr>
      <w:r>
        <w:t>Int. No. 106</w:t>
      </w:r>
    </w:p>
    <w:p w14:paraId="502AA6DE" w14:textId="77777777" w:rsidR="002A7814" w:rsidRDefault="002A7814" w:rsidP="002A7814">
      <w:pPr>
        <w:jc w:val="center"/>
      </w:pPr>
    </w:p>
    <w:p w14:paraId="0F506346" w14:textId="77777777" w:rsidR="002A7814" w:rsidRDefault="002A7814" w:rsidP="002A7814">
      <w:pPr>
        <w:autoSpaceDE w:val="0"/>
        <w:autoSpaceDN w:val="0"/>
        <w:adjustRightInd w:val="0"/>
        <w:rPr>
          <w:rFonts w:eastAsia="Calibri"/>
        </w:rPr>
      </w:pPr>
      <w:r>
        <w:rPr>
          <w:rFonts w:eastAsia="Calibri"/>
        </w:rPr>
        <w:t>By Council Member Hanif, the Public Advocate (Mr. Williams), and Council Members Sanchez, Powers, Feliz, Riley, Yeger, Krishnan, Brannan, Williams and Won</w:t>
      </w:r>
    </w:p>
    <w:p w14:paraId="19FD38FE" w14:textId="77777777" w:rsidR="002A7814" w:rsidRDefault="002A7814" w:rsidP="002A7814">
      <w:pPr>
        <w:pStyle w:val="BodyText"/>
        <w:spacing w:line="240" w:lineRule="auto"/>
        <w:ind w:firstLine="0"/>
      </w:pPr>
    </w:p>
    <w:p w14:paraId="22802378" w14:textId="77777777" w:rsidR="002A7814" w:rsidRPr="00A52307" w:rsidRDefault="002A7814" w:rsidP="002A7814">
      <w:pPr>
        <w:pStyle w:val="BodyText"/>
        <w:spacing w:line="240" w:lineRule="auto"/>
        <w:ind w:firstLine="0"/>
        <w:rPr>
          <w:vanish/>
        </w:rPr>
      </w:pPr>
      <w:r w:rsidRPr="00A52307">
        <w:rPr>
          <w:vanish/>
        </w:rPr>
        <w:t>..Title</w:t>
      </w:r>
    </w:p>
    <w:p w14:paraId="28DD791A" w14:textId="77777777" w:rsidR="002A7814" w:rsidRDefault="002A7814" w:rsidP="002A7814">
      <w:pPr>
        <w:pStyle w:val="BodyText"/>
        <w:spacing w:line="240" w:lineRule="auto"/>
        <w:ind w:firstLine="0"/>
      </w:pPr>
      <w:r>
        <w:t>A Local Law to amend the administrative code of the city of New York, in relation to the sale of electric space heaters</w:t>
      </w:r>
    </w:p>
    <w:p w14:paraId="537BB15C" w14:textId="77777777" w:rsidR="002A7814" w:rsidRPr="00A52307" w:rsidRDefault="002A7814" w:rsidP="002A7814">
      <w:pPr>
        <w:pStyle w:val="BodyText"/>
        <w:spacing w:line="240" w:lineRule="auto"/>
        <w:ind w:firstLine="0"/>
        <w:rPr>
          <w:vanish/>
        </w:rPr>
      </w:pPr>
      <w:r w:rsidRPr="00A52307">
        <w:rPr>
          <w:vanish/>
        </w:rPr>
        <w:t>..Body</w:t>
      </w:r>
    </w:p>
    <w:p w14:paraId="4B500B3C" w14:textId="77777777" w:rsidR="002A7814" w:rsidRDefault="002A7814" w:rsidP="002A7814">
      <w:pPr>
        <w:pStyle w:val="BodyText"/>
        <w:spacing w:line="240" w:lineRule="auto"/>
        <w:ind w:firstLine="0"/>
        <w:rPr>
          <w:u w:val="single"/>
        </w:rPr>
      </w:pPr>
    </w:p>
    <w:p w14:paraId="58CBDD74" w14:textId="77777777" w:rsidR="002A7814" w:rsidRDefault="002A7814" w:rsidP="002A7814">
      <w:r>
        <w:rPr>
          <w:u w:val="single"/>
        </w:rPr>
        <w:t>Be it enacted by the Council as follows</w:t>
      </w:r>
      <w:r w:rsidRPr="005B5DE4">
        <w:rPr>
          <w:u w:val="single"/>
        </w:rPr>
        <w:t>:</w:t>
      </w:r>
    </w:p>
    <w:p w14:paraId="1FFB911F" w14:textId="77777777" w:rsidR="002A7814" w:rsidRDefault="002A7814" w:rsidP="002A7814"/>
    <w:p w14:paraId="10FB0DE8" w14:textId="77777777" w:rsidR="002A7814" w:rsidRDefault="002A7814" w:rsidP="002A7814">
      <w:pPr>
        <w:spacing w:line="480" w:lineRule="auto"/>
        <w:sectPr w:rsidR="002A7814" w:rsidSect="002A7814">
          <w:footerReference w:type="default" r:id="rId15"/>
          <w:footerReference w:type="first" r:id="rId16"/>
          <w:type w:val="continuous"/>
          <w:pgSz w:w="12240" w:h="15840"/>
          <w:pgMar w:top="1440" w:right="1440" w:bottom="1440" w:left="1440" w:header="720" w:footer="720" w:gutter="0"/>
          <w:cols w:space="720"/>
          <w:docGrid w:linePitch="360"/>
        </w:sectPr>
      </w:pPr>
    </w:p>
    <w:p w14:paraId="0A51473D" w14:textId="77777777" w:rsidR="002A7814" w:rsidRDefault="002A7814" w:rsidP="002A7814">
      <w:pPr>
        <w:spacing w:line="480" w:lineRule="auto"/>
      </w:pPr>
      <w:r>
        <w:t>Section 1. Chapter 4 of title 20 of the administrative code of the city of New York is amended by adding a new subchapter 14 to read as follows:</w:t>
      </w:r>
    </w:p>
    <w:p w14:paraId="6B26AD59" w14:textId="77777777" w:rsidR="002A7814" w:rsidRPr="005A506A" w:rsidRDefault="002A7814" w:rsidP="002A7814">
      <w:pPr>
        <w:spacing w:line="480" w:lineRule="auto"/>
        <w:jc w:val="center"/>
        <w:rPr>
          <w:u w:val="single"/>
        </w:rPr>
      </w:pPr>
      <w:r>
        <w:rPr>
          <w:u w:val="single"/>
        </w:rPr>
        <w:t>SUBCHAPTER 14</w:t>
      </w:r>
    </w:p>
    <w:p w14:paraId="45D52665" w14:textId="77777777" w:rsidR="002A7814" w:rsidRDefault="002A7814" w:rsidP="002A7814">
      <w:pPr>
        <w:spacing w:line="480" w:lineRule="auto"/>
        <w:jc w:val="center"/>
        <w:rPr>
          <w:u w:val="single"/>
        </w:rPr>
      </w:pPr>
      <w:r>
        <w:rPr>
          <w:u w:val="single"/>
        </w:rPr>
        <w:t>SPACE HEATERS</w:t>
      </w:r>
    </w:p>
    <w:p w14:paraId="1D2EBC4C" w14:textId="77777777" w:rsidR="002A7814" w:rsidRDefault="002A7814" w:rsidP="002A7814">
      <w:pPr>
        <w:spacing w:line="480" w:lineRule="auto"/>
        <w:rPr>
          <w:u w:val="single"/>
        </w:rPr>
      </w:pPr>
      <w:r>
        <w:rPr>
          <w:u w:val="single"/>
        </w:rPr>
        <w:t>§ 20-699.10 Definitions. For purposes of this subchapter, the following terms have the following meanings:</w:t>
      </w:r>
    </w:p>
    <w:p w14:paraId="24FA6DA7" w14:textId="77777777" w:rsidR="002A7814" w:rsidRDefault="002A7814" w:rsidP="002A7814">
      <w:pPr>
        <w:spacing w:line="480" w:lineRule="auto"/>
        <w:rPr>
          <w:u w:val="single"/>
        </w:rPr>
      </w:pPr>
      <w:r>
        <w:rPr>
          <w:u w:val="single"/>
        </w:rPr>
        <w:t>Commissioner. The term “commissioner” means the commissioner of consumer and worker protection.</w:t>
      </w:r>
    </w:p>
    <w:p w14:paraId="364D626E" w14:textId="77777777" w:rsidR="002A7814" w:rsidRDefault="002A7814" w:rsidP="002A7814">
      <w:pPr>
        <w:spacing w:line="480" w:lineRule="auto"/>
        <w:rPr>
          <w:u w:val="single"/>
        </w:rPr>
      </w:pPr>
      <w:r>
        <w:rPr>
          <w:u w:val="single"/>
        </w:rPr>
        <w:t>§ 20-699.11 Sale of electric space heaters</w:t>
      </w:r>
      <w:r w:rsidRPr="005E08C0">
        <w:rPr>
          <w:u w:val="single"/>
        </w:rPr>
        <w:t>. N</w:t>
      </w:r>
      <w:r>
        <w:rPr>
          <w:u w:val="single"/>
        </w:rPr>
        <w:t>o person, firm, partnership, association or corporation shall distribute, sell or</w:t>
      </w:r>
      <w:r w:rsidRPr="005E08C0">
        <w:rPr>
          <w:u w:val="single"/>
        </w:rPr>
        <w:t xml:space="preserve"> </w:t>
      </w:r>
      <w:r>
        <w:rPr>
          <w:u w:val="single"/>
        </w:rPr>
        <w:t>offer for sale an electric space heater unless such electric space heater</w:t>
      </w:r>
      <w:r w:rsidRPr="005E08C0">
        <w:rPr>
          <w:u w:val="single"/>
        </w:rPr>
        <w:t>:</w:t>
      </w:r>
    </w:p>
    <w:p w14:paraId="51C5E9BB" w14:textId="77777777" w:rsidR="002A7814" w:rsidRDefault="002A7814" w:rsidP="002A7814">
      <w:pPr>
        <w:spacing w:line="480" w:lineRule="auto"/>
        <w:rPr>
          <w:u w:val="single"/>
        </w:rPr>
      </w:pPr>
      <w:r w:rsidRPr="005E08C0">
        <w:rPr>
          <w:u w:val="single"/>
        </w:rPr>
        <w:t xml:space="preserve">1. </w:t>
      </w:r>
      <w:r>
        <w:rPr>
          <w:u w:val="single"/>
        </w:rPr>
        <w:t>Is equipped with a thermostat</w:t>
      </w:r>
      <w:r w:rsidRPr="005E08C0">
        <w:rPr>
          <w:u w:val="single"/>
        </w:rPr>
        <w:t>;</w:t>
      </w:r>
    </w:p>
    <w:p w14:paraId="30A4879F" w14:textId="77777777" w:rsidR="002A7814" w:rsidRDefault="002A7814" w:rsidP="002A7814">
      <w:pPr>
        <w:spacing w:line="480" w:lineRule="auto"/>
        <w:rPr>
          <w:u w:val="single"/>
        </w:rPr>
      </w:pPr>
      <w:r w:rsidRPr="005E08C0">
        <w:rPr>
          <w:u w:val="single"/>
        </w:rPr>
        <w:t xml:space="preserve">2. </w:t>
      </w:r>
      <w:r>
        <w:rPr>
          <w:u w:val="single"/>
        </w:rPr>
        <w:t>Is equipped with an automatic shut-off function that disables such space heater upon overheating or tipping over; and</w:t>
      </w:r>
    </w:p>
    <w:p w14:paraId="32F3ACB0" w14:textId="77777777" w:rsidR="002A7814" w:rsidRDefault="002A7814" w:rsidP="002A7814">
      <w:pPr>
        <w:spacing w:line="480" w:lineRule="auto"/>
        <w:rPr>
          <w:u w:val="single"/>
        </w:rPr>
      </w:pPr>
      <w:r w:rsidRPr="005E08C0">
        <w:rPr>
          <w:u w:val="single"/>
        </w:rPr>
        <w:t xml:space="preserve">3. </w:t>
      </w:r>
      <w:r>
        <w:rPr>
          <w:u w:val="single"/>
        </w:rPr>
        <w:t>Has been certified by a testing and certification body recognized and approved by the United States consumer product safety commission</w:t>
      </w:r>
      <w:r w:rsidRPr="005E08C0">
        <w:rPr>
          <w:u w:val="single"/>
        </w:rPr>
        <w:t>.</w:t>
      </w:r>
    </w:p>
    <w:p w14:paraId="4934B22E" w14:textId="77777777" w:rsidR="002A7814" w:rsidRPr="005A506A" w:rsidRDefault="002A7814" w:rsidP="002A7814">
      <w:pPr>
        <w:spacing w:line="480" w:lineRule="auto"/>
      </w:pPr>
      <w:r w:rsidRPr="003A0128">
        <w:t>§ 2. This</w:t>
      </w:r>
      <w:r>
        <w:t xml:space="preserve"> local</w:t>
      </w:r>
      <w:r w:rsidRPr="003A0128">
        <w:t xml:space="preserve"> law takes</w:t>
      </w:r>
      <w:r>
        <w:t xml:space="preserve"> effect 120 days after it becomes law, except that the commissioner of consumer and worker protection shall take such measures as are necessary for the implementation of this local law, including the promulgation of rules, before such date</w:t>
      </w:r>
      <w:r w:rsidRPr="003A0128">
        <w:t xml:space="preserve">.    </w:t>
      </w:r>
    </w:p>
    <w:p w14:paraId="05A46B2D" w14:textId="77777777" w:rsidR="002A7814" w:rsidRDefault="002A7814" w:rsidP="002A7814">
      <w:pPr>
        <w:rPr>
          <w:sz w:val="18"/>
          <w:szCs w:val="18"/>
        </w:rPr>
        <w:sectPr w:rsidR="002A7814" w:rsidSect="002A7814">
          <w:type w:val="continuous"/>
          <w:pgSz w:w="12240" w:h="15840"/>
          <w:pgMar w:top="1440" w:right="1440" w:bottom="1440" w:left="1440" w:header="720" w:footer="720" w:gutter="0"/>
          <w:cols w:space="720"/>
          <w:titlePg/>
          <w:docGrid w:linePitch="360"/>
        </w:sectPr>
      </w:pPr>
    </w:p>
    <w:p w14:paraId="162C5124" w14:textId="77777777" w:rsidR="002A7814" w:rsidRDefault="002A7814" w:rsidP="002A7814">
      <w:pPr>
        <w:rPr>
          <w:sz w:val="18"/>
          <w:szCs w:val="18"/>
        </w:rPr>
      </w:pPr>
    </w:p>
    <w:p w14:paraId="2EA1387C" w14:textId="77777777" w:rsidR="002A7814" w:rsidRDefault="002A7814" w:rsidP="002A7814">
      <w:pPr>
        <w:rPr>
          <w:sz w:val="18"/>
          <w:szCs w:val="18"/>
        </w:rPr>
      </w:pPr>
    </w:p>
    <w:p w14:paraId="7A00BF64" w14:textId="77777777" w:rsidR="002A7814" w:rsidRDefault="002A7814" w:rsidP="002A7814">
      <w:pPr>
        <w:rPr>
          <w:sz w:val="18"/>
          <w:szCs w:val="18"/>
        </w:rPr>
      </w:pPr>
      <w:r>
        <w:rPr>
          <w:sz w:val="18"/>
          <w:szCs w:val="18"/>
        </w:rPr>
        <w:t>CP</w:t>
      </w:r>
    </w:p>
    <w:p w14:paraId="09BB5113" w14:textId="77777777" w:rsidR="002A7814" w:rsidRDefault="002A7814" w:rsidP="002A7814">
      <w:pPr>
        <w:rPr>
          <w:sz w:val="18"/>
          <w:szCs w:val="18"/>
        </w:rPr>
      </w:pPr>
      <w:r>
        <w:rPr>
          <w:sz w:val="18"/>
          <w:szCs w:val="18"/>
        </w:rPr>
        <w:t>LS #7041/7083/7157/7162/7394</w:t>
      </w:r>
    </w:p>
    <w:p w14:paraId="7221EF2F" w14:textId="77777777" w:rsidR="002A7814" w:rsidRDefault="002A7814" w:rsidP="002A7814">
      <w:pPr>
        <w:rPr>
          <w:sz w:val="18"/>
          <w:szCs w:val="18"/>
        </w:rPr>
      </w:pPr>
      <w:r>
        <w:rPr>
          <w:sz w:val="18"/>
          <w:szCs w:val="18"/>
        </w:rPr>
        <w:t>3/17/22 10:59 AM</w:t>
      </w:r>
    </w:p>
    <w:p w14:paraId="44737EF6" w14:textId="5BC94EEF" w:rsidR="002A7814" w:rsidRDefault="002A7814" w:rsidP="002A7814">
      <w:pPr>
        <w:spacing w:line="480" w:lineRule="auto"/>
      </w:pPr>
    </w:p>
    <w:p w14:paraId="54E61FD5" w14:textId="77777777" w:rsidR="002A7814" w:rsidRDefault="002A7814" w:rsidP="002A7814">
      <w:pPr>
        <w:spacing w:line="480" w:lineRule="auto"/>
      </w:pPr>
    </w:p>
    <w:p w14:paraId="621C0AC3" w14:textId="77777777" w:rsidR="002A7814" w:rsidRDefault="002A7814" w:rsidP="002A7814">
      <w:pPr>
        <w:spacing w:line="480" w:lineRule="auto"/>
      </w:pPr>
    </w:p>
    <w:p w14:paraId="69A0E775" w14:textId="77777777" w:rsidR="002A7814" w:rsidRDefault="002A7814" w:rsidP="002A7814">
      <w:pPr>
        <w:spacing w:line="480" w:lineRule="auto"/>
      </w:pPr>
    </w:p>
    <w:p w14:paraId="0F33253B" w14:textId="77777777" w:rsidR="002A7814" w:rsidRDefault="002A7814" w:rsidP="002A7814">
      <w:pPr>
        <w:spacing w:line="480" w:lineRule="auto"/>
      </w:pPr>
    </w:p>
    <w:p w14:paraId="748CE20F" w14:textId="77777777" w:rsidR="002A7814" w:rsidRDefault="002A7814" w:rsidP="002A7814">
      <w:pPr>
        <w:spacing w:line="480" w:lineRule="auto"/>
      </w:pPr>
    </w:p>
    <w:p w14:paraId="6331708F" w14:textId="382813D0" w:rsidR="002A7814" w:rsidRPr="002A7814" w:rsidRDefault="002A7814" w:rsidP="002A7814">
      <w:pPr>
        <w:spacing w:line="480" w:lineRule="auto"/>
        <w:sectPr w:rsidR="002A7814" w:rsidRPr="002A7814" w:rsidSect="002A7814">
          <w:type w:val="continuous"/>
          <w:pgSz w:w="12240" w:h="15840"/>
          <w:pgMar w:top="1440" w:right="1440" w:bottom="1440" w:left="1440" w:header="720" w:footer="720" w:gutter="0"/>
          <w:cols w:space="720"/>
          <w:titlePg/>
          <w:docGrid w:linePitch="360"/>
        </w:sectPr>
      </w:pPr>
    </w:p>
    <w:p w14:paraId="7B4AFF30" w14:textId="77777777" w:rsidR="002A7814" w:rsidRDefault="002A7814" w:rsidP="002A7814">
      <w:pPr>
        <w:jc w:val="center"/>
      </w:pPr>
      <w:r>
        <w:t>Int. No. 115</w:t>
      </w:r>
    </w:p>
    <w:p w14:paraId="072CDF5C" w14:textId="77777777" w:rsidR="002A7814" w:rsidRDefault="002A7814" w:rsidP="002A7814">
      <w:pPr>
        <w:jc w:val="center"/>
      </w:pPr>
    </w:p>
    <w:p w14:paraId="5F8176E8" w14:textId="77777777" w:rsidR="002A7814" w:rsidRDefault="002A7814" w:rsidP="002A7814">
      <w:pPr>
        <w:autoSpaceDE w:val="0"/>
        <w:autoSpaceDN w:val="0"/>
        <w:adjustRightInd w:val="0"/>
        <w:rPr>
          <w:rFonts w:eastAsia="Calibri"/>
        </w:rPr>
      </w:pPr>
      <w:r>
        <w:rPr>
          <w:rFonts w:eastAsia="Calibri"/>
        </w:rPr>
        <w:t>By Council Members Hudson, Powers, Feliz, Sanchez, Brewer, Hanif, Krishnan and Stevens</w:t>
      </w:r>
    </w:p>
    <w:p w14:paraId="04BB7BC0" w14:textId="77777777" w:rsidR="002A7814" w:rsidRDefault="002A7814" w:rsidP="002A7814">
      <w:pPr>
        <w:pStyle w:val="BodyText"/>
        <w:spacing w:line="240" w:lineRule="auto"/>
        <w:ind w:firstLine="0"/>
      </w:pPr>
    </w:p>
    <w:p w14:paraId="27872395" w14:textId="77777777" w:rsidR="002A7814" w:rsidRPr="00B06CA2" w:rsidRDefault="002A7814" w:rsidP="002A7814">
      <w:pPr>
        <w:pStyle w:val="BodyText"/>
        <w:spacing w:line="240" w:lineRule="auto"/>
        <w:ind w:firstLine="0"/>
        <w:rPr>
          <w:vanish/>
        </w:rPr>
      </w:pPr>
      <w:r w:rsidRPr="00B06CA2">
        <w:rPr>
          <w:vanish/>
        </w:rPr>
        <w:t>..Title</w:t>
      </w:r>
    </w:p>
    <w:p w14:paraId="066CD2C4" w14:textId="77777777" w:rsidR="002A7814" w:rsidRDefault="002A7814" w:rsidP="002A7814">
      <w:pPr>
        <w:pStyle w:val="BodyText"/>
        <w:spacing w:line="240" w:lineRule="auto"/>
        <w:ind w:firstLine="0"/>
      </w:pPr>
      <w:r>
        <w:t>A Local Law to amend the administrative code of the city of New York, in relation to minimum temperatures required to be maintained in dwellings</w:t>
      </w:r>
    </w:p>
    <w:p w14:paraId="17DE4F32" w14:textId="77777777" w:rsidR="002A7814" w:rsidRPr="00B06CA2" w:rsidRDefault="002A7814" w:rsidP="002A7814">
      <w:pPr>
        <w:pStyle w:val="BodyText"/>
        <w:spacing w:line="240" w:lineRule="auto"/>
        <w:ind w:firstLine="0"/>
        <w:rPr>
          <w:vanish/>
        </w:rPr>
      </w:pPr>
      <w:r w:rsidRPr="00B06CA2">
        <w:rPr>
          <w:vanish/>
        </w:rPr>
        <w:t>..body</w:t>
      </w:r>
    </w:p>
    <w:p w14:paraId="4690E829" w14:textId="77777777" w:rsidR="002A7814" w:rsidRDefault="002A7814" w:rsidP="002A7814">
      <w:pPr>
        <w:pStyle w:val="BodyText"/>
        <w:spacing w:line="240" w:lineRule="auto"/>
        <w:ind w:firstLine="0"/>
        <w:rPr>
          <w:u w:val="single"/>
        </w:rPr>
      </w:pPr>
    </w:p>
    <w:p w14:paraId="4027532C" w14:textId="77777777" w:rsidR="002A7814" w:rsidRDefault="002A7814" w:rsidP="002A7814">
      <w:r>
        <w:rPr>
          <w:u w:val="single"/>
        </w:rPr>
        <w:t>Be it enacted by the Council as follows</w:t>
      </w:r>
      <w:r w:rsidRPr="005B5DE4">
        <w:rPr>
          <w:u w:val="single"/>
        </w:rPr>
        <w:t>:</w:t>
      </w:r>
    </w:p>
    <w:p w14:paraId="3FAE9680" w14:textId="77777777" w:rsidR="002A7814" w:rsidRDefault="002A7814" w:rsidP="002A7814"/>
    <w:p w14:paraId="27D08C56" w14:textId="77777777" w:rsidR="002A7814" w:rsidRDefault="002A7814" w:rsidP="002A7814">
      <w:pPr>
        <w:spacing w:line="480" w:lineRule="auto"/>
        <w:sectPr w:rsidR="002A7814" w:rsidSect="002A7814">
          <w:footerReference w:type="default" r:id="rId17"/>
          <w:footerReference w:type="first" r:id="rId18"/>
          <w:pgSz w:w="12240" w:h="15840"/>
          <w:pgMar w:top="1440" w:right="1440" w:bottom="1440" w:left="1440" w:header="720" w:footer="720" w:gutter="0"/>
          <w:cols w:space="720"/>
          <w:docGrid w:linePitch="360"/>
        </w:sectPr>
      </w:pPr>
    </w:p>
    <w:p w14:paraId="06A47EEF" w14:textId="77777777" w:rsidR="002A7814" w:rsidRPr="00EC1842" w:rsidRDefault="002A7814" w:rsidP="002A7814">
      <w:pPr>
        <w:spacing w:line="480" w:lineRule="auto"/>
      </w:pPr>
      <w:r>
        <w:t xml:space="preserve">Section 1. </w:t>
      </w:r>
      <w:r w:rsidRPr="00EC1842">
        <w:t>Subdivision a of section 27-2029 of the administrative code of the city of New York</w:t>
      </w:r>
      <w:r>
        <w:t>, as amended by local law number 86 for the year 2017,</w:t>
      </w:r>
      <w:r w:rsidRPr="00EC1842">
        <w:t xml:space="preserve"> is amended to read as follows:</w:t>
      </w:r>
    </w:p>
    <w:p w14:paraId="6FA6596F" w14:textId="77777777" w:rsidR="002A7814" w:rsidRPr="00EC1842" w:rsidRDefault="002A7814" w:rsidP="002A7814">
      <w:pPr>
        <w:spacing w:line="480" w:lineRule="auto"/>
      </w:pPr>
      <w:r w:rsidRPr="00EC1842">
        <w:tab/>
        <w:t>a. During the period from October first through May thirty-first, centrally-supplied heat, in any dwelling in which such heat is required to be provided, shall be furnished so as to maintain, in every portion of such dwelling used or occupied for living purposes:</w:t>
      </w:r>
    </w:p>
    <w:p w14:paraId="5BC1E385" w14:textId="77777777" w:rsidR="002A7814" w:rsidRPr="00EC1842" w:rsidRDefault="002A7814" w:rsidP="002A7814">
      <w:pPr>
        <w:spacing w:line="480" w:lineRule="auto"/>
      </w:pPr>
      <w:r w:rsidRPr="00EC1842">
        <w:t xml:space="preserve">(1) between the hours of six a.m. and ten p.m., a temperature of at least </w:t>
      </w:r>
      <w:r>
        <w:t>[</w:t>
      </w:r>
      <w:r w:rsidRPr="00EC1842">
        <w:t>sixty-eight</w:t>
      </w:r>
      <w:r>
        <w:t xml:space="preserve">] </w:t>
      </w:r>
      <w:r w:rsidRPr="00EC1842">
        <w:rPr>
          <w:u w:val="single"/>
        </w:rPr>
        <w:t>seventy</w:t>
      </w:r>
      <w:r w:rsidRPr="00EC1842">
        <w:t xml:space="preserve"> degrees Fahrenheit whenever the outside temperature falls below fifty-five degrees; and</w:t>
      </w:r>
    </w:p>
    <w:p w14:paraId="38424A3F" w14:textId="77777777" w:rsidR="002A7814" w:rsidRPr="000D0C07" w:rsidRDefault="002A7814" w:rsidP="002A7814">
      <w:pPr>
        <w:spacing w:line="480" w:lineRule="auto"/>
      </w:pPr>
      <w:r w:rsidRPr="00EC1842">
        <w:t xml:space="preserve">(2) between the hours of ten p.m. and six a.m., a temperature of at least </w:t>
      </w:r>
      <w:r>
        <w:t>[</w:t>
      </w:r>
      <w:r w:rsidRPr="005A0901">
        <w:t>sixty-two</w:t>
      </w:r>
      <w:r>
        <w:t xml:space="preserve">] </w:t>
      </w:r>
      <w:r>
        <w:rPr>
          <w:u w:val="single"/>
        </w:rPr>
        <w:t>sixty-six</w:t>
      </w:r>
      <w:r w:rsidRPr="005A0901">
        <w:t xml:space="preserve"> </w:t>
      </w:r>
      <w:r>
        <w:t>degrees Fahrenheit.</w:t>
      </w:r>
    </w:p>
    <w:p w14:paraId="38B261F4" w14:textId="77777777" w:rsidR="002A7814" w:rsidRDefault="002A7814" w:rsidP="002A7814">
      <w:pPr>
        <w:rPr>
          <w:sz w:val="18"/>
          <w:szCs w:val="18"/>
        </w:rPr>
      </w:pPr>
      <w:r>
        <w:t>§ 2.</w:t>
      </w:r>
      <w:r w:rsidRPr="000D0C07">
        <w:t xml:space="preserve"> T</w:t>
      </w:r>
      <w:r>
        <w:t xml:space="preserve">his local law takes effect 120 days after it becomes law. </w:t>
      </w:r>
    </w:p>
    <w:p w14:paraId="5A50B059" w14:textId="77777777" w:rsidR="002A7814" w:rsidRDefault="002A7814" w:rsidP="002A7814">
      <w:pPr>
        <w:rPr>
          <w:sz w:val="18"/>
          <w:szCs w:val="18"/>
        </w:rPr>
      </w:pPr>
    </w:p>
    <w:p w14:paraId="25680279" w14:textId="77777777" w:rsidR="002A7814" w:rsidRDefault="002A7814" w:rsidP="002A7814">
      <w:pPr>
        <w:rPr>
          <w:sz w:val="18"/>
          <w:szCs w:val="18"/>
        </w:rPr>
      </w:pPr>
    </w:p>
    <w:p w14:paraId="319929E6" w14:textId="77777777" w:rsidR="002A7814" w:rsidRDefault="002A7814" w:rsidP="002A7814">
      <w:pPr>
        <w:rPr>
          <w:sz w:val="18"/>
          <w:szCs w:val="18"/>
        </w:rPr>
      </w:pPr>
    </w:p>
    <w:p w14:paraId="1BCD3E65" w14:textId="77777777" w:rsidR="002A7814" w:rsidRDefault="002A7814" w:rsidP="002A7814">
      <w:pPr>
        <w:rPr>
          <w:sz w:val="18"/>
          <w:szCs w:val="18"/>
        </w:rPr>
      </w:pPr>
    </w:p>
    <w:p w14:paraId="2E64968C" w14:textId="5BE92F6D" w:rsidR="002A7814" w:rsidRDefault="002A7814" w:rsidP="002A7814">
      <w:pPr>
        <w:rPr>
          <w:sz w:val="18"/>
          <w:szCs w:val="18"/>
        </w:rPr>
      </w:pPr>
      <w:r>
        <w:rPr>
          <w:sz w:val="18"/>
          <w:szCs w:val="18"/>
        </w:rPr>
        <w:t>NAW</w:t>
      </w:r>
    </w:p>
    <w:p w14:paraId="63F04895" w14:textId="77777777" w:rsidR="002A7814" w:rsidRDefault="002A7814" w:rsidP="002A7814">
      <w:pPr>
        <w:rPr>
          <w:sz w:val="18"/>
          <w:szCs w:val="18"/>
        </w:rPr>
      </w:pPr>
      <w:r>
        <w:rPr>
          <w:sz w:val="18"/>
          <w:szCs w:val="18"/>
        </w:rPr>
        <w:t>LS #6623</w:t>
      </w:r>
      <w:r w:rsidRPr="00CD4D01">
        <w:rPr>
          <w:sz w:val="18"/>
          <w:szCs w:val="18"/>
        </w:rPr>
        <w:t>/7054/7099/7155/7229</w:t>
      </w:r>
    </w:p>
    <w:p w14:paraId="141D6029" w14:textId="77777777" w:rsidR="002A7814" w:rsidRDefault="002A7814" w:rsidP="002A7814">
      <w:pPr>
        <w:rPr>
          <w:sz w:val="18"/>
          <w:szCs w:val="18"/>
        </w:rPr>
      </w:pPr>
      <w:r>
        <w:rPr>
          <w:sz w:val="18"/>
          <w:szCs w:val="18"/>
        </w:rPr>
        <w:t>3/8/22 3:58 PM</w:t>
      </w:r>
    </w:p>
    <w:p w14:paraId="45FECB2D" w14:textId="77777777" w:rsidR="002A7814" w:rsidRDefault="002A7814" w:rsidP="002A7814">
      <w:pPr>
        <w:rPr>
          <w:sz w:val="18"/>
          <w:szCs w:val="18"/>
        </w:rPr>
      </w:pPr>
    </w:p>
    <w:p w14:paraId="1205E31A" w14:textId="5AC565B9" w:rsidR="002A7814" w:rsidRPr="002A7814" w:rsidRDefault="002A7814" w:rsidP="002A7814">
      <w:pPr>
        <w:spacing w:line="480" w:lineRule="auto"/>
        <w:sectPr w:rsidR="002A7814" w:rsidRPr="002A7814" w:rsidSect="002A7814">
          <w:type w:val="continuous"/>
          <w:pgSz w:w="12240" w:h="15840"/>
          <w:pgMar w:top="1440" w:right="1440" w:bottom="1440" w:left="1440" w:header="720" w:footer="720" w:gutter="0"/>
          <w:cols w:space="720"/>
          <w:titlePg/>
          <w:docGrid w:linePitch="360"/>
        </w:sectPr>
      </w:pPr>
    </w:p>
    <w:p w14:paraId="32D321C1" w14:textId="77777777" w:rsidR="0059797C" w:rsidRDefault="0059797C" w:rsidP="0059797C">
      <w:pPr>
        <w:suppressLineNumbers/>
        <w:spacing w:after="160" w:line="259" w:lineRule="auto"/>
        <w:jc w:val="center"/>
        <w:rPr>
          <w:b/>
          <w:bCs/>
          <w:smallCaps/>
          <w:szCs w:val="24"/>
        </w:rPr>
      </w:pPr>
    </w:p>
    <w:p w14:paraId="3CE0DA42" w14:textId="77777777" w:rsidR="0059797C" w:rsidRDefault="0059797C" w:rsidP="0059797C">
      <w:pPr>
        <w:suppressLineNumbers/>
        <w:spacing w:after="160" w:line="259" w:lineRule="auto"/>
        <w:jc w:val="center"/>
        <w:rPr>
          <w:b/>
          <w:bCs/>
          <w:smallCaps/>
          <w:szCs w:val="24"/>
        </w:rPr>
      </w:pPr>
    </w:p>
    <w:p w14:paraId="2AAEA016" w14:textId="77777777" w:rsidR="0059797C" w:rsidRDefault="0059797C" w:rsidP="0059797C">
      <w:pPr>
        <w:suppressLineNumbers/>
        <w:spacing w:after="160" w:line="259" w:lineRule="auto"/>
        <w:jc w:val="center"/>
        <w:rPr>
          <w:b/>
          <w:bCs/>
          <w:smallCaps/>
          <w:szCs w:val="24"/>
        </w:rPr>
      </w:pPr>
    </w:p>
    <w:p w14:paraId="559CB9DE" w14:textId="77777777" w:rsidR="0059797C" w:rsidRDefault="0059797C" w:rsidP="0059797C">
      <w:pPr>
        <w:suppressLineNumbers/>
        <w:spacing w:after="160" w:line="259" w:lineRule="auto"/>
        <w:jc w:val="center"/>
        <w:rPr>
          <w:b/>
          <w:bCs/>
          <w:smallCaps/>
          <w:szCs w:val="24"/>
        </w:rPr>
      </w:pPr>
    </w:p>
    <w:p w14:paraId="4BC9448A" w14:textId="77777777" w:rsidR="0059797C" w:rsidRDefault="0059797C" w:rsidP="0059797C">
      <w:pPr>
        <w:suppressLineNumbers/>
        <w:spacing w:after="160" w:line="259" w:lineRule="auto"/>
        <w:jc w:val="center"/>
        <w:rPr>
          <w:b/>
          <w:bCs/>
          <w:smallCaps/>
          <w:szCs w:val="24"/>
        </w:rPr>
      </w:pPr>
    </w:p>
    <w:p w14:paraId="384B13AE" w14:textId="77777777" w:rsidR="0059797C" w:rsidRDefault="0059797C" w:rsidP="0059797C">
      <w:pPr>
        <w:suppressLineNumbers/>
        <w:spacing w:after="160" w:line="259" w:lineRule="auto"/>
        <w:jc w:val="center"/>
        <w:rPr>
          <w:b/>
          <w:bCs/>
          <w:smallCaps/>
          <w:szCs w:val="24"/>
        </w:rPr>
      </w:pPr>
    </w:p>
    <w:p w14:paraId="461691C5" w14:textId="77777777" w:rsidR="0059797C" w:rsidRDefault="0059797C" w:rsidP="0059797C">
      <w:pPr>
        <w:suppressLineNumbers/>
        <w:spacing w:after="160" w:line="259" w:lineRule="auto"/>
        <w:jc w:val="center"/>
        <w:rPr>
          <w:b/>
          <w:bCs/>
          <w:smallCaps/>
          <w:szCs w:val="24"/>
        </w:rPr>
      </w:pPr>
    </w:p>
    <w:p w14:paraId="52B96C25" w14:textId="524898B1" w:rsidR="0059797C" w:rsidRDefault="0059797C" w:rsidP="0059797C">
      <w:pPr>
        <w:suppressLineNumbers/>
        <w:spacing w:after="160" w:line="259" w:lineRule="auto"/>
        <w:jc w:val="center"/>
        <w:rPr>
          <w:b/>
          <w:bCs/>
          <w:smallCaps/>
          <w:szCs w:val="24"/>
        </w:rPr>
      </w:pPr>
      <w:r>
        <w:rPr>
          <w:b/>
          <w:bCs/>
          <w:smallCaps/>
          <w:szCs w:val="24"/>
        </w:rPr>
        <w:t>PAGE INTENTIONALLY LEFT BLANK</w:t>
      </w:r>
    </w:p>
    <w:p w14:paraId="604BDF0C" w14:textId="014BFB3D" w:rsidR="0059797C" w:rsidRDefault="0059797C" w:rsidP="00697117">
      <w:pPr>
        <w:jc w:val="center"/>
      </w:pPr>
    </w:p>
    <w:p w14:paraId="5AF208F5" w14:textId="51F4533A" w:rsidR="0059797C" w:rsidRDefault="0059797C" w:rsidP="00697117">
      <w:pPr>
        <w:jc w:val="center"/>
      </w:pPr>
    </w:p>
    <w:p w14:paraId="2529C46B" w14:textId="792ED4BA" w:rsidR="0059797C" w:rsidRDefault="0059797C" w:rsidP="00697117">
      <w:pPr>
        <w:jc w:val="center"/>
      </w:pPr>
    </w:p>
    <w:p w14:paraId="14A3CF65" w14:textId="38B6915B" w:rsidR="0059797C" w:rsidRDefault="0059797C" w:rsidP="00697117">
      <w:pPr>
        <w:jc w:val="center"/>
      </w:pPr>
    </w:p>
    <w:p w14:paraId="4EF328EC" w14:textId="7F5AAA74" w:rsidR="0059797C" w:rsidRDefault="0059797C" w:rsidP="00697117">
      <w:pPr>
        <w:jc w:val="center"/>
      </w:pPr>
    </w:p>
    <w:p w14:paraId="544A1DC0" w14:textId="4897895E" w:rsidR="0059797C" w:rsidRDefault="0059797C" w:rsidP="00697117">
      <w:pPr>
        <w:jc w:val="center"/>
      </w:pPr>
    </w:p>
    <w:p w14:paraId="787DAA45" w14:textId="653EC40F" w:rsidR="0059797C" w:rsidRDefault="0059797C" w:rsidP="00697117">
      <w:pPr>
        <w:jc w:val="center"/>
      </w:pPr>
    </w:p>
    <w:p w14:paraId="33F472C1" w14:textId="535F336E" w:rsidR="0059797C" w:rsidRDefault="0059797C" w:rsidP="00697117">
      <w:pPr>
        <w:jc w:val="center"/>
      </w:pPr>
    </w:p>
    <w:p w14:paraId="0644D29D" w14:textId="78E5AFAD" w:rsidR="0059797C" w:rsidRDefault="0059797C" w:rsidP="00697117">
      <w:pPr>
        <w:jc w:val="center"/>
      </w:pPr>
    </w:p>
    <w:p w14:paraId="1E9184D9" w14:textId="03205ABA" w:rsidR="0059797C" w:rsidRDefault="0059797C" w:rsidP="00697117">
      <w:pPr>
        <w:jc w:val="center"/>
      </w:pPr>
    </w:p>
    <w:p w14:paraId="0B453C22" w14:textId="425E2410" w:rsidR="0059797C" w:rsidRDefault="0059797C" w:rsidP="00697117">
      <w:pPr>
        <w:jc w:val="center"/>
      </w:pPr>
    </w:p>
    <w:p w14:paraId="309A403F" w14:textId="4AFB3158" w:rsidR="0059797C" w:rsidRDefault="0059797C" w:rsidP="00697117">
      <w:pPr>
        <w:jc w:val="center"/>
      </w:pPr>
    </w:p>
    <w:p w14:paraId="21A0E678" w14:textId="14B7DA51" w:rsidR="0059797C" w:rsidRDefault="0059797C" w:rsidP="00697117">
      <w:pPr>
        <w:jc w:val="center"/>
      </w:pPr>
    </w:p>
    <w:p w14:paraId="6C3F205A" w14:textId="6512CF72" w:rsidR="0059797C" w:rsidRDefault="0059797C" w:rsidP="00697117">
      <w:pPr>
        <w:jc w:val="center"/>
      </w:pPr>
    </w:p>
    <w:p w14:paraId="1DAD40AD" w14:textId="4B124A84" w:rsidR="0059797C" w:rsidRDefault="0059797C" w:rsidP="00697117">
      <w:pPr>
        <w:jc w:val="center"/>
      </w:pPr>
    </w:p>
    <w:p w14:paraId="17C19939" w14:textId="4F7E00A1" w:rsidR="0059797C" w:rsidRDefault="0059797C" w:rsidP="00697117">
      <w:pPr>
        <w:jc w:val="center"/>
      </w:pPr>
    </w:p>
    <w:p w14:paraId="2FEB0FD5" w14:textId="1355CF82" w:rsidR="0059797C" w:rsidRDefault="0059797C" w:rsidP="00697117">
      <w:pPr>
        <w:jc w:val="center"/>
      </w:pPr>
    </w:p>
    <w:p w14:paraId="5E066A78" w14:textId="1B59945F" w:rsidR="0059797C" w:rsidRDefault="0059797C" w:rsidP="00697117">
      <w:pPr>
        <w:jc w:val="center"/>
      </w:pPr>
    </w:p>
    <w:p w14:paraId="569DCA77" w14:textId="369C340D" w:rsidR="0059797C" w:rsidRDefault="0059797C" w:rsidP="00697117">
      <w:pPr>
        <w:jc w:val="center"/>
      </w:pPr>
    </w:p>
    <w:p w14:paraId="2185AA7F" w14:textId="3D4F15E6" w:rsidR="0059797C" w:rsidRDefault="0059797C" w:rsidP="00697117">
      <w:pPr>
        <w:jc w:val="center"/>
      </w:pPr>
    </w:p>
    <w:p w14:paraId="1E07F219" w14:textId="3393762B" w:rsidR="0059797C" w:rsidRDefault="0059797C" w:rsidP="00697117">
      <w:pPr>
        <w:jc w:val="center"/>
      </w:pPr>
    </w:p>
    <w:p w14:paraId="3B29111C" w14:textId="174B0EA8" w:rsidR="0059797C" w:rsidRDefault="0059797C" w:rsidP="00697117">
      <w:pPr>
        <w:jc w:val="center"/>
      </w:pPr>
    </w:p>
    <w:p w14:paraId="357E0292" w14:textId="6BDB4E79" w:rsidR="0059797C" w:rsidRDefault="0059797C" w:rsidP="00697117">
      <w:pPr>
        <w:jc w:val="center"/>
      </w:pPr>
    </w:p>
    <w:p w14:paraId="575E668D" w14:textId="6D55A4F9" w:rsidR="0059797C" w:rsidRDefault="0059797C" w:rsidP="00697117">
      <w:pPr>
        <w:jc w:val="center"/>
      </w:pPr>
    </w:p>
    <w:p w14:paraId="09A6CA4A" w14:textId="398711A6" w:rsidR="0059797C" w:rsidRDefault="0059797C" w:rsidP="00697117">
      <w:pPr>
        <w:jc w:val="center"/>
      </w:pPr>
    </w:p>
    <w:p w14:paraId="0DBCE978" w14:textId="6B90CC59" w:rsidR="0059797C" w:rsidRDefault="0059797C" w:rsidP="00697117">
      <w:pPr>
        <w:jc w:val="center"/>
      </w:pPr>
    </w:p>
    <w:p w14:paraId="2CFC6918" w14:textId="4F34DB77" w:rsidR="0059797C" w:rsidRDefault="0059797C" w:rsidP="00697117">
      <w:pPr>
        <w:jc w:val="center"/>
      </w:pPr>
    </w:p>
    <w:p w14:paraId="39D44DCE" w14:textId="6A8D8618" w:rsidR="0059797C" w:rsidRDefault="0059797C" w:rsidP="00697117">
      <w:pPr>
        <w:jc w:val="center"/>
      </w:pPr>
    </w:p>
    <w:p w14:paraId="525E384F" w14:textId="208E76CC" w:rsidR="0059797C" w:rsidRDefault="0059797C" w:rsidP="00697117">
      <w:pPr>
        <w:jc w:val="center"/>
      </w:pPr>
    </w:p>
    <w:p w14:paraId="14703C50" w14:textId="254AE9E2" w:rsidR="0059797C" w:rsidRDefault="0059797C" w:rsidP="00697117">
      <w:pPr>
        <w:jc w:val="center"/>
      </w:pPr>
    </w:p>
    <w:p w14:paraId="45FB3FA5" w14:textId="19AA5FE1" w:rsidR="0059797C" w:rsidRDefault="0059797C" w:rsidP="00697117">
      <w:pPr>
        <w:jc w:val="center"/>
      </w:pPr>
    </w:p>
    <w:p w14:paraId="382CFED9" w14:textId="4EAE19A1" w:rsidR="0059797C" w:rsidRDefault="0059797C" w:rsidP="00697117">
      <w:pPr>
        <w:jc w:val="center"/>
      </w:pPr>
    </w:p>
    <w:p w14:paraId="081A1A0C" w14:textId="77777777" w:rsidR="0059797C" w:rsidRDefault="0059797C" w:rsidP="00697117">
      <w:pPr>
        <w:jc w:val="center"/>
      </w:pPr>
    </w:p>
    <w:p w14:paraId="6AE8BFC0" w14:textId="0E1F42A1" w:rsidR="00697117" w:rsidRPr="006F449B" w:rsidRDefault="00697117" w:rsidP="00697117">
      <w:pPr>
        <w:jc w:val="center"/>
      </w:pPr>
      <w:r w:rsidRPr="006F449B">
        <w:t>Int. No.</w:t>
      </w:r>
      <w:r>
        <w:t xml:space="preserve"> 131</w:t>
      </w:r>
    </w:p>
    <w:p w14:paraId="7E111C5C" w14:textId="77777777" w:rsidR="00697117" w:rsidRPr="006F449B" w:rsidRDefault="00697117" w:rsidP="00697117">
      <w:pPr>
        <w:jc w:val="center"/>
      </w:pPr>
    </w:p>
    <w:p w14:paraId="717A001D" w14:textId="77777777" w:rsidR="00697117" w:rsidRDefault="00697117" w:rsidP="00697117">
      <w:pPr>
        <w:autoSpaceDE w:val="0"/>
        <w:autoSpaceDN w:val="0"/>
        <w:adjustRightInd w:val="0"/>
        <w:rPr>
          <w:rFonts w:eastAsia="Calibri"/>
        </w:rPr>
      </w:pPr>
      <w:r>
        <w:rPr>
          <w:rFonts w:eastAsia="Calibri"/>
        </w:rPr>
        <w:t>By Council Members Sanchez, Hanif, Riley, Yeger, Williams, Won and Ariola</w:t>
      </w:r>
    </w:p>
    <w:p w14:paraId="70633AC3" w14:textId="77777777" w:rsidR="00697117" w:rsidRPr="006B5C46" w:rsidRDefault="00697117" w:rsidP="00697117">
      <w:pPr>
        <w:pStyle w:val="BodyText"/>
        <w:spacing w:line="240" w:lineRule="auto"/>
        <w:ind w:firstLine="0"/>
      </w:pPr>
    </w:p>
    <w:p w14:paraId="29D25024" w14:textId="77777777" w:rsidR="00697117" w:rsidRPr="006B5C46" w:rsidRDefault="00697117" w:rsidP="00697117">
      <w:pPr>
        <w:pStyle w:val="BodyText"/>
        <w:spacing w:line="240" w:lineRule="auto"/>
        <w:ind w:firstLine="0"/>
        <w:rPr>
          <w:vanish/>
        </w:rPr>
      </w:pPr>
      <w:r w:rsidRPr="006B5C46">
        <w:rPr>
          <w:vanish/>
        </w:rPr>
        <w:t>..Title</w:t>
      </w:r>
    </w:p>
    <w:p w14:paraId="04592DF4" w14:textId="77777777" w:rsidR="00697117" w:rsidRPr="006B5C46" w:rsidRDefault="00697117" w:rsidP="00697117">
      <w:pPr>
        <w:pStyle w:val="BodyText"/>
        <w:spacing w:line="240" w:lineRule="auto"/>
        <w:ind w:firstLine="0"/>
      </w:pPr>
      <w:r w:rsidRPr="006B5C46">
        <w:t xml:space="preserve">A Local Law to amend the administrative code of the city of New York, </w:t>
      </w:r>
      <w:r w:rsidRPr="006B5C46">
        <w:rPr>
          <w:color w:val="000000"/>
        </w:rPr>
        <w:t>in relation to requiring the fire department to conduct residential education and outreach regarding the safe operation of electric space heaters</w:t>
      </w:r>
    </w:p>
    <w:p w14:paraId="6C4497F2" w14:textId="77777777" w:rsidR="00697117" w:rsidRPr="006B5C46" w:rsidRDefault="00697117" w:rsidP="00697117">
      <w:pPr>
        <w:pStyle w:val="BodyText"/>
        <w:spacing w:line="240" w:lineRule="auto"/>
        <w:ind w:firstLine="0"/>
        <w:rPr>
          <w:vanish/>
        </w:rPr>
      </w:pPr>
      <w:r w:rsidRPr="006B5C46">
        <w:rPr>
          <w:vanish/>
        </w:rPr>
        <w:t>..Body</w:t>
      </w:r>
    </w:p>
    <w:p w14:paraId="1E86027F" w14:textId="77777777" w:rsidR="00697117" w:rsidRPr="006B5C46" w:rsidRDefault="00697117" w:rsidP="00697117">
      <w:pPr>
        <w:pStyle w:val="BodyText"/>
        <w:spacing w:line="240" w:lineRule="auto"/>
        <w:ind w:firstLine="0"/>
        <w:rPr>
          <w:u w:val="single"/>
        </w:rPr>
      </w:pPr>
    </w:p>
    <w:p w14:paraId="161A850D" w14:textId="77777777" w:rsidR="00697117" w:rsidRPr="006B5C46" w:rsidRDefault="00697117" w:rsidP="00697117">
      <w:r w:rsidRPr="006B5C46">
        <w:rPr>
          <w:u w:val="single"/>
        </w:rPr>
        <w:t>Be it enacted by the Council as follows:</w:t>
      </w:r>
    </w:p>
    <w:p w14:paraId="126EFF12" w14:textId="77777777" w:rsidR="00697117" w:rsidRPr="006B5C46" w:rsidRDefault="00697117" w:rsidP="00697117"/>
    <w:p w14:paraId="473C039F" w14:textId="77777777" w:rsidR="00697117" w:rsidRPr="006B5C46" w:rsidRDefault="00697117" w:rsidP="00697117">
      <w:pPr>
        <w:spacing w:line="480" w:lineRule="auto"/>
        <w:sectPr w:rsidR="00697117" w:rsidRPr="006B5C46" w:rsidSect="00697117">
          <w:footerReference w:type="default" r:id="rId19"/>
          <w:footerReference w:type="first" r:id="rId20"/>
          <w:pgSz w:w="12240" w:h="15840"/>
          <w:pgMar w:top="1440" w:right="1440" w:bottom="1440" w:left="1440" w:header="720" w:footer="720" w:gutter="0"/>
          <w:cols w:space="720"/>
          <w:docGrid w:linePitch="360"/>
        </w:sectPr>
      </w:pPr>
    </w:p>
    <w:p w14:paraId="6463B96F" w14:textId="77777777" w:rsidR="00697117" w:rsidRPr="006B5C46" w:rsidRDefault="00697117" w:rsidP="00697117">
      <w:pPr>
        <w:widowControl w:val="0"/>
        <w:suppressAutoHyphens/>
        <w:autoSpaceDE w:val="0"/>
        <w:autoSpaceDN w:val="0"/>
        <w:adjustRightInd w:val="0"/>
        <w:spacing w:line="480" w:lineRule="auto"/>
      </w:pPr>
      <w:r w:rsidRPr="006B5C46">
        <w:t>Section 1. Paragraph a of section 15-132 of the administrative code of the city of New York is amended to read as follows:</w:t>
      </w:r>
    </w:p>
    <w:p w14:paraId="60CDCCE3" w14:textId="77777777" w:rsidR="00697117" w:rsidRPr="006B5C46" w:rsidRDefault="00697117" w:rsidP="00697117">
      <w:pPr>
        <w:spacing w:line="480" w:lineRule="auto"/>
        <w:rPr>
          <w:color w:val="000000"/>
          <w:u w:val="single"/>
          <w:shd w:val="clear" w:color="auto" w:fill="FFFFFF"/>
        </w:rPr>
      </w:pPr>
      <w:r w:rsidRPr="006B5C46">
        <w:rPr>
          <w:color w:val="000000"/>
          <w:shd w:val="clear" w:color="auto" w:fill="FFFFFF"/>
        </w:rPr>
        <w:t xml:space="preserve">    § 15-132 Residential education and outreach. a. The department shall make a good faith effort to directly contact owners and occupants of R-2 multiple dwellings to ensure that appropriate fire safety procedures, resources, and educational materials are in place. These efforts shall include, where appropriate, (i) ensuring compliance with fire code section 401.6 and applicable department rules relating to owners providing notice to occupants of fire safety measures, (ii) providing fire safety and fire prevention educational materials, and (iii) providing relevant training to staff at such dwellings. </w:t>
      </w:r>
      <w:r w:rsidRPr="006B5C46">
        <w:rPr>
          <w:color w:val="000000"/>
          <w:u w:val="single"/>
          <w:shd w:val="clear" w:color="auto" w:fill="FFFFFF"/>
        </w:rPr>
        <w:t>Activities taken pursuant to this section shall include the dissemination of educational materials and outreach relating to the safe operations of electric space heaters in residential settings.</w:t>
      </w:r>
      <w:r w:rsidRPr="006B5C46">
        <w:rPr>
          <w:color w:val="000000"/>
          <w:shd w:val="clear" w:color="auto" w:fill="FFFFFF"/>
        </w:rPr>
        <w:t xml:space="preserve"> </w:t>
      </w:r>
      <w:r w:rsidRPr="006B5C46">
        <w:rPr>
          <w:color w:val="000000"/>
          <w:u w:val="single"/>
          <w:shd w:val="clear" w:color="auto" w:fill="FFFFFF"/>
        </w:rPr>
        <w:t xml:space="preserve"> </w:t>
      </w:r>
    </w:p>
    <w:p w14:paraId="5239FA14" w14:textId="77777777" w:rsidR="00697117" w:rsidRDefault="00697117" w:rsidP="00697117">
      <w:pPr>
        <w:spacing w:line="480" w:lineRule="auto"/>
      </w:pPr>
      <w:r w:rsidRPr="006B5C46">
        <w:t>§ 2. This local law takes effect immediately.</w:t>
      </w:r>
    </w:p>
    <w:p w14:paraId="5DEBBA06" w14:textId="77777777" w:rsidR="00697117" w:rsidRDefault="00697117" w:rsidP="00697117">
      <w:pPr>
        <w:rPr>
          <w:sz w:val="18"/>
          <w:szCs w:val="18"/>
        </w:rPr>
      </w:pPr>
    </w:p>
    <w:p w14:paraId="07776A08" w14:textId="77777777" w:rsidR="00697117" w:rsidRDefault="00697117" w:rsidP="00697117">
      <w:pPr>
        <w:rPr>
          <w:sz w:val="18"/>
          <w:szCs w:val="18"/>
        </w:rPr>
      </w:pPr>
    </w:p>
    <w:p w14:paraId="688BE0A1" w14:textId="374C5C23" w:rsidR="00697117" w:rsidRDefault="00697117" w:rsidP="00697117">
      <w:pPr>
        <w:rPr>
          <w:sz w:val="18"/>
          <w:szCs w:val="18"/>
        </w:rPr>
      </w:pPr>
      <w:r>
        <w:rPr>
          <w:sz w:val="18"/>
          <w:szCs w:val="18"/>
        </w:rPr>
        <w:t>JDK</w:t>
      </w:r>
    </w:p>
    <w:p w14:paraId="59356A23" w14:textId="77777777" w:rsidR="00697117" w:rsidRDefault="00697117" w:rsidP="00697117">
      <w:pPr>
        <w:rPr>
          <w:sz w:val="18"/>
          <w:szCs w:val="18"/>
        </w:rPr>
      </w:pPr>
      <w:r>
        <w:rPr>
          <w:sz w:val="18"/>
          <w:szCs w:val="18"/>
        </w:rPr>
        <w:t>LS #7158</w:t>
      </w:r>
    </w:p>
    <w:p w14:paraId="71359EE6" w14:textId="77777777" w:rsidR="00697117" w:rsidRDefault="00697117" w:rsidP="00697117">
      <w:pPr>
        <w:rPr>
          <w:sz w:val="18"/>
          <w:szCs w:val="18"/>
        </w:rPr>
      </w:pPr>
      <w:r>
        <w:rPr>
          <w:sz w:val="18"/>
          <w:szCs w:val="18"/>
        </w:rPr>
        <w:t>3/14/22</w:t>
      </w:r>
    </w:p>
    <w:p w14:paraId="2C48A88C" w14:textId="77777777" w:rsidR="00697117" w:rsidRDefault="00697117" w:rsidP="00697117">
      <w:pPr>
        <w:spacing w:line="480" w:lineRule="auto"/>
      </w:pPr>
    </w:p>
    <w:p w14:paraId="3D650C0B" w14:textId="77777777" w:rsidR="00697117" w:rsidRDefault="00697117" w:rsidP="00697117">
      <w:pPr>
        <w:spacing w:line="480" w:lineRule="auto"/>
      </w:pPr>
    </w:p>
    <w:p w14:paraId="153BB466" w14:textId="065C6757" w:rsidR="00697117" w:rsidRDefault="00697117" w:rsidP="00697117">
      <w:pPr>
        <w:spacing w:line="480" w:lineRule="auto"/>
      </w:pPr>
    </w:p>
    <w:p w14:paraId="21F51A4C" w14:textId="024B6775" w:rsidR="0059797C" w:rsidRDefault="0059797C" w:rsidP="00697117">
      <w:pPr>
        <w:spacing w:line="480" w:lineRule="auto"/>
      </w:pPr>
    </w:p>
    <w:p w14:paraId="21CCB152" w14:textId="56827E3C" w:rsidR="0059797C" w:rsidRDefault="0059797C" w:rsidP="00697117">
      <w:pPr>
        <w:spacing w:line="480" w:lineRule="auto"/>
      </w:pPr>
    </w:p>
    <w:p w14:paraId="67319791" w14:textId="79A662C1" w:rsidR="0059797C" w:rsidRDefault="0059797C" w:rsidP="00697117">
      <w:pPr>
        <w:spacing w:line="480" w:lineRule="auto"/>
      </w:pPr>
    </w:p>
    <w:p w14:paraId="7F278231" w14:textId="14AE061C" w:rsidR="0059797C" w:rsidRDefault="0059797C" w:rsidP="00697117">
      <w:pPr>
        <w:spacing w:line="480" w:lineRule="auto"/>
      </w:pPr>
    </w:p>
    <w:p w14:paraId="732D0D0D" w14:textId="271AACB1" w:rsidR="0059797C" w:rsidRDefault="0059797C" w:rsidP="00697117">
      <w:pPr>
        <w:spacing w:line="480" w:lineRule="auto"/>
      </w:pPr>
    </w:p>
    <w:p w14:paraId="455FDBFD" w14:textId="50337965" w:rsidR="0059797C" w:rsidRDefault="0059797C" w:rsidP="00697117">
      <w:pPr>
        <w:spacing w:line="480" w:lineRule="auto"/>
      </w:pPr>
    </w:p>
    <w:p w14:paraId="61C4EC22" w14:textId="13B781DB" w:rsidR="0059797C" w:rsidRDefault="0059797C" w:rsidP="00697117">
      <w:pPr>
        <w:spacing w:line="480" w:lineRule="auto"/>
      </w:pPr>
    </w:p>
    <w:p w14:paraId="01FD6B2E" w14:textId="79670673" w:rsidR="0059797C" w:rsidRDefault="0059797C" w:rsidP="00697117">
      <w:pPr>
        <w:spacing w:line="480" w:lineRule="auto"/>
      </w:pPr>
    </w:p>
    <w:p w14:paraId="006F6724" w14:textId="5AEF97A0" w:rsidR="0059797C" w:rsidRDefault="0059797C" w:rsidP="00697117">
      <w:pPr>
        <w:spacing w:line="480" w:lineRule="auto"/>
      </w:pPr>
    </w:p>
    <w:p w14:paraId="3498ACF1" w14:textId="793CDA71" w:rsidR="0059797C" w:rsidRDefault="0059797C" w:rsidP="00697117">
      <w:pPr>
        <w:spacing w:line="480" w:lineRule="auto"/>
      </w:pPr>
    </w:p>
    <w:p w14:paraId="2E951FFB" w14:textId="1682D233" w:rsidR="0059797C" w:rsidRDefault="0059797C" w:rsidP="00697117">
      <w:pPr>
        <w:spacing w:line="480" w:lineRule="auto"/>
      </w:pPr>
    </w:p>
    <w:p w14:paraId="33C6B99B" w14:textId="358BA112" w:rsidR="0059797C" w:rsidRDefault="0059797C" w:rsidP="00697117">
      <w:pPr>
        <w:spacing w:line="480" w:lineRule="auto"/>
      </w:pPr>
    </w:p>
    <w:p w14:paraId="48AEF4ED" w14:textId="5414387F" w:rsidR="0059797C" w:rsidRDefault="0059797C" w:rsidP="00697117">
      <w:pPr>
        <w:spacing w:line="480" w:lineRule="auto"/>
      </w:pPr>
    </w:p>
    <w:p w14:paraId="26C83555" w14:textId="74518E45" w:rsidR="0059797C" w:rsidRDefault="0059797C" w:rsidP="00697117">
      <w:pPr>
        <w:spacing w:line="480" w:lineRule="auto"/>
      </w:pPr>
    </w:p>
    <w:p w14:paraId="77CBD1FE" w14:textId="2B2EFD0A" w:rsidR="0059797C" w:rsidRDefault="0059797C" w:rsidP="00697117">
      <w:pPr>
        <w:spacing w:line="480" w:lineRule="auto"/>
      </w:pPr>
    </w:p>
    <w:p w14:paraId="0A38CD48" w14:textId="77777777" w:rsidR="0059797C" w:rsidRDefault="0059797C" w:rsidP="0059797C">
      <w:pPr>
        <w:suppressLineNumbers/>
        <w:spacing w:after="160" w:line="259" w:lineRule="auto"/>
        <w:jc w:val="center"/>
        <w:rPr>
          <w:b/>
          <w:bCs/>
          <w:smallCaps/>
          <w:szCs w:val="24"/>
        </w:rPr>
      </w:pPr>
      <w:r>
        <w:rPr>
          <w:b/>
          <w:bCs/>
          <w:smallCaps/>
          <w:szCs w:val="24"/>
        </w:rPr>
        <w:t>PAGE INTENTIONALLY LEFT BLANK</w:t>
      </w:r>
    </w:p>
    <w:p w14:paraId="44AE3F2D" w14:textId="77777777" w:rsidR="0059797C" w:rsidRPr="00BB2877" w:rsidRDefault="0059797C" w:rsidP="00697117">
      <w:pPr>
        <w:spacing w:line="480" w:lineRule="auto"/>
        <w:sectPr w:rsidR="0059797C" w:rsidRPr="00BB2877" w:rsidSect="00697117">
          <w:type w:val="continuous"/>
          <w:pgSz w:w="12240" w:h="15840"/>
          <w:pgMar w:top="1440" w:right="1440" w:bottom="1440" w:left="1440" w:header="720" w:footer="720" w:gutter="0"/>
          <w:cols w:space="720"/>
          <w:titlePg/>
          <w:docGrid w:linePitch="360"/>
        </w:sectPr>
      </w:pPr>
    </w:p>
    <w:p w14:paraId="3B6C5E7B" w14:textId="77777777" w:rsidR="004072F7" w:rsidRDefault="004072F7" w:rsidP="004072F7">
      <w:pPr>
        <w:jc w:val="center"/>
      </w:pPr>
      <w:r>
        <w:t>Int. No.</w:t>
      </w:r>
    </w:p>
    <w:p w14:paraId="47716BD3" w14:textId="77777777" w:rsidR="004072F7" w:rsidRDefault="004072F7" w:rsidP="004072F7">
      <w:pPr>
        <w:jc w:val="center"/>
      </w:pPr>
    </w:p>
    <w:p w14:paraId="65426101" w14:textId="77777777" w:rsidR="004072F7" w:rsidRDefault="004072F7" w:rsidP="004072F7">
      <w:pPr>
        <w:pStyle w:val="BodyText"/>
        <w:spacing w:line="240" w:lineRule="auto"/>
        <w:ind w:firstLine="0"/>
      </w:pPr>
      <w:r w:rsidRPr="0041566B">
        <w:t>By Council M</w:t>
      </w:r>
      <w:r>
        <w:t>embers Carr, Borelli and Ariola</w:t>
      </w:r>
    </w:p>
    <w:p w14:paraId="3E905E05" w14:textId="77777777" w:rsidR="004072F7" w:rsidRDefault="004072F7" w:rsidP="004072F7">
      <w:pPr>
        <w:pStyle w:val="BodyText"/>
        <w:spacing w:line="240" w:lineRule="auto"/>
        <w:ind w:firstLine="0"/>
      </w:pPr>
    </w:p>
    <w:p w14:paraId="4373CCEB" w14:textId="77777777" w:rsidR="004072F7" w:rsidRPr="002034FD" w:rsidRDefault="004072F7" w:rsidP="004072F7">
      <w:pPr>
        <w:pStyle w:val="BodyText"/>
        <w:spacing w:line="240" w:lineRule="auto"/>
        <w:ind w:firstLine="0"/>
        <w:rPr>
          <w:vanish/>
        </w:rPr>
      </w:pPr>
      <w:r w:rsidRPr="002034FD">
        <w:rPr>
          <w:vanish/>
        </w:rPr>
        <w:t>..Title</w:t>
      </w:r>
    </w:p>
    <w:p w14:paraId="4C892AD0" w14:textId="77777777" w:rsidR="004072F7" w:rsidRDefault="004072F7" w:rsidP="004072F7">
      <w:pPr>
        <w:pStyle w:val="BodyText"/>
        <w:spacing w:line="240" w:lineRule="auto"/>
        <w:ind w:firstLine="0"/>
      </w:pPr>
      <w:r>
        <w:t>A Local Law to amend the administrative code of the city of New York and the New York city building code, in relation to requiring carbon monoxide detecting devices in the basements of certain dwellings</w:t>
      </w:r>
    </w:p>
    <w:p w14:paraId="453C466D" w14:textId="77777777" w:rsidR="004072F7" w:rsidRPr="002034FD" w:rsidRDefault="004072F7" w:rsidP="004072F7">
      <w:pPr>
        <w:pStyle w:val="BodyText"/>
        <w:spacing w:line="240" w:lineRule="auto"/>
        <w:ind w:firstLine="0"/>
        <w:rPr>
          <w:vanish/>
        </w:rPr>
      </w:pPr>
      <w:r w:rsidRPr="002034FD">
        <w:rPr>
          <w:vanish/>
        </w:rPr>
        <w:t>..Body</w:t>
      </w:r>
    </w:p>
    <w:p w14:paraId="3466ADC6" w14:textId="77777777" w:rsidR="004072F7" w:rsidRDefault="004072F7" w:rsidP="004072F7">
      <w:pPr>
        <w:pStyle w:val="BodyText"/>
        <w:spacing w:line="240" w:lineRule="auto"/>
        <w:ind w:firstLine="0"/>
        <w:rPr>
          <w:u w:val="single"/>
        </w:rPr>
      </w:pPr>
    </w:p>
    <w:p w14:paraId="6225472A" w14:textId="77777777" w:rsidR="004072F7" w:rsidRDefault="004072F7" w:rsidP="004072F7">
      <w:r>
        <w:rPr>
          <w:u w:val="single"/>
        </w:rPr>
        <w:t>Be it enacted by the Council as follows</w:t>
      </w:r>
      <w:r w:rsidRPr="005B5DE4">
        <w:rPr>
          <w:u w:val="single"/>
        </w:rPr>
        <w:t>:</w:t>
      </w:r>
    </w:p>
    <w:p w14:paraId="4B2805FA" w14:textId="77777777" w:rsidR="004072F7" w:rsidRDefault="004072F7" w:rsidP="004072F7"/>
    <w:p w14:paraId="597A1AFD" w14:textId="77777777" w:rsidR="004072F7" w:rsidRDefault="004072F7" w:rsidP="004072F7">
      <w:pPr>
        <w:spacing w:line="480" w:lineRule="auto"/>
        <w:sectPr w:rsidR="004072F7" w:rsidSect="004072F7">
          <w:footerReference w:type="default" r:id="rId21"/>
          <w:footerReference w:type="first" r:id="rId22"/>
          <w:pgSz w:w="12240" w:h="15840"/>
          <w:pgMar w:top="1440" w:right="1440" w:bottom="1440" w:left="1440" w:header="720" w:footer="720" w:gutter="0"/>
          <w:cols w:space="720"/>
          <w:docGrid w:linePitch="360"/>
        </w:sectPr>
      </w:pPr>
    </w:p>
    <w:p w14:paraId="3C6A4D94" w14:textId="77777777" w:rsidR="004072F7" w:rsidRDefault="004072F7" w:rsidP="004072F7">
      <w:pPr>
        <w:spacing w:line="480" w:lineRule="auto"/>
      </w:pPr>
      <w:r>
        <w:t xml:space="preserve">Section 1. Subdivision a of section </w:t>
      </w:r>
      <w:r w:rsidRPr="009876CC">
        <w:t xml:space="preserve">27-2045 of the administrative code of the city of New York is amended </w:t>
      </w:r>
      <w:r>
        <w:t xml:space="preserve">by adding a new definition of “basement common area” in alphabetical order </w:t>
      </w:r>
      <w:r w:rsidRPr="009876CC">
        <w:t>to read as follow</w:t>
      </w:r>
      <w:r>
        <w:t>s:</w:t>
      </w:r>
    </w:p>
    <w:p w14:paraId="552EEF4C" w14:textId="77777777" w:rsidR="004072F7" w:rsidRPr="008013BE" w:rsidRDefault="004072F7" w:rsidP="004072F7">
      <w:pPr>
        <w:spacing w:line="480" w:lineRule="auto"/>
        <w:rPr>
          <w:u w:val="single"/>
        </w:rPr>
      </w:pPr>
      <w:r w:rsidRPr="008013BE">
        <w:rPr>
          <w:u w:val="single"/>
        </w:rPr>
        <w:t xml:space="preserve">Basement common area. The term “basement common area” means an area in the basement of a class A or class B multiple dwelling that is not within a dwelling unit and that is available for common use by all occupants, including owners or tenants, or a group of occupants and their invitees, except that such term does not include areas regularly used by occupants for access to and egress from any dwelling unit within such multiple dwelling. </w:t>
      </w:r>
    </w:p>
    <w:p w14:paraId="049F09DC" w14:textId="77777777" w:rsidR="004072F7" w:rsidRDefault="004072F7" w:rsidP="004072F7">
      <w:pPr>
        <w:spacing w:line="480" w:lineRule="auto"/>
      </w:pPr>
      <w:r>
        <w:t xml:space="preserve">§ 2. </w:t>
      </w:r>
      <w:r w:rsidRPr="009876CC">
        <w:t>S</w:t>
      </w:r>
      <w:r>
        <w:t>ubparagraph (b) of paragraph 1 of subdivision b of s</w:t>
      </w:r>
      <w:r w:rsidRPr="009876CC">
        <w:t xml:space="preserve">ection 27-2045 of the administrative code of the city of New York, as </w:t>
      </w:r>
      <w:r>
        <w:t>added</w:t>
      </w:r>
      <w:r w:rsidRPr="009876CC">
        <w:t xml:space="preserve"> by </w:t>
      </w:r>
      <w:r>
        <w:t>l</w:t>
      </w:r>
      <w:r w:rsidRPr="009876CC">
        <w:t xml:space="preserve">ocal </w:t>
      </w:r>
      <w:r>
        <w:t>l</w:t>
      </w:r>
      <w:r w:rsidRPr="009876CC">
        <w:t>aw</w:t>
      </w:r>
      <w:r>
        <w:t xml:space="preserve"> number</w:t>
      </w:r>
      <w:r w:rsidRPr="009876CC">
        <w:t xml:space="preserve"> 157 </w:t>
      </w:r>
      <w:r>
        <w:t xml:space="preserve">for the year </w:t>
      </w:r>
      <w:r w:rsidRPr="009876CC">
        <w:t>2016, is amended to read as follow</w:t>
      </w:r>
      <w:r>
        <w:t>s:</w:t>
      </w:r>
    </w:p>
    <w:p w14:paraId="6449E8D4" w14:textId="77777777" w:rsidR="004072F7" w:rsidRDefault="004072F7" w:rsidP="004072F7">
      <w:pPr>
        <w:spacing w:line="480" w:lineRule="auto"/>
        <w:rPr>
          <w:color w:val="000000"/>
        </w:rPr>
      </w:pPr>
      <w:r>
        <w:t xml:space="preserve">(b) </w:t>
      </w:r>
      <w:r w:rsidRPr="009876CC">
        <w:rPr>
          <w:color w:val="000000"/>
        </w:rPr>
        <w:t xml:space="preserve">Provide and install one or more approved and operational carbon monoxide detecting devices in each dwelling unit </w:t>
      </w:r>
      <w:r w:rsidRPr="009876CC">
        <w:rPr>
          <w:color w:val="000000"/>
          <w:u w:val="single"/>
        </w:rPr>
        <w:t xml:space="preserve">and </w:t>
      </w:r>
      <w:r>
        <w:rPr>
          <w:color w:val="000000"/>
          <w:u w:val="single"/>
        </w:rPr>
        <w:t>in any basement common area,</w:t>
      </w:r>
      <w:r w:rsidRPr="000237C0">
        <w:rPr>
          <w:color w:val="000000"/>
        </w:rPr>
        <w:t xml:space="preserve"> </w:t>
      </w:r>
      <w:r w:rsidRPr="009876CC">
        <w:rPr>
          <w:color w:val="000000"/>
        </w:rPr>
        <w:t>in accordance with section 908.7 of the New York city building code or sections 27-981.1, 27-981.2 and 27-981.3 of the 1968 building code, as applicable, or, in the alternative for class B multiple dwellings, provide and install a line-operated zoned carbon monoxide detecting system with central annunciation and central office tie-in for all public corridors and public spaces, pursuant to rules promulgated by the commissioner of buildings or by the commissioner in consultation with the department of buildings and the fire department;</w:t>
      </w:r>
    </w:p>
    <w:p w14:paraId="0275F7CB" w14:textId="77777777" w:rsidR="004072F7" w:rsidRDefault="004072F7" w:rsidP="004072F7">
      <w:pPr>
        <w:spacing w:line="480" w:lineRule="auto"/>
        <w:rPr>
          <w:color w:val="000000"/>
        </w:rPr>
      </w:pPr>
      <w:r>
        <w:rPr>
          <w:color w:val="000000"/>
        </w:rPr>
        <w:t>§ 3. Article 315 of chapter 3 of title 28 of the administrative code of the city of New York is amended by adding a new section 28-315.2.5 to read as follows:</w:t>
      </w:r>
    </w:p>
    <w:p w14:paraId="02AFD402" w14:textId="77777777" w:rsidR="004072F7" w:rsidRDefault="004072F7" w:rsidP="004072F7">
      <w:pPr>
        <w:rPr>
          <w:color w:val="000000"/>
          <w:u w:val="single"/>
        </w:rPr>
      </w:pPr>
      <w:r>
        <w:rPr>
          <w:b/>
          <w:color w:val="000000"/>
          <w:u w:val="single"/>
        </w:rPr>
        <w:t>§ 28-315.2.5 Carbon monoxide alarms for occupancy group R-2 basements.</w:t>
      </w:r>
      <w:r>
        <w:rPr>
          <w:color w:val="000000"/>
          <w:u w:val="single"/>
        </w:rPr>
        <w:t xml:space="preserve"> Areas </w:t>
      </w:r>
      <w:r w:rsidRPr="00C97E09">
        <w:rPr>
          <w:color w:val="000000"/>
          <w:u w:val="single"/>
        </w:rPr>
        <w:t>in the basement of a multiple dwelling</w:t>
      </w:r>
      <w:r>
        <w:rPr>
          <w:color w:val="000000"/>
          <w:u w:val="single"/>
        </w:rPr>
        <w:t xml:space="preserve"> classified in occupancy group R-2,</w:t>
      </w:r>
      <w:r w:rsidRPr="00C97E09">
        <w:rPr>
          <w:color w:val="000000"/>
          <w:u w:val="single"/>
        </w:rPr>
        <w:t xml:space="preserve"> that </w:t>
      </w:r>
      <w:r>
        <w:rPr>
          <w:color w:val="000000"/>
          <w:u w:val="single"/>
        </w:rPr>
        <w:t>are</w:t>
      </w:r>
      <w:r w:rsidRPr="00C97E09">
        <w:rPr>
          <w:color w:val="000000"/>
          <w:u w:val="single"/>
        </w:rPr>
        <w:t xml:space="preserve"> not wi</w:t>
      </w:r>
      <w:r>
        <w:rPr>
          <w:color w:val="000000"/>
          <w:u w:val="single"/>
        </w:rPr>
        <w:t>thin a dwelling unit and that are</w:t>
      </w:r>
      <w:r w:rsidRPr="00C97E09">
        <w:rPr>
          <w:color w:val="000000"/>
          <w:u w:val="single"/>
        </w:rPr>
        <w:t xml:space="preserve"> available for common use by all occupants, including owners or tenants, or a group of occupants and their invitees, except </w:t>
      </w:r>
      <w:r>
        <w:rPr>
          <w:color w:val="000000"/>
          <w:u w:val="single"/>
        </w:rPr>
        <w:t>those</w:t>
      </w:r>
      <w:r w:rsidRPr="00C97E09">
        <w:rPr>
          <w:color w:val="000000"/>
          <w:u w:val="single"/>
        </w:rPr>
        <w:t xml:space="preserve"> areas regularly used by occupants for access to and egress from any dwelling unit within such multiple</w:t>
      </w:r>
      <w:r>
        <w:rPr>
          <w:color w:val="000000"/>
          <w:u w:val="single"/>
        </w:rPr>
        <w:t xml:space="preserve"> dwelling, shall be equipped with approved and operational carbon monoxide detecting devices on or before December 1, 2022, in accordance with section 908.7 of the New York city building code.</w:t>
      </w:r>
    </w:p>
    <w:p w14:paraId="2E64F91E" w14:textId="77777777" w:rsidR="004072F7" w:rsidRPr="004A2114" w:rsidRDefault="004072F7" w:rsidP="004072F7">
      <w:pPr>
        <w:suppressLineNumbers/>
        <w:rPr>
          <w:color w:val="000000"/>
          <w:u w:val="single"/>
        </w:rPr>
      </w:pPr>
    </w:p>
    <w:p w14:paraId="72B5BAB3" w14:textId="77777777" w:rsidR="004072F7" w:rsidRDefault="004072F7" w:rsidP="004072F7">
      <w:pPr>
        <w:spacing w:line="480" w:lineRule="auto"/>
      </w:pPr>
      <w:r>
        <w:t>§ 4. Section 908.7 of the New York city building code is amended by adding a new section 908.7.1.1.4 to read as follows:</w:t>
      </w:r>
    </w:p>
    <w:p w14:paraId="40C8502D" w14:textId="77777777" w:rsidR="004072F7" w:rsidRDefault="004072F7" w:rsidP="004072F7">
      <w:pPr>
        <w:pStyle w:val="NormalWeb"/>
        <w:spacing w:before="0" w:beforeAutospacing="0" w:after="0" w:afterAutospacing="0"/>
        <w:rPr>
          <w:color w:val="000000"/>
          <w:u w:val="single"/>
        </w:rPr>
      </w:pPr>
      <w:r w:rsidRPr="00DB5611">
        <w:rPr>
          <w:b/>
          <w:color w:val="000000"/>
          <w:u w:val="single"/>
        </w:rPr>
        <w:t>908.7.1.1.</w:t>
      </w:r>
      <w:r>
        <w:rPr>
          <w:b/>
          <w:color w:val="000000"/>
          <w:u w:val="single"/>
        </w:rPr>
        <w:t>4</w:t>
      </w:r>
      <w:r w:rsidRPr="00DB5611">
        <w:rPr>
          <w:b/>
          <w:color w:val="000000"/>
          <w:u w:val="single"/>
        </w:rPr>
        <w:t xml:space="preserve"> Required locations </w:t>
      </w:r>
      <w:r>
        <w:rPr>
          <w:b/>
          <w:color w:val="000000"/>
          <w:u w:val="single"/>
        </w:rPr>
        <w:t>in basements</w:t>
      </w:r>
      <w:r w:rsidRPr="00DB5611">
        <w:rPr>
          <w:b/>
          <w:color w:val="000000"/>
          <w:u w:val="single"/>
        </w:rPr>
        <w:t>.</w:t>
      </w:r>
      <w:r w:rsidRPr="009876CC">
        <w:rPr>
          <w:color w:val="000000"/>
          <w:u w:val="single"/>
        </w:rPr>
        <w:t xml:space="preserve"> </w:t>
      </w:r>
      <w:r>
        <w:rPr>
          <w:color w:val="000000"/>
          <w:u w:val="single"/>
        </w:rPr>
        <w:t>For a building within occupancy group R-2</w:t>
      </w:r>
      <w:r w:rsidRPr="00B96A41">
        <w:rPr>
          <w:color w:val="000000"/>
          <w:u w:val="single"/>
        </w:rPr>
        <w:t xml:space="preserve"> </w:t>
      </w:r>
      <w:r w:rsidRPr="009876CC">
        <w:rPr>
          <w:color w:val="000000"/>
          <w:u w:val="single"/>
        </w:rPr>
        <w:t>where carbon monoxide alarm</w:t>
      </w:r>
      <w:r>
        <w:rPr>
          <w:color w:val="000000"/>
          <w:u w:val="single"/>
        </w:rPr>
        <w:t>s</w:t>
      </w:r>
      <w:r w:rsidRPr="009876CC">
        <w:rPr>
          <w:color w:val="000000"/>
          <w:u w:val="single"/>
        </w:rPr>
        <w:t xml:space="preserve"> or detectors are required under section 908.7.1.1</w:t>
      </w:r>
      <w:r>
        <w:rPr>
          <w:color w:val="000000"/>
          <w:u w:val="single"/>
        </w:rPr>
        <w:t>, c</w:t>
      </w:r>
      <w:r w:rsidRPr="009876CC">
        <w:rPr>
          <w:color w:val="000000"/>
          <w:u w:val="single"/>
        </w:rPr>
        <w:t xml:space="preserve">arbon monoxide alarms or detectors shall be located in </w:t>
      </w:r>
      <w:r>
        <w:rPr>
          <w:color w:val="000000"/>
          <w:u w:val="single"/>
        </w:rPr>
        <w:t>all</w:t>
      </w:r>
      <w:r w:rsidRPr="009876CC">
        <w:rPr>
          <w:color w:val="000000"/>
          <w:u w:val="single"/>
        </w:rPr>
        <w:t xml:space="preserve"> </w:t>
      </w:r>
      <w:r>
        <w:rPr>
          <w:color w:val="000000"/>
          <w:u w:val="single"/>
        </w:rPr>
        <w:t>basement common areas, as such term is defined in subdivision a of section 27-2045 of the Administrative Code.</w:t>
      </w:r>
    </w:p>
    <w:p w14:paraId="5FB89E98" w14:textId="77777777" w:rsidR="004072F7" w:rsidRPr="00E46017" w:rsidRDefault="004072F7" w:rsidP="004072F7">
      <w:pPr>
        <w:pStyle w:val="NormalWeb"/>
        <w:suppressLineNumbers/>
        <w:spacing w:before="0" w:beforeAutospacing="0" w:after="0" w:afterAutospacing="0"/>
        <w:rPr>
          <w:color w:val="000000"/>
          <w:u w:val="single"/>
        </w:rPr>
      </w:pPr>
    </w:p>
    <w:p w14:paraId="48A91BAA" w14:textId="77777777" w:rsidR="004072F7" w:rsidRDefault="004072F7" w:rsidP="004072F7">
      <w:pPr>
        <w:spacing w:line="480" w:lineRule="auto"/>
      </w:pPr>
      <w:r>
        <w:t>§ 5. This local law takes effect immediately.</w:t>
      </w:r>
    </w:p>
    <w:p w14:paraId="01629DE4" w14:textId="77777777" w:rsidR="004072F7" w:rsidRDefault="004072F7" w:rsidP="004072F7">
      <w:pPr>
        <w:spacing w:line="480" w:lineRule="auto"/>
        <w:rPr>
          <w:u w:val="single"/>
        </w:rPr>
      </w:pPr>
    </w:p>
    <w:p w14:paraId="77C848BD" w14:textId="77777777" w:rsidR="004072F7" w:rsidRDefault="004072F7" w:rsidP="004072F7">
      <w:pPr>
        <w:spacing w:line="480" w:lineRule="auto"/>
        <w:rPr>
          <w:u w:val="single"/>
        </w:rPr>
      </w:pPr>
    </w:p>
    <w:p w14:paraId="599B70F8" w14:textId="77777777" w:rsidR="004072F7" w:rsidRPr="00C46848" w:rsidRDefault="004072F7" w:rsidP="004072F7">
      <w:pPr>
        <w:rPr>
          <w:sz w:val="20"/>
        </w:rPr>
      </w:pPr>
      <w:r w:rsidRPr="00C46848">
        <w:rPr>
          <w:sz w:val="20"/>
          <w:u w:val="single"/>
        </w:rPr>
        <w:t>Session 12</w:t>
      </w:r>
    </w:p>
    <w:p w14:paraId="3B49D31B" w14:textId="77777777" w:rsidR="004072F7" w:rsidRPr="00C46848" w:rsidRDefault="004072F7" w:rsidP="004072F7">
      <w:pPr>
        <w:rPr>
          <w:sz w:val="20"/>
        </w:rPr>
      </w:pPr>
      <w:r w:rsidRPr="00C46848">
        <w:rPr>
          <w:sz w:val="20"/>
        </w:rPr>
        <w:t>MHL</w:t>
      </w:r>
    </w:p>
    <w:p w14:paraId="1A3473B3" w14:textId="77777777" w:rsidR="004072F7" w:rsidRPr="00C46848" w:rsidRDefault="004072F7" w:rsidP="004072F7">
      <w:pPr>
        <w:tabs>
          <w:tab w:val="left" w:pos="90"/>
        </w:tabs>
        <w:rPr>
          <w:sz w:val="20"/>
        </w:rPr>
      </w:pPr>
      <w:r w:rsidRPr="00C46848">
        <w:rPr>
          <w:sz w:val="20"/>
        </w:rPr>
        <w:t>LS #5</w:t>
      </w:r>
      <w:r>
        <w:rPr>
          <w:sz w:val="20"/>
        </w:rPr>
        <w:t>484; 8333</w:t>
      </w:r>
    </w:p>
    <w:p w14:paraId="6947590A" w14:textId="77777777" w:rsidR="004072F7" w:rsidRPr="00C46848" w:rsidRDefault="004072F7" w:rsidP="004072F7">
      <w:pPr>
        <w:rPr>
          <w:sz w:val="20"/>
        </w:rPr>
      </w:pPr>
      <w:r>
        <w:rPr>
          <w:sz w:val="20"/>
        </w:rPr>
        <w:t>03/25/22</w:t>
      </w:r>
    </w:p>
    <w:p w14:paraId="712FCB9E" w14:textId="77777777" w:rsidR="004072F7" w:rsidRPr="00C46848" w:rsidRDefault="004072F7" w:rsidP="004072F7">
      <w:pPr>
        <w:rPr>
          <w:sz w:val="20"/>
        </w:rPr>
      </w:pPr>
    </w:p>
    <w:p w14:paraId="51A35752" w14:textId="77777777" w:rsidR="004072F7" w:rsidRPr="00C46848" w:rsidRDefault="004072F7" w:rsidP="004072F7">
      <w:pPr>
        <w:rPr>
          <w:sz w:val="20"/>
          <w:u w:val="single"/>
        </w:rPr>
      </w:pPr>
      <w:r w:rsidRPr="00C46848">
        <w:rPr>
          <w:sz w:val="20"/>
          <w:u w:val="single"/>
        </w:rPr>
        <w:t>Session 11</w:t>
      </w:r>
    </w:p>
    <w:p w14:paraId="0259C66D" w14:textId="77777777" w:rsidR="004072F7" w:rsidRPr="00C46848" w:rsidRDefault="004072F7" w:rsidP="004072F7">
      <w:pPr>
        <w:rPr>
          <w:sz w:val="20"/>
        </w:rPr>
      </w:pPr>
      <w:r w:rsidRPr="00C46848">
        <w:rPr>
          <w:sz w:val="20"/>
        </w:rPr>
        <w:t>JSA</w:t>
      </w:r>
    </w:p>
    <w:p w14:paraId="491DEAB6" w14:textId="77777777" w:rsidR="004072F7" w:rsidRPr="00C46848" w:rsidRDefault="004072F7" w:rsidP="004072F7">
      <w:pPr>
        <w:rPr>
          <w:rStyle w:val="apple-style-span"/>
          <w:sz w:val="20"/>
        </w:rPr>
      </w:pPr>
      <w:r w:rsidRPr="00C46848">
        <w:rPr>
          <w:rStyle w:val="apple-style-span"/>
          <w:sz w:val="20"/>
        </w:rPr>
        <w:t>LS #16624</w:t>
      </w:r>
    </w:p>
    <w:p w14:paraId="1A97188F" w14:textId="2B7339A2" w:rsidR="004072F7" w:rsidRPr="0059797C" w:rsidRDefault="0059797C" w:rsidP="0059797C">
      <w:pPr>
        <w:rPr>
          <w:sz w:val="20"/>
        </w:rPr>
        <w:sectPr w:rsidR="004072F7" w:rsidRPr="0059797C" w:rsidSect="004072F7">
          <w:type w:val="continuous"/>
          <w:pgSz w:w="12240" w:h="15840"/>
          <w:pgMar w:top="1440" w:right="1440" w:bottom="1440" w:left="1440" w:header="720" w:footer="720" w:gutter="0"/>
          <w:cols w:space="720"/>
          <w:titlePg/>
          <w:docGrid w:linePitch="360"/>
        </w:sectPr>
      </w:pPr>
      <w:r>
        <w:rPr>
          <w:sz w:val="20"/>
        </w:rPr>
        <w:t>Int. 2167-2022</w:t>
      </w:r>
    </w:p>
    <w:p w14:paraId="12EDBE33" w14:textId="5BDD0BA0" w:rsidR="00623D07" w:rsidRDefault="00623D07" w:rsidP="00623D07">
      <w:pPr>
        <w:jc w:val="center"/>
        <w:rPr>
          <w:szCs w:val="24"/>
        </w:rPr>
      </w:pPr>
      <w:r w:rsidRPr="00113522">
        <w:rPr>
          <w:szCs w:val="24"/>
        </w:rPr>
        <w:t>Int. No.</w:t>
      </w:r>
    </w:p>
    <w:p w14:paraId="45A6717C" w14:textId="77777777" w:rsidR="00623D07" w:rsidRPr="00113522" w:rsidRDefault="00623D07" w:rsidP="00623D07">
      <w:pPr>
        <w:jc w:val="center"/>
        <w:rPr>
          <w:szCs w:val="24"/>
        </w:rPr>
      </w:pPr>
    </w:p>
    <w:p w14:paraId="1D5C7C6A" w14:textId="77777777" w:rsidR="00623D07" w:rsidRDefault="00623D07" w:rsidP="00623D07">
      <w:pPr>
        <w:rPr>
          <w:szCs w:val="24"/>
        </w:rPr>
      </w:pPr>
      <w:r w:rsidRPr="00EA54E8">
        <w:rPr>
          <w:szCs w:val="24"/>
        </w:rPr>
        <w:t>By Council M</w:t>
      </w:r>
      <w:r>
        <w:rPr>
          <w:szCs w:val="24"/>
        </w:rPr>
        <w:t>embers Carr, Borelli and Ariola</w:t>
      </w:r>
    </w:p>
    <w:p w14:paraId="001DA43C" w14:textId="77777777" w:rsidR="00623D07" w:rsidRPr="00113522" w:rsidRDefault="00623D07" w:rsidP="00623D07">
      <w:pPr>
        <w:rPr>
          <w:szCs w:val="24"/>
        </w:rPr>
      </w:pPr>
    </w:p>
    <w:p w14:paraId="0C324E58" w14:textId="77777777" w:rsidR="00623D07" w:rsidRPr="000600DA" w:rsidRDefault="00623D07" w:rsidP="00623D07">
      <w:pPr>
        <w:rPr>
          <w:vanish/>
          <w:szCs w:val="24"/>
        </w:rPr>
      </w:pPr>
      <w:r w:rsidRPr="000600DA">
        <w:rPr>
          <w:vanish/>
          <w:szCs w:val="24"/>
        </w:rPr>
        <w:t>..Title</w:t>
      </w:r>
    </w:p>
    <w:p w14:paraId="00F43075" w14:textId="77777777" w:rsidR="00623D07" w:rsidRDefault="00623D07" w:rsidP="00623D07">
      <w:pPr>
        <w:rPr>
          <w:szCs w:val="24"/>
        </w:rPr>
      </w:pPr>
      <w:r>
        <w:rPr>
          <w:szCs w:val="24"/>
        </w:rPr>
        <w:t>A Local Law t</w:t>
      </w:r>
      <w:r w:rsidRPr="00113522">
        <w:rPr>
          <w:szCs w:val="24"/>
        </w:rPr>
        <w:t xml:space="preserve">o amend the administrative code of the city of New York, in relation to </w:t>
      </w:r>
      <w:r w:rsidRPr="0061645D">
        <w:rPr>
          <w:szCs w:val="24"/>
        </w:rPr>
        <w:t>requiring the commissioner of buildings to waive filing fees for permits</w:t>
      </w:r>
      <w:r>
        <w:rPr>
          <w:szCs w:val="24"/>
        </w:rPr>
        <w:t xml:space="preserve"> to alter family dwellings to conform to the New York city fire code</w:t>
      </w:r>
    </w:p>
    <w:p w14:paraId="32F3B9FC" w14:textId="77777777" w:rsidR="00623D07" w:rsidRPr="000600DA" w:rsidRDefault="00623D07" w:rsidP="00623D07">
      <w:pPr>
        <w:rPr>
          <w:vanish/>
          <w:szCs w:val="24"/>
        </w:rPr>
      </w:pPr>
      <w:r w:rsidRPr="000600DA">
        <w:rPr>
          <w:vanish/>
          <w:szCs w:val="24"/>
        </w:rPr>
        <w:t>..Body</w:t>
      </w:r>
    </w:p>
    <w:p w14:paraId="4B32B9B0" w14:textId="77777777" w:rsidR="00623D07" w:rsidRPr="00113522" w:rsidRDefault="00623D07" w:rsidP="00623D07">
      <w:pPr>
        <w:rPr>
          <w:szCs w:val="24"/>
        </w:rPr>
      </w:pPr>
    </w:p>
    <w:p w14:paraId="740A7BC6" w14:textId="77777777" w:rsidR="00623D07" w:rsidRPr="00113522" w:rsidRDefault="00623D07" w:rsidP="00623D07">
      <w:pPr>
        <w:spacing w:line="480" w:lineRule="auto"/>
        <w:rPr>
          <w:szCs w:val="24"/>
        </w:rPr>
      </w:pPr>
      <w:r w:rsidRPr="00113522">
        <w:rPr>
          <w:szCs w:val="24"/>
          <w:u w:val="single"/>
        </w:rPr>
        <w:t>Be it enacted by the Council as follows:</w:t>
      </w:r>
    </w:p>
    <w:p w14:paraId="513B5390" w14:textId="77777777" w:rsidR="00623D07" w:rsidRPr="00113522" w:rsidRDefault="00623D07" w:rsidP="00623D07">
      <w:pPr>
        <w:spacing w:line="480" w:lineRule="auto"/>
        <w:rPr>
          <w:szCs w:val="24"/>
        </w:rPr>
        <w:sectPr w:rsidR="00623D07" w:rsidRPr="00113522" w:rsidSect="00623D07">
          <w:footerReference w:type="default" r:id="rId23"/>
          <w:footerReference w:type="first" r:id="rId24"/>
          <w:pgSz w:w="12240" w:h="15840"/>
          <w:pgMar w:top="1440" w:right="1440" w:bottom="1440" w:left="1440" w:header="720" w:footer="720" w:gutter="0"/>
          <w:cols w:space="720"/>
          <w:docGrid w:linePitch="360"/>
        </w:sectPr>
      </w:pPr>
    </w:p>
    <w:p w14:paraId="6C01A63C" w14:textId="77777777" w:rsidR="00623D07" w:rsidRPr="00E83ACD" w:rsidRDefault="00623D07" w:rsidP="00623D07">
      <w:pPr>
        <w:spacing w:line="480" w:lineRule="auto"/>
        <w:ind w:firstLine="720"/>
        <w:rPr>
          <w:snapToGrid w:val="0"/>
          <w:spacing w:val="-3"/>
        </w:rPr>
      </w:pPr>
      <w:r w:rsidRPr="00113522">
        <w:rPr>
          <w:snapToGrid w:val="0"/>
          <w:spacing w:val="-3"/>
        </w:rPr>
        <w:t xml:space="preserve">Section 1. </w:t>
      </w:r>
      <w:r>
        <w:rPr>
          <w:snapToGrid w:val="0"/>
          <w:spacing w:val="-3"/>
        </w:rPr>
        <w:t>Article 112 of c</w:t>
      </w:r>
      <w:r w:rsidRPr="00113522">
        <w:rPr>
          <w:snapToGrid w:val="0"/>
          <w:szCs w:val="24"/>
        </w:rPr>
        <w:t xml:space="preserve">hapter 1 of </w:t>
      </w:r>
      <w:r>
        <w:rPr>
          <w:snapToGrid w:val="0"/>
          <w:szCs w:val="24"/>
        </w:rPr>
        <w:t>t</w:t>
      </w:r>
      <w:r w:rsidRPr="00113522">
        <w:rPr>
          <w:snapToGrid w:val="0"/>
          <w:szCs w:val="24"/>
        </w:rPr>
        <w:t xml:space="preserve">itle </w:t>
      </w:r>
      <w:r>
        <w:rPr>
          <w:snapToGrid w:val="0"/>
          <w:szCs w:val="24"/>
        </w:rPr>
        <w:t>28</w:t>
      </w:r>
      <w:r w:rsidRPr="00113522">
        <w:rPr>
          <w:snapToGrid w:val="0"/>
          <w:szCs w:val="24"/>
        </w:rPr>
        <w:t xml:space="preserve"> of the administrative code of the city of New York is amended by </w:t>
      </w:r>
      <w:r w:rsidRPr="00E83ACD">
        <w:rPr>
          <w:snapToGrid w:val="0"/>
          <w:spacing w:val="-3"/>
        </w:rPr>
        <w:t xml:space="preserve">adding a new section </w:t>
      </w:r>
      <w:r>
        <w:rPr>
          <w:snapToGrid w:val="0"/>
          <w:spacing w:val="-3"/>
        </w:rPr>
        <w:t>28-112.13</w:t>
      </w:r>
      <w:r w:rsidRPr="00E83ACD">
        <w:rPr>
          <w:snapToGrid w:val="0"/>
          <w:spacing w:val="-3"/>
        </w:rPr>
        <w:t xml:space="preserve"> to read as follows:</w:t>
      </w:r>
    </w:p>
    <w:p w14:paraId="16532D5B" w14:textId="77777777" w:rsidR="00623D07" w:rsidRDefault="00623D07" w:rsidP="00623D07">
      <w:pPr>
        <w:rPr>
          <w:snapToGrid w:val="0"/>
          <w:szCs w:val="24"/>
          <w:u w:val="single"/>
        </w:rPr>
      </w:pPr>
      <w:r w:rsidRPr="00880A4F">
        <w:rPr>
          <w:b/>
          <w:snapToGrid w:val="0"/>
          <w:spacing w:val="-3"/>
          <w:u w:val="single"/>
        </w:rPr>
        <w:t xml:space="preserve">§ 28-112.13 Waiver of permit filing fees </w:t>
      </w:r>
      <w:r>
        <w:rPr>
          <w:b/>
          <w:snapToGrid w:val="0"/>
          <w:spacing w:val="-3"/>
          <w:u w:val="single"/>
        </w:rPr>
        <w:t>to alter and conform a</w:t>
      </w:r>
      <w:r w:rsidRPr="00880A4F">
        <w:rPr>
          <w:b/>
          <w:snapToGrid w:val="0"/>
          <w:spacing w:val="-3"/>
          <w:u w:val="single"/>
        </w:rPr>
        <w:t xml:space="preserve"> one-, two- or three-family dwelling</w:t>
      </w:r>
      <w:r>
        <w:rPr>
          <w:b/>
          <w:snapToGrid w:val="0"/>
          <w:spacing w:val="-3"/>
          <w:u w:val="single"/>
        </w:rPr>
        <w:t xml:space="preserve"> to</w:t>
      </w:r>
      <w:r w:rsidRPr="00880A4F">
        <w:rPr>
          <w:b/>
          <w:snapToGrid w:val="0"/>
          <w:spacing w:val="-3"/>
          <w:u w:val="single"/>
        </w:rPr>
        <w:t xml:space="preserve"> the city fire cod</w:t>
      </w:r>
      <w:r>
        <w:rPr>
          <w:b/>
          <w:snapToGrid w:val="0"/>
          <w:spacing w:val="-3"/>
          <w:u w:val="single"/>
        </w:rPr>
        <w:t>e</w:t>
      </w:r>
      <w:r w:rsidRPr="00880A4F">
        <w:rPr>
          <w:b/>
          <w:snapToGrid w:val="0"/>
          <w:spacing w:val="-3"/>
          <w:u w:val="single"/>
        </w:rPr>
        <w:t>.</w:t>
      </w:r>
      <w:r w:rsidRPr="00880A4F">
        <w:rPr>
          <w:snapToGrid w:val="0"/>
          <w:szCs w:val="24"/>
          <w:u w:val="single"/>
        </w:rPr>
        <w:t xml:space="preserve"> </w:t>
      </w:r>
      <w:r>
        <w:rPr>
          <w:snapToGrid w:val="0"/>
          <w:szCs w:val="24"/>
          <w:u w:val="single"/>
        </w:rPr>
        <w:t>To promote public safety, t</w:t>
      </w:r>
      <w:r w:rsidRPr="00880A4F">
        <w:rPr>
          <w:snapToGrid w:val="0"/>
          <w:szCs w:val="24"/>
          <w:u w:val="single"/>
        </w:rPr>
        <w:t>he commissioner shall waive the filing</w:t>
      </w:r>
      <w:r>
        <w:rPr>
          <w:snapToGrid w:val="0"/>
          <w:szCs w:val="24"/>
          <w:u w:val="single"/>
        </w:rPr>
        <w:t xml:space="preserve"> fee</w:t>
      </w:r>
      <w:r w:rsidRPr="00880A4F">
        <w:rPr>
          <w:snapToGrid w:val="0"/>
          <w:szCs w:val="24"/>
          <w:u w:val="single"/>
        </w:rPr>
        <w:t xml:space="preserve">, which would otherwise be required to be paid </w:t>
      </w:r>
      <w:r>
        <w:rPr>
          <w:snapToGrid w:val="0"/>
          <w:szCs w:val="24"/>
          <w:u w:val="single"/>
        </w:rPr>
        <w:t xml:space="preserve">to the department </w:t>
      </w:r>
      <w:r w:rsidRPr="00880A4F">
        <w:rPr>
          <w:snapToGrid w:val="0"/>
          <w:szCs w:val="24"/>
          <w:u w:val="single"/>
        </w:rPr>
        <w:t xml:space="preserve">by this code or the rules of the department, </w:t>
      </w:r>
      <w:r>
        <w:rPr>
          <w:snapToGrid w:val="0"/>
          <w:szCs w:val="24"/>
          <w:u w:val="single"/>
        </w:rPr>
        <w:t>in connection with a permit for work that an applicant self-certifies is to alter and conform a on</w:t>
      </w:r>
      <w:r w:rsidRPr="00880A4F">
        <w:rPr>
          <w:snapToGrid w:val="0"/>
          <w:szCs w:val="24"/>
          <w:u w:val="single"/>
        </w:rPr>
        <w:t>e-, two- or three-family dwelling</w:t>
      </w:r>
      <w:r>
        <w:rPr>
          <w:snapToGrid w:val="0"/>
          <w:szCs w:val="24"/>
          <w:u w:val="single"/>
        </w:rPr>
        <w:t xml:space="preserve"> to the city fire code</w:t>
      </w:r>
      <w:r w:rsidRPr="00880A4F">
        <w:rPr>
          <w:snapToGrid w:val="0"/>
          <w:szCs w:val="24"/>
          <w:u w:val="single"/>
        </w:rPr>
        <w:t xml:space="preserve">. </w:t>
      </w:r>
      <w:r>
        <w:rPr>
          <w:snapToGrid w:val="0"/>
          <w:szCs w:val="24"/>
          <w:u w:val="single"/>
        </w:rPr>
        <w:t>The department, with relevant agencies, shall conduct outreach on the wa</w:t>
      </w:r>
      <w:r w:rsidRPr="00880A4F">
        <w:rPr>
          <w:snapToGrid w:val="0"/>
          <w:szCs w:val="24"/>
          <w:u w:val="single"/>
        </w:rPr>
        <w:t>iver in the designated citywide languages</w:t>
      </w:r>
      <w:r>
        <w:rPr>
          <w:snapToGrid w:val="0"/>
          <w:szCs w:val="24"/>
          <w:u w:val="single"/>
        </w:rPr>
        <w:t>, as defined in section 23-1101.</w:t>
      </w:r>
    </w:p>
    <w:p w14:paraId="0FFFC2B8" w14:textId="77777777" w:rsidR="00623D07" w:rsidRPr="000D1767" w:rsidRDefault="00623D07" w:rsidP="00623D07">
      <w:pPr>
        <w:rPr>
          <w:snapToGrid w:val="0"/>
          <w:szCs w:val="24"/>
          <w:u w:val="single"/>
        </w:rPr>
      </w:pPr>
    </w:p>
    <w:p w14:paraId="61DDCB55" w14:textId="65D16264" w:rsidR="00623D07" w:rsidRDefault="00623D07" w:rsidP="00623D07">
      <w:pPr>
        <w:widowControl w:val="0"/>
        <w:tabs>
          <w:tab w:val="left" w:pos="-720"/>
        </w:tabs>
        <w:suppressAutoHyphens/>
        <w:spacing w:line="480" w:lineRule="auto"/>
        <w:ind w:firstLine="720"/>
        <w:rPr>
          <w:snapToGrid w:val="0"/>
          <w:szCs w:val="24"/>
        </w:rPr>
      </w:pPr>
      <w:r w:rsidRPr="00113522">
        <w:rPr>
          <w:snapToGrid w:val="0"/>
          <w:szCs w:val="24"/>
        </w:rPr>
        <w:t>§</w:t>
      </w:r>
      <w:r>
        <w:rPr>
          <w:snapToGrid w:val="0"/>
          <w:szCs w:val="24"/>
        </w:rPr>
        <w:t>2</w:t>
      </w:r>
      <w:r w:rsidRPr="00113522">
        <w:rPr>
          <w:snapToGrid w:val="0"/>
          <w:szCs w:val="24"/>
        </w:rPr>
        <w:t>. This local law takes effect immediately.</w:t>
      </w:r>
    </w:p>
    <w:p w14:paraId="78335F34" w14:textId="77777777" w:rsidR="00623D07" w:rsidRDefault="00623D07" w:rsidP="00623D07">
      <w:pPr>
        <w:widowControl w:val="0"/>
        <w:tabs>
          <w:tab w:val="left" w:pos="-720"/>
        </w:tabs>
        <w:suppressAutoHyphens/>
        <w:spacing w:line="480" w:lineRule="auto"/>
        <w:ind w:firstLine="720"/>
        <w:rPr>
          <w:snapToGrid w:val="0"/>
          <w:szCs w:val="24"/>
        </w:rPr>
      </w:pPr>
    </w:p>
    <w:p w14:paraId="336FEC14" w14:textId="77777777" w:rsidR="00623D07" w:rsidRDefault="00623D07" w:rsidP="00623D07">
      <w:pPr>
        <w:widowControl w:val="0"/>
        <w:tabs>
          <w:tab w:val="left" w:pos="-720"/>
        </w:tabs>
        <w:suppressAutoHyphens/>
        <w:spacing w:line="480" w:lineRule="auto"/>
        <w:ind w:firstLine="720"/>
        <w:rPr>
          <w:snapToGrid w:val="0"/>
          <w:szCs w:val="24"/>
        </w:rPr>
      </w:pPr>
    </w:p>
    <w:p w14:paraId="67C08CC9" w14:textId="77777777" w:rsidR="00623D07" w:rsidRPr="00C163E2" w:rsidRDefault="00623D07" w:rsidP="00623D07">
      <w:pPr>
        <w:pStyle w:val="ListParagraph"/>
        <w:ind w:left="0"/>
        <w:rPr>
          <w:sz w:val="18"/>
          <w:szCs w:val="18"/>
          <w:u w:val="single"/>
        </w:rPr>
      </w:pPr>
      <w:r w:rsidRPr="00C163E2">
        <w:rPr>
          <w:sz w:val="18"/>
          <w:szCs w:val="18"/>
          <w:u w:val="single"/>
        </w:rPr>
        <w:t>Session 12</w:t>
      </w:r>
    </w:p>
    <w:p w14:paraId="60E5ECD5" w14:textId="77777777" w:rsidR="00623D07" w:rsidRPr="00C163E2" w:rsidRDefault="00623D07" w:rsidP="00623D07">
      <w:pPr>
        <w:pStyle w:val="ListParagraph"/>
        <w:ind w:left="0"/>
        <w:rPr>
          <w:sz w:val="18"/>
          <w:szCs w:val="18"/>
        </w:rPr>
      </w:pPr>
      <w:r>
        <w:rPr>
          <w:sz w:val="18"/>
          <w:szCs w:val="18"/>
        </w:rPr>
        <w:t>NLB</w:t>
      </w:r>
    </w:p>
    <w:p w14:paraId="6FBBA435" w14:textId="77777777" w:rsidR="00623D07" w:rsidRPr="00C163E2" w:rsidRDefault="00623D07" w:rsidP="00623D07">
      <w:pPr>
        <w:pStyle w:val="ListParagraph"/>
        <w:ind w:left="0"/>
        <w:rPr>
          <w:sz w:val="18"/>
          <w:szCs w:val="18"/>
        </w:rPr>
      </w:pPr>
      <w:r>
        <w:rPr>
          <w:sz w:val="18"/>
          <w:szCs w:val="18"/>
        </w:rPr>
        <w:t>LS #3934/8331</w:t>
      </w:r>
    </w:p>
    <w:p w14:paraId="0C9776A0" w14:textId="77777777" w:rsidR="00623D07" w:rsidRPr="00C163E2" w:rsidRDefault="00623D07" w:rsidP="00623D07">
      <w:pPr>
        <w:pStyle w:val="ListParagraph"/>
        <w:ind w:left="0"/>
        <w:rPr>
          <w:sz w:val="18"/>
          <w:szCs w:val="18"/>
        </w:rPr>
      </w:pPr>
      <w:r>
        <w:rPr>
          <w:sz w:val="18"/>
          <w:szCs w:val="18"/>
        </w:rPr>
        <w:t>3/25/2022</w:t>
      </w:r>
    </w:p>
    <w:p w14:paraId="29AE84DC" w14:textId="77777777" w:rsidR="00623D07" w:rsidRPr="00C163E2" w:rsidRDefault="00623D07" w:rsidP="00623D07">
      <w:pPr>
        <w:pStyle w:val="ListParagraph"/>
        <w:ind w:left="0"/>
        <w:rPr>
          <w:sz w:val="18"/>
          <w:szCs w:val="18"/>
        </w:rPr>
      </w:pPr>
    </w:p>
    <w:p w14:paraId="272BB042" w14:textId="77777777" w:rsidR="00623D07" w:rsidRPr="00C163E2" w:rsidRDefault="00623D07" w:rsidP="00623D07">
      <w:pPr>
        <w:pStyle w:val="ListParagraph"/>
        <w:ind w:left="0"/>
        <w:rPr>
          <w:sz w:val="18"/>
          <w:szCs w:val="18"/>
          <w:u w:val="single"/>
        </w:rPr>
      </w:pPr>
      <w:r w:rsidRPr="00C163E2">
        <w:rPr>
          <w:sz w:val="18"/>
          <w:szCs w:val="18"/>
          <w:u w:val="single"/>
        </w:rPr>
        <w:t>Session 11</w:t>
      </w:r>
    </w:p>
    <w:p w14:paraId="5215A0A1" w14:textId="77777777" w:rsidR="00623D07" w:rsidRPr="00C163E2" w:rsidRDefault="00623D07" w:rsidP="00623D07">
      <w:pPr>
        <w:pStyle w:val="ListParagraph"/>
        <w:ind w:left="0"/>
        <w:rPr>
          <w:sz w:val="18"/>
          <w:szCs w:val="18"/>
        </w:rPr>
      </w:pPr>
      <w:r>
        <w:rPr>
          <w:sz w:val="18"/>
          <w:szCs w:val="18"/>
        </w:rPr>
        <w:t>NLB</w:t>
      </w:r>
    </w:p>
    <w:p w14:paraId="22C0135C" w14:textId="77777777" w:rsidR="00623D07" w:rsidRPr="00C163E2" w:rsidRDefault="00623D07" w:rsidP="00623D07">
      <w:pPr>
        <w:pStyle w:val="ListParagraph"/>
        <w:ind w:left="0"/>
        <w:rPr>
          <w:sz w:val="18"/>
          <w:szCs w:val="18"/>
        </w:rPr>
      </w:pPr>
      <w:r>
        <w:rPr>
          <w:sz w:val="18"/>
          <w:szCs w:val="18"/>
        </w:rPr>
        <w:t>LS #13656</w:t>
      </w:r>
    </w:p>
    <w:p w14:paraId="14CE6874" w14:textId="65D83B83" w:rsidR="00623D07" w:rsidRPr="00113522" w:rsidRDefault="00623D07" w:rsidP="00623D07">
      <w:pPr>
        <w:widowControl w:val="0"/>
        <w:tabs>
          <w:tab w:val="left" w:pos="-720"/>
        </w:tabs>
        <w:suppressAutoHyphens/>
        <w:spacing w:line="480" w:lineRule="auto"/>
        <w:ind w:firstLine="720"/>
        <w:rPr>
          <w:snapToGrid w:val="0"/>
          <w:szCs w:val="24"/>
        </w:rPr>
        <w:sectPr w:rsidR="00623D07" w:rsidRPr="00113522" w:rsidSect="00623D07">
          <w:footerReference w:type="default" r:id="rId25"/>
          <w:footerReference w:type="first" r:id="rId26"/>
          <w:type w:val="continuous"/>
          <w:pgSz w:w="12240" w:h="15840"/>
          <w:pgMar w:top="1440" w:right="1440" w:bottom="1440" w:left="1440" w:header="720" w:footer="720" w:gutter="0"/>
          <w:cols w:space="720"/>
          <w:titlePg/>
          <w:docGrid w:linePitch="360"/>
        </w:sectPr>
      </w:pPr>
    </w:p>
    <w:p w14:paraId="4D89E52F" w14:textId="5C25F3AB" w:rsidR="00623D07" w:rsidRDefault="00623D07" w:rsidP="00623D07">
      <w:pPr>
        <w:pStyle w:val="ListParagraph"/>
        <w:ind w:left="0"/>
        <w:rPr>
          <w:sz w:val="18"/>
          <w:szCs w:val="18"/>
          <w:u w:val="single"/>
        </w:rPr>
      </w:pPr>
    </w:p>
    <w:p w14:paraId="3701CF7F" w14:textId="67104D30" w:rsidR="0059797C" w:rsidRDefault="0059797C" w:rsidP="00623D07">
      <w:pPr>
        <w:pStyle w:val="ListParagraph"/>
        <w:ind w:left="0"/>
        <w:rPr>
          <w:sz w:val="18"/>
          <w:szCs w:val="18"/>
          <w:u w:val="single"/>
        </w:rPr>
      </w:pPr>
    </w:p>
    <w:p w14:paraId="776E1A3A" w14:textId="04E492F4" w:rsidR="0059797C" w:rsidRDefault="0059797C" w:rsidP="00623D07">
      <w:pPr>
        <w:pStyle w:val="ListParagraph"/>
        <w:ind w:left="0"/>
        <w:rPr>
          <w:sz w:val="18"/>
          <w:szCs w:val="18"/>
          <w:u w:val="single"/>
        </w:rPr>
      </w:pPr>
    </w:p>
    <w:p w14:paraId="4FE65F93" w14:textId="1DE3316F" w:rsidR="0059797C" w:rsidRDefault="0059797C" w:rsidP="00623D07">
      <w:pPr>
        <w:pStyle w:val="ListParagraph"/>
        <w:ind w:left="0"/>
        <w:rPr>
          <w:sz w:val="18"/>
          <w:szCs w:val="18"/>
          <w:u w:val="single"/>
        </w:rPr>
      </w:pPr>
    </w:p>
    <w:p w14:paraId="2FEC2C2B" w14:textId="28343AF4" w:rsidR="0059797C" w:rsidRDefault="0059797C" w:rsidP="00623D07">
      <w:pPr>
        <w:pStyle w:val="ListParagraph"/>
        <w:ind w:left="0"/>
        <w:rPr>
          <w:sz w:val="18"/>
          <w:szCs w:val="18"/>
          <w:u w:val="single"/>
        </w:rPr>
      </w:pPr>
    </w:p>
    <w:p w14:paraId="76C65C2F" w14:textId="09369A7C" w:rsidR="0059797C" w:rsidRDefault="0059797C" w:rsidP="00623D07">
      <w:pPr>
        <w:pStyle w:val="ListParagraph"/>
        <w:ind w:left="0"/>
        <w:rPr>
          <w:sz w:val="18"/>
          <w:szCs w:val="18"/>
          <w:u w:val="single"/>
        </w:rPr>
      </w:pPr>
    </w:p>
    <w:p w14:paraId="0ED13DF9" w14:textId="3224798C" w:rsidR="0059797C" w:rsidRDefault="0059797C" w:rsidP="00623D07">
      <w:pPr>
        <w:pStyle w:val="ListParagraph"/>
        <w:ind w:left="0"/>
        <w:rPr>
          <w:sz w:val="18"/>
          <w:szCs w:val="18"/>
          <w:u w:val="single"/>
        </w:rPr>
      </w:pPr>
    </w:p>
    <w:p w14:paraId="3C57B312" w14:textId="57FA66DC" w:rsidR="0059797C" w:rsidRDefault="0059797C" w:rsidP="00623D07">
      <w:pPr>
        <w:pStyle w:val="ListParagraph"/>
        <w:ind w:left="0"/>
        <w:rPr>
          <w:sz w:val="18"/>
          <w:szCs w:val="18"/>
          <w:u w:val="single"/>
        </w:rPr>
      </w:pPr>
    </w:p>
    <w:p w14:paraId="3C48ED8C" w14:textId="58BBFF40" w:rsidR="0059797C" w:rsidRDefault="0059797C" w:rsidP="00623D07">
      <w:pPr>
        <w:pStyle w:val="ListParagraph"/>
        <w:ind w:left="0"/>
        <w:rPr>
          <w:sz w:val="18"/>
          <w:szCs w:val="18"/>
          <w:u w:val="single"/>
        </w:rPr>
      </w:pPr>
    </w:p>
    <w:p w14:paraId="3F3C30DD" w14:textId="1778E5EB" w:rsidR="0059797C" w:rsidRDefault="0059797C" w:rsidP="00623D07">
      <w:pPr>
        <w:pStyle w:val="ListParagraph"/>
        <w:ind w:left="0"/>
        <w:rPr>
          <w:sz w:val="18"/>
          <w:szCs w:val="18"/>
          <w:u w:val="single"/>
        </w:rPr>
      </w:pPr>
    </w:p>
    <w:p w14:paraId="14191B2D" w14:textId="5A987D03" w:rsidR="0059797C" w:rsidRDefault="0059797C" w:rsidP="00623D07">
      <w:pPr>
        <w:pStyle w:val="ListParagraph"/>
        <w:ind w:left="0"/>
        <w:rPr>
          <w:sz w:val="18"/>
          <w:szCs w:val="18"/>
          <w:u w:val="single"/>
        </w:rPr>
      </w:pPr>
    </w:p>
    <w:p w14:paraId="2700C78A" w14:textId="498A58E6" w:rsidR="0059797C" w:rsidRDefault="0059797C" w:rsidP="00623D07">
      <w:pPr>
        <w:pStyle w:val="ListParagraph"/>
        <w:ind w:left="0"/>
        <w:rPr>
          <w:sz w:val="18"/>
          <w:szCs w:val="18"/>
          <w:u w:val="single"/>
        </w:rPr>
      </w:pPr>
    </w:p>
    <w:p w14:paraId="5B814BB7" w14:textId="418748DC" w:rsidR="0059797C" w:rsidRDefault="0059797C" w:rsidP="00623D07">
      <w:pPr>
        <w:pStyle w:val="ListParagraph"/>
        <w:ind w:left="0"/>
        <w:rPr>
          <w:sz w:val="18"/>
          <w:szCs w:val="18"/>
          <w:u w:val="single"/>
        </w:rPr>
      </w:pPr>
    </w:p>
    <w:p w14:paraId="7E02F197" w14:textId="0A7B79B2" w:rsidR="0059797C" w:rsidRDefault="0059797C" w:rsidP="00623D07">
      <w:pPr>
        <w:pStyle w:val="ListParagraph"/>
        <w:ind w:left="0"/>
        <w:rPr>
          <w:sz w:val="18"/>
          <w:szCs w:val="18"/>
          <w:u w:val="single"/>
        </w:rPr>
      </w:pPr>
    </w:p>
    <w:p w14:paraId="3DF84841" w14:textId="33F12281" w:rsidR="0059797C" w:rsidRDefault="0059797C" w:rsidP="00623D07">
      <w:pPr>
        <w:pStyle w:val="ListParagraph"/>
        <w:ind w:left="0"/>
        <w:rPr>
          <w:sz w:val="18"/>
          <w:szCs w:val="18"/>
          <w:u w:val="single"/>
        </w:rPr>
      </w:pPr>
    </w:p>
    <w:p w14:paraId="44C57991" w14:textId="6A67F600" w:rsidR="0059797C" w:rsidRDefault="0059797C" w:rsidP="00623D07">
      <w:pPr>
        <w:pStyle w:val="ListParagraph"/>
        <w:ind w:left="0"/>
        <w:rPr>
          <w:sz w:val="18"/>
          <w:szCs w:val="18"/>
          <w:u w:val="single"/>
        </w:rPr>
      </w:pPr>
    </w:p>
    <w:p w14:paraId="1197438F" w14:textId="77777777" w:rsidR="0059797C" w:rsidRDefault="0059797C" w:rsidP="0059797C">
      <w:pPr>
        <w:suppressLineNumbers/>
        <w:spacing w:after="160" w:line="259" w:lineRule="auto"/>
        <w:jc w:val="center"/>
        <w:rPr>
          <w:b/>
          <w:bCs/>
          <w:smallCaps/>
          <w:szCs w:val="24"/>
        </w:rPr>
      </w:pPr>
      <w:r>
        <w:rPr>
          <w:b/>
          <w:bCs/>
          <w:smallCaps/>
          <w:szCs w:val="24"/>
        </w:rPr>
        <w:t>PAGE INTENTIONALLY LEFT BLANK</w:t>
      </w:r>
    </w:p>
    <w:p w14:paraId="315546E7" w14:textId="14F5D883" w:rsidR="0059797C" w:rsidRDefault="0059797C" w:rsidP="00623D07">
      <w:pPr>
        <w:pStyle w:val="ListParagraph"/>
        <w:ind w:left="0"/>
        <w:rPr>
          <w:sz w:val="18"/>
          <w:szCs w:val="18"/>
          <w:u w:val="single"/>
        </w:rPr>
      </w:pPr>
    </w:p>
    <w:p w14:paraId="367FD203" w14:textId="2DA0A111" w:rsidR="0059797C" w:rsidRDefault="0059797C" w:rsidP="00623D07">
      <w:pPr>
        <w:pStyle w:val="ListParagraph"/>
        <w:ind w:left="0"/>
        <w:rPr>
          <w:sz w:val="18"/>
          <w:szCs w:val="18"/>
          <w:u w:val="single"/>
        </w:rPr>
      </w:pPr>
    </w:p>
    <w:p w14:paraId="064FD2AF" w14:textId="5C677E79" w:rsidR="0059797C" w:rsidRDefault="0059797C" w:rsidP="00623D07">
      <w:pPr>
        <w:pStyle w:val="ListParagraph"/>
        <w:ind w:left="0"/>
        <w:rPr>
          <w:sz w:val="18"/>
          <w:szCs w:val="18"/>
          <w:u w:val="single"/>
        </w:rPr>
      </w:pPr>
    </w:p>
    <w:p w14:paraId="096BDA87" w14:textId="34C9EFC4" w:rsidR="0059797C" w:rsidRDefault="0059797C" w:rsidP="00623D07">
      <w:pPr>
        <w:pStyle w:val="ListParagraph"/>
        <w:ind w:left="0"/>
        <w:rPr>
          <w:sz w:val="18"/>
          <w:szCs w:val="18"/>
          <w:u w:val="single"/>
        </w:rPr>
      </w:pPr>
    </w:p>
    <w:p w14:paraId="41FFFF01" w14:textId="1219A719" w:rsidR="0059797C" w:rsidRDefault="0059797C" w:rsidP="00623D07">
      <w:pPr>
        <w:pStyle w:val="ListParagraph"/>
        <w:ind w:left="0"/>
        <w:rPr>
          <w:sz w:val="18"/>
          <w:szCs w:val="18"/>
          <w:u w:val="single"/>
        </w:rPr>
      </w:pPr>
    </w:p>
    <w:p w14:paraId="7D2C1D41" w14:textId="42D30653" w:rsidR="0059797C" w:rsidRDefault="0059797C" w:rsidP="00623D07">
      <w:pPr>
        <w:pStyle w:val="ListParagraph"/>
        <w:ind w:left="0"/>
        <w:rPr>
          <w:sz w:val="18"/>
          <w:szCs w:val="18"/>
          <w:u w:val="single"/>
        </w:rPr>
      </w:pPr>
    </w:p>
    <w:p w14:paraId="34A66FC0" w14:textId="4EBB8D55" w:rsidR="0059797C" w:rsidRDefault="0059797C" w:rsidP="00623D07">
      <w:pPr>
        <w:pStyle w:val="ListParagraph"/>
        <w:ind w:left="0"/>
        <w:rPr>
          <w:sz w:val="18"/>
          <w:szCs w:val="18"/>
          <w:u w:val="single"/>
        </w:rPr>
      </w:pPr>
    </w:p>
    <w:p w14:paraId="0C29CC5A" w14:textId="7D83F111" w:rsidR="0059797C" w:rsidRDefault="0059797C" w:rsidP="00623D07">
      <w:pPr>
        <w:pStyle w:val="ListParagraph"/>
        <w:ind w:left="0"/>
        <w:rPr>
          <w:sz w:val="18"/>
          <w:szCs w:val="18"/>
          <w:u w:val="single"/>
        </w:rPr>
      </w:pPr>
    </w:p>
    <w:p w14:paraId="49C41063" w14:textId="649B10FE" w:rsidR="0059797C" w:rsidRDefault="0059797C" w:rsidP="00623D07">
      <w:pPr>
        <w:pStyle w:val="ListParagraph"/>
        <w:ind w:left="0"/>
        <w:rPr>
          <w:sz w:val="18"/>
          <w:szCs w:val="18"/>
          <w:u w:val="single"/>
        </w:rPr>
      </w:pPr>
    </w:p>
    <w:p w14:paraId="2BE7CDE5" w14:textId="63B43BC5" w:rsidR="0059797C" w:rsidRDefault="0059797C" w:rsidP="00623D07">
      <w:pPr>
        <w:pStyle w:val="ListParagraph"/>
        <w:ind w:left="0"/>
        <w:rPr>
          <w:sz w:val="18"/>
          <w:szCs w:val="18"/>
          <w:u w:val="single"/>
        </w:rPr>
      </w:pPr>
    </w:p>
    <w:p w14:paraId="1465E4AA" w14:textId="18AC8FDB" w:rsidR="0059797C" w:rsidRDefault="0059797C" w:rsidP="00623D07">
      <w:pPr>
        <w:pStyle w:val="ListParagraph"/>
        <w:ind w:left="0"/>
        <w:rPr>
          <w:sz w:val="18"/>
          <w:szCs w:val="18"/>
          <w:u w:val="single"/>
        </w:rPr>
      </w:pPr>
    </w:p>
    <w:p w14:paraId="2F178646" w14:textId="200A2489" w:rsidR="0059797C" w:rsidRDefault="0059797C" w:rsidP="00623D07">
      <w:pPr>
        <w:pStyle w:val="ListParagraph"/>
        <w:ind w:left="0"/>
        <w:rPr>
          <w:sz w:val="18"/>
          <w:szCs w:val="18"/>
          <w:u w:val="single"/>
        </w:rPr>
      </w:pPr>
    </w:p>
    <w:p w14:paraId="402867AC" w14:textId="0CFB21F0" w:rsidR="0059797C" w:rsidRDefault="0059797C" w:rsidP="00623D07">
      <w:pPr>
        <w:pStyle w:val="ListParagraph"/>
        <w:ind w:left="0"/>
        <w:rPr>
          <w:sz w:val="18"/>
          <w:szCs w:val="18"/>
          <w:u w:val="single"/>
        </w:rPr>
      </w:pPr>
    </w:p>
    <w:p w14:paraId="19519C6D" w14:textId="5A295394" w:rsidR="0059797C" w:rsidRDefault="0059797C" w:rsidP="00623D07">
      <w:pPr>
        <w:pStyle w:val="ListParagraph"/>
        <w:ind w:left="0"/>
        <w:rPr>
          <w:sz w:val="18"/>
          <w:szCs w:val="18"/>
          <w:u w:val="single"/>
        </w:rPr>
      </w:pPr>
    </w:p>
    <w:p w14:paraId="7E784501" w14:textId="64631008" w:rsidR="0059797C" w:rsidRDefault="0059797C" w:rsidP="00623D07">
      <w:pPr>
        <w:pStyle w:val="ListParagraph"/>
        <w:ind w:left="0"/>
        <w:rPr>
          <w:sz w:val="18"/>
          <w:szCs w:val="18"/>
          <w:u w:val="single"/>
        </w:rPr>
      </w:pPr>
    </w:p>
    <w:p w14:paraId="476B019C" w14:textId="73CFE72A" w:rsidR="0059797C" w:rsidRDefault="0059797C" w:rsidP="00623D07">
      <w:pPr>
        <w:pStyle w:val="ListParagraph"/>
        <w:ind w:left="0"/>
        <w:rPr>
          <w:sz w:val="18"/>
          <w:szCs w:val="18"/>
          <w:u w:val="single"/>
        </w:rPr>
      </w:pPr>
    </w:p>
    <w:p w14:paraId="09E4290D" w14:textId="6F14679B" w:rsidR="0059797C" w:rsidRDefault="0059797C" w:rsidP="00623D07">
      <w:pPr>
        <w:pStyle w:val="ListParagraph"/>
        <w:ind w:left="0"/>
        <w:rPr>
          <w:sz w:val="18"/>
          <w:szCs w:val="18"/>
          <w:u w:val="single"/>
        </w:rPr>
      </w:pPr>
    </w:p>
    <w:p w14:paraId="7CD7A80E" w14:textId="2D16BFE4" w:rsidR="0059797C" w:rsidRDefault="0059797C" w:rsidP="00623D07">
      <w:pPr>
        <w:pStyle w:val="ListParagraph"/>
        <w:ind w:left="0"/>
        <w:rPr>
          <w:sz w:val="18"/>
          <w:szCs w:val="18"/>
          <w:u w:val="single"/>
        </w:rPr>
      </w:pPr>
    </w:p>
    <w:p w14:paraId="5CCC5828" w14:textId="2264FFF8" w:rsidR="0059797C" w:rsidRDefault="0059797C" w:rsidP="00623D07">
      <w:pPr>
        <w:pStyle w:val="ListParagraph"/>
        <w:ind w:left="0"/>
        <w:rPr>
          <w:sz w:val="18"/>
          <w:szCs w:val="18"/>
          <w:u w:val="single"/>
        </w:rPr>
      </w:pPr>
    </w:p>
    <w:p w14:paraId="17BC98ED" w14:textId="6DFA4F63" w:rsidR="0059797C" w:rsidRDefault="0059797C" w:rsidP="00623D07">
      <w:pPr>
        <w:pStyle w:val="ListParagraph"/>
        <w:ind w:left="0"/>
        <w:rPr>
          <w:sz w:val="18"/>
          <w:szCs w:val="18"/>
          <w:u w:val="single"/>
        </w:rPr>
      </w:pPr>
    </w:p>
    <w:p w14:paraId="36C48C8A" w14:textId="34F76B2F" w:rsidR="0059797C" w:rsidRDefault="0059797C" w:rsidP="00623D07">
      <w:pPr>
        <w:pStyle w:val="ListParagraph"/>
        <w:ind w:left="0"/>
        <w:rPr>
          <w:sz w:val="18"/>
          <w:szCs w:val="18"/>
          <w:u w:val="single"/>
        </w:rPr>
      </w:pPr>
    </w:p>
    <w:p w14:paraId="12D7A9D7" w14:textId="53F70779" w:rsidR="0059797C" w:rsidRDefault="0059797C" w:rsidP="00623D07">
      <w:pPr>
        <w:pStyle w:val="ListParagraph"/>
        <w:ind w:left="0"/>
        <w:rPr>
          <w:sz w:val="18"/>
          <w:szCs w:val="18"/>
          <w:u w:val="single"/>
        </w:rPr>
      </w:pPr>
    </w:p>
    <w:p w14:paraId="46E68154" w14:textId="11437BB2" w:rsidR="0059797C" w:rsidRDefault="0059797C" w:rsidP="00623D07">
      <w:pPr>
        <w:pStyle w:val="ListParagraph"/>
        <w:ind w:left="0"/>
        <w:rPr>
          <w:sz w:val="18"/>
          <w:szCs w:val="18"/>
          <w:u w:val="single"/>
        </w:rPr>
      </w:pPr>
    </w:p>
    <w:p w14:paraId="64ED26E4" w14:textId="55971674" w:rsidR="0059797C" w:rsidRDefault="0059797C" w:rsidP="00623D07">
      <w:pPr>
        <w:pStyle w:val="ListParagraph"/>
        <w:ind w:left="0"/>
        <w:rPr>
          <w:sz w:val="18"/>
          <w:szCs w:val="18"/>
          <w:u w:val="single"/>
        </w:rPr>
      </w:pPr>
    </w:p>
    <w:p w14:paraId="20455435" w14:textId="33706FA2" w:rsidR="0059797C" w:rsidRDefault="0059797C" w:rsidP="00623D07">
      <w:pPr>
        <w:pStyle w:val="ListParagraph"/>
        <w:ind w:left="0"/>
        <w:rPr>
          <w:sz w:val="18"/>
          <w:szCs w:val="18"/>
          <w:u w:val="single"/>
        </w:rPr>
      </w:pPr>
    </w:p>
    <w:p w14:paraId="7B7757D0" w14:textId="493B32E5" w:rsidR="0059797C" w:rsidRDefault="0059797C" w:rsidP="00623D07">
      <w:pPr>
        <w:pStyle w:val="ListParagraph"/>
        <w:ind w:left="0"/>
        <w:rPr>
          <w:sz w:val="18"/>
          <w:szCs w:val="18"/>
          <w:u w:val="single"/>
        </w:rPr>
      </w:pPr>
    </w:p>
    <w:p w14:paraId="7F1C4D76" w14:textId="0DB2E1F5" w:rsidR="0059797C" w:rsidRDefault="0059797C" w:rsidP="00623D07">
      <w:pPr>
        <w:pStyle w:val="ListParagraph"/>
        <w:ind w:left="0"/>
        <w:rPr>
          <w:sz w:val="18"/>
          <w:szCs w:val="18"/>
          <w:u w:val="single"/>
        </w:rPr>
      </w:pPr>
    </w:p>
    <w:p w14:paraId="22932E01" w14:textId="6687F846" w:rsidR="0059797C" w:rsidRDefault="0059797C" w:rsidP="00623D07">
      <w:pPr>
        <w:pStyle w:val="ListParagraph"/>
        <w:ind w:left="0"/>
        <w:rPr>
          <w:sz w:val="18"/>
          <w:szCs w:val="18"/>
          <w:u w:val="single"/>
        </w:rPr>
      </w:pPr>
    </w:p>
    <w:p w14:paraId="094C7E42" w14:textId="4116F880" w:rsidR="0059797C" w:rsidRDefault="0059797C" w:rsidP="00623D07">
      <w:pPr>
        <w:pStyle w:val="ListParagraph"/>
        <w:ind w:left="0"/>
        <w:rPr>
          <w:sz w:val="18"/>
          <w:szCs w:val="18"/>
          <w:u w:val="single"/>
        </w:rPr>
      </w:pPr>
    </w:p>
    <w:p w14:paraId="29482AD5" w14:textId="074AB1B1" w:rsidR="0059797C" w:rsidRDefault="0059797C" w:rsidP="00623D07">
      <w:pPr>
        <w:pStyle w:val="ListParagraph"/>
        <w:ind w:left="0"/>
        <w:rPr>
          <w:sz w:val="18"/>
          <w:szCs w:val="18"/>
          <w:u w:val="single"/>
        </w:rPr>
      </w:pPr>
    </w:p>
    <w:p w14:paraId="578F7E62" w14:textId="25E83EC7" w:rsidR="0059797C" w:rsidRDefault="0059797C" w:rsidP="00623D07">
      <w:pPr>
        <w:pStyle w:val="ListParagraph"/>
        <w:ind w:left="0"/>
        <w:rPr>
          <w:sz w:val="18"/>
          <w:szCs w:val="18"/>
          <w:u w:val="single"/>
        </w:rPr>
      </w:pPr>
    </w:p>
    <w:p w14:paraId="59BD2ED5" w14:textId="7E72DA5B" w:rsidR="0059797C" w:rsidRDefault="0059797C" w:rsidP="00623D07">
      <w:pPr>
        <w:pStyle w:val="ListParagraph"/>
        <w:ind w:left="0"/>
        <w:rPr>
          <w:sz w:val="18"/>
          <w:szCs w:val="18"/>
          <w:u w:val="single"/>
        </w:rPr>
      </w:pPr>
    </w:p>
    <w:p w14:paraId="172FD484" w14:textId="68676A6A" w:rsidR="0059797C" w:rsidRDefault="0059797C" w:rsidP="00623D07">
      <w:pPr>
        <w:pStyle w:val="ListParagraph"/>
        <w:ind w:left="0"/>
        <w:rPr>
          <w:sz w:val="18"/>
          <w:szCs w:val="18"/>
          <w:u w:val="single"/>
        </w:rPr>
      </w:pPr>
    </w:p>
    <w:p w14:paraId="626A4ED4" w14:textId="30E088D1" w:rsidR="0059797C" w:rsidRDefault="0059797C" w:rsidP="00623D07">
      <w:pPr>
        <w:pStyle w:val="ListParagraph"/>
        <w:ind w:left="0"/>
        <w:rPr>
          <w:sz w:val="18"/>
          <w:szCs w:val="18"/>
          <w:u w:val="single"/>
        </w:rPr>
      </w:pPr>
    </w:p>
    <w:p w14:paraId="30ED90EB" w14:textId="1FA78151" w:rsidR="0059797C" w:rsidRDefault="0059797C" w:rsidP="00623D07">
      <w:pPr>
        <w:pStyle w:val="ListParagraph"/>
        <w:ind w:left="0"/>
        <w:rPr>
          <w:sz w:val="18"/>
          <w:szCs w:val="18"/>
          <w:u w:val="single"/>
        </w:rPr>
      </w:pPr>
    </w:p>
    <w:p w14:paraId="7818BBFE" w14:textId="279EEA34" w:rsidR="0059797C" w:rsidRDefault="0059797C" w:rsidP="00623D07">
      <w:pPr>
        <w:pStyle w:val="ListParagraph"/>
        <w:ind w:left="0"/>
        <w:rPr>
          <w:sz w:val="18"/>
          <w:szCs w:val="18"/>
          <w:u w:val="single"/>
        </w:rPr>
      </w:pPr>
    </w:p>
    <w:p w14:paraId="168B92CD" w14:textId="5EEF1F03" w:rsidR="0059797C" w:rsidRDefault="0059797C" w:rsidP="00623D07">
      <w:pPr>
        <w:pStyle w:val="ListParagraph"/>
        <w:ind w:left="0"/>
        <w:rPr>
          <w:sz w:val="18"/>
          <w:szCs w:val="18"/>
          <w:u w:val="single"/>
        </w:rPr>
      </w:pPr>
    </w:p>
    <w:p w14:paraId="1685976D" w14:textId="566B1EFC" w:rsidR="0059797C" w:rsidRDefault="0059797C" w:rsidP="00623D07">
      <w:pPr>
        <w:pStyle w:val="ListParagraph"/>
        <w:ind w:left="0"/>
        <w:rPr>
          <w:sz w:val="18"/>
          <w:szCs w:val="18"/>
          <w:u w:val="single"/>
        </w:rPr>
      </w:pPr>
    </w:p>
    <w:p w14:paraId="669085EE" w14:textId="7CA9D611" w:rsidR="0059797C" w:rsidRDefault="0059797C" w:rsidP="00623D07">
      <w:pPr>
        <w:pStyle w:val="ListParagraph"/>
        <w:ind w:left="0"/>
        <w:rPr>
          <w:sz w:val="18"/>
          <w:szCs w:val="18"/>
          <w:u w:val="single"/>
        </w:rPr>
      </w:pPr>
    </w:p>
    <w:p w14:paraId="1A8649DB" w14:textId="76C58694" w:rsidR="0059797C" w:rsidRDefault="0059797C" w:rsidP="00623D07">
      <w:pPr>
        <w:pStyle w:val="ListParagraph"/>
        <w:ind w:left="0"/>
        <w:rPr>
          <w:sz w:val="18"/>
          <w:szCs w:val="18"/>
          <w:u w:val="single"/>
        </w:rPr>
      </w:pPr>
    </w:p>
    <w:p w14:paraId="12C8DA79" w14:textId="61E9B1EC" w:rsidR="0059797C" w:rsidRDefault="0059797C" w:rsidP="00623D07">
      <w:pPr>
        <w:pStyle w:val="ListParagraph"/>
        <w:ind w:left="0"/>
        <w:rPr>
          <w:sz w:val="18"/>
          <w:szCs w:val="18"/>
          <w:u w:val="single"/>
        </w:rPr>
      </w:pPr>
    </w:p>
    <w:p w14:paraId="5D5B96EE" w14:textId="7B137748" w:rsidR="0059797C" w:rsidRDefault="0059797C" w:rsidP="00623D07">
      <w:pPr>
        <w:pStyle w:val="ListParagraph"/>
        <w:ind w:left="0"/>
        <w:rPr>
          <w:sz w:val="18"/>
          <w:szCs w:val="18"/>
          <w:u w:val="single"/>
        </w:rPr>
      </w:pPr>
    </w:p>
    <w:p w14:paraId="34D409B5" w14:textId="77777777" w:rsidR="0059797C" w:rsidRDefault="0059797C" w:rsidP="00623D07">
      <w:pPr>
        <w:pStyle w:val="ListParagraph"/>
        <w:ind w:left="0"/>
        <w:rPr>
          <w:sz w:val="18"/>
          <w:szCs w:val="18"/>
          <w:u w:val="single"/>
        </w:rPr>
      </w:pPr>
    </w:p>
    <w:p w14:paraId="3E2A1B02" w14:textId="77777777" w:rsidR="00623D07" w:rsidRDefault="00623D07" w:rsidP="00623D07">
      <w:pPr>
        <w:pStyle w:val="ListParagraph"/>
        <w:ind w:left="0"/>
        <w:rPr>
          <w:sz w:val="18"/>
          <w:szCs w:val="18"/>
          <w:u w:val="single"/>
        </w:rPr>
      </w:pPr>
    </w:p>
    <w:p w14:paraId="5A14CFD4" w14:textId="77777777" w:rsidR="0001127D" w:rsidRDefault="0001127D" w:rsidP="0001127D">
      <w:pPr>
        <w:jc w:val="center"/>
      </w:pPr>
      <w:r>
        <w:t>Int. No.</w:t>
      </w:r>
    </w:p>
    <w:p w14:paraId="6B75DB25" w14:textId="77777777" w:rsidR="0001127D" w:rsidRDefault="0001127D" w:rsidP="0001127D">
      <w:pPr>
        <w:jc w:val="center"/>
      </w:pPr>
    </w:p>
    <w:p w14:paraId="23650032" w14:textId="77777777" w:rsidR="0001127D" w:rsidRDefault="0001127D" w:rsidP="0001127D">
      <w:r>
        <w:t>By Council Members Williams, Hudson, Salamanca, Feliz, Riley and Stevens</w:t>
      </w:r>
    </w:p>
    <w:p w14:paraId="74C54B6A" w14:textId="77777777" w:rsidR="0001127D" w:rsidRDefault="0001127D" w:rsidP="0001127D">
      <w:pPr>
        <w:pStyle w:val="BodyText"/>
        <w:spacing w:line="240" w:lineRule="auto"/>
        <w:ind w:firstLine="0"/>
      </w:pPr>
    </w:p>
    <w:p w14:paraId="4FEB05C3" w14:textId="77777777" w:rsidR="0001127D" w:rsidRPr="004F3955" w:rsidRDefault="0001127D" w:rsidP="0001127D">
      <w:pPr>
        <w:pStyle w:val="BodyText"/>
        <w:spacing w:line="240" w:lineRule="auto"/>
        <w:ind w:firstLine="0"/>
        <w:rPr>
          <w:vanish/>
        </w:rPr>
      </w:pPr>
      <w:r w:rsidRPr="004F3955">
        <w:rPr>
          <w:vanish/>
        </w:rPr>
        <w:t>..Title</w:t>
      </w:r>
    </w:p>
    <w:p w14:paraId="0648E52E" w14:textId="77777777" w:rsidR="0001127D" w:rsidRDefault="0001127D" w:rsidP="0001127D">
      <w:pPr>
        <w:pStyle w:val="BodyText"/>
        <w:spacing w:line="240" w:lineRule="auto"/>
        <w:ind w:firstLine="0"/>
      </w:pPr>
      <w:r>
        <w:t>A Local Law to amend the administrative code of the city of New York, in relation to inspections of self-closing doors in residential buildings</w:t>
      </w:r>
    </w:p>
    <w:p w14:paraId="358CD94C" w14:textId="77777777" w:rsidR="0001127D" w:rsidRPr="004F3955" w:rsidRDefault="0001127D" w:rsidP="0001127D">
      <w:pPr>
        <w:pStyle w:val="BodyText"/>
        <w:spacing w:line="240" w:lineRule="auto"/>
        <w:ind w:firstLine="0"/>
        <w:rPr>
          <w:vanish/>
        </w:rPr>
      </w:pPr>
      <w:r w:rsidRPr="004F3955">
        <w:rPr>
          <w:vanish/>
        </w:rPr>
        <w:t>..Body</w:t>
      </w:r>
    </w:p>
    <w:p w14:paraId="77790C4D" w14:textId="77777777" w:rsidR="0001127D" w:rsidRDefault="0001127D" w:rsidP="0001127D">
      <w:pPr>
        <w:pStyle w:val="BodyText"/>
        <w:spacing w:line="240" w:lineRule="auto"/>
        <w:ind w:firstLine="0"/>
        <w:rPr>
          <w:u w:val="single"/>
        </w:rPr>
      </w:pPr>
    </w:p>
    <w:p w14:paraId="79D9E20D" w14:textId="77777777" w:rsidR="0001127D" w:rsidRDefault="0001127D" w:rsidP="0001127D">
      <w:r>
        <w:rPr>
          <w:u w:val="single"/>
        </w:rPr>
        <w:t>Be it enacted by the Council as follows</w:t>
      </w:r>
      <w:r w:rsidRPr="005B5DE4">
        <w:rPr>
          <w:u w:val="single"/>
        </w:rPr>
        <w:t>:</w:t>
      </w:r>
    </w:p>
    <w:p w14:paraId="36C20522" w14:textId="77777777" w:rsidR="0001127D" w:rsidRDefault="0001127D" w:rsidP="0001127D"/>
    <w:p w14:paraId="4C4BBF4B" w14:textId="77777777" w:rsidR="0001127D" w:rsidRDefault="0001127D" w:rsidP="0001127D">
      <w:pPr>
        <w:spacing w:line="480" w:lineRule="auto"/>
        <w:sectPr w:rsidR="0001127D" w:rsidSect="0001127D">
          <w:footerReference w:type="default" r:id="rId27"/>
          <w:footerReference w:type="first" r:id="rId28"/>
          <w:pgSz w:w="12240" w:h="15840"/>
          <w:pgMar w:top="1440" w:right="1440" w:bottom="1440" w:left="1440" w:header="720" w:footer="720" w:gutter="0"/>
          <w:cols w:space="720"/>
          <w:docGrid w:linePitch="360"/>
        </w:sectPr>
      </w:pPr>
    </w:p>
    <w:p w14:paraId="10F68733" w14:textId="77777777" w:rsidR="0001127D" w:rsidRDefault="0001127D" w:rsidP="0001127D">
      <w:pPr>
        <w:spacing w:line="480" w:lineRule="auto"/>
      </w:pPr>
      <w:r>
        <w:t>Section 1. Article 11 of subchapter 2 of chapter 2 of title 27 of the administrative code of the city of New York is amended by adding a new section 27-2041.2 to read as follows:</w:t>
      </w:r>
    </w:p>
    <w:p w14:paraId="5CAD7908" w14:textId="77777777" w:rsidR="0001127D" w:rsidRDefault="0001127D" w:rsidP="0001127D">
      <w:pPr>
        <w:pStyle w:val="NormalWeb"/>
        <w:shd w:val="clear" w:color="auto" w:fill="FFFFFF"/>
        <w:spacing w:before="0" w:beforeAutospacing="0" w:after="0" w:afterAutospacing="0" w:line="480" w:lineRule="auto"/>
        <w:ind w:firstLine="720"/>
        <w:contextualSpacing/>
        <w:rPr>
          <w:color w:val="000000"/>
          <w:sz w:val="27"/>
          <w:szCs w:val="27"/>
        </w:rPr>
      </w:pPr>
      <w:r w:rsidRPr="007B3C2E">
        <w:rPr>
          <w:u w:val="single"/>
        </w:rPr>
        <w:t>§ 27</w:t>
      </w:r>
      <w:r>
        <w:rPr>
          <w:u w:val="single"/>
        </w:rPr>
        <w:t>-2041.2 Self-closing doors; required inspections</w:t>
      </w:r>
      <w:r w:rsidRPr="007B3C2E">
        <w:rPr>
          <w:u w:val="single"/>
        </w:rPr>
        <w:t xml:space="preserve">. a. </w:t>
      </w:r>
      <w:r w:rsidRPr="007B3C2E">
        <w:rPr>
          <w:bCs/>
          <w:color w:val="000000"/>
          <w:u w:val="single"/>
        </w:rPr>
        <w:t>General.</w:t>
      </w:r>
      <w:r>
        <w:rPr>
          <w:color w:val="000000"/>
          <w:u w:val="single"/>
        </w:rPr>
        <w:t> Commencing January 1, 2023, self-closing doors in occupancy groups R-1 and R-2 shall be periodically inspected in accordance with this section.</w:t>
      </w:r>
    </w:p>
    <w:p w14:paraId="06090904" w14:textId="77777777" w:rsidR="0001127D" w:rsidRDefault="0001127D" w:rsidP="0001127D">
      <w:pPr>
        <w:pStyle w:val="NormalWeb"/>
        <w:shd w:val="clear" w:color="auto" w:fill="FFFFFF"/>
        <w:spacing w:before="0" w:beforeAutospacing="0" w:after="0" w:afterAutospacing="0" w:line="480" w:lineRule="auto"/>
        <w:ind w:firstLine="720"/>
        <w:contextualSpacing/>
        <w:rPr>
          <w:color w:val="000000"/>
          <w:sz w:val="27"/>
          <w:szCs w:val="27"/>
        </w:rPr>
      </w:pPr>
      <w:r w:rsidRPr="00C82E60">
        <w:rPr>
          <w:bCs/>
          <w:color w:val="000000"/>
          <w:u w:val="single"/>
        </w:rPr>
        <w:t>Exception:</w:t>
      </w:r>
      <w:r>
        <w:rPr>
          <w:color w:val="000000"/>
          <w:u w:val="single"/>
        </w:rPr>
        <w:t> No inspection is required pursuant to this section for a building that contains no self-closing doors and for which the owner of such building has submitted to the commissioner, in a form and manner determined by the commissioner, a certificate of a registered design professional, or a person satisfying other qualifications that the commissioner may establish, that such building contains no self-closing doors and is not required by law to contain self-closing doors.</w:t>
      </w:r>
    </w:p>
    <w:p w14:paraId="23ABA184" w14:textId="77777777" w:rsidR="0001127D" w:rsidRDefault="0001127D" w:rsidP="0001127D">
      <w:pPr>
        <w:pStyle w:val="NormalWeb"/>
        <w:shd w:val="clear" w:color="auto" w:fill="FFFFFF"/>
        <w:spacing w:before="0" w:beforeAutospacing="0" w:after="0" w:afterAutospacing="0" w:line="480" w:lineRule="auto"/>
        <w:ind w:firstLine="720"/>
        <w:contextualSpacing/>
        <w:rPr>
          <w:color w:val="000000"/>
          <w:sz w:val="27"/>
          <w:szCs w:val="27"/>
        </w:rPr>
      </w:pPr>
      <w:r>
        <w:rPr>
          <w:color w:val="000000"/>
          <w:u w:val="single"/>
        </w:rPr>
        <w:t>b. Inspection intervals. The department shall conduct an inspection of a building’s self-closing doors at periodic intervals as set forth by rule of the commissioner, but such inspection shall be conducted at least once every two years.</w:t>
      </w:r>
    </w:p>
    <w:p w14:paraId="0A600E3D" w14:textId="77777777" w:rsidR="0001127D" w:rsidRDefault="0001127D" w:rsidP="0001127D">
      <w:pPr>
        <w:pStyle w:val="NormalWeb"/>
        <w:shd w:val="clear" w:color="auto" w:fill="FFFFFF"/>
        <w:spacing w:before="0" w:beforeAutospacing="0" w:after="0" w:afterAutospacing="0" w:line="480" w:lineRule="auto"/>
        <w:ind w:firstLine="720"/>
        <w:contextualSpacing/>
        <w:rPr>
          <w:color w:val="000000"/>
          <w:sz w:val="27"/>
          <w:szCs w:val="27"/>
        </w:rPr>
      </w:pPr>
      <w:r w:rsidRPr="00C82E60">
        <w:rPr>
          <w:bCs/>
          <w:color w:val="000000"/>
          <w:u w:val="single"/>
        </w:rPr>
        <w:t>Exception:</w:t>
      </w:r>
      <w:r>
        <w:rPr>
          <w:bCs/>
          <w:color w:val="000000"/>
          <w:u w:val="single"/>
        </w:rPr>
        <w:t xml:space="preserve"> </w:t>
      </w:r>
      <w:r>
        <w:rPr>
          <w:color w:val="000000"/>
          <w:u w:val="single"/>
        </w:rPr>
        <w:t>The initial inspection for a new building shall be conducted in the third year after the earlier of (i) the issuance by the department of a letter of completion or, if applicable, a temporary or final certificate of occupancy for such building or (ii) the date such building was completed as determined by reference to an applicable rule of the department.</w:t>
      </w:r>
    </w:p>
    <w:p w14:paraId="220EE000" w14:textId="77777777" w:rsidR="0001127D" w:rsidRDefault="0001127D" w:rsidP="0001127D">
      <w:pPr>
        <w:pStyle w:val="NormalWeb"/>
        <w:shd w:val="clear" w:color="auto" w:fill="FFFFFF"/>
        <w:spacing w:before="0" w:beforeAutospacing="0" w:after="0" w:afterAutospacing="0" w:line="480" w:lineRule="auto"/>
        <w:ind w:firstLine="720"/>
        <w:contextualSpacing/>
        <w:rPr>
          <w:color w:val="000000"/>
          <w:sz w:val="27"/>
          <w:szCs w:val="27"/>
        </w:rPr>
      </w:pPr>
      <w:r w:rsidRPr="00AB4676">
        <w:rPr>
          <w:bCs/>
          <w:color w:val="000000"/>
          <w:u w:val="single"/>
        </w:rPr>
        <w:t>c. Inspection process.</w:t>
      </w:r>
      <w:r w:rsidRPr="00AB4676">
        <w:rPr>
          <w:color w:val="000000"/>
          <w:u w:val="single"/>
        </w:rPr>
        <w:t xml:space="preserve"> </w:t>
      </w:r>
      <w:r>
        <w:rPr>
          <w:color w:val="000000"/>
          <w:u w:val="single"/>
        </w:rPr>
        <w:t>Self-closing doors shall be inspected and tested in accordance with this section and applicable rules of the department promulgated pursuant to this section. The commissioner shall develop criteria to be used during the inspection of a self-closing door for violations.</w:t>
      </w:r>
    </w:p>
    <w:p w14:paraId="2FB42F6D" w14:textId="77777777" w:rsidR="0001127D" w:rsidRDefault="0001127D" w:rsidP="0001127D">
      <w:pPr>
        <w:pStyle w:val="NormalWeb"/>
        <w:shd w:val="clear" w:color="auto" w:fill="FFFFFF"/>
        <w:spacing w:before="0" w:beforeAutospacing="0" w:after="0" w:afterAutospacing="0" w:line="480" w:lineRule="auto"/>
        <w:ind w:firstLine="720"/>
        <w:contextualSpacing/>
        <w:rPr>
          <w:color w:val="000000"/>
          <w:sz w:val="27"/>
          <w:szCs w:val="27"/>
        </w:rPr>
      </w:pPr>
      <w:r>
        <w:rPr>
          <w:bCs/>
          <w:color w:val="000000"/>
          <w:u w:val="single"/>
        </w:rPr>
        <w:t xml:space="preserve">d. Inspection requirements. </w:t>
      </w:r>
      <w:r>
        <w:rPr>
          <w:color w:val="000000"/>
          <w:u w:val="single"/>
        </w:rPr>
        <w:t>At each inspection conducted pursuant to subdivision c, the department shall, at minimum, inspect self-closing doors in common areas, public spaces, hallways and corridors, provided that such testing need only include common areas, public spaces, hallways, and corridors on floors that contain self-closing doors.</w:t>
      </w:r>
      <w:r>
        <w:rPr>
          <w:color w:val="000000"/>
        </w:rPr>
        <w:t> </w:t>
      </w:r>
    </w:p>
    <w:p w14:paraId="2E8C30C1" w14:textId="77777777" w:rsidR="0001127D" w:rsidRDefault="0001127D" w:rsidP="0001127D">
      <w:pPr>
        <w:pStyle w:val="NormalWeb"/>
        <w:shd w:val="clear" w:color="auto" w:fill="FFFFFF"/>
        <w:spacing w:before="0" w:beforeAutospacing="0" w:after="0" w:afterAutospacing="0" w:line="480" w:lineRule="auto"/>
        <w:ind w:firstLine="720"/>
        <w:contextualSpacing/>
        <w:rPr>
          <w:color w:val="000000"/>
          <w:u w:val="single"/>
        </w:rPr>
      </w:pPr>
      <w:r>
        <w:rPr>
          <w:bCs/>
          <w:color w:val="000000"/>
          <w:u w:val="single"/>
        </w:rPr>
        <w:t xml:space="preserve">e. Notification and correction of violations. </w:t>
      </w:r>
      <w:r>
        <w:rPr>
          <w:color w:val="000000"/>
          <w:u w:val="single"/>
        </w:rPr>
        <w:t>If an inspection reveals any violation, the department shall notify the building owner immediately and the building owner shall immediately correct such violating condition and bring such condition into compliance with applicable provisions of this code, the New York city fire code and the New York city construction codes. The building owner shall certify to the department in a time and manner determined by the commissioner that such condition has been corrected.</w:t>
      </w:r>
    </w:p>
    <w:p w14:paraId="533732E1" w14:textId="77777777" w:rsidR="0001127D" w:rsidRDefault="0001127D" w:rsidP="0001127D">
      <w:pPr>
        <w:pStyle w:val="NormalWeb"/>
        <w:shd w:val="clear" w:color="auto" w:fill="FFFFFF"/>
        <w:spacing w:before="0" w:beforeAutospacing="0" w:after="0" w:afterAutospacing="0" w:line="480" w:lineRule="auto"/>
        <w:ind w:firstLine="720"/>
        <w:contextualSpacing/>
        <w:rPr>
          <w:color w:val="000000"/>
          <w:u w:val="single"/>
        </w:rPr>
      </w:pPr>
      <w:r>
        <w:rPr>
          <w:color w:val="000000"/>
          <w:u w:val="single"/>
        </w:rPr>
        <w:t>f. Re-inspection requirement. If an inspection of self-closing doors conducted pursuant to this section reveals any class C immediately hazardous violation, the department shall</w:t>
      </w:r>
      <w:r w:rsidRPr="00B735AF">
        <w:rPr>
          <w:color w:val="000000"/>
          <w:u w:val="single"/>
        </w:rPr>
        <w:t xml:space="preserve"> conduct</w:t>
      </w:r>
      <w:r>
        <w:rPr>
          <w:color w:val="000000"/>
          <w:u w:val="single"/>
        </w:rPr>
        <w:t xml:space="preserve"> a re-inspection of the building after receiving notification from the building owner that such violation has been corrected or after 90 days have passed since any such violation was identified to the building owner, whichever occurs first.</w:t>
      </w:r>
    </w:p>
    <w:p w14:paraId="07A7C89E" w14:textId="77777777" w:rsidR="0001127D" w:rsidRDefault="0001127D" w:rsidP="0001127D">
      <w:pPr>
        <w:pStyle w:val="NormalWeb"/>
        <w:shd w:val="clear" w:color="auto" w:fill="FFFFFF"/>
        <w:spacing w:before="0" w:beforeAutospacing="0" w:after="0" w:afterAutospacing="0" w:line="480" w:lineRule="auto"/>
        <w:ind w:firstLine="720"/>
        <w:contextualSpacing/>
        <w:rPr>
          <w:color w:val="000000"/>
          <w:u w:val="single"/>
        </w:rPr>
      </w:pPr>
      <w:r>
        <w:rPr>
          <w:color w:val="000000"/>
          <w:u w:val="single"/>
        </w:rPr>
        <w:t>g. Conditional inspections. Where</w:t>
      </w:r>
      <w:r w:rsidRPr="00344C77">
        <w:rPr>
          <w:color w:val="000000"/>
          <w:u w:val="single"/>
        </w:rPr>
        <w:t xml:space="preserve"> a tenant or occupant</w:t>
      </w:r>
      <w:r>
        <w:rPr>
          <w:color w:val="000000"/>
          <w:u w:val="single"/>
        </w:rPr>
        <w:t xml:space="preserve"> of an R-1 or R-2 occupancy group building requests an inspection</w:t>
      </w:r>
      <w:r w:rsidRPr="00344C77">
        <w:rPr>
          <w:color w:val="000000"/>
          <w:u w:val="single"/>
        </w:rPr>
        <w:t xml:space="preserve"> for</w:t>
      </w:r>
      <w:r>
        <w:rPr>
          <w:color w:val="000000"/>
          <w:u w:val="single"/>
        </w:rPr>
        <w:t xml:space="preserve"> an alleged </w:t>
      </w:r>
      <w:r w:rsidRPr="00344C77">
        <w:rPr>
          <w:color w:val="000000"/>
          <w:u w:val="single"/>
        </w:rPr>
        <w:t>viol</w:t>
      </w:r>
      <w:r>
        <w:rPr>
          <w:color w:val="000000"/>
          <w:u w:val="single"/>
        </w:rPr>
        <w:t>ation identified in such building’s common areas, public spaces, hallways, or corridors, the department shall automatically inspect the immediate floor of such alleged violation for self-closing door violations if such floor contains self-closing doors. If the department discovers a self-closing door violation on such immediate floor, the department</w:t>
      </w:r>
      <w:r w:rsidRPr="00344C77">
        <w:rPr>
          <w:color w:val="000000"/>
          <w:u w:val="single"/>
        </w:rPr>
        <w:t xml:space="preserve"> </w:t>
      </w:r>
      <w:r>
        <w:rPr>
          <w:color w:val="000000"/>
          <w:u w:val="single"/>
        </w:rPr>
        <w:t xml:space="preserve">shall inspect all other </w:t>
      </w:r>
      <w:r w:rsidRPr="00344C77">
        <w:rPr>
          <w:color w:val="000000"/>
          <w:u w:val="single"/>
        </w:rPr>
        <w:t>common areas</w:t>
      </w:r>
      <w:r>
        <w:rPr>
          <w:color w:val="000000"/>
          <w:u w:val="single"/>
        </w:rPr>
        <w:t>, public spaces, hallways and corridors</w:t>
      </w:r>
      <w:r w:rsidRPr="00344C77">
        <w:rPr>
          <w:color w:val="000000"/>
          <w:u w:val="single"/>
        </w:rPr>
        <w:t xml:space="preserve"> </w:t>
      </w:r>
      <w:r>
        <w:rPr>
          <w:color w:val="000000"/>
          <w:u w:val="single"/>
        </w:rPr>
        <w:t xml:space="preserve">in such building for </w:t>
      </w:r>
      <w:r w:rsidRPr="00344C77">
        <w:rPr>
          <w:color w:val="000000"/>
          <w:u w:val="single"/>
        </w:rPr>
        <w:t>self-closing door violations</w:t>
      </w:r>
      <w:r>
        <w:rPr>
          <w:color w:val="000000"/>
          <w:u w:val="single"/>
        </w:rPr>
        <w:t>.</w:t>
      </w:r>
    </w:p>
    <w:p w14:paraId="4AC817EF" w14:textId="77777777" w:rsidR="0001127D" w:rsidRDefault="0001127D" w:rsidP="0001127D">
      <w:pPr>
        <w:shd w:val="clear" w:color="auto" w:fill="FFFFFF"/>
        <w:spacing w:line="480" w:lineRule="auto"/>
        <w:rPr>
          <w:rFonts w:eastAsia="Arial Unicode MS"/>
          <w:color w:val="000000"/>
          <w:u w:val="single"/>
        </w:rPr>
      </w:pPr>
      <w:r>
        <w:rPr>
          <w:rFonts w:eastAsia="Arial Unicode MS"/>
          <w:color w:val="000000"/>
          <w:u w:val="single"/>
        </w:rPr>
        <w:t>h. Annual report on self-closing doors. 1. No later than December 31, 2023, and annually thereafter, the commissioner shall submit to the mayor and the speaker of the council and shall post conspicuously on the department’s website an annual report regarding self-closing doors inspected by the department pursuant to this section.</w:t>
      </w:r>
    </w:p>
    <w:p w14:paraId="794B110D" w14:textId="77777777" w:rsidR="0001127D" w:rsidRDefault="0001127D" w:rsidP="0001127D">
      <w:pPr>
        <w:spacing w:line="480" w:lineRule="auto"/>
        <w:rPr>
          <w:rFonts w:eastAsia="Arial Unicode MS"/>
          <w:color w:val="000000"/>
          <w:u w:val="single"/>
        </w:rPr>
      </w:pPr>
      <w:r>
        <w:rPr>
          <w:rFonts w:eastAsia="Arial Unicode MS"/>
          <w:color w:val="000000"/>
          <w:u w:val="single"/>
        </w:rPr>
        <w:t>2. The annual report shall include a table in which each separate row references a building inspected by the department pursuant to this section in the previous year. Each such row shall include the following information, as well as any additional information the commissioner deems appropriate, set forth in separate columns:</w:t>
      </w:r>
    </w:p>
    <w:p w14:paraId="4FDA08C6" w14:textId="77777777" w:rsidR="0001127D" w:rsidRDefault="0001127D" w:rsidP="0001127D">
      <w:pPr>
        <w:spacing w:line="480" w:lineRule="auto"/>
        <w:rPr>
          <w:rFonts w:eastAsia="Arial Unicode MS"/>
          <w:color w:val="000000"/>
          <w:u w:val="single"/>
        </w:rPr>
      </w:pPr>
      <w:r>
        <w:rPr>
          <w:rFonts w:eastAsia="Arial Unicode MS"/>
          <w:color w:val="000000"/>
          <w:u w:val="single"/>
        </w:rPr>
        <w:t>(a) The address of the building where such inspection occurred;</w:t>
      </w:r>
    </w:p>
    <w:p w14:paraId="7A8F60E1" w14:textId="77777777" w:rsidR="0001127D" w:rsidRDefault="0001127D" w:rsidP="0001127D">
      <w:pPr>
        <w:spacing w:line="480" w:lineRule="auto"/>
        <w:rPr>
          <w:rFonts w:eastAsia="Arial Unicode MS"/>
          <w:color w:val="000000"/>
          <w:u w:val="single"/>
        </w:rPr>
      </w:pPr>
      <w:r>
        <w:rPr>
          <w:rFonts w:eastAsia="Arial Unicode MS"/>
          <w:color w:val="000000"/>
          <w:u w:val="single"/>
        </w:rPr>
        <w:t>(b) The building or property owner;</w:t>
      </w:r>
    </w:p>
    <w:p w14:paraId="6984867B" w14:textId="77777777" w:rsidR="0001127D" w:rsidRDefault="0001127D" w:rsidP="0001127D">
      <w:pPr>
        <w:spacing w:line="480" w:lineRule="auto"/>
        <w:rPr>
          <w:rFonts w:eastAsia="Arial Unicode MS"/>
          <w:color w:val="000000"/>
          <w:u w:val="single"/>
        </w:rPr>
      </w:pPr>
      <w:r>
        <w:rPr>
          <w:rFonts w:eastAsia="Arial Unicode MS"/>
          <w:color w:val="000000"/>
          <w:u w:val="single"/>
        </w:rPr>
        <w:t>(c) The date on which an inspection of such building occurred;</w:t>
      </w:r>
    </w:p>
    <w:p w14:paraId="1C280882" w14:textId="77777777" w:rsidR="0001127D" w:rsidRDefault="0001127D" w:rsidP="0001127D">
      <w:pPr>
        <w:spacing w:line="480" w:lineRule="auto"/>
        <w:rPr>
          <w:rFonts w:eastAsia="Arial Unicode MS"/>
          <w:color w:val="000000"/>
          <w:u w:val="single"/>
        </w:rPr>
      </w:pPr>
      <w:r>
        <w:rPr>
          <w:rFonts w:eastAsia="Arial Unicode MS"/>
          <w:color w:val="000000"/>
          <w:u w:val="single"/>
        </w:rPr>
        <w:t>(d) The number of floors contained in such building;</w:t>
      </w:r>
    </w:p>
    <w:p w14:paraId="46DB2550" w14:textId="77777777" w:rsidR="0001127D" w:rsidRDefault="0001127D" w:rsidP="0001127D">
      <w:pPr>
        <w:spacing w:line="480" w:lineRule="auto"/>
        <w:rPr>
          <w:rFonts w:eastAsia="Arial Unicode MS"/>
          <w:color w:val="000000"/>
          <w:u w:val="single"/>
        </w:rPr>
      </w:pPr>
      <w:r>
        <w:rPr>
          <w:rFonts w:eastAsia="Arial Unicode MS"/>
          <w:color w:val="000000"/>
          <w:u w:val="single"/>
        </w:rPr>
        <w:t>(e) Which floors were inspected for self-closing door violations in the previous year;</w:t>
      </w:r>
    </w:p>
    <w:p w14:paraId="60334FD8" w14:textId="77777777" w:rsidR="0001127D" w:rsidRDefault="0001127D" w:rsidP="0001127D">
      <w:pPr>
        <w:spacing w:line="480" w:lineRule="auto"/>
        <w:rPr>
          <w:rFonts w:eastAsia="Arial Unicode MS"/>
          <w:color w:val="000000"/>
          <w:u w:val="single"/>
        </w:rPr>
      </w:pPr>
      <w:r>
        <w:rPr>
          <w:rFonts w:eastAsia="Arial Unicode MS"/>
          <w:color w:val="000000"/>
          <w:u w:val="single"/>
        </w:rPr>
        <w:t>(f) The number of self-closing doors inspected in such building in the previous year;</w:t>
      </w:r>
    </w:p>
    <w:p w14:paraId="2B8AECE2" w14:textId="77777777" w:rsidR="0001127D" w:rsidRDefault="0001127D" w:rsidP="0001127D">
      <w:pPr>
        <w:spacing w:line="480" w:lineRule="auto"/>
        <w:rPr>
          <w:rFonts w:eastAsia="Arial Unicode MS"/>
          <w:b/>
          <w:color w:val="000000"/>
          <w:u w:val="single"/>
        </w:rPr>
      </w:pPr>
      <w:r>
        <w:rPr>
          <w:rFonts w:eastAsia="Arial Unicode MS"/>
          <w:color w:val="000000"/>
          <w:u w:val="single"/>
        </w:rPr>
        <w:t>(g) The number of self-closing door violations identified in such building in the previous year; and</w:t>
      </w:r>
    </w:p>
    <w:p w14:paraId="0BAE64A9" w14:textId="77777777" w:rsidR="0001127D" w:rsidRPr="00CD7DEF" w:rsidRDefault="0001127D" w:rsidP="0001127D">
      <w:pPr>
        <w:spacing w:line="480" w:lineRule="auto"/>
        <w:rPr>
          <w:rFonts w:eastAsia="Arial Unicode MS"/>
          <w:color w:val="000000"/>
          <w:u w:val="single"/>
        </w:rPr>
      </w:pPr>
      <w:r>
        <w:rPr>
          <w:rFonts w:eastAsia="Arial Unicode MS"/>
          <w:color w:val="000000"/>
          <w:u w:val="single"/>
        </w:rPr>
        <w:t>(h) The date on which the property owner properly corrected all self-closing door violations after any such violations were identified by the department during such inspection.</w:t>
      </w:r>
    </w:p>
    <w:p w14:paraId="3C58509B" w14:textId="77777777" w:rsidR="0001127D" w:rsidRDefault="0001127D" w:rsidP="0001127D">
      <w:pPr>
        <w:spacing w:line="480" w:lineRule="auto"/>
      </w:pPr>
      <w:r>
        <w:t xml:space="preserve">§ 2. This local law takes effect immediately. The commissioner of housing preservation and development </w:t>
      </w:r>
      <w:r>
        <w:rPr>
          <w:color w:val="000000"/>
          <w:shd w:val="clear" w:color="auto" w:fill="FFFFFF"/>
        </w:rPr>
        <w:t>shall take all actions necessary for its implementation by no later than January 1, 2023</w:t>
      </w:r>
      <w:r>
        <w:t>.</w:t>
      </w:r>
    </w:p>
    <w:p w14:paraId="23192067" w14:textId="77777777" w:rsidR="0001127D" w:rsidRPr="00523226" w:rsidRDefault="0001127D" w:rsidP="0001127D">
      <w:pPr>
        <w:spacing w:line="480" w:lineRule="auto"/>
        <w:rPr>
          <w:u w:val="single"/>
        </w:rPr>
        <w:sectPr w:rsidR="0001127D" w:rsidRPr="00523226" w:rsidSect="0001127D">
          <w:type w:val="continuous"/>
          <w:pgSz w:w="12240" w:h="15840"/>
          <w:pgMar w:top="1440" w:right="1440" w:bottom="1440" w:left="1440" w:header="720" w:footer="720" w:gutter="0"/>
          <w:cols w:space="720"/>
          <w:titlePg/>
          <w:docGrid w:linePitch="360"/>
        </w:sectPr>
      </w:pPr>
    </w:p>
    <w:p w14:paraId="15FCDDF2" w14:textId="77777777" w:rsidR="0001127D" w:rsidRDefault="0001127D" w:rsidP="0001127D">
      <w:pPr>
        <w:rPr>
          <w:sz w:val="18"/>
          <w:szCs w:val="18"/>
        </w:rPr>
      </w:pPr>
    </w:p>
    <w:p w14:paraId="20DB4E2E" w14:textId="77777777" w:rsidR="0001127D" w:rsidRDefault="0001127D" w:rsidP="0001127D">
      <w:pPr>
        <w:rPr>
          <w:sz w:val="18"/>
          <w:szCs w:val="18"/>
        </w:rPr>
      </w:pPr>
    </w:p>
    <w:p w14:paraId="1852F635" w14:textId="77777777" w:rsidR="0001127D" w:rsidRDefault="0001127D" w:rsidP="0001127D">
      <w:pPr>
        <w:rPr>
          <w:sz w:val="18"/>
          <w:szCs w:val="18"/>
        </w:rPr>
      </w:pPr>
    </w:p>
    <w:p w14:paraId="41BC0B46" w14:textId="77777777" w:rsidR="0001127D" w:rsidRDefault="0001127D" w:rsidP="0001127D">
      <w:pPr>
        <w:rPr>
          <w:sz w:val="18"/>
          <w:szCs w:val="18"/>
        </w:rPr>
      </w:pPr>
    </w:p>
    <w:p w14:paraId="660942DC" w14:textId="77777777" w:rsidR="0001127D" w:rsidRDefault="0001127D" w:rsidP="0001127D">
      <w:pPr>
        <w:rPr>
          <w:sz w:val="18"/>
          <w:szCs w:val="18"/>
        </w:rPr>
      </w:pPr>
    </w:p>
    <w:p w14:paraId="0C56E83D" w14:textId="77777777" w:rsidR="0001127D" w:rsidRDefault="0001127D" w:rsidP="0001127D">
      <w:pPr>
        <w:rPr>
          <w:sz w:val="18"/>
          <w:szCs w:val="18"/>
        </w:rPr>
      </w:pPr>
    </w:p>
    <w:p w14:paraId="7D18185D" w14:textId="77777777" w:rsidR="0001127D" w:rsidRDefault="0001127D" w:rsidP="0001127D">
      <w:pPr>
        <w:rPr>
          <w:sz w:val="18"/>
          <w:szCs w:val="18"/>
        </w:rPr>
      </w:pPr>
    </w:p>
    <w:p w14:paraId="206BAE6F" w14:textId="77777777" w:rsidR="0001127D" w:rsidRDefault="0001127D" w:rsidP="0001127D">
      <w:pPr>
        <w:rPr>
          <w:sz w:val="18"/>
          <w:szCs w:val="18"/>
        </w:rPr>
      </w:pPr>
      <w:r>
        <w:rPr>
          <w:sz w:val="18"/>
          <w:szCs w:val="18"/>
        </w:rPr>
        <w:t>CP</w:t>
      </w:r>
    </w:p>
    <w:p w14:paraId="5E0F9B89" w14:textId="77777777" w:rsidR="0001127D" w:rsidRDefault="0001127D" w:rsidP="0001127D">
      <w:pPr>
        <w:rPr>
          <w:sz w:val="18"/>
          <w:szCs w:val="18"/>
        </w:rPr>
      </w:pPr>
      <w:r>
        <w:rPr>
          <w:sz w:val="18"/>
          <w:szCs w:val="18"/>
        </w:rPr>
        <w:t>LS #7053/7055/7058/7298/7299/7863</w:t>
      </w:r>
    </w:p>
    <w:p w14:paraId="17CEADFD" w14:textId="77777777" w:rsidR="0001127D" w:rsidRDefault="0001127D" w:rsidP="0001127D">
      <w:pPr>
        <w:rPr>
          <w:sz w:val="18"/>
          <w:szCs w:val="18"/>
        </w:rPr>
      </w:pPr>
      <w:r>
        <w:rPr>
          <w:sz w:val="18"/>
          <w:szCs w:val="18"/>
        </w:rPr>
        <w:t>4/1/22 11:56 AM</w:t>
      </w:r>
    </w:p>
    <w:p w14:paraId="6EF586DE" w14:textId="77777777" w:rsidR="0001127D" w:rsidRDefault="0001127D" w:rsidP="0001127D">
      <w:pPr>
        <w:rPr>
          <w:sz w:val="18"/>
          <w:szCs w:val="18"/>
        </w:rPr>
      </w:pPr>
    </w:p>
    <w:p w14:paraId="5C43E92F" w14:textId="77777777" w:rsidR="0001127D" w:rsidRDefault="0001127D" w:rsidP="0001127D">
      <w:pPr>
        <w:rPr>
          <w:sz w:val="18"/>
          <w:szCs w:val="18"/>
        </w:rPr>
      </w:pPr>
    </w:p>
    <w:p w14:paraId="705AFAE2" w14:textId="77777777" w:rsidR="00623D07" w:rsidRDefault="00623D07" w:rsidP="00623D07">
      <w:pPr>
        <w:pStyle w:val="ListParagraph"/>
        <w:ind w:left="0"/>
        <w:rPr>
          <w:sz w:val="18"/>
          <w:szCs w:val="18"/>
          <w:u w:val="single"/>
        </w:rPr>
      </w:pPr>
    </w:p>
    <w:p w14:paraId="6D57A42A" w14:textId="77777777" w:rsidR="00623D07" w:rsidRDefault="00623D07" w:rsidP="00623D07">
      <w:pPr>
        <w:pStyle w:val="ListParagraph"/>
        <w:ind w:left="0"/>
        <w:rPr>
          <w:sz w:val="18"/>
          <w:szCs w:val="18"/>
          <w:u w:val="single"/>
        </w:rPr>
      </w:pPr>
    </w:p>
    <w:p w14:paraId="5641C708" w14:textId="77777777" w:rsidR="00623D07" w:rsidRDefault="00623D07" w:rsidP="00623D07">
      <w:pPr>
        <w:pStyle w:val="ListParagraph"/>
        <w:ind w:left="0"/>
        <w:rPr>
          <w:sz w:val="18"/>
          <w:szCs w:val="18"/>
          <w:u w:val="single"/>
        </w:rPr>
      </w:pPr>
    </w:p>
    <w:p w14:paraId="347D6DC6" w14:textId="77777777" w:rsidR="00623D07" w:rsidRDefault="00623D07" w:rsidP="00623D07">
      <w:pPr>
        <w:pStyle w:val="ListParagraph"/>
        <w:ind w:left="0"/>
        <w:rPr>
          <w:sz w:val="18"/>
          <w:szCs w:val="18"/>
          <w:u w:val="single"/>
        </w:rPr>
      </w:pPr>
    </w:p>
    <w:p w14:paraId="2E846C72" w14:textId="77777777" w:rsidR="00697117" w:rsidRDefault="00697117" w:rsidP="00697117">
      <w:pPr>
        <w:pStyle w:val="ListParagraph"/>
        <w:ind w:left="0"/>
        <w:rPr>
          <w:bCs/>
          <w:sz w:val="20"/>
          <w:u w:val="single"/>
        </w:rPr>
      </w:pPr>
    </w:p>
    <w:p w14:paraId="29411E84" w14:textId="77777777" w:rsidR="00697117" w:rsidRDefault="00697117" w:rsidP="00697117">
      <w:pPr>
        <w:pStyle w:val="ListParagraph"/>
        <w:ind w:left="0"/>
        <w:rPr>
          <w:bCs/>
          <w:sz w:val="20"/>
          <w:u w:val="single"/>
        </w:rPr>
      </w:pPr>
    </w:p>
    <w:p w14:paraId="423C8445" w14:textId="77777777" w:rsidR="00697117" w:rsidRDefault="00697117" w:rsidP="00697117">
      <w:pPr>
        <w:rPr>
          <w:sz w:val="18"/>
          <w:szCs w:val="18"/>
        </w:rPr>
      </w:pPr>
    </w:p>
    <w:p w14:paraId="26AB2E80" w14:textId="77777777" w:rsidR="00697117" w:rsidRDefault="00697117" w:rsidP="00697117">
      <w:pPr>
        <w:rPr>
          <w:sz w:val="18"/>
          <w:szCs w:val="18"/>
        </w:rPr>
      </w:pPr>
    </w:p>
    <w:p w14:paraId="10239967" w14:textId="77777777" w:rsidR="00697117" w:rsidRDefault="00697117" w:rsidP="00697117">
      <w:pPr>
        <w:rPr>
          <w:sz w:val="18"/>
          <w:szCs w:val="18"/>
        </w:rPr>
      </w:pPr>
    </w:p>
    <w:p w14:paraId="40C0C109" w14:textId="77777777" w:rsidR="00697117" w:rsidRDefault="00697117" w:rsidP="00697117">
      <w:pPr>
        <w:rPr>
          <w:sz w:val="18"/>
          <w:szCs w:val="18"/>
        </w:rPr>
      </w:pPr>
    </w:p>
    <w:p w14:paraId="3DBA4E16" w14:textId="77777777" w:rsidR="00697117" w:rsidRDefault="00697117" w:rsidP="00697117">
      <w:pPr>
        <w:rPr>
          <w:sz w:val="18"/>
          <w:szCs w:val="18"/>
        </w:rPr>
      </w:pPr>
    </w:p>
    <w:p w14:paraId="2F527756" w14:textId="77777777" w:rsidR="00697117" w:rsidRDefault="00697117" w:rsidP="00697117">
      <w:pPr>
        <w:rPr>
          <w:sz w:val="18"/>
          <w:szCs w:val="18"/>
        </w:rPr>
      </w:pPr>
    </w:p>
    <w:p w14:paraId="41EBA074" w14:textId="77777777" w:rsidR="00697117" w:rsidRDefault="00697117" w:rsidP="00697117">
      <w:pPr>
        <w:rPr>
          <w:sz w:val="18"/>
          <w:szCs w:val="18"/>
        </w:rPr>
      </w:pPr>
    </w:p>
    <w:p w14:paraId="2CB90E9C" w14:textId="77777777" w:rsidR="008C55A5" w:rsidRPr="008C55A5" w:rsidRDefault="008C55A5" w:rsidP="008C55A5">
      <w:pPr>
        <w:suppressLineNumbers/>
        <w:spacing w:after="160" w:line="259" w:lineRule="auto"/>
        <w:jc w:val="center"/>
        <w:rPr>
          <w:b/>
          <w:bCs/>
          <w:smallCaps/>
          <w:szCs w:val="24"/>
        </w:rPr>
      </w:pPr>
    </w:p>
    <w:sectPr w:rsidR="008C55A5" w:rsidRPr="008C55A5" w:rsidSect="0001127D">
      <w:headerReference w:type="even" r:id="rId29"/>
      <w:headerReference w:type="default" r:id="rId30"/>
      <w:footerReference w:type="default" r:id="rId31"/>
      <w:headerReference w:type="first" r:id="rId32"/>
      <w:footerReference w:type="first" r:id="rId33"/>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F589C0" w16cex:dateUtc="2022-04-04T19:14:00Z"/>
  <w16cex:commentExtensible w16cex:durableId="25F5A1DF" w16cex:dateUtc="2022-04-04T20:57:00Z"/>
  <w16cex:commentExtensible w16cex:durableId="25F5ADBF" w16cex:dateUtc="2022-04-04T21:47:00Z"/>
  <w16cex:commentExtensible w16cex:durableId="25F58B13" w16cex:dateUtc="2022-04-04T19:19:00Z"/>
  <w16cex:commentExtensible w16cex:durableId="25F5A061" w16cex:dateUtc="2022-04-04T20:50:00Z"/>
  <w16cex:commentExtensible w16cex:durableId="25F5AE38" w16cex:dateUtc="2022-04-04T21:49:00Z"/>
  <w16cex:commentExtensible w16cex:durableId="25F58B74" w16cex:dateUtc="2022-04-04T19:21:00Z"/>
  <w16cex:commentExtensible w16cex:durableId="25F5A2A5" w16cex:dateUtc="2022-04-04T21:00:00Z"/>
  <w16cex:commentExtensible w16cex:durableId="25F5AE4D" w16cex:dateUtc="2022-04-04T21:50:00Z"/>
  <w16cex:commentExtensible w16cex:durableId="25F58BAC" w16cex:dateUtc="2022-04-04T19:22:00Z"/>
  <w16cex:commentExtensible w16cex:durableId="25F5A3BB" w16cex:dateUtc="2022-04-04T21:04:00Z"/>
  <w16cex:commentExtensible w16cex:durableId="25F5AE9E" w16cex:dateUtc="2022-04-04T21:51:00Z"/>
  <w16cex:commentExtensible w16cex:durableId="25F58FFA" w16cex:dateUtc="2022-04-04T19:40:00Z"/>
  <w16cex:commentExtensible w16cex:durableId="25F5A438" w16cex:dateUtc="2022-04-04T21:07:00Z"/>
  <w16cex:commentExtensible w16cex:durableId="25F5A79D" w16cex:dateUtc="2022-04-04T21:21:00Z"/>
  <w16cex:commentExtensible w16cex:durableId="25F5AEFC" w16cex:dateUtc="2022-04-04T21:53:00Z"/>
  <w16cex:commentExtensible w16cex:durableId="25F594C5" w16cex:dateUtc="2022-04-04T20:01:00Z"/>
  <w16cex:commentExtensible w16cex:durableId="25F5A76E" w16cex:dateUtc="2022-04-04T21:20:00Z"/>
  <w16cex:commentExtensible w16cex:durableId="25F5AF5F" w16cex:dateUtc="2022-04-04T21:54:00Z"/>
  <w16cex:commentExtensible w16cex:durableId="25F59B13" w16cex:dateUtc="2022-04-04T20:28:00Z"/>
  <w16cex:commentExtensible w16cex:durableId="25F5A68D" w16cex:dateUtc="2022-04-04T21:17:00Z"/>
  <w16cex:commentExtensible w16cex:durableId="25F5AFD6" w16cex:dateUtc="2022-04-04T21:5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3BC5F4F" w16cid:durableId="25F589C0"/>
  <w16cid:commentId w16cid:paraId="5D4F1E70" w16cid:durableId="25F5A1DF"/>
  <w16cid:commentId w16cid:paraId="46543E9D" w16cid:durableId="25F5ADBF"/>
  <w16cid:commentId w16cid:paraId="4F8531B3" w16cid:durableId="25F58B13"/>
  <w16cid:commentId w16cid:paraId="540D1E12" w16cid:durableId="25F5A061"/>
  <w16cid:commentId w16cid:paraId="15D11F13" w16cid:durableId="25F5AE38"/>
  <w16cid:commentId w16cid:paraId="6D773067" w16cid:durableId="25F58B74"/>
  <w16cid:commentId w16cid:paraId="78DB7D02" w16cid:durableId="25F5A2A5"/>
  <w16cid:commentId w16cid:paraId="2BF79970" w16cid:durableId="25F5AE4D"/>
  <w16cid:commentId w16cid:paraId="7C25F19D" w16cid:durableId="25F58BAC"/>
  <w16cid:commentId w16cid:paraId="3C10427C" w16cid:durableId="25F5A3BB"/>
  <w16cid:commentId w16cid:paraId="170E7590" w16cid:durableId="25F5AE9E"/>
  <w16cid:commentId w16cid:paraId="72C6AEB7" w16cid:durableId="25F58FFA"/>
  <w16cid:commentId w16cid:paraId="3DA8ABE0" w16cid:durableId="25F5A438"/>
  <w16cid:commentId w16cid:paraId="5FAB6DDF" w16cid:durableId="25F5A79D"/>
  <w16cid:commentId w16cid:paraId="642EC50C" w16cid:durableId="25F5AEFC"/>
  <w16cid:commentId w16cid:paraId="325C92C0" w16cid:durableId="25F594C5"/>
  <w16cid:commentId w16cid:paraId="5365925D" w16cid:durableId="25F5A76E"/>
  <w16cid:commentId w16cid:paraId="2C87A485" w16cid:durableId="25F5AF5F"/>
  <w16cid:commentId w16cid:paraId="059BA0F1" w16cid:durableId="25F59B13"/>
  <w16cid:commentId w16cid:paraId="6C739844" w16cid:durableId="25F5A68D"/>
  <w16cid:commentId w16cid:paraId="154E264F" w16cid:durableId="25F5AFD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78FB34" w14:textId="77777777" w:rsidR="00925AF6" w:rsidRDefault="00925AF6" w:rsidP="00A54089">
      <w:r>
        <w:separator/>
      </w:r>
    </w:p>
  </w:endnote>
  <w:endnote w:type="continuationSeparator" w:id="0">
    <w:p w14:paraId="7CD6FAED" w14:textId="77777777" w:rsidR="00925AF6" w:rsidRDefault="00925AF6" w:rsidP="00A54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20208030705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3BC979" w14:textId="77777777" w:rsidR="002A7814" w:rsidRDefault="002A7814">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9008355"/>
      <w:docPartObj>
        <w:docPartGallery w:val="Page Numbers (Bottom of Page)"/>
        <w:docPartUnique/>
      </w:docPartObj>
    </w:sdtPr>
    <w:sdtEndPr>
      <w:rPr>
        <w:noProof/>
      </w:rPr>
    </w:sdtEndPr>
    <w:sdtContent>
      <w:p w14:paraId="4243E275" w14:textId="27833D95" w:rsidR="004072F7" w:rsidRDefault="004072F7">
        <w:pPr>
          <w:pStyle w:val="Footer"/>
          <w:jc w:val="center"/>
        </w:pPr>
        <w:r>
          <w:fldChar w:fldCharType="begin"/>
        </w:r>
        <w:r>
          <w:instrText xml:space="preserve"> PAGE   \* MERGEFORMAT </w:instrText>
        </w:r>
        <w:r>
          <w:fldChar w:fldCharType="separate"/>
        </w:r>
        <w:r w:rsidR="00F5009F">
          <w:rPr>
            <w:noProof/>
          </w:rPr>
          <w:t>26</w:t>
        </w:r>
        <w:r>
          <w:rPr>
            <w:noProof/>
          </w:rPr>
          <w:fldChar w:fldCharType="end"/>
        </w:r>
      </w:p>
    </w:sdtContent>
  </w:sdt>
  <w:p w14:paraId="4153802A" w14:textId="77777777" w:rsidR="004072F7" w:rsidRDefault="004072F7"/>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0416095"/>
      <w:docPartObj>
        <w:docPartGallery w:val="Page Numbers (Bottom of Page)"/>
        <w:docPartUnique/>
      </w:docPartObj>
    </w:sdtPr>
    <w:sdtEndPr>
      <w:rPr>
        <w:noProof/>
      </w:rPr>
    </w:sdtEndPr>
    <w:sdtContent>
      <w:p w14:paraId="38DD3E64" w14:textId="77777777" w:rsidR="004072F7" w:rsidRDefault="004072F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AAF63AA" w14:textId="77777777" w:rsidR="004072F7" w:rsidRDefault="004072F7">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19EE86" w14:textId="19E3FA7D" w:rsidR="00623D07" w:rsidRDefault="00623D07">
    <w:pPr>
      <w:pStyle w:val="Footer"/>
      <w:jc w:val="center"/>
    </w:pPr>
    <w:r>
      <w:fldChar w:fldCharType="begin"/>
    </w:r>
    <w:r>
      <w:instrText xml:space="preserve"> PAGE   \* MERGEFORMAT </w:instrText>
    </w:r>
    <w:r>
      <w:fldChar w:fldCharType="separate"/>
    </w:r>
    <w:r w:rsidR="00F5009F">
      <w:rPr>
        <w:noProof/>
      </w:rPr>
      <w:t>27</w:t>
    </w:r>
    <w:r>
      <w:rPr>
        <w:noProof/>
      </w:rPr>
      <w:fldChar w:fldCharType="end"/>
    </w:r>
  </w:p>
  <w:p w14:paraId="7BE04D4A" w14:textId="77777777" w:rsidR="00623D07" w:rsidRDefault="00623D07"/>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307031" w14:textId="77777777" w:rsidR="00623D07" w:rsidRDefault="00623D07">
    <w:pPr>
      <w:pStyle w:val="Footer"/>
      <w:jc w:val="center"/>
    </w:pPr>
    <w:r>
      <w:fldChar w:fldCharType="begin"/>
    </w:r>
    <w:r>
      <w:instrText xml:space="preserve"> PAGE   \* MERGEFORMAT </w:instrText>
    </w:r>
    <w:r>
      <w:fldChar w:fldCharType="separate"/>
    </w:r>
    <w:r>
      <w:rPr>
        <w:noProof/>
      </w:rPr>
      <w:t>1</w:t>
    </w:r>
    <w:r>
      <w:rPr>
        <w:noProof/>
      </w:rPr>
      <w:fldChar w:fldCharType="end"/>
    </w:r>
  </w:p>
  <w:p w14:paraId="274CFB58" w14:textId="77777777" w:rsidR="00623D07" w:rsidRDefault="00623D07">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7BAB23" w14:textId="77777777" w:rsidR="00623D07" w:rsidRDefault="00623D07">
    <w:pPr>
      <w:pStyle w:val="Footer"/>
      <w:jc w:val="center"/>
    </w:pPr>
    <w:r>
      <w:fldChar w:fldCharType="begin"/>
    </w:r>
    <w:r>
      <w:instrText xml:space="preserve"> PAGE   \* MERGEFORMAT </w:instrText>
    </w:r>
    <w:r>
      <w:fldChar w:fldCharType="separate"/>
    </w:r>
    <w:r>
      <w:rPr>
        <w:noProof/>
      </w:rPr>
      <w:t>2</w:t>
    </w:r>
    <w:r>
      <w:rPr>
        <w:noProof/>
      </w:rPr>
      <w:fldChar w:fldCharType="end"/>
    </w:r>
  </w:p>
  <w:p w14:paraId="4061395A" w14:textId="77777777" w:rsidR="00623D07" w:rsidRDefault="00623D07"/>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B8EEBE" w14:textId="77777777" w:rsidR="00623D07" w:rsidRDefault="00623D07">
    <w:pPr>
      <w:pStyle w:val="Footer"/>
      <w:jc w:val="center"/>
    </w:pPr>
    <w:r>
      <w:fldChar w:fldCharType="begin"/>
    </w:r>
    <w:r>
      <w:instrText xml:space="preserve"> PAGE   \* MERGEFORMAT </w:instrText>
    </w:r>
    <w:r>
      <w:fldChar w:fldCharType="separate"/>
    </w:r>
    <w:r>
      <w:rPr>
        <w:noProof/>
      </w:rPr>
      <w:t>2</w:t>
    </w:r>
    <w:r>
      <w:rPr>
        <w:noProof/>
      </w:rPr>
      <w:fldChar w:fldCharType="end"/>
    </w:r>
  </w:p>
  <w:p w14:paraId="4CABC650" w14:textId="77777777" w:rsidR="00623D07" w:rsidRDefault="00623D07">
    <w:pPr>
      <w:pStyle w:val="Footer"/>
    </w:pP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6013906"/>
      <w:docPartObj>
        <w:docPartGallery w:val="Page Numbers (Bottom of Page)"/>
        <w:docPartUnique/>
      </w:docPartObj>
    </w:sdtPr>
    <w:sdtEndPr>
      <w:rPr>
        <w:noProof/>
      </w:rPr>
    </w:sdtEndPr>
    <w:sdtContent>
      <w:p w14:paraId="2A81D8A2" w14:textId="57D0A46A" w:rsidR="0001127D" w:rsidRDefault="0001127D">
        <w:pPr>
          <w:pStyle w:val="Footer"/>
          <w:jc w:val="center"/>
        </w:pPr>
        <w:r>
          <w:fldChar w:fldCharType="begin"/>
        </w:r>
        <w:r>
          <w:instrText xml:space="preserve"> PAGE   \* MERGEFORMAT </w:instrText>
        </w:r>
        <w:r>
          <w:fldChar w:fldCharType="separate"/>
        </w:r>
        <w:r w:rsidR="00F5009F">
          <w:rPr>
            <w:noProof/>
          </w:rPr>
          <w:t>31</w:t>
        </w:r>
        <w:r>
          <w:rPr>
            <w:noProof/>
          </w:rPr>
          <w:fldChar w:fldCharType="end"/>
        </w:r>
      </w:p>
    </w:sdtContent>
  </w:sdt>
  <w:p w14:paraId="5260916C" w14:textId="77777777" w:rsidR="0001127D" w:rsidRDefault="0001127D"/>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7564770"/>
      <w:docPartObj>
        <w:docPartGallery w:val="Page Numbers (Bottom of Page)"/>
        <w:docPartUnique/>
      </w:docPartObj>
    </w:sdtPr>
    <w:sdtEndPr>
      <w:rPr>
        <w:noProof/>
      </w:rPr>
    </w:sdtEndPr>
    <w:sdtContent>
      <w:p w14:paraId="6CC7FD73" w14:textId="6DF4E1D1" w:rsidR="0001127D" w:rsidRDefault="0001127D">
        <w:pPr>
          <w:pStyle w:val="Footer"/>
          <w:jc w:val="center"/>
        </w:pPr>
        <w:r>
          <w:fldChar w:fldCharType="begin"/>
        </w:r>
        <w:r>
          <w:instrText xml:space="preserve"> PAGE   \* MERGEFORMAT </w:instrText>
        </w:r>
        <w:r>
          <w:fldChar w:fldCharType="separate"/>
        </w:r>
        <w:r w:rsidR="0059797C">
          <w:rPr>
            <w:noProof/>
          </w:rPr>
          <w:t>29</w:t>
        </w:r>
        <w:r>
          <w:rPr>
            <w:noProof/>
          </w:rPr>
          <w:fldChar w:fldCharType="end"/>
        </w:r>
      </w:p>
    </w:sdtContent>
  </w:sdt>
  <w:p w14:paraId="4F531B63" w14:textId="77777777" w:rsidR="0001127D" w:rsidRDefault="0001127D">
    <w:pPr>
      <w:pStyle w:val="Footer"/>
    </w:pP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7110244"/>
      <w:docPartObj>
        <w:docPartGallery w:val="Page Numbers (Bottom of Page)"/>
        <w:docPartUnique/>
      </w:docPartObj>
    </w:sdtPr>
    <w:sdtEndPr>
      <w:rPr>
        <w:noProof/>
      </w:rPr>
    </w:sdtEndPr>
    <w:sdtContent>
      <w:p w14:paraId="1C414C4C" w14:textId="44918FD6" w:rsidR="00390002" w:rsidRDefault="00390002">
        <w:pPr>
          <w:pStyle w:val="Footer"/>
          <w:jc w:val="center"/>
        </w:pPr>
        <w:r>
          <w:fldChar w:fldCharType="begin"/>
        </w:r>
        <w:r>
          <w:instrText xml:space="preserve"> PAGE   \* MERGEFORMAT </w:instrText>
        </w:r>
        <w:r>
          <w:fldChar w:fldCharType="separate"/>
        </w:r>
        <w:r w:rsidR="00F5009F">
          <w:rPr>
            <w:noProof/>
          </w:rPr>
          <w:t>32</w:t>
        </w:r>
        <w:r>
          <w:rPr>
            <w:noProof/>
          </w:rPr>
          <w:fldChar w:fldCharType="end"/>
        </w:r>
      </w:p>
    </w:sdtContent>
  </w:sdt>
  <w:p w14:paraId="1018B7BC" w14:textId="77777777" w:rsidR="00390002" w:rsidRDefault="00390002"/>
  <w:p w14:paraId="71124302" w14:textId="77777777" w:rsidR="00A1651A" w:rsidRDefault="00A1651A"/>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983"/>
      <w:docPartObj>
        <w:docPartGallery w:val="Page Numbers (Bottom of Page)"/>
        <w:docPartUnique/>
      </w:docPartObj>
    </w:sdtPr>
    <w:sdtEndPr>
      <w:rPr>
        <w:noProof/>
      </w:rPr>
    </w:sdtEndPr>
    <w:sdtContent>
      <w:p w14:paraId="4D4086B0" w14:textId="65404B2B" w:rsidR="00390002" w:rsidRDefault="00390002">
        <w:pPr>
          <w:pStyle w:val="Footer"/>
          <w:jc w:val="center"/>
        </w:pPr>
        <w:r>
          <w:fldChar w:fldCharType="begin"/>
        </w:r>
        <w:r>
          <w:instrText xml:space="preserve"> PAGE   \* MERGEFORMAT </w:instrText>
        </w:r>
        <w:r>
          <w:fldChar w:fldCharType="separate"/>
        </w:r>
        <w:r>
          <w:rPr>
            <w:noProof/>
          </w:rPr>
          <w:t>6</w:t>
        </w:r>
        <w:r>
          <w:rPr>
            <w:noProof/>
          </w:rPr>
          <w:fldChar w:fldCharType="end"/>
        </w:r>
      </w:p>
    </w:sdtContent>
  </w:sdt>
  <w:p w14:paraId="3F7BDC50" w14:textId="77777777" w:rsidR="00390002" w:rsidRDefault="00390002">
    <w:pPr>
      <w:pStyle w:val="Footer"/>
    </w:pPr>
  </w:p>
  <w:p w14:paraId="2E797225" w14:textId="77777777" w:rsidR="00A1651A" w:rsidRDefault="00A1651A"/>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5873838"/>
      <w:docPartObj>
        <w:docPartGallery w:val="Page Numbers (Bottom of Page)"/>
        <w:docPartUnique/>
      </w:docPartObj>
    </w:sdtPr>
    <w:sdtEndPr>
      <w:rPr>
        <w:noProof/>
      </w:rPr>
    </w:sdtEndPr>
    <w:sdtContent>
      <w:p w14:paraId="49605FA4" w14:textId="4796D397" w:rsidR="002A7814" w:rsidRDefault="002A7814">
        <w:pPr>
          <w:pStyle w:val="Footer"/>
          <w:jc w:val="center"/>
        </w:pPr>
        <w:r>
          <w:fldChar w:fldCharType="begin"/>
        </w:r>
        <w:r>
          <w:instrText xml:space="preserve"> PAGE   \* MERGEFORMAT </w:instrText>
        </w:r>
        <w:r>
          <w:fldChar w:fldCharType="separate"/>
        </w:r>
        <w:r w:rsidR="00F5009F">
          <w:rPr>
            <w:noProof/>
          </w:rPr>
          <w:t>1</w:t>
        </w:r>
        <w:r>
          <w:rPr>
            <w:noProof/>
          </w:rPr>
          <w:fldChar w:fldCharType="end"/>
        </w:r>
      </w:p>
    </w:sdtContent>
  </w:sdt>
  <w:p w14:paraId="1142058D" w14:textId="77777777" w:rsidR="002A7814" w:rsidRDefault="002A7814"/>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0718624"/>
      <w:docPartObj>
        <w:docPartGallery w:val="Page Numbers (Bottom of Page)"/>
        <w:docPartUnique/>
      </w:docPartObj>
    </w:sdtPr>
    <w:sdtEndPr>
      <w:rPr>
        <w:noProof/>
      </w:rPr>
    </w:sdtEndPr>
    <w:sdtContent>
      <w:p w14:paraId="56F1E11C" w14:textId="77777777" w:rsidR="002A7814" w:rsidRDefault="002A781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855DB4C" w14:textId="77777777" w:rsidR="002A7814" w:rsidRDefault="002A781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2024488"/>
      <w:docPartObj>
        <w:docPartGallery w:val="Page Numbers (Bottom of Page)"/>
        <w:docPartUnique/>
      </w:docPartObj>
    </w:sdtPr>
    <w:sdtEndPr>
      <w:rPr>
        <w:noProof/>
      </w:rPr>
    </w:sdtEndPr>
    <w:sdtContent>
      <w:p w14:paraId="2B262503" w14:textId="1719FE48" w:rsidR="002A7814" w:rsidRDefault="002A7814">
        <w:pPr>
          <w:pStyle w:val="Footer"/>
          <w:jc w:val="center"/>
        </w:pPr>
        <w:r>
          <w:fldChar w:fldCharType="begin"/>
        </w:r>
        <w:r>
          <w:instrText xml:space="preserve"> PAGE   \* MERGEFORMAT </w:instrText>
        </w:r>
        <w:r>
          <w:fldChar w:fldCharType="separate"/>
        </w:r>
        <w:r w:rsidR="00F5009F">
          <w:rPr>
            <w:noProof/>
          </w:rPr>
          <w:t>20</w:t>
        </w:r>
        <w:r>
          <w:rPr>
            <w:noProof/>
          </w:rPr>
          <w:fldChar w:fldCharType="end"/>
        </w:r>
      </w:p>
    </w:sdtContent>
  </w:sdt>
  <w:p w14:paraId="7166AC51" w14:textId="77777777" w:rsidR="002A7814" w:rsidRDefault="002A7814"/>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6515390"/>
      <w:docPartObj>
        <w:docPartGallery w:val="Page Numbers (Bottom of Page)"/>
        <w:docPartUnique/>
      </w:docPartObj>
    </w:sdtPr>
    <w:sdtEndPr>
      <w:rPr>
        <w:noProof/>
      </w:rPr>
    </w:sdtEndPr>
    <w:sdtContent>
      <w:p w14:paraId="59A72E82" w14:textId="77777777" w:rsidR="002A7814" w:rsidRDefault="002A781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DB02177" w14:textId="77777777" w:rsidR="002A7814" w:rsidRDefault="002A7814">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9399193"/>
      <w:docPartObj>
        <w:docPartGallery w:val="Page Numbers (Bottom of Page)"/>
        <w:docPartUnique/>
      </w:docPartObj>
    </w:sdtPr>
    <w:sdtEndPr>
      <w:rPr>
        <w:noProof/>
      </w:rPr>
    </w:sdtEndPr>
    <w:sdtContent>
      <w:p w14:paraId="02AEA09D" w14:textId="63C8855E" w:rsidR="002A7814" w:rsidRDefault="002A7814">
        <w:pPr>
          <w:pStyle w:val="Footer"/>
          <w:jc w:val="center"/>
        </w:pPr>
        <w:r>
          <w:fldChar w:fldCharType="begin"/>
        </w:r>
        <w:r>
          <w:instrText xml:space="preserve"> PAGE   \* MERGEFORMAT </w:instrText>
        </w:r>
        <w:r>
          <w:fldChar w:fldCharType="separate"/>
        </w:r>
        <w:r w:rsidR="00F5009F">
          <w:rPr>
            <w:noProof/>
          </w:rPr>
          <w:t>21</w:t>
        </w:r>
        <w:r>
          <w:rPr>
            <w:noProof/>
          </w:rPr>
          <w:fldChar w:fldCharType="end"/>
        </w:r>
      </w:p>
    </w:sdtContent>
  </w:sdt>
  <w:p w14:paraId="00544A8E" w14:textId="77777777" w:rsidR="002A7814" w:rsidRDefault="002A7814"/>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4497012"/>
      <w:docPartObj>
        <w:docPartGallery w:val="Page Numbers (Bottom of Page)"/>
        <w:docPartUnique/>
      </w:docPartObj>
    </w:sdtPr>
    <w:sdtEndPr>
      <w:rPr>
        <w:noProof/>
      </w:rPr>
    </w:sdtEndPr>
    <w:sdtContent>
      <w:p w14:paraId="35095104" w14:textId="1E19AFB5" w:rsidR="002A7814" w:rsidRDefault="002A7814">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4175DEA5" w14:textId="77777777" w:rsidR="002A7814" w:rsidRDefault="002A7814">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0482841"/>
      <w:docPartObj>
        <w:docPartGallery w:val="Page Numbers (Bottom of Page)"/>
        <w:docPartUnique/>
      </w:docPartObj>
    </w:sdtPr>
    <w:sdtEndPr>
      <w:rPr>
        <w:noProof/>
      </w:rPr>
    </w:sdtEndPr>
    <w:sdtContent>
      <w:p w14:paraId="00EF2E87" w14:textId="72EAD98A" w:rsidR="00697117" w:rsidRDefault="00697117">
        <w:pPr>
          <w:pStyle w:val="Footer"/>
          <w:jc w:val="center"/>
        </w:pPr>
        <w:r>
          <w:fldChar w:fldCharType="begin"/>
        </w:r>
        <w:r>
          <w:instrText xml:space="preserve"> PAGE   \* MERGEFORMAT </w:instrText>
        </w:r>
        <w:r>
          <w:fldChar w:fldCharType="separate"/>
        </w:r>
        <w:r w:rsidR="00F5009F">
          <w:rPr>
            <w:noProof/>
          </w:rPr>
          <w:t>24</w:t>
        </w:r>
        <w:r>
          <w:rPr>
            <w:noProof/>
          </w:rPr>
          <w:fldChar w:fldCharType="end"/>
        </w:r>
      </w:p>
    </w:sdtContent>
  </w:sdt>
  <w:p w14:paraId="72D8AACF" w14:textId="77777777" w:rsidR="00697117" w:rsidRDefault="00697117"/>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0408690"/>
      <w:docPartObj>
        <w:docPartGallery w:val="Page Numbers (Bottom of Page)"/>
        <w:docPartUnique/>
      </w:docPartObj>
    </w:sdtPr>
    <w:sdtEndPr>
      <w:rPr>
        <w:noProof/>
      </w:rPr>
    </w:sdtEndPr>
    <w:sdtContent>
      <w:p w14:paraId="7AB9B4A7" w14:textId="1DE4C160" w:rsidR="00697117" w:rsidRDefault="00697117">
        <w:pPr>
          <w:pStyle w:val="Footer"/>
          <w:jc w:val="center"/>
        </w:pPr>
        <w:r>
          <w:fldChar w:fldCharType="begin"/>
        </w:r>
        <w:r>
          <w:instrText xml:space="preserve"> PAGE   \* MERGEFORMAT </w:instrText>
        </w:r>
        <w:r>
          <w:fldChar w:fldCharType="separate"/>
        </w:r>
        <w:r w:rsidR="0059797C">
          <w:rPr>
            <w:noProof/>
          </w:rPr>
          <w:t>23</w:t>
        </w:r>
        <w:r>
          <w:rPr>
            <w:noProof/>
          </w:rPr>
          <w:fldChar w:fldCharType="end"/>
        </w:r>
      </w:p>
    </w:sdtContent>
  </w:sdt>
  <w:p w14:paraId="41545764" w14:textId="77777777" w:rsidR="00697117" w:rsidRDefault="006971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0B9D4C" w14:textId="77777777" w:rsidR="00925AF6" w:rsidRDefault="00925AF6" w:rsidP="00A54089">
      <w:r>
        <w:separator/>
      </w:r>
    </w:p>
  </w:footnote>
  <w:footnote w:type="continuationSeparator" w:id="0">
    <w:p w14:paraId="2D123825" w14:textId="77777777" w:rsidR="00925AF6" w:rsidRDefault="00925AF6" w:rsidP="00A54089">
      <w:r>
        <w:continuationSeparator/>
      </w:r>
    </w:p>
  </w:footnote>
  <w:footnote w:id="1">
    <w:p w14:paraId="4E19D3D1" w14:textId="02E87D57" w:rsidR="00390002" w:rsidRPr="00880AD8" w:rsidRDefault="00390002" w:rsidP="00B74B84">
      <w:pPr>
        <w:pStyle w:val="FootnoteText"/>
        <w:jc w:val="left"/>
      </w:pPr>
      <w:r>
        <w:rPr>
          <w:rStyle w:val="FootnoteReference"/>
        </w:rPr>
        <w:footnoteRef/>
      </w:r>
      <w:r>
        <w:t xml:space="preserve"> Ashley Southall et al., </w:t>
      </w:r>
      <w:r>
        <w:rPr>
          <w:i/>
        </w:rPr>
        <w:t>19 Killed in New York City’s Deadliest Fire in Decades</w:t>
      </w:r>
      <w:r>
        <w:t xml:space="preserve">, The New York Times (Jan. 9, 2022) </w:t>
      </w:r>
      <w:hyperlink r:id="rId1" w:history="1">
        <w:r w:rsidRPr="00965731">
          <w:rPr>
            <w:rStyle w:val="Hyperlink"/>
          </w:rPr>
          <w:t>https://www.nytimes.com/2022/01/09/nyregion/nyc-bronx-fire.html</w:t>
        </w:r>
      </w:hyperlink>
      <w:r>
        <w:t xml:space="preserve"> </w:t>
      </w:r>
    </w:p>
  </w:footnote>
  <w:footnote w:id="2">
    <w:p w14:paraId="5F68D9B2" w14:textId="21A9CF87" w:rsidR="00390002" w:rsidRPr="00880AD8" w:rsidRDefault="00390002" w:rsidP="00B74B84">
      <w:pPr>
        <w:pStyle w:val="FootnoteText"/>
        <w:jc w:val="left"/>
      </w:pPr>
      <w:r>
        <w:rPr>
          <w:rStyle w:val="FootnoteReference"/>
        </w:rPr>
        <w:footnoteRef/>
      </w:r>
      <w:r>
        <w:t xml:space="preserve"> </w:t>
      </w:r>
      <w:r>
        <w:rPr>
          <w:i/>
        </w:rPr>
        <w:t>Id.</w:t>
      </w:r>
    </w:p>
  </w:footnote>
  <w:footnote w:id="3">
    <w:p w14:paraId="2486C4BB" w14:textId="16F5AE17" w:rsidR="00390002" w:rsidRPr="00880AD8" w:rsidRDefault="00390002" w:rsidP="00B74B84">
      <w:pPr>
        <w:pStyle w:val="FootnoteText"/>
        <w:jc w:val="left"/>
      </w:pPr>
      <w:r>
        <w:rPr>
          <w:rStyle w:val="FootnoteReference"/>
        </w:rPr>
        <w:footnoteRef/>
      </w:r>
      <w:r>
        <w:t xml:space="preserve"> </w:t>
      </w:r>
      <w:r>
        <w:rPr>
          <w:i/>
        </w:rPr>
        <w:t>Bronx Fire: Mayor Revises Number Killed to 17, Including 8 Children</w:t>
      </w:r>
      <w:r>
        <w:t xml:space="preserve">, The New York Times (Jan. 10, 2022) </w:t>
      </w:r>
      <w:hyperlink r:id="rId2" w:history="1">
        <w:r w:rsidRPr="00965731">
          <w:rPr>
            <w:rStyle w:val="Hyperlink"/>
          </w:rPr>
          <w:t>https://www.nytimes.com/live/2022/01/10/nyregion/bronx-fire-nyc</w:t>
        </w:r>
      </w:hyperlink>
      <w:r>
        <w:t xml:space="preserve">  </w:t>
      </w:r>
    </w:p>
  </w:footnote>
  <w:footnote w:id="4">
    <w:p w14:paraId="499B8EE1" w14:textId="3FCA72FE" w:rsidR="00390002" w:rsidRPr="00BF176A" w:rsidRDefault="00390002" w:rsidP="00B74B84">
      <w:pPr>
        <w:pStyle w:val="FootnoteText"/>
        <w:jc w:val="left"/>
      </w:pPr>
      <w:r>
        <w:rPr>
          <w:rStyle w:val="FootnoteReference"/>
        </w:rPr>
        <w:footnoteRef/>
      </w:r>
      <w:r>
        <w:t xml:space="preserve"> Nicholas Fandos, </w:t>
      </w:r>
      <w:r>
        <w:rPr>
          <w:i/>
        </w:rPr>
        <w:t>Two Open Doors Created ‘Flue Effect’ of Deadly Smoke at Bronx High-Rise</w:t>
      </w:r>
      <w:r>
        <w:t xml:space="preserve">, The New York Times (Jan. 10, 2022) </w:t>
      </w:r>
      <w:hyperlink r:id="rId3" w:history="1">
        <w:r w:rsidRPr="00965731">
          <w:rPr>
            <w:rStyle w:val="Hyperlink"/>
          </w:rPr>
          <w:t>https://www.nytimes.com/2022/01/10/nyregion/bronx-apartment-fire-smoke.html</w:t>
        </w:r>
      </w:hyperlink>
      <w:r>
        <w:t xml:space="preserve"> </w:t>
      </w:r>
    </w:p>
  </w:footnote>
  <w:footnote w:id="5">
    <w:p w14:paraId="363B9686" w14:textId="51639C90" w:rsidR="00390002" w:rsidRPr="000A6632" w:rsidRDefault="00390002" w:rsidP="00B74B84">
      <w:pPr>
        <w:pStyle w:val="FootnoteText"/>
        <w:jc w:val="left"/>
      </w:pPr>
      <w:r>
        <w:rPr>
          <w:rStyle w:val="FootnoteReference"/>
        </w:rPr>
        <w:footnoteRef/>
      </w:r>
      <w:r>
        <w:t xml:space="preserve"> </w:t>
      </w:r>
      <w:r>
        <w:rPr>
          <w:i/>
        </w:rPr>
        <w:t>Supra</w:t>
      </w:r>
      <w:r>
        <w:t xml:space="preserve">, note </w:t>
      </w:r>
      <w:r>
        <w:fldChar w:fldCharType="begin"/>
      </w:r>
      <w:r>
        <w:instrText xml:space="preserve"> NOTEREF _Ref99942844 \h </w:instrText>
      </w:r>
      <w:r w:rsidR="00B74B84">
        <w:instrText xml:space="preserve"> \* MERGEFORMAT </w:instrText>
      </w:r>
      <w:r>
        <w:fldChar w:fldCharType="separate"/>
      </w:r>
      <w:r w:rsidR="00167211">
        <w:t>3</w:t>
      </w:r>
      <w:r>
        <w:fldChar w:fldCharType="end"/>
      </w:r>
      <w:r>
        <w:t>.</w:t>
      </w:r>
    </w:p>
  </w:footnote>
  <w:footnote w:id="6">
    <w:p w14:paraId="79E4A0DB" w14:textId="509243FD" w:rsidR="00390002" w:rsidRPr="000A6632" w:rsidRDefault="00390002" w:rsidP="00B74B84">
      <w:pPr>
        <w:pStyle w:val="FootnoteText"/>
        <w:jc w:val="left"/>
      </w:pPr>
      <w:r>
        <w:rPr>
          <w:rStyle w:val="FootnoteReference"/>
        </w:rPr>
        <w:footnoteRef/>
      </w:r>
      <w:r>
        <w:t xml:space="preserve"> </w:t>
      </w:r>
      <w:r>
        <w:rPr>
          <w:i/>
        </w:rPr>
        <w:t>Id.</w:t>
      </w:r>
    </w:p>
  </w:footnote>
  <w:footnote w:id="7">
    <w:p w14:paraId="46715E0E" w14:textId="09862975" w:rsidR="00390002" w:rsidRPr="002C3D65" w:rsidRDefault="00390002" w:rsidP="00B74B84">
      <w:pPr>
        <w:pStyle w:val="FootnoteText"/>
        <w:jc w:val="left"/>
      </w:pPr>
      <w:r>
        <w:rPr>
          <w:rStyle w:val="FootnoteReference"/>
        </w:rPr>
        <w:footnoteRef/>
      </w:r>
      <w:r>
        <w:t xml:space="preserve"> </w:t>
      </w:r>
      <w:r>
        <w:rPr>
          <w:i/>
        </w:rPr>
        <w:t>Id.</w:t>
      </w:r>
      <w:r>
        <w:t xml:space="preserve"> </w:t>
      </w:r>
    </w:p>
  </w:footnote>
  <w:footnote w:id="8">
    <w:p w14:paraId="06321C86" w14:textId="573E12A9" w:rsidR="00390002" w:rsidRPr="00401C35" w:rsidRDefault="00390002" w:rsidP="00B74B84">
      <w:pPr>
        <w:pStyle w:val="FootnoteText"/>
        <w:jc w:val="left"/>
        <w:rPr>
          <w:i/>
        </w:rPr>
      </w:pPr>
      <w:r>
        <w:rPr>
          <w:rStyle w:val="FootnoteReference"/>
        </w:rPr>
        <w:footnoteRef/>
      </w:r>
      <w:r>
        <w:t xml:space="preserve"> </w:t>
      </w:r>
      <w:r w:rsidRPr="00401C35">
        <w:rPr>
          <w:i/>
        </w:rPr>
        <w:t xml:space="preserve">Nolan Hicks and Jack Morphet, City repeatedly flagged busted fire doors before Bronx tower inferno, The New York Post (Jan. 10, 2022) </w:t>
      </w:r>
      <w:hyperlink r:id="rId4" w:history="1">
        <w:r w:rsidRPr="00401C35">
          <w:rPr>
            <w:rStyle w:val="Hyperlink"/>
            <w:i/>
          </w:rPr>
          <w:t>https://nypost.com/2022/01/10/city-repeatedly-flagged-busted-fire-doors-before-bronx-tower-inferno/</w:t>
        </w:r>
      </w:hyperlink>
    </w:p>
  </w:footnote>
  <w:footnote w:id="9">
    <w:p w14:paraId="1448CEF1" w14:textId="77777777" w:rsidR="00755F0C" w:rsidRDefault="00755F0C" w:rsidP="00B74B84">
      <w:pPr>
        <w:pStyle w:val="FootnoteText"/>
        <w:jc w:val="left"/>
      </w:pPr>
      <w:r>
        <w:rPr>
          <w:rStyle w:val="FootnoteReference"/>
        </w:rPr>
        <w:footnoteRef/>
      </w:r>
      <w:r>
        <w:t xml:space="preserve"> Admin. Code §28-315.10</w:t>
      </w:r>
    </w:p>
  </w:footnote>
  <w:footnote w:id="10">
    <w:p w14:paraId="4837AFF1" w14:textId="77777777" w:rsidR="00755F0C" w:rsidRDefault="00755F0C" w:rsidP="00B74B84">
      <w:pPr>
        <w:pStyle w:val="FootnoteText"/>
        <w:jc w:val="left"/>
      </w:pPr>
      <w:r>
        <w:rPr>
          <w:rStyle w:val="FootnoteReference"/>
        </w:rPr>
        <w:footnoteRef/>
      </w:r>
      <w:r>
        <w:t xml:space="preserve"> Admin. Code §27-2041.1</w:t>
      </w:r>
    </w:p>
  </w:footnote>
  <w:footnote w:id="11">
    <w:p w14:paraId="1B6599D4" w14:textId="77777777" w:rsidR="00755F0C" w:rsidRDefault="00755F0C" w:rsidP="00B74B84">
      <w:pPr>
        <w:pStyle w:val="FootnoteText"/>
        <w:jc w:val="left"/>
      </w:pPr>
      <w:r>
        <w:rPr>
          <w:rStyle w:val="FootnoteReference"/>
        </w:rPr>
        <w:footnoteRef/>
      </w:r>
      <w:r>
        <w:t xml:space="preserve"> Admin. Code §15-135</w:t>
      </w:r>
    </w:p>
  </w:footnote>
  <w:footnote w:id="12">
    <w:p w14:paraId="21CD78DA" w14:textId="77777777" w:rsidR="0023374C" w:rsidRPr="00B26E39" w:rsidRDefault="0023374C" w:rsidP="00B74B84">
      <w:pPr>
        <w:pStyle w:val="FootnoteText"/>
        <w:jc w:val="left"/>
      </w:pPr>
      <w:r w:rsidRPr="00B26E39">
        <w:rPr>
          <w:rStyle w:val="FootnoteReference"/>
        </w:rPr>
        <w:footnoteRef/>
      </w:r>
      <w:r w:rsidRPr="00B26E39">
        <w:t xml:space="preserve"> Strategic Plan 2015-2017, FDNY; available at: </w:t>
      </w:r>
      <w:hyperlink r:id="rId5" w:history="1">
        <w:r w:rsidRPr="00B26E39">
          <w:rPr>
            <w:rStyle w:val="Hyperlink"/>
          </w:rPr>
          <w:t>https://www1.nyc.gov/assets/fdny/downloads/pdf/about/fdny-strategic-plan-2015-2017.pdf</w:t>
        </w:r>
      </w:hyperlink>
      <w:r w:rsidRPr="00B26E39">
        <w:t xml:space="preserve">. </w:t>
      </w:r>
    </w:p>
  </w:footnote>
  <w:footnote w:id="13">
    <w:p w14:paraId="62A21816" w14:textId="2921482E" w:rsidR="0023374C" w:rsidRPr="00B26E39" w:rsidRDefault="0023374C" w:rsidP="00B74B84">
      <w:pPr>
        <w:pStyle w:val="FootnoteText"/>
        <w:jc w:val="left"/>
      </w:pPr>
      <w:r w:rsidRPr="00B26E39">
        <w:rPr>
          <w:rStyle w:val="FootnoteReference"/>
        </w:rPr>
        <w:footnoteRef/>
      </w:r>
      <w:r w:rsidRPr="00B26E39">
        <w:t xml:space="preserve"> </w:t>
      </w:r>
      <w:r w:rsidRPr="00AF406C">
        <w:rPr>
          <w:i/>
        </w:rPr>
        <w:t>Id</w:t>
      </w:r>
      <w:r w:rsidR="00AF406C" w:rsidRPr="00AF406C">
        <w:rPr>
          <w:i/>
        </w:rPr>
        <w:t>.</w:t>
      </w:r>
    </w:p>
  </w:footnote>
  <w:footnote w:id="14">
    <w:p w14:paraId="7C7BF499" w14:textId="404927B4" w:rsidR="003B27C5" w:rsidRDefault="003B27C5" w:rsidP="00B74B84">
      <w:pPr>
        <w:pStyle w:val="FootnoteText"/>
        <w:jc w:val="left"/>
      </w:pPr>
      <w:r>
        <w:rPr>
          <w:rStyle w:val="FootnoteReference"/>
        </w:rPr>
        <w:footnoteRef/>
      </w:r>
      <w:r>
        <w:t xml:space="preserve"> New York City Open Data Risk Based Inspection System at </w:t>
      </w:r>
      <w:hyperlink r:id="rId6" w:history="1">
        <w:r w:rsidRPr="009338B9">
          <w:rPr>
            <w:rStyle w:val="Hyperlink"/>
          </w:rPr>
          <w:t>https://data.cityofnewyork.us/Public-Safety/Risk-Based-Inspections-RBIS-/itd7-gx3g</w:t>
        </w:r>
      </w:hyperlink>
      <w:r>
        <w:t xml:space="preserve"> </w:t>
      </w:r>
    </w:p>
  </w:footnote>
  <w:footnote w:id="15">
    <w:p w14:paraId="0A4C1376" w14:textId="45B18F6E" w:rsidR="00390002" w:rsidRDefault="00390002" w:rsidP="00B74B84">
      <w:pPr>
        <w:pStyle w:val="FootnoteText"/>
        <w:jc w:val="left"/>
      </w:pPr>
      <w:r>
        <w:rPr>
          <w:rStyle w:val="FootnoteReference"/>
        </w:rPr>
        <w:footnoteRef/>
      </w:r>
      <w:r>
        <w:t xml:space="preserve"> NYC Housing Pr</w:t>
      </w:r>
      <w:r w:rsidR="003B27C5">
        <w:t>ese</w:t>
      </w:r>
      <w:r>
        <w:t xml:space="preserve">rvation &amp; Development, Code Enforcement: About Code Enforcement, </w:t>
      </w:r>
      <w:hyperlink r:id="rId7" w:history="1">
        <w:r w:rsidRPr="00965731">
          <w:rPr>
            <w:rStyle w:val="Hyperlink"/>
          </w:rPr>
          <w:t>https://www1.nyc.gov/site/hpd/services-and-information/code-enforcement.page</w:t>
        </w:r>
      </w:hyperlink>
      <w:r>
        <w:t xml:space="preserve"> (last visited Apr. 4, 2022).</w:t>
      </w:r>
    </w:p>
  </w:footnote>
  <w:footnote w:id="16">
    <w:p w14:paraId="16A1657D" w14:textId="1351147B" w:rsidR="00390002" w:rsidRPr="001F342F" w:rsidRDefault="00390002" w:rsidP="00B74B84">
      <w:pPr>
        <w:pStyle w:val="FootnoteText"/>
        <w:jc w:val="left"/>
      </w:pPr>
      <w:r>
        <w:rPr>
          <w:rStyle w:val="FootnoteReference"/>
        </w:rPr>
        <w:footnoteRef/>
      </w:r>
      <w:r>
        <w:t xml:space="preserve"> Sara Dorn, </w:t>
      </w:r>
      <w:r>
        <w:rPr>
          <w:i/>
        </w:rPr>
        <w:t>After deadly Bronx fire, will NYC’s self-closing door law be better enforced?</w:t>
      </w:r>
      <w:r>
        <w:t xml:space="preserve">, City &amp; State (Jan. 10, 2022) </w:t>
      </w:r>
      <w:hyperlink r:id="rId8" w:history="1">
        <w:r w:rsidRPr="00965731">
          <w:rPr>
            <w:rStyle w:val="Hyperlink"/>
          </w:rPr>
          <w:t>https://www.cityandstateny.com/policy/2022/01/after-deadly-bronx-fire-will-nycs-self-closing-door-law-be-better-enforced/360582/</w:t>
        </w:r>
      </w:hyperlink>
      <w:r>
        <w:t xml:space="preserve"> </w:t>
      </w:r>
    </w:p>
  </w:footnote>
  <w:footnote w:id="17">
    <w:p w14:paraId="08B40E59" w14:textId="2B9586EF" w:rsidR="00390002" w:rsidRPr="001F342F" w:rsidRDefault="00390002" w:rsidP="00B74B84">
      <w:pPr>
        <w:pStyle w:val="FootnoteText"/>
        <w:jc w:val="left"/>
      </w:pPr>
      <w:r>
        <w:rPr>
          <w:rStyle w:val="FootnoteReference"/>
        </w:rPr>
        <w:footnoteRef/>
      </w:r>
      <w:r>
        <w:t xml:space="preserve"> NYC HPD, ABC’s of Housing, </w:t>
      </w:r>
      <w:hyperlink r:id="rId9" w:history="1">
        <w:r w:rsidRPr="00965731">
          <w:rPr>
            <w:rStyle w:val="Hyperlink"/>
          </w:rPr>
          <w:t>https://www1.nyc.gov/site/hpd/services-and-information/abcs-of-housing.page</w:t>
        </w:r>
      </w:hyperlink>
      <w:r>
        <w:t xml:space="preserve"> (last visited Apr. 4, 2022).</w:t>
      </w:r>
    </w:p>
  </w:footnote>
  <w:footnote w:id="18">
    <w:p w14:paraId="2B5C5F71" w14:textId="6C26EF59" w:rsidR="00390002" w:rsidRPr="00C256B3" w:rsidRDefault="00390002" w:rsidP="00B74B84">
      <w:pPr>
        <w:pStyle w:val="FootnoteText"/>
        <w:jc w:val="left"/>
      </w:pPr>
      <w:r>
        <w:rPr>
          <w:rStyle w:val="FootnoteReference"/>
        </w:rPr>
        <w:footnoteRef/>
      </w:r>
      <w:r>
        <w:rPr>
          <w:i/>
        </w:rPr>
        <w:t xml:space="preserve"> Supra</w:t>
      </w:r>
      <w:r>
        <w:t xml:space="preserve">, note </w:t>
      </w:r>
      <w:r>
        <w:fldChar w:fldCharType="begin"/>
      </w:r>
      <w:r>
        <w:instrText xml:space="preserve"> NOTEREF _Ref99949154 \h </w:instrText>
      </w:r>
      <w:r w:rsidR="00B74B84">
        <w:instrText xml:space="preserve"> \* MERGEFORMAT </w:instrText>
      </w:r>
      <w:r>
        <w:fldChar w:fldCharType="separate"/>
      </w:r>
      <w:r w:rsidR="00167211">
        <w:t>16</w:t>
      </w:r>
      <w:r>
        <w:fldChar w:fldCharType="end"/>
      </w:r>
      <w:r>
        <w:t>.</w:t>
      </w:r>
    </w:p>
  </w:footnote>
  <w:footnote w:id="19">
    <w:p w14:paraId="1F741E0F" w14:textId="4506045B" w:rsidR="00390002" w:rsidRDefault="00390002" w:rsidP="00B74B84">
      <w:pPr>
        <w:pStyle w:val="FootnoteText"/>
        <w:jc w:val="left"/>
      </w:pPr>
      <w:r>
        <w:rPr>
          <w:rStyle w:val="FootnoteReference"/>
        </w:rPr>
        <w:footnoteRef/>
      </w:r>
      <w:r>
        <w:t xml:space="preserve"> E-mail correspondence between Audrey Son and Jordan Gibbons on January 10, 2022.</w:t>
      </w:r>
    </w:p>
  </w:footnote>
  <w:footnote w:id="20">
    <w:p w14:paraId="1A838A28" w14:textId="56B4BBEE" w:rsidR="00390002" w:rsidRPr="00EE4E85" w:rsidRDefault="00390002" w:rsidP="00B74B84">
      <w:pPr>
        <w:pStyle w:val="FootnoteText"/>
        <w:jc w:val="left"/>
      </w:pPr>
      <w:r>
        <w:rPr>
          <w:rStyle w:val="FootnoteReference"/>
        </w:rPr>
        <w:footnoteRef/>
      </w:r>
      <w:r>
        <w:t xml:space="preserve"> </w:t>
      </w:r>
      <w:r>
        <w:rPr>
          <w:i/>
        </w:rPr>
        <w:t>Supra</w:t>
      </w:r>
      <w:r>
        <w:t xml:space="preserve">, note </w:t>
      </w:r>
      <w:r>
        <w:fldChar w:fldCharType="begin"/>
      </w:r>
      <w:r>
        <w:instrText xml:space="preserve"> NOTEREF _Ref99949154 \h </w:instrText>
      </w:r>
      <w:r w:rsidR="00B74B84">
        <w:instrText xml:space="preserve"> \* MERGEFORMAT </w:instrText>
      </w:r>
      <w:r>
        <w:fldChar w:fldCharType="separate"/>
      </w:r>
      <w:r w:rsidR="00167211">
        <w:t>16</w:t>
      </w:r>
      <w:r>
        <w:fldChar w:fldCharType="end"/>
      </w:r>
      <w:r>
        <w:t>.</w:t>
      </w:r>
    </w:p>
  </w:footnote>
  <w:footnote w:id="21">
    <w:p w14:paraId="69ED8BFE" w14:textId="1A5DF81B" w:rsidR="00390002" w:rsidRPr="00EE4E85" w:rsidRDefault="00390002" w:rsidP="00B74B84">
      <w:pPr>
        <w:pStyle w:val="FootnoteText"/>
        <w:jc w:val="left"/>
      </w:pPr>
      <w:r>
        <w:rPr>
          <w:rStyle w:val="FootnoteReference"/>
        </w:rPr>
        <w:footnoteRef/>
      </w:r>
      <w:r>
        <w:t xml:space="preserve"> </w:t>
      </w:r>
      <w:r>
        <w:rPr>
          <w:i/>
        </w:rPr>
        <w:t>Id.</w:t>
      </w:r>
    </w:p>
  </w:footnote>
  <w:footnote w:id="22">
    <w:p w14:paraId="6721DEDE" w14:textId="49221FF4" w:rsidR="00390002" w:rsidRPr="00E41A09" w:rsidRDefault="00390002" w:rsidP="00B74B84">
      <w:pPr>
        <w:pStyle w:val="FootnoteText"/>
        <w:jc w:val="left"/>
      </w:pPr>
      <w:r>
        <w:rPr>
          <w:rStyle w:val="FootnoteReference"/>
        </w:rPr>
        <w:footnoteRef/>
      </w:r>
      <w:r>
        <w:t xml:space="preserve"> NYC HPD, </w:t>
      </w:r>
      <w:r>
        <w:rPr>
          <w:i/>
        </w:rPr>
        <w:t>Bulletin to Property Owners – January 2022</w:t>
      </w:r>
      <w:r>
        <w:t xml:space="preserve"> (Jan. 2022) </w:t>
      </w:r>
      <w:hyperlink r:id="rId10" w:history="1">
        <w:r w:rsidRPr="00965731">
          <w:rPr>
            <w:rStyle w:val="Hyperlink"/>
          </w:rPr>
          <w:t>https://www1.nyc.gov/assets/hpd/downloads/pdfs/services/jan-2022-maintenance-bulletin.pdf</w:t>
        </w:r>
      </w:hyperlink>
      <w:r>
        <w:t xml:space="preserve"> </w:t>
      </w:r>
    </w:p>
  </w:footnote>
  <w:footnote w:id="23">
    <w:p w14:paraId="255F2065" w14:textId="3665C139" w:rsidR="00390002" w:rsidRPr="00C256B3" w:rsidRDefault="00390002" w:rsidP="00B74B84">
      <w:pPr>
        <w:pStyle w:val="FootnoteText"/>
        <w:jc w:val="left"/>
      </w:pPr>
      <w:r>
        <w:rPr>
          <w:rStyle w:val="FootnoteReference"/>
        </w:rPr>
        <w:footnoteRef/>
      </w:r>
      <w:r>
        <w:t xml:space="preserve"> </w:t>
      </w:r>
      <w:r>
        <w:rPr>
          <w:i/>
        </w:rPr>
        <w:t>Supra</w:t>
      </w:r>
      <w:r>
        <w:t xml:space="preserve">, note </w:t>
      </w:r>
      <w:r>
        <w:fldChar w:fldCharType="begin"/>
      </w:r>
      <w:r>
        <w:instrText xml:space="preserve"> NOTEREF _Ref99949203 \h </w:instrText>
      </w:r>
      <w:r w:rsidR="00B74B84">
        <w:instrText xml:space="preserve"> \* MERGEFORMAT </w:instrText>
      </w:r>
      <w:r>
        <w:fldChar w:fldCharType="separate"/>
      </w:r>
      <w:r w:rsidR="00167211">
        <w:t>17</w:t>
      </w:r>
      <w:r>
        <w:fldChar w:fldCharType="end"/>
      </w:r>
      <w:r>
        <w:t>.</w:t>
      </w:r>
    </w:p>
  </w:footnote>
  <w:footnote w:id="24">
    <w:p w14:paraId="4D6A96AF" w14:textId="77777777" w:rsidR="00390002" w:rsidRPr="00425065" w:rsidRDefault="00390002" w:rsidP="00B74B84">
      <w:pPr>
        <w:pStyle w:val="FootnoteText"/>
        <w:jc w:val="left"/>
      </w:pPr>
      <w:r>
        <w:rPr>
          <w:rStyle w:val="FootnoteReference"/>
        </w:rPr>
        <w:footnoteRef/>
      </w:r>
      <w:r>
        <w:t xml:space="preserve"> </w:t>
      </w:r>
      <w:r>
        <w:rPr>
          <w:i/>
        </w:rPr>
        <w:t>Id.</w:t>
      </w:r>
    </w:p>
  </w:footnote>
  <w:footnote w:id="25">
    <w:p w14:paraId="0D23A92B" w14:textId="77777777" w:rsidR="00390002" w:rsidRPr="00425065" w:rsidRDefault="00390002" w:rsidP="00B74B84">
      <w:pPr>
        <w:pStyle w:val="FootnoteText"/>
        <w:jc w:val="left"/>
      </w:pPr>
      <w:r>
        <w:rPr>
          <w:rStyle w:val="FootnoteReference"/>
        </w:rPr>
        <w:footnoteRef/>
      </w:r>
      <w:r>
        <w:t xml:space="preserve"> </w:t>
      </w:r>
      <w:r>
        <w:rPr>
          <w:i/>
        </w:rPr>
        <w:t>Id.</w:t>
      </w:r>
    </w:p>
  </w:footnote>
  <w:footnote w:id="26">
    <w:p w14:paraId="2C1D982F" w14:textId="5AB13DED" w:rsidR="00390002" w:rsidRDefault="00390002" w:rsidP="00B74B84">
      <w:pPr>
        <w:pStyle w:val="FootnoteText"/>
        <w:jc w:val="left"/>
      </w:pPr>
      <w:r>
        <w:rPr>
          <w:rStyle w:val="FootnoteReference"/>
        </w:rPr>
        <w:footnoteRef/>
      </w:r>
      <w:r>
        <w:t xml:space="preserve"> </w:t>
      </w:r>
      <w:r w:rsidR="00B16EA3" w:rsidRPr="00B16EA3">
        <w:rPr>
          <w:i/>
        </w:rPr>
        <w:t>Id.</w:t>
      </w:r>
    </w:p>
  </w:footnote>
  <w:footnote w:id="27">
    <w:p w14:paraId="06641A72" w14:textId="77777777" w:rsidR="00390002" w:rsidRDefault="00390002" w:rsidP="00B74B84">
      <w:pPr>
        <w:pStyle w:val="FootnoteText"/>
        <w:jc w:val="left"/>
      </w:pPr>
      <w:r>
        <w:rPr>
          <w:rStyle w:val="FootnoteReference"/>
        </w:rPr>
        <w:footnoteRef/>
      </w:r>
      <w:r>
        <w:t xml:space="preserve"> N.Y.C. Council, Local Law 18/2020. </w:t>
      </w:r>
      <w:hyperlink r:id="rId11" w:history="1">
        <w:r w:rsidRPr="00965731">
          <w:rPr>
            <w:rStyle w:val="Hyperlink"/>
          </w:rPr>
          <w:t>https://legistar.council.nyc.gov/LegislationDetail.aspx?ID=3509916&amp;GUID=7788EB32-5B22-4A7F-A2F2-6B3FB174329E&amp;Options=ID|Text|&amp;Search=2020%2f018</w:t>
        </w:r>
      </w:hyperlink>
      <w:r>
        <w:t xml:space="preserve"> </w:t>
      </w:r>
    </w:p>
  </w:footnote>
  <w:footnote w:id="28">
    <w:p w14:paraId="495732F2" w14:textId="77777777" w:rsidR="00390002" w:rsidRDefault="00390002" w:rsidP="00B74B84">
      <w:pPr>
        <w:pStyle w:val="FootnoteText"/>
        <w:jc w:val="left"/>
      </w:pPr>
      <w:r>
        <w:rPr>
          <w:rStyle w:val="FootnoteReference"/>
        </w:rPr>
        <w:footnoteRef/>
      </w:r>
      <w:r>
        <w:t xml:space="preserve"> N.Y.C. Council, Housing and Buildings Hearing Transcript (Oct. 16, 2018), </w:t>
      </w:r>
      <w:hyperlink r:id="rId12" w:history="1">
        <w:r w:rsidRPr="00965731">
          <w:rPr>
            <w:rStyle w:val="Hyperlink"/>
          </w:rPr>
          <w:t>https://legistar.council.nyc.gov/View.ashx?M=F&amp;ID=6717295&amp;GUID=2DAAC6A7-A3E3-4AEE-A7E6-3300259401F6</w:t>
        </w:r>
      </w:hyperlink>
      <w:r>
        <w:t xml:space="preserve"> </w:t>
      </w:r>
    </w:p>
  </w:footnote>
  <w:footnote w:id="29">
    <w:p w14:paraId="6F95B995" w14:textId="5FB15943" w:rsidR="003A0438" w:rsidRPr="003A0438" w:rsidRDefault="003A0438" w:rsidP="00B74B84">
      <w:pPr>
        <w:pStyle w:val="FootnoteText"/>
        <w:jc w:val="left"/>
      </w:pPr>
      <w:r>
        <w:rPr>
          <w:rStyle w:val="FootnoteReference"/>
        </w:rPr>
        <w:footnoteRef/>
      </w:r>
      <w:r>
        <w:t xml:space="preserve"> </w:t>
      </w:r>
      <w:r>
        <w:rPr>
          <w:i/>
        </w:rPr>
        <w:t>Id.</w:t>
      </w:r>
    </w:p>
  </w:footnote>
  <w:footnote w:id="30">
    <w:p w14:paraId="314A5C36" w14:textId="77777777" w:rsidR="00390002" w:rsidRPr="00E41A09" w:rsidRDefault="00390002" w:rsidP="00B74B84">
      <w:pPr>
        <w:pStyle w:val="FootnoteText"/>
        <w:jc w:val="left"/>
      </w:pPr>
      <w:r>
        <w:rPr>
          <w:rStyle w:val="FootnoteReference"/>
        </w:rPr>
        <w:footnoteRef/>
      </w:r>
      <w:r>
        <w:t xml:space="preserve"> </w:t>
      </w:r>
      <w:r>
        <w:rPr>
          <w:i/>
        </w:rPr>
        <w:t>Id.</w:t>
      </w:r>
    </w:p>
  </w:footnote>
  <w:footnote w:id="31">
    <w:p w14:paraId="3A1199FA" w14:textId="55DB9CB1" w:rsidR="00390002" w:rsidRDefault="00390002" w:rsidP="00B74B84">
      <w:pPr>
        <w:pStyle w:val="FootnoteText"/>
        <w:jc w:val="left"/>
      </w:pPr>
      <w:r>
        <w:rPr>
          <w:rStyle w:val="FootnoteReference"/>
        </w:rPr>
        <w:footnoteRef/>
      </w:r>
      <w:r>
        <w:t xml:space="preserve"> NYC Buildings, Inspections, (last visited Apr. 4, 2022) </w:t>
      </w:r>
      <w:hyperlink r:id="rId13" w:history="1">
        <w:r w:rsidRPr="00965731">
          <w:rPr>
            <w:rStyle w:val="Hyperlink"/>
          </w:rPr>
          <w:t>https://www1.nyc.gov/site/buildings/safety/inspections.page</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670DCF" w14:textId="77777777" w:rsidR="002A7814" w:rsidRDefault="002A78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EB05AF" w14:textId="3AD13BD5" w:rsidR="002A7814" w:rsidRDefault="002A78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7EF50F" w14:textId="77777777" w:rsidR="002A7814" w:rsidRDefault="002A781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DE3A1B" w14:textId="0F5FE939" w:rsidR="00390002" w:rsidRDefault="00390002">
    <w:pPr>
      <w:pStyle w:val="Header"/>
    </w:pPr>
    <w:r>
      <w:rPr>
        <w:noProof/>
      </w:rPr>
      <mc:AlternateContent>
        <mc:Choice Requires="wps">
          <w:drawing>
            <wp:anchor distT="0" distB="0" distL="114300" distR="114300" simplePos="0" relativeHeight="251657216" behindDoc="1" locked="0" layoutInCell="0" allowOverlap="1" wp14:anchorId="5CFCE1B4" wp14:editId="6C6BAF8C">
              <wp:simplePos x="0" y="0"/>
              <wp:positionH relativeFrom="margin">
                <wp:align>center</wp:align>
              </wp:positionH>
              <wp:positionV relativeFrom="margin">
                <wp:align>center</wp:align>
              </wp:positionV>
              <wp:extent cx="5985510" cy="2393950"/>
              <wp:effectExtent l="0" t="1524000" r="0" b="13779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40397D6" w14:textId="77777777" w:rsidR="00390002" w:rsidRDefault="00390002" w:rsidP="00A54089">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5CFCE1B4" id="_x0000_t202" coordsize="21600,21600" o:spt="202" path="m,l,21600r21600,l21600,xe">
              <v:stroke joinstyle="miter"/>
              <v:path gradientshapeok="t" o:connecttype="rect"/>
            </v:shapetype>
            <v:shape id="Text Box 3" o:spid="_x0000_s1026" type="#_x0000_t202" style="position:absolute;left:0;text-align:left;margin-left:0;margin-top:0;width:471.3pt;height:188.5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" o:allowincell="f" filled="f" stroked="f">
              <v:stroke joinstyle="round"/>
              <o:lock v:ext="edit" shapetype="t"/>
              <v:textbox style="mso-fit-shape-to-text:t">
                <w:txbxContent>
                  <w:p w14:paraId="740397D6" w14:textId="77777777" w:rsidR="00390002" w:rsidRDefault="00390002" w:rsidP="00A54089">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p>
  <w:p w14:paraId="099B60D5" w14:textId="77777777" w:rsidR="00A1651A" w:rsidRDefault="00A1651A"/>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BA7956" w14:textId="6E8DEF14" w:rsidR="00390002" w:rsidRDefault="00390002">
    <w:pPr>
      <w:pStyle w:val="Header"/>
    </w:pPr>
    <w:r>
      <w:rPr>
        <w:noProof/>
      </w:rPr>
      <mc:AlternateContent>
        <mc:Choice Requires="wps">
          <w:drawing>
            <wp:anchor distT="0" distB="0" distL="114300" distR="114300" simplePos="0" relativeHeight="251658240" behindDoc="1" locked="0" layoutInCell="0" allowOverlap="1" wp14:anchorId="31C2407F" wp14:editId="04311996">
              <wp:simplePos x="0" y="0"/>
              <wp:positionH relativeFrom="margin">
                <wp:align>center</wp:align>
              </wp:positionH>
              <wp:positionV relativeFrom="margin">
                <wp:align>center</wp:align>
              </wp:positionV>
              <wp:extent cx="5985510" cy="2393950"/>
              <wp:effectExtent l="0" t="1524000" r="0" b="13779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E0D1826" w14:textId="77777777" w:rsidR="00390002" w:rsidRDefault="00390002" w:rsidP="00A54089">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31C2407F" id="_x0000_t202" coordsize="21600,21600" o:spt="202" path="m,l,21600r21600,l21600,xe">
              <v:stroke joinstyle="miter"/>
              <v:path gradientshapeok="t" o:connecttype="rect"/>
            </v:shapetype>
            <v:shape id="Text Box 2" o:spid="_x0000_s1027" type="#_x0000_t202" style="position:absolute;left:0;text-align:left;margin-left:0;margin-top:0;width:471.3pt;height:188.5pt;rotation:-45;z-index:-2516551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" o:allowincell="f" filled="f" stroked="f">
              <v:stroke joinstyle="round"/>
              <o:lock v:ext="edit" shapetype="t"/>
              <v:textbox style="mso-fit-shape-to-text:t">
                <w:txbxContent>
                  <w:p w14:paraId="0E0D1826" w14:textId="77777777" w:rsidR="00390002" w:rsidRDefault="00390002" w:rsidP="00A54089">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p>
  <w:p w14:paraId="63D4AFDA" w14:textId="77777777" w:rsidR="00A1651A" w:rsidRDefault="00A1651A"/>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E80C5E" w14:textId="519AA168" w:rsidR="00390002" w:rsidRDefault="00390002">
    <w:pPr>
      <w:pStyle w:val="Header"/>
    </w:pPr>
    <w:r>
      <w:rPr>
        <w:noProof/>
      </w:rPr>
      <mc:AlternateContent>
        <mc:Choice Requires="wps">
          <w:drawing>
            <wp:anchor distT="0" distB="0" distL="114300" distR="114300" simplePos="0" relativeHeight="251656192" behindDoc="1" locked="0" layoutInCell="0" allowOverlap="1" wp14:anchorId="63357868" wp14:editId="15591EC7">
              <wp:simplePos x="0" y="0"/>
              <wp:positionH relativeFrom="margin">
                <wp:align>center</wp:align>
              </wp:positionH>
              <wp:positionV relativeFrom="margin">
                <wp:align>center</wp:align>
              </wp:positionV>
              <wp:extent cx="5985510" cy="2393950"/>
              <wp:effectExtent l="0" t="1524000" r="0" b="13779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83CB3E3" w14:textId="77777777" w:rsidR="00390002" w:rsidRDefault="00390002" w:rsidP="00A54089">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63357868" id="_x0000_t202" coordsize="21600,21600" o:spt="202" path="m,l,21600r21600,l21600,xe">
              <v:stroke joinstyle="miter"/>
              <v:path gradientshapeok="t" o:connecttype="rect"/>
            </v:shapetype>
            <v:shape id="Text Box 1" o:spid="_x0000_s1028" type="#_x0000_t202" style="position:absolute;left:0;text-align:left;margin-left:0;margin-top:0;width:471.3pt;height:188.5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" o:allowincell="f" filled="f" stroked="f">
              <v:stroke joinstyle="round"/>
              <o:lock v:ext="edit" shapetype="t"/>
              <v:textbox style="mso-fit-shape-to-text:t">
                <w:txbxContent>
                  <w:p w14:paraId="483CB3E3" w14:textId="77777777" w:rsidR="00390002" w:rsidRDefault="00390002" w:rsidP="00A54089">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p>
  <w:p w14:paraId="2392627D" w14:textId="77777777" w:rsidR="00A1651A" w:rsidRDefault="00A1651A"/>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8C49B2"/>
    <w:multiLevelType w:val="hybridMultilevel"/>
    <w:tmpl w:val="95763C20"/>
    <w:lvl w:ilvl="0" w:tplc="DBA61C0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089"/>
    <w:rsid w:val="00002CF6"/>
    <w:rsid w:val="0001127D"/>
    <w:rsid w:val="00021323"/>
    <w:rsid w:val="00061741"/>
    <w:rsid w:val="000754A3"/>
    <w:rsid w:val="0008429F"/>
    <w:rsid w:val="000A5829"/>
    <w:rsid w:val="000A6632"/>
    <w:rsid w:val="000B767A"/>
    <w:rsid w:val="000E431E"/>
    <w:rsid w:val="000F344C"/>
    <w:rsid w:val="000F3BF2"/>
    <w:rsid w:val="000F5696"/>
    <w:rsid w:val="00130DC8"/>
    <w:rsid w:val="0015318C"/>
    <w:rsid w:val="001538CD"/>
    <w:rsid w:val="00167211"/>
    <w:rsid w:val="001813D1"/>
    <w:rsid w:val="00182D42"/>
    <w:rsid w:val="001B3EF5"/>
    <w:rsid w:val="001B6963"/>
    <w:rsid w:val="001C4747"/>
    <w:rsid w:val="001D2251"/>
    <w:rsid w:val="001D6031"/>
    <w:rsid w:val="001F342F"/>
    <w:rsid w:val="001F68BB"/>
    <w:rsid w:val="002062E1"/>
    <w:rsid w:val="00215DD1"/>
    <w:rsid w:val="0023357C"/>
    <w:rsid w:val="0023374C"/>
    <w:rsid w:val="00254241"/>
    <w:rsid w:val="00260F83"/>
    <w:rsid w:val="0028232B"/>
    <w:rsid w:val="00292D88"/>
    <w:rsid w:val="002961E6"/>
    <w:rsid w:val="002A7814"/>
    <w:rsid w:val="002B51BE"/>
    <w:rsid w:val="002C3D65"/>
    <w:rsid w:val="002C7B91"/>
    <w:rsid w:val="002D7708"/>
    <w:rsid w:val="002E1ACA"/>
    <w:rsid w:val="002E5A66"/>
    <w:rsid w:val="002F070E"/>
    <w:rsid w:val="002F58D8"/>
    <w:rsid w:val="003140A9"/>
    <w:rsid w:val="00337209"/>
    <w:rsid w:val="0036117B"/>
    <w:rsid w:val="00362C26"/>
    <w:rsid w:val="00367326"/>
    <w:rsid w:val="003850AF"/>
    <w:rsid w:val="00390002"/>
    <w:rsid w:val="00397F58"/>
    <w:rsid w:val="003A0438"/>
    <w:rsid w:val="003A6D8E"/>
    <w:rsid w:val="003B27C5"/>
    <w:rsid w:val="003F4161"/>
    <w:rsid w:val="00401C35"/>
    <w:rsid w:val="004035CA"/>
    <w:rsid w:val="004072F7"/>
    <w:rsid w:val="00412460"/>
    <w:rsid w:val="00421975"/>
    <w:rsid w:val="00425065"/>
    <w:rsid w:val="004322FF"/>
    <w:rsid w:val="004A7112"/>
    <w:rsid w:val="004B5DBF"/>
    <w:rsid w:val="004D5B46"/>
    <w:rsid w:val="005153B9"/>
    <w:rsid w:val="005634FE"/>
    <w:rsid w:val="005758C1"/>
    <w:rsid w:val="005826D7"/>
    <w:rsid w:val="00582E88"/>
    <w:rsid w:val="00585796"/>
    <w:rsid w:val="005966E2"/>
    <w:rsid w:val="0059790B"/>
    <w:rsid w:val="0059797C"/>
    <w:rsid w:val="005B021C"/>
    <w:rsid w:val="005C055D"/>
    <w:rsid w:val="00600674"/>
    <w:rsid w:val="00623D07"/>
    <w:rsid w:val="0064132D"/>
    <w:rsid w:val="00673147"/>
    <w:rsid w:val="00697117"/>
    <w:rsid w:val="006C4171"/>
    <w:rsid w:val="006E04EB"/>
    <w:rsid w:val="006F078F"/>
    <w:rsid w:val="006F39BF"/>
    <w:rsid w:val="00716F5D"/>
    <w:rsid w:val="00755F0C"/>
    <w:rsid w:val="00765A07"/>
    <w:rsid w:val="00783EF9"/>
    <w:rsid w:val="00787002"/>
    <w:rsid w:val="0079445C"/>
    <w:rsid w:val="007A6ABA"/>
    <w:rsid w:val="007E0AC2"/>
    <w:rsid w:val="00813304"/>
    <w:rsid w:val="008322E6"/>
    <w:rsid w:val="00835681"/>
    <w:rsid w:val="00873EC8"/>
    <w:rsid w:val="00880AD8"/>
    <w:rsid w:val="008A50FA"/>
    <w:rsid w:val="008C2D3F"/>
    <w:rsid w:val="008C55A5"/>
    <w:rsid w:val="008E45F5"/>
    <w:rsid w:val="008F6E2D"/>
    <w:rsid w:val="00925AF6"/>
    <w:rsid w:val="009C6A6D"/>
    <w:rsid w:val="009D6119"/>
    <w:rsid w:val="009E4DDA"/>
    <w:rsid w:val="00A1651A"/>
    <w:rsid w:val="00A209FD"/>
    <w:rsid w:val="00A512C3"/>
    <w:rsid w:val="00A54089"/>
    <w:rsid w:val="00A5666A"/>
    <w:rsid w:val="00A571CF"/>
    <w:rsid w:val="00AA435A"/>
    <w:rsid w:val="00AB16A9"/>
    <w:rsid w:val="00AF126D"/>
    <w:rsid w:val="00AF406C"/>
    <w:rsid w:val="00B0648B"/>
    <w:rsid w:val="00B169A4"/>
    <w:rsid w:val="00B16EA3"/>
    <w:rsid w:val="00B17413"/>
    <w:rsid w:val="00B5208C"/>
    <w:rsid w:val="00B649CE"/>
    <w:rsid w:val="00B74B84"/>
    <w:rsid w:val="00BC0724"/>
    <w:rsid w:val="00BC6703"/>
    <w:rsid w:val="00BD7645"/>
    <w:rsid w:val="00BE224F"/>
    <w:rsid w:val="00BF176A"/>
    <w:rsid w:val="00C1226D"/>
    <w:rsid w:val="00C15708"/>
    <w:rsid w:val="00C24D8D"/>
    <w:rsid w:val="00C256B3"/>
    <w:rsid w:val="00C455E1"/>
    <w:rsid w:val="00C4562C"/>
    <w:rsid w:val="00C5755B"/>
    <w:rsid w:val="00CC0267"/>
    <w:rsid w:val="00CF42B0"/>
    <w:rsid w:val="00CF7671"/>
    <w:rsid w:val="00D012F0"/>
    <w:rsid w:val="00D0394E"/>
    <w:rsid w:val="00D1682D"/>
    <w:rsid w:val="00D44DA1"/>
    <w:rsid w:val="00D57140"/>
    <w:rsid w:val="00D70326"/>
    <w:rsid w:val="00D82121"/>
    <w:rsid w:val="00DA7F29"/>
    <w:rsid w:val="00DC524A"/>
    <w:rsid w:val="00DE01A2"/>
    <w:rsid w:val="00E25348"/>
    <w:rsid w:val="00E41A09"/>
    <w:rsid w:val="00E55D25"/>
    <w:rsid w:val="00E60E89"/>
    <w:rsid w:val="00E7175A"/>
    <w:rsid w:val="00E7680F"/>
    <w:rsid w:val="00E85AC8"/>
    <w:rsid w:val="00E97DEB"/>
    <w:rsid w:val="00EE038F"/>
    <w:rsid w:val="00EE4E85"/>
    <w:rsid w:val="00F17315"/>
    <w:rsid w:val="00F5009F"/>
    <w:rsid w:val="00F64160"/>
    <w:rsid w:val="00F66925"/>
    <w:rsid w:val="00F71A61"/>
    <w:rsid w:val="00F76B82"/>
    <w:rsid w:val="00F968C2"/>
    <w:rsid w:val="00FB55AD"/>
    <w:rsid w:val="00FC21C6"/>
    <w:rsid w:val="00FE365F"/>
    <w:rsid w:val="00FE7D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D02D68"/>
  <w15:chartTrackingRefBased/>
  <w15:docId w15:val="{9F7F5D85-6CFA-4DD7-AEE5-82E527238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4089"/>
    <w:pPr>
      <w:spacing w:after="0" w:line="240" w:lineRule="auto"/>
      <w:jc w:val="both"/>
    </w:pPr>
    <w:rPr>
      <w:rFonts w:eastAsia="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T"/>
    <w:basedOn w:val="Normal"/>
    <w:link w:val="FootnoteTextChar"/>
    <w:uiPriority w:val="99"/>
    <w:unhideWhenUsed/>
    <w:rsid w:val="00A54089"/>
    <w:rPr>
      <w:sz w:val="20"/>
    </w:rPr>
  </w:style>
  <w:style w:type="character" w:customStyle="1" w:styleId="FootnoteTextChar">
    <w:name w:val="Footnote Text Char"/>
    <w:aliases w:val="FT Char"/>
    <w:basedOn w:val="DefaultParagraphFont"/>
    <w:link w:val="FootnoteText"/>
    <w:uiPriority w:val="99"/>
    <w:rsid w:val="00A54089"/>
    <w:rPr>
      <w:rFonts w:eastAsia="Times New Roman" w:cs="Times New Roman"/>
      <w:sz w:val="20"/>
      <w:szCs w:val="20"/>
    </w:rPr>
  </w:style>
  <w:style w:type="character" w:styleId="FootnoteReference">
    <w:name w:val="footnote reference"/>
    <w:uiPriority w:val="99"/>
    <w:unhideWhenUsed/>
    <w:rsid w:val="00A54089"/>
    <w:rPr>
      <w:vertAlign w:val="superscript"/>
    </w:rPr>
  </w:style>
  <w:style w:type="character" w:styleId="Hyperlink">
    <w:name w:val="Hyperlink"/>
    <w:unhideWhenUsed/>
    <w:rsid w:val="00A54089"/>
    <w:rPr>
      <w:color w:val="0000FF"/>
      <w:u w:val="single"/>
    </w:rPr>
  </w:style>
  <w:style w:type="paragraph" w:styleId="NormalWeb">
    <w:name w:val="Normal (Web)"/>
    <w:basedOn w:val="Normal"/>
    <w:uiPriority w:val="99"/>
    <w:unhideWhenUsed/>
    <w:rsid w:val="00A54089"/>
    <w:pPr>
      <w:spacing w:before="100" w:beforeAutospacing="1" w:after="100" w:afterAutospacing="1"/>
    </w:pPr>
    <w:rPr>
      <w:szCs w:val="24"/>
    </w:rPr>
  </w:style>
  <w:style w:type="paragraph" w:customStyle="1" w:styleId="Body">
    <w:name w:val="Body"/>
    <w:rsid w:val="00A54089"/>
    <w:pPr>
      <w:pBdr>
        <w:top w:val="nil"/>
        <w:left w:val="nil"/>
        <w:bottom w:val="nil"/>
        <w:right w:val="nil"/>
        <w:between w:val="nil"/>
        <w:bar w:val="nil"/>
      </w:pBdr>
      <w:spacing w:after="200" w:line="276" w:lineRule="auto"/>
    </w:pPr>
    <w:rPr>
      <w:rFonts w:ascii="Calibri" w:eastAsia="Calibri" w:hAnsi="Calibri" w:cs="Calibri"/>
      <w:color w:val="000000"/>
      <w:sz w:val="22"/>
      <w:u w:color="000000"/>
      <w:bdr w:val="nil"/>
    </w:rPr>
  </w:style>
  <w:style w:type="paragraph" w:styleId="Header">
    <w:name w:val="header"/>
    <w:basedOn w:val="Normal"/>
    <w:link w:val="HeaderChar"/>
    <w:uiPriority w:val="99"/>
    <w:unhideWhenUsed/>
    <w:rsid w:val="00A54089"/>
    <w:pPr>
      <w:tabs>
        <w:tab w:val="center" w:pos="4680"/>
        <w:tab w:val="right" w:pos="9360"/>
      </w:tabs>
    </w:pPr>
  </w:style>
  <w:style w:type="character" w:customStyle="1" w:styleId="HeaderChar">
    <w:name w:val="Header Char"/>
    <w:basedOn w:val="DefaultParagraphFont"/>
    <w:link w:val="Header"/>
    <w:uiPriority w:val="99"/>
    <w:rsid w:val="00A54089"/>
    <w:rPr>
      <w:rFonts w:eastAsia="Times New Roman" w:cs="Times New Roman"/>
      <w:szCs w:val="20"/>
    </w:rPr>
  </w:style>
  <w:style w:type="paragraph" w:styleId="Footer">
    <w:name w:val="footer"/>
    <w:basedOn w:val="Normal"/>
    <w:link w:val="FooterChar"/>
    <w:uiPriority w:val="99"/>
    <w:unhideWhenUsed/>
    <w:rsid w:val="00A54089"/>
    <w:pPr>
      <w:tabs>
        <w:tab w:val="center" w:pos="4680"/>
        <w:tab w:val="right" w:pos="9360"/>
      </w:tabs>
    </w:pPr>
  </w:style>
  <w:style w:type="character" w:customStyle="1" w:styleId="FooterChar">
    <w:name w:val="Footer Char"/>
    <w:basedOn w:val="DefaultParagraphFont"/>
    <w:link w:val="Footer"/>
    <w:uiPriority w:val="99"/>
    <w:rsid w:val="00A54089"/>
    <w:rPr>
      <w:rFonts w:eastAsia="Times New Roman" w:cs="Times New Roman"/>
      <w:szCs w:val="20"/>
    </w:rPr>
  </w:style>
  <w:style w:type="paragraph" w:styleId="BodyText">
    <w:name w:val="Body Text"/>
    <w:basedOn w:val="Normal"/>
    <w:link w:val="BodyTextChar"/>
    <w:uiPriority w:val="99"/>
    <w:unhideWhenUsed/>
    <w:rsid w:val="00A54089"/>
    <w:pPr>
      <w:spacing w:line="480" w:lineRule="auto"/>
      <w:ind w:firstLine="720"/>
    </w:pPr>
    <w:rPr>
      <w:szCs w:val="24"/>
    </w:rPr>
  </w:style>
  <w:style w:type="character" w:customStyle="1" w:styleId="BodyTextChar">
    <w:name w:val="Body Text Char"/>
    <w:basedOn w:val="DefaultParagraphFont"/>
    <w:link w:val="BodyText"/>
    <w:uiPriority w:val="99"/>
    <w:rsid w:val="00A54089"/>
    <w:rPr>
      <w:rFonts w:eastAsia="Times New Roman" w:cs="Times New Roman"/>
      <w:szCs w:val="24"/>
    </w:rPr>
  </w:style>
  <w:style w:type="character" w:styleId="LineNumber">
    <w:name w:val="line number"/>
    <w:basedOn w:val="DefaultParagraphFont"/>
    <w:uiPriority w:val="99"/>
    <w:semiHidden/>
    <w:unhideWhenUsed/>
    <w:rsid w:val="00A54089"/>
  </w:style>
  <w:style w:type="character" w:styleId="FollowedHyperlink">
    <w:name w:val="FollowedHyperlink"/>
    <w:basedOn w:val="DefaultParagraphFont"/>
    <w:uiPriority w:val="99"/>
    <w:semiHidden/>
    <w:unhideWhenUsed/>
    <w:rsid w:val="00292D88"/>
    <w:rPr>
      <w:color w:val="954F72" w:themeColor="followedHyperlink"/>
      <w:u w:val="single"/>
    </w:rPr>
  </w:style>
  <w:style w:type="character" w:styleId="CommentReference">
    <w:name w:val="annotation reference"/>
    <w:basedOn w:val="DefaultParagraphFont"/>
    <w:uiPriority w:val="99"/>
    <w:semiHidden/>
    <w:unhideWhenUsed/>
    <w:rsid w:val="00787002"/>
    <w:rPr>
      <w:sz w:val="16"/>
      <w:szCs w:val="16"/>
    </w:rPr>
  </w:style>
  <w:style w:type="paragraph" w:styleId="CommentText">
    <w:name w:val="annotation text"/>
    <w:basedOn w:val="Normal"/>
    <w:link w:val="CommentTextChar"/>
    <w:uiPriority w:val="99"/>
    <w:semiHidden/>
    <w:unhideWhenUsed/>
    <w:rsid w:val="00787002"/>
    <w:rPr>
      <w:sz w:val="20"/>
    </w:rPr>
  </w:style>
  <w:style w:type="character" w:customStyle="1" w:styleId="CommentTextChar">
    <w:name w:val="Comment Text Char"/>
    <w:basedOn w:val="DefaultParagraphFont"/>
    <w:link w:val="CommentText"/>
    <w:uiPriority w:val="99"/>
    <w:semiHidden/>
    <w:rsid w:val="00787002"/>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87002"/>
    <w:rPr>
      <w:b/>
      <w:bCs/>
    </w:rPr>
  </w:style>
  <w:style w:type="character" w:customStyle="1" w:styleId="CommentSubjectChar">
    <w:name w:val="Comment Subject Char"/>
    <w:basedOn w:val="CommentTextChar"/>
    <w:link w:val="CommentSubject"/>
    <w:uiPriority w:val="99"/>
    <w:semiHidden/>
    <w:rsid w:val="00787002"/>
    <w:rPr>
      <w:rFonts w:eastAsia="Times New Roman" w:cs="Times New Roman"/>
      <w:b/>
      <w:bCs/>
      <w:sz w:val="20"/>
      <w:szCs w:val="20"/>
    </w:rPr>
  </w:style>
  <w:style w:type="paragraph" w:styleId="BalloonText">
    <w:name w:val="Balloon Text"/>
    <w:basedOn w:val="Normal"/>
    <w:link w:val="BalloonTextChar"/>
    <w:uiPriority w:val="99"/>
    <w:semiHidden/>
    <w:unhideWhenUsed/>
    <w:rsid w:val="007870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7002"/>
    <w:rPr>
      <w:rFonts w:ascii="Segoe UI" w:eastAsia="Times New Roman" w:hAnsi="Segoe UI" w:cs="Segoe UI"/>
      <w:sz w:val="18"/>
      <w:szCs w:val="18"/>
    </w:rPr>
  </w:style>
  <w:style w:type="paragraph" w:styleId="NoSpacing">
    <w:name w:val="No Spacing"/>
    <w:uiPriority w:val="1"/>
    <w:qFormat/>
    <w:rsid w:val="008F6E2D"/>
    <w:pPr>
      <w:spacing w:after="0" w:line="240" w:lineRule="auto"/>
    </w:pPr>
    <w:rPr>
      <w:rFonts w:asciiTheme="minorHAnsi" w:hAnsiTheme="minorHAnsi"/>
      <w:sz w:val="22"/>
    </w:rPr>
  </w:style>
  <w:style w:type="paragraph" w:styleId="Revision">
    <w:name w:val="Revision"/>
    <w:hidden/>
    <w:uiPriority w:val="99"/>
    <w:semiHidden/>
    <w:rsid w:val="00873EC8"/>
    <w:pPr>
      <w:spacing w:after="0" w:line="240" w:lineRule="auto"/>
    </w:pPr>
    <w:rPr>
      <w:rFonts w:eastAsia="Times New Roman" w:cs="Times New Roman"/>
      <w:szCs w:val="20"/>
    </w:rPr>
  </w:style>
  <w:style w:type="paragraph" w:styleId="ListParagraph">
    <w:name w:val="List Paragraph"/>
    <w:basedOn w:val="Normal"/>
    <w:uiPriority w:val="34"/>
    <w:qFormat/>
    <w:rsid w:val="006F39BF"/>
    <w:pPr>
      <w:ind w:left="720"/>
      <w:contextualSpacing/>
    </w:pPr>
  </w:style>
  <w:style w:type="character" w:customStyle="1" w:styleId="UnresolvedMention1">
    <w:name w:val="Unresolved Mention1"/>
    <w:basedOn w:val="DefaultParagraphFont"/>
    <w:uiPriority w:val="99"/>
    <w:semiHidden/>
    <w:unhideWhenUsed/>
    <w:rsid w:val="003B27C5"/>
    <w:rPr>
      <w:color w:val="605E5C"/>
      <w:shd w:val="clear" w:color="auto" w:fill="E1DFDD"/>
    </w:rPr>
  </w:style>
  <w:style w:type="character" w:customStyle="1" w:styleId="apple-style-span">
    <w:name w:val="apple-style-span"/>
    <w:basedOn w:val="DefaultParagraphFont"/>
    <w:rsid w:val="004072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529949">
      <w:bodyDiv w:val="1"/>
      <w:marLeft w:val="0"/>
      <w:marRight w:val="0"/>
      <w:marTop w:val="0"/>
      <w:marBottom w:val="0"/>
      <w:divBdr>
        <w:top w:val="none" w:sz="0" w:space="0" w:color="auto"/>
        <w:left w:val="none" w:sz="0" w:space="0" w:color="auto"/>
        <w:bottom w:val="none" w:sz="0" w:space="0" w:color="auto"/>
        <w:right w:val="none" w:sz="0" w:space="0" w:color="auto"/>
      </w:divBdr>
    </w:div>
    <w:div w:id="687148036">
      <w:bodyDiv w:val="1"/>
      <w:marLeft w:val="0"/>
      <w:marRight w:val="0"/>
      <w:marTop w:val="0"/>
      <w:marBottom w:val="0"/>
      <w:divBdr>
        <w:top w:val="none" w:sz="0" w:space="0" w:color="auto"/>
        <w:left w:val="none" w:sz="0" w:space="0" w:color="auto"/>
        <w:bottom w:val="none" w:sz="0" w:space="0" w:color="auto"/>
        <w:right w:val="none" w:sz="0" w:space="0" w:color="auto"/>
      </w:divBdr>
    </w:div>
    <w:div w:id="984890906">
      <w:bodyDiv w:val="1"/>
      <w:marLeft w:val="0"/>
      <w:marRight w:val="0"/>
      <w:marTop w:val="0"/>
      <w:marBottom w:val="0"/>
      <w:divBdr>
        <w:top w:val="none" w:sz="0" w:space="0" w:color="auto"/>
        <w:left w:val="none" w:sz="0" w:space="0" w:color="auto"/>
        <w:bottom w:val="none" w:sz="0" w:space="0" w:color="auto"/>
        <w:right w:val="none" w:sz="0" w:space="0" w:color="auto"/>
      </w:divBdr>
    </w:div>
    <w:div w:id="1030686663">
      <w:bodyDiv w:val="1"/>
      <w:marLeft w:val="0"/>
      <w:marRight w:val="0"/>
      <w:marTop w:val="0"/>
      <w:marBottom w:val="0"/>
      <w:divBdr>
        <w:top w:val="none" w:sz="0" w:space="0" w:color="auto"/>
        <w:left w:val="none" w:sz="0" w:space="0" w:color="auto"/>
        <w:bottom w:val="none" w:sz="0" w:space="0" w:color="auto"/>
        <w:right w:val="none" w:sz="0" w:space="0" w:color="auto"/>
      </w:divBdr>
    </w:div>
    <w:div w:id="1666132675">
      <w:bodyDiv w:val="1"/>
      <w:marLeft w:val="0"/>
      <w:marRight w:val="0"/>
      <w:marTop w:val="0"/>
      <w:marBottom w:val="0"/>
      <w:divBdr>
        <w:top w:val="none" w:sz="0" w:space="0" w:color="auto"/>
        <w:left w:val="none" w:sz="0" w:space="0" w:color="auto"/>
        <w:bottom w:val="none" w:sz="0" w:space="0" w:color="auto"/>
        <w:right w:val="none" w:sz="0" w:space="0" w:color="auto"/>
      </w:divBdr>
    </w:div>
    <w:div w:id="1821338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7.xml"/><Relationship Id="rId26" Type="http://schemas.openxmlformats.org/officeDocument/2006/relationships/footer" Target="footer15.xml"/><Relationship Id="rId21" Type="http://schemas.openxmlformats.org/officeDocument/2006/relationships/footer" Target="footer10.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6.xml"/><Relationship Id="rId25" Type="http://schemas.openxmlformats.org/officeDocument/2006/relationships/footer" Target="footer14.xml"/><Relationship Id="rId33" Type="http://schemas.openxmlformats.org/officeDocument/2006/relationships/footer" Target="footer19.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9.xm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13.xml"/><Relationship Id="rId32" Type="http://schemas.openxmlformats.org/officeDocument/2006/relationships/header" Target="header6.xml"/><Relationship Id="rId37"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12.xml"/><Relationship Id="rId28" Type="http://schemas.openxmlformats.org/officeDocument/2006/relationships/footer" Target="footer17.xml"/><Relationship Id="rId36" Type="http://schemas.microsoft.com/office/2018/08/relationships/commentsExtensible" Target="commentsExtensible.xml"/><Relationship Id="rId10" Type="http://schemas.openxmlformats.org/officeDocument/2006/relationships/header" Target="header2.xml"/><Relationship Id="rId19" Type="http://schemas.openxmlformats.org/officeDocument/2006/relationships/footer" Target="footer8.xml"/><Relationship Id="rId31" Type="http://schemas.openxmlformats.org/officeDocument/2006/relationships/footer" Target="footer1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11.xml"/><Relationship Id="rId27" Type="http://schemas.openxmlformats.org/officeDocument/2006/relationships/footer" Target="footer16.xml"/><Relationship Id="rId30" Type="http://schemas.openxmlformats.org/officeDocument/2006/relationships/header" Target="header5.xml"/><Relationship Id="rId35"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8" Type="http://schemas.openxmlformats.org/officeDocument/2006/relationships/hyperlink" Target="https://www.cityandstateny.com/policy/2022/01/after-deadly-bronx-fire-will-nycs-self-closing-door-law-be-better-enforced/360582/" TargetMode="External"/><Relationship Id="rId13" Type="http://schemas.openxmlformats.org/officeDocument/2006/relationships/hyperlink" Target="https://www1.nyc.gov/site/buildings/safety/inspections.page" TargetMode="External"/><Relationship Id="rId3" Type="http://schemas.openxmlformats.org/officeDocument/2006/relationships/hyperlink" Target="https://www.nytimes.com/2022/01/10/nyregion/bronx-apartment-fire-smoke.html" TargetMode="External"/><Relationship Id="rId7" Type="http://schemas.openxmlformats.org/officeDocument/2006/relationships/hyperlink" Target="https://www1.nyc.gov/site/hpd/services-and-information/code-enforcement.page" TargetMode="External"/><Relationship Id="rId12" Type="http://schemas.openxmlformats.org/officeDocument/2006/relationships/hyperlink" Target="https://legistar.council.nyc.gov/View.ashx?M=F&amp;ID=6717295&amp;GUID=2DAAC6A7-A3E3-4AEE-A7E6-3300259401F6" TargetMode="External"/><Relationship Id="rId2" Type="http://schemas.openxmlformats.org/officeDocument/2006/relationships/hyperlink" Target="https://www.nytimes.com/live/2022/01/10/nyregion/bronx-fire-nyc" TargetMode="External"/><Relationship Id="rId1" Type="http://schemas.openxmlformats.org/officeDocument/2006/relationships/hyperlink" Target="https://www.nytimes.com/2022/01/09/nyregion/nyc-bronx-fire.html" TargetMode="External"/><Relationship Id="rId6" Type="http://schemas.openxmlformats.org/officeDocument/2006/relationships/hyperlink" Target="https://data.cityofnewyork.us/Public-Safety/Risk-Based-Inspections-RBIS-/itd7-gx3g" TargetMode="External"/><Relationship Id="rId11" Type="http://schemas.openxmlformats.org/officeDocument/2006/relationships/hyperlink" Target="https://legistar.council.nyc.gov/LegislationDetail.aspx?ID=3509916&amp;GUID=7788EB32-5B22-4A7F-A2F2-6B3FB174329E&amp;Options=ID|Text|&amp;Search=2020%2f018" TargetMode="External"/><Relationship Id="rId5" Type="http://schemas.openxmlformats.org/officeDocument/2006/relationships/hyperlink" Target="https://www1.nyc.gov/assets/fdny/downloads/pdf/about/fdny-strategic-plan-2015-2017.pdf" TargetMode="External"/><Relationship Id="rId10" Type="http://schemas.openxmlformats.org/officeDocument/2006/relationships/hyperlink" Target="https://www1.nyc.gov/assets/hpd/downloads/pdfs/services/jan-2022-maintenance-bulletin.pdf" TargetMode="External"/><Relationship Id="rId4" Type="http://schemas.openxmlformats.org/officeDocument/2006/relationships/hyperlink" Target="https://nypost.com/2022/01/10/city-repeatedly-flagged-busted-fire-doors-before-bronx-tower-inferno/" TargetMode="External"/><Relationship Id="rId9" Type="http://schemas.openxmlformats.org/officeDocument/2006/relationships/hyperlink" Target="https://www1.nyc.gov/site/hpd/services-and-information/abcs-of-housing.p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A551FF-4948-4397-A1FD-FBC059A92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5700</Words>
  <Characters>32490</Characters>
  <Application>Microsoft Office Word</Application>
  <DocSecurity>4</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Audrey Son</dc:creator>
  <cp:keywords/>
  <dc:description/>
  <cp:lastModifiedBy>DelFranco, Ruthie</cp:lastModifiedBy>
  <cp:revision>2</cp:revision>
  <cp:lastPrinted>2022-04-06T13:31:00Z</cp:lastPrinted>
  <dcterms:created xsi:type="dcterms:W3CDTF">2022-04-07T13:27:00Z</dcterms:created>
  <dcterms:modified xsi:type="dcterms:W3CDTF">2022-04-07T13:27:00Z</dcterms:modified>
</cp:coreProperties>
</file>