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786F" w14:textId="1749082C" w:rsidR="00E97376" w:rsidRDefault="009E1F6B" w:rsidP="00E97376">
      <w:pPr>
        <w:ind w:firstLine="0"/>
        <w:jc w:val="center"/>
      </w:pPr>
      <w:r>
        <w:t xml:space="preserve">Int. No. </w:t>
      </w:r>
      <w:r w:rsidR="00C60558">
        <w:t>120</w:t>
      </w:r>
    </w:p>
    <w:p w14:paraId="12066225" w14:textId="77777777" w:rsidR="009E1F6B" w:rsidRDefault="009E1F6B" w:rsidP="00E97376">
      <w:pPr>
        <w:ind w:firstLine="0"/>
        <w:jc w:val="center"/>
      </w:pPr>
    </w:p>
    <w:p w14:paraId="353E5287" w14:textId="77777777" w:rsidR="00DE4B7E" w:rsidRDefault="00DE4B7E" w:rsidP="00DE4B7E">
      <w:pPr>
        <w:autoSpaceDE w:val="0"/>
        <w:autoSpaceDN w:val="0"/>
        <w:adjustRightInd w:val="0"/>
        <w:ind w:firstLine="0"/>
        <w:jc w:val="both"/>
        <w:rPr>
          <w:rFonts w:eastAsia="Calibri"/>
        </w:rPr>
      </w:pPr>
      <w:r>
        <w:rPr>
          <w:rFonts w:eastAsia="Calibri"/>
        </w:rPr>
        <w:t>By Council Members Salamanca, Hanif, Yeger, Restler and Sanchez</w:t>
      </w:r>
    </w:p>
    <w:p w14:paraId="26367153" w14:textId="77777777" w:rsidR="004E1CF2" w:rsidRDefault="004E1CF2" w:rsidP="007101A2">
      <w:pPr>
        <w:pStyle w:val="BodyText"/>
        <w:spacing w:line="240" w:lineRule="auto"/>
        <w:ind w:firstLine="0"/>
      </w:pPr>
      <w:bookmarkStart w:id="0" w:name="_GoBack"/>
      <w:bookmarkEnd w:id="0"/>
    </w:p>
    <w:p w14:paraId="31E61618" w14:textId="77777777" w:rsidR="0057741A" w:rsidRPr="0057741A" w:rsidRDefault="0057741A" w:rsidP="00187059">
      <w:pPr>
        <w:pStyle w:val="BodyText"/>
        <w:spacing w:line="240" w:lineRule="auto"/>
        <w:ind w:firstLine="0"/>
        <w:rPr>
          <w:vanish/>
        </w:rPr>
      </w:pPr>
      <w:r w:rsidRPr="0057741A">
        <w:rPr>
          <w:vanish/>
        </w:rPr>
        <w:t>..Title</w:t>
      </w:r>
    </w:p>
    <w:p w14:paraId="356CBF8F" w14:textId="5D166B4C" w:rsidR="004E1CF2" w:rsidRDefault="0057741A" w:rsidP="00187059">
      <w:pPr>
        <w:pStyle w:val="BodyText"/>
        <w:spacing w:line="240" w:lineRule="auto"/>
        <w:ind w:firstLine="0"/>
        <w:rPr>
          <w:color w:val="000000"/>
        </w:rPr>
      </w:pPr>
      <w:r>
        <w:t>A Local Law t</w:t>
      </w:r>
      <w:r w:rsidR="00E95000" w:rsidRPr="00615899">
        <w:t xml:space="preserve">o </w:t>
      </w:r>
      <w:r w:rsidR="00AD34AB" w:rsidRPr="00B21F2B">
        <w:rPr>
          <w:color w:val="000000"/>
        </w:rPr>
        <w:t xml:space="preserve">amend the </w:t>
      </w:r>
      <w:r w:rsidR="00450DD2">
        <w:rPr>
          <w:color w:val="000000"/>
        </w:rPr>
        <w:t xml:space="preserve">New York city charter and the </w:t>
      </w:r>
      <w:r w:rsidR="00AD34AB" w:rsidRPr="00B21F2B">
        <w:rPr>
          <w:color w:val="000000"/>
        </w:rPr>
        <w:t>New York</w:t>
      </w:r>
      <w:r w:rsidR="00450DD2">
        <w:rPr>
          <w:color w:val="000000"/>
        </w:rPr>
        <w:t xml:space="preserve"> city </w:t>
      </w:r>
      <w:r w:rsidR="00187059">
        <w:rPr>
          <w:color w:val="000000"/>
        </w:rPr>
        <w:t>building</w:t>
      </w:r>
      <w:r w:rsidR="00450DD2">
        <w:rPr>
          <w:color w:val="000000"/>
        </w:rPr>
        <w:t xml:space="preserve"> code</w:t>
      </w:r>
      <w:r w:rsidR="00AD34AB" w:rsidRPr="00B21F2B">
        <w:rPr>
          <w:color w:val="000000"/>
        </w:rPr>
        <w:t xml:space="preserve"> in relation to </w:t>
      </w:r>
      <w:r w:rsidR="00187059" w:rsidRPr="00187059">
        <w:rPr>
          <w:color w:val="000000"/>
        </w:rPr>
        <w:t>luminous egress path markings</w:t>
      </w:r>
      <w:r w:rsidR="00A5284C">
        <w:rPr>
          <w:color w:val="000000"/>
        </w:rPr>
        <w:t xml:space="preserve"> in schools</w:t>
      </w:r>
    </w:p>
    <w:p w14:paraId="401F2AAF" w14:textId="51790F0F" w:rsidR="0057741A" w:rsidRPr="0057741A" w:rsidRDefault="0057741A" w:rsidP="00187059">
      <w:pPr>
        <w:pStyle w:val="BodyText"/>
        <w:spacing w:line="240" w:lineRule="auto"/>
        <w:ind w:firstLine="0"/>
        <w:rPr>
          <w:vanish/>
          <w:color w:val="000000"/>
        </w:rPr>
      </w:pPr>
      <w:r w:rsidRPr="0057741A">
        <w:rPr>
          <w:vanish/>
          <w:color w:val="000000"/>
        </w:rPr>
        <w:t>..Body</w:t>
      </w:r>
    </w:p>
    <w:p w14:paraId="2CBEC7A6" w14:textId="77777777" w:rsidR="00AD34AB" w:rsidRDefault="00AD34AB" w:rsidP="007101A2">
      <w:pPr>
        <w:ind w:firstLine="0"/>
        <w:jc w:val="both"/>
        <w:rPr>
          <w:u w:val="single"/>
        </w:rPr>
      </w:pPr>
    </w:p>
    <w:p w14:paraId="27FD9DFA" w14:textId="5AAFFE61" w:rsidR="004E1CF2" w:rsidRDefault="004E1CF2" w:rsidP="007101A2">
      <w:pPr>
        <w:ind w:firstLine="0"/>
        <w:jc w:val="both"/>
      </w:pPr>
      <w:r>
        <w:rPr>
          <w:u w:val="single"/>
        </w:rPr>
        <w:t>Be it enacted by the Council as follows</w:t>
      </w:r>
      <w:r w:rsidRPr="005B5DE4">
        <w:rPr>
          <w:u w:val="single"/>
        </w:rPr>
        <w:t>:</w:t>
      </w:r>
    </w:p>
    <w:p w14:paraId="47A24F2B" w14:textId="77777777" w:rsidR="004E1CF2" w:rsidRDefault="004E1CF2" w:rsidP="006662DF">
      <w:pPr>
        <w:jc w:val="both"/>
      </w:pPr>
    </w:p>
    <w:p w14:paraId="38C40C2C"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49DEAF7F" w14:textId="5C101398" w:rsidR="005C48E3" w:rsidRDefault="00E95000" w:rsidP="005C48E3">
      <w:pPr>
        <w:spacing w:line="480" w:lineRule="auto"/>
        <w:jc w:val="both"/>
      </w:pPr>
      <w:r w:rsidRPr="00E95000">
        <w:t xml:space="preserve">Section 1. </w:t>
      </w:r>
      <w:r w:rsidR="005C48E3">
        <w:t xml:space="preserve">Subdivision a of section </w:t>
      </w:r>
      <w:r w:rsidR="00450DD2">
        <w:t>528</w:t>
      </w:r>
      <w:r w:rsidR="008A0C64">
        <w:t xml:space="preserve"> </w:t>
      </w:r>
      <w:r w:rsidR="005C48E3">
        <w:t xml:space="preserve">of the New York </w:t>
      </w:r>
      <w:r w:rsidR="00450DD2">
        <w:t>city charter, as amended by local law 36 for the year 2014,</w:t>
      </w:r>
      <w:r w:rsidR="00450DD2" w:rsidRPr="00450DD2">
        <w:t xml:space="preserve"> </w:t>
      </w:r>
      <w:r w:rsidR="005C48E3">
        <w:t>is amended to read as follows:</w:t>
      </w:r>
    </w:p>
    <w:p w14:paraId="04A580B1" w14:textId="631F1F30" w:rsidR="00450DD2" w:rsidRPr="00450DD2" w:rsidRDefault="00450DD2" w:rsidP="00450DD2">
      <w:pPr>
        <w:spacing w:line="480" w:lineRule="auto"/>
        <w:jc w:val="both"/>
      </w:pPr>
      <w:r w:rsidRPr="00450DD2">
        <w:t>a. Installation of security cameras</w:t>
      </w:r>
      <w:r>
        <w:rPr>
          <w:u w:val="single"/>
        </w:rPr>
        <w:t>,</w:t>
      </w:r>
      <w:r w:rsidRPr="00450DD2">
        <w:t xml:space="preserve"> </w:t>
      </w:r>
      <w:r>
        <w:t>[</w:t>
      </w:r>
      <w:r w:rsidRPr="00450DD2">
        <w:t>and</w:t>
      </w:r>
      <w:r>
        <w:t>]</w:t>
      </w:r>
      <w:r w:rsidRPr="00450DD2">
        <w:t xml:space="preserve"> door alarms</w:t>
      </w:r>
      <w:r>
        <w:t xml:space="preserve"> </w:t>
      </w:r>
      <w:r>
        <w:rPr>
          <w:u w:val="single"/>
        </w:rPr>
        <w:t xml:space="preserve">and </w:t>
      </w:r>
      <w:r w:rsidRPr="00450DD2">
        <w:rPr>
          <w:u w:val="single"/>
        </w:rPr>
        <w:t>luminous egress path markings</w:t>
      </w:r>
      <w:r w:rsidRPr="00450DD2">
        <w:t xml:space="preserve">. The department of education, in consultation with the police department, shall install security cameras and door alarms at schools and consolidated school locations operated by the department of education where the chancellor, in consultation with the police department, deems such cameras and door alarms appropriate for safety purposes. </w:t>
      </w:r>
      <w:r w:rsidRPr="00450DD2">
        <w:rPr>
          <w:u w:val="single"/>
        </w:rPr>
        <w:t xml:space="preserve">The department of education, in consultation with the </w:t>
      </w:r>
      <w:r>
        <w:rPr>
          <w:u w:val="single"/>
        </w:rPr>
        <w:t>department of buildings</w:t>
      </w:r>
      <w:r w:rsidRPr="00450DD2">
        <w:rPr>
          <w:u w:val="single"/>
        </w:rPr>
        <w:t xml:space="preserve">, shall install </w:t>
      </w:r>
      <w:r>
        <w:rPr>
          <w:u w:val="single"/>
        </w:rPr>
        <w:t>l</w:t>
      </w:r>
      <w:r w:rsidRPr="00450DD2">
        <w:rPr>
          <w:u w:val="single"/>
        </w:rPr>
        <w:t>uminous egress path markings delineating the exit path</w:t>
      </w:r>
      <w:r>
        <w:rPr>
          <w:u w:val="single"/>
        </w:rPr>
        <w:t xml:space="preserve"> in accordance with section 1024.1 of the New York city building code</w:t>
      </w:r>
      <w:r w:rsidR="00EA37DC">
        <w:rPr>
          <w:u w:val="single"/>
        </w:rPr>
        <w:t xml:space="preserve"> </w:t>
      </w:r>
      <w:r w:rsidR="00EA37DC" w:rsidRPr="00EA37DC">
        <w:rPr>
          <w:u w:val="single"/>
        </w:rPr>
        <w:t xml:space="preserve">at schools and consolidated school locations operated by the department of education where the chancellor, in consultation with the </w:t>
      </w:r>
      <w:r w:rsidR="00EA37DC">
        <w:rPr>
          <w:u w:val="single"/>
        </w:rPr>
        <w:t>department of buildings</w:t>
      </w:r>
      <w:r w:rsidR="00EA37DC" w:rsidRPr="00EA37DC">
        <w:rPr>
          <w:u w:val="single"/>
        </w:rPr>
        <w:t xml:space="preserve">, deems such </w:t>
      </w:r>
      <w:r w:rsidR="00EA37DC">
        <w:rPr>
          <w:u w:val="single"/>
        </w:rPr>
        <w:t>l</w:t>
      </w:r>
      <w:r w:rsidR="00EA37DC" w:rsidRPr="00450DD2">
        <w:rPr>
          <w:u w:val="single"/>
        </w:rPr>
        <w:t xml:space="preserve">uminous egress path markings </w:t>
      </w:r>
      <w:r w:rsidR="00EA37DC" w:rsidRPr="00EA37DC">
        <w:rPr>
          <w:u w:val="single"/>
        </w:rPr>
        <w:t>appropriate for safety purposes</w:t>
      </w:r>
      <w:r>
        <w:rPr>
          <w:u w:val="single"/>
        </w:rPr>
        <w:t>.</w:t>
      </w:r>
      <w:r w:rsidRPr="00EA37DC">
        <w:t xml:space="preserve"> </w:t>
      </w:r>
      <w:r w:rsidRPr="00450DD2">
        <w:t xml:space="preserve">Such cameras may be placed at the entrance and exit doors of each school and may be placed in any area of the school where individuals do not have a reasonable expectation of privacy. The number, type, placement, and location of such cameras within each school shall be at the discretion of the department of education, in consultation with the principal of each school and the police department. Door alarms may be placed at the discretion of the department of education, in consultation with the police department, at the exterior doors of school buildings under the jurisdiction of the department of education, including buildings serving grades pre-kindergarten through five or a district 75 program. Such alarms should provide an audible alert indicating an </w:t>
      </w:r>
      <w:r w:rsidRPr="00450DD2">
        <w:lastRenderedPageBreak/>
        <w:t>unauthorized departure from the school building. For the purposes of this section, "district 75 program" shall mean a department of education program that provides educational, vocational, and behavioral support programs for students with severe disabilities from pre-kindergarten through age twenty-one.</w:t>
      </w:r>
    </w:p>
    <w:p w14:paraId="3E5E55DF" w14:textId="69F281B8" w:rsidR="0038309A" w:rsidRPr="0038309A" w:rsidRDefault="000E753D" w:rsidP="0038309A">
      <w:pPr>
        <w:spacing w:line="480" w:lineRule="auto"/>
        <w:jc w:val="both"/>
      </w:pPr>
      <w:r w:rsidRPr="002340ED">
        <w:rPr>
          <w:color w:val="000000"/>
        </w:rPr>
        <w:t xml:space="preserve">§ </w:t>
      </w:r>
      <w:r>
        <w:rPr>
          <w:color w:val="000000"/>
        </w:rPr>
        <w:t>2</w:t>
      </w:r>
      <w:r w:rsidRPr="002340ED">
        <w:rPr>
          <w:color w:val="000000"/>
        </w:rPr>
        <w:t>.</w:t>
      </w:r>
      <w:r w:rsidR="00450DD2">
        <w:rPr>
          <w:color w:val="000000"/>
        </w:rPr>
        <w:t xml:space="preserve"> </w:t>
      </w:r>
      <w:r w:rsidR="0038309A">
        <w:t>Section 528 of the New York city charter, as amended by local law 36 for the year 2014,</w:t>
      </w:r>
      <w:r w:rsidR="0038309A" w:rsidRPr="00450DD2">
        <w:t xml:space="preserve"> </w:t>
      </w:r>
      <w:r w:rsidR="0038309A">
        <w:t>is amended by adding a new subdivision e to read as follows:</w:t>
      </w:r>
    </w:p>
    <w:p w14:paraId="240121FF" w14:textId="531E9869" w:rsidR="0038309A" w:rsidRPr="0038309A" w:rsidRDefault="0038309A" w:rsidP="000E753D">
      <w:pPr>
        <w:spacing w:line="480" w:lineRule="auto"/>
        <w:jc w:val="both"/>
        <w:rPr>
          <w:color w:val="000000"/>
          <w:u w:val="single"/>
        </w:rPr>
      </w:pPr>
      <w:r w:rsidRPr="0038309A">
        <w:rPr>
          <w:color w:val="000000"/>
          <w:u w:val="single"/>
        </w:rPr>
        <w:t xml:space="preserve">e. Schedule of installation for </w:t>
      </w:r>
      <w:r>
        <w:rPr>
          <w:u w:val="single"/>
        </w:rPr>
        <w:t>l</w:t>
      </w:r>
      <w:r w:rsidRPr="00450DD2">
        <w:rPr>
          <w:u w:val="single"/>
        </w:rPr>
        <w:t>uminous egress path markings</w:t>
      </w:r>
      <w:r w:rsidRPr="0038309A">
        <w:rPr>
          <w:color w:val="000000"/>
          <w:u w:val="single"/>
        </w:rPr>
        <w:t xml:space="preserve">. The department of education, in consultation with the </w:t>
      </w:r>
      <w:r>
        <w:rPr>
          <w:color w:val="000000"/>
          <w:u w:val="single"/>
        </w:rPr>
        <w:t>department of buildings</w:t>
      </w:r>
      <w:r w:rsidRPr="0038309A">
        <w:rPr>
          <w:color w:val="000000"/>
          <w:u w:val="single"/>
        </w:rPr>
        <w:t xml:space="preserve">, shall evaluate and set priorities for the installation of </w:t>
      </w:r>
      <w:r>
        <w:rPr>
          <w:u w:val="single"/>
        </w:rPr>
        <w:t>l</w:t>
      </w:r>
      <w:r w:rsidRPr="00450DD2">
        <w:rPr>
          <w:u w:val="single"/>
        </w:rPr>
        <w:t>uminous egress path markings</w:t>
      </w:r>
      <w:r w:rsidRPr="0038309A">
        <w:rPr>
          <w:color w:val="000000"/>
          <w:u w:val="single"/>
        </w:rPr>
        <w:t xml:space="preserve">, as set forth in subdivision a. By </w:t>
      </w:r>
      <w:r w:rsidR="00107880">
        <w:rPr>
          <w:color w:val="000000"/>
          <w:u w:val="single"/>
        </w:rPr>
        <w:t>December</w:t>
      </w:r>
      <w:r>
        <w:rPr>
          <w:color w:val="000000"/>
          <w:u w:val="single"/>
        </w:rPr>
        <w:t xml:space="preserve"> 1</w:t>
      </w:r>
      <w:r w:rsidRPr="0038309A">
        <w:rPr>
          <w:color w:val="000000"/>
          <w:u w:val="single"/>
        </w:rPr>
        <w:t>,</w:t>
      </w:r>
      <w:r>
        <w:rPr>
          <w:color w:val="000000"/>
          <w:u w:val="single"/>
        </w:rPr>
        <w:t xml:space="preserve"> 20</w:t>
      </w:r>
      <w:r w:rsidR="00106BF5">
        <w:rPr>
          <w:color w:val="000000"/>
          <w:u w:val="single"/>
        </w:rPr>
        <w:t>23</w:t>
      </w:r>
      <w:r w:rsidRPr="0038309A">
        <w:rPr>
          <w:color w:val="000000"/>
          <w:u w:val="single"/>
        </w:rPr>
        <w:t xml:space="preserve"> the department of education shall complete such evaluation for all schools under its jurisdiction, including buildings serving grades pre-kindergarten through five or a district 75 program. By such date, the department of education shall submit a report to the speaker of the council that describes the results of the evaluation conducted pursuant to this subdivision, including, but not limited to, a list of the school buildings where the installation of </w:t>
      </w:r>
      <w:r w:rsidR="00074283">
        <w:rPr>
          <w:u w:val="single"/>
        </w:rPr>
        <w:t>l</w:t>
      </w:r>
      <w:r w:rsidR="00074283" w:rsidRPr="00450DD2">
        <w:rPr>
          <w:u w:val="single"/>
        </w:rPr>
        <w:t>uminous egress path markings</w:t>
      </w:r>
      <w:r w:rsidR="00074283" w:rsidRPr="0038309A">
        <w:rPr>
          <w:color w:val="000000"/>
          <w:u w:val="single"/>
        </w:rPr>
        <w:t xml:space="preserve"> </w:t>
      </w:r>
      <w:r w:rsidRPr="0038309A">
        <w:rPr>
          <w:color w:val="000000"/>
          <w:u w:val="single"/>
        </w:rPr>
        <w:t>has been deemed to be an appropriate safety measure and a timeline for such installation.</w:t>
      </w:r>
    </w:p>
    <w:p w14:paraId="278857C8" w14:textId="31515A12" w:rsidR="000E753D" w:rsidRDefault="0038309A" w:rsidP="000E753D">
      <w:pPr>
        <w:spacing w:line="480" w:lineRule="auto"/>
        <w:jc w:val="both"/>
      </w:pPr>
      <w:r w:rsidRPr="002340ED">
        <w:rPr>
          <w:color w:val="000000"/>
        </w:rPr>
        <w:t xml:space="preserve">§ </w:t>
      </w:r>
      <w:r>
        <w:rPr>
          <w:color w:val="000000"/>
        </w:rPr>
        <w:t>3</w:t>
      </w:r>
      <w:r w:rsidRPr="002340ED">
        <w:rPr>
          <w:color w:val="000000"/>
        </w:rPr>
        <w:t>.</w:t>
      </w:r>
      <w:r>
        <w:rPr>
          <w:color w:val="000000"/>
        </w:rPr>
        <w:t xml:space="preserve"> </w:t>
      </w:r>
      <w:r w:rsidR="00450DD2" w:rsidRPr="00450DD2">
        <w:rPr>
          <w:color w:val="000000"/>
        </w:rPr>
        <w:t xml:space="preserve">Section BC 1024.1 of the New York city building code, as amended by local law 141 for the year 2013, is amended to read as follows: </w:t>
      </w:r>
    </w:p>
    <w:p w14:paraId="28FABD28" w14:textId="15156AED" w:rsidR="00E31D19" w:rsidRDefault="00450DD2" w:rsidP="00E31D19">
      <w:pPr>
        <w:jc w:val="both"/>
      </w:pPr>
      <w:r w:rsidRPr="009C42A1">
        <w:rPr>
          <w:b/>
        </w:rPr>
        <w:t>1024.1 General.</w:t>
      </w:r>
      <w:r w:rsidRPr="00450DD2">
        <w:t xml:space="preserve"> Approved luminous egress path markings delineating the exit path shall be provided in all high-rise buildings subject to </w:t>
      </w:r>
      <w:r w:rsidR="00E31D19">
        <w:t>[</w:t>
      </w:r>
      <w:r w:rsidRPr="00450DD2">
        <w:t>Section</w:t>
      </w:r>
      <w:r w:rsidR="00E31D19">
        <w:t xml:space="preserve">] </w:t>
      </w:r>
      <w:r w:rsidR="00E31D19">
        <w:rPr>
          <w:u w:val="single"/>
        </w:rPr>
        <w:t>section</w:t>
      </w:r>
      <w:r w:rsidRPr="00450DD2">
        <w:t xml:space="preserve"> 403.5 having occupied floors located more than 75 feet (22 860 mm) above the lowest level of Fire Department vehicle access in accordance with Sections 1024.1 through 1024.9</w:t>
      </w:r>
      <w:r w:rsidR="00E31D19">
        <w:t>[</w:t>
      </w:r>
      <w:r w:rsidRPr="00450DD2">
        <w:t>.</w:t>
      </w:r>
      <w:r w:rsidR="00E31D19">
        <w:t xml:space="preserve">] </w:t>
      </w:r>
      <w:r w:rsidR="00E31D19" w:rsidRPr="00E31D19">
        <w:rPr>
          <w:u w:val="single"/>
        </w:rPr>
        <w:t xml:space="preserve">and in all </w:t>
      </w:r>
      <w:r w:rsidR="00E31D19" w:rsidRPr="00220729">
        <w:rPr>
          <w:u w:val="single"/>
        </w:rPr>
        <w:t xml:space="preserve">educational group E </w:t>
      </w:r>
      <w:r w:rsidR="00220729" w:rsidRPr="00220729">
        <w:rPr>
          <w:u w:val="single"/>
        </w:rPr>
        <w:t>facilities</w:t>
      </w:r>
      <w:r w:rsidR="00DF0210">
        <w:rPr>
          <w:u w:val="single"/>
        </w:rPr>
        <w:t xml:space="preserve"> that </w:t>
      </w:r>
      <w:r w:rsidR="00471780">
        <w:rPr>
          <w:u w:val="single"/>
        </w:rPr>
        <w:t xml:space="preserve">have </w:t>
      </w:r>
      <w:r w:rsidR="00034CC0">
        <w:rPr>
          <w:u w:val="single"/>
        </w:rPr>
        <w:t xml:space="preserve">two or more </w:t>
      </w:r>
      <w:r w:rsidR="00471780">
        <w:rPr>
          <w:u w:val="single"/>
        </w:rPr>
        <w:t>stories above grade plane.</w:t>
      </w:r>
      <w:r w:rsidR="00E31D19">
        <w:t xml:space="preserve"> </w:t>
      </w:r>
      <w:r w:rsidRPr="00450DD2">
        <w:t xml:space="preserve"> </w:t>
      </w:r>
    </w:p>
    <w:p w14:paraId="3625BA60" w14:textId="6836D8F8" w:rsidR="00E31D19" w:rsidRDefault="00450DD2" w:rsidP="00E31D19">
      <w:pPr>
        <w:jc w:val="both"/>
      </w:pPr>
      <w:r w:rsidRPr="00450DD2">
        <w:t xml:space="preserve">Exceptions: </w:t>
      </w:r>
    </w:p>
    <w:p w14:paraId="7792DC9D" w14:textId="77777777" w:rsidR="00E31D19" w:rsidRDefault="00450DD2" w:rsidP="00E31D19">
      <w:pPr>
        <w:jc w:val="both"/>
      </w:pPr>
      <w:r w:rsidRPr="00450DD2">
        <w:t xml:space="preserve">1. Luminous egress path markings shall not be required on the level of exit discharge in lobbies that serve as part of the exit path in accordance with Section 1027.1, Exception 1. </w:t>
      </w:r>
    </w:p>
    <w:p w14:paraId="79356FE9" w14:textId="0DF127DC" w:rsidR="00450DD2" w:rsidRDefault="00450DD2" w:rsidP="00E31D19">
      <w:pPr>
        <w:jc w:val="both"/>
      </w:pPr>
      <w:r w:rsidRPr="00450DD2">
        <w:t>2. Luminous egress path markings shall not be required in areas of open parking garages that serve as part of the exit path in accordance with Section 1027.1, Exception 3.</w:t>
      </w:r>
    </w:p>
    <w:p w14:paraId="66FCA8BB" w14:textId="0DEF0EF9" w:rsidR="00E31D19" w:rsidRDefault="00E31D19" w:rsidP="00E31D19">
      <w:pPr>
        <w:jc w:val="both"/>
      </w:pPr>
    </w:p>
    <w:p w14:paraId="06C361C9" w14:textId="2A94F2A6" w:rsidR="001C3AF6" w:rsidRPr="00E164B3" w:rsidRDefault="00205566" w:rsidP="001C3AF6">
      <w:pPr>
        <w:spacing w:line="480" w:lineRule="auto"/>
        <w:jc w:val="both"/>
      </w:pPr>
      <w:r w:rsidRPr="002340ED">
        <w:rPr>
          <w:color w:val="000000"/>
        </w:rPr>
        <w:t xml:space="preserve">§ </w:t>
      </w:r>
      <w:r w:rsidR="000A6365">
        <w:rPr>
          <w:color w:val="000000"/>
        </w:rPr>
        <w:t>4</w:t>
      </w:r>
      <w:r w:rsidRPr="002340ED">
        <w:rPr>
          <w:color w:val="000000"/>
        </w:rPr>
        <w:t xml:space="preserve">. </w:t>
      </w:r>
      <w:r w:rsidR="001C3AF6">
        <w:t xml:space="preserve"> This local law takes effect 120 days after it becomes law.</w:t>
      </w:r>
    </w:p>
    <w:p w14:paraId="2494FE4A" w14:textId="333983F7" w:rsidR="00B32468" w:rsidRPr="003F1E8C" w:rsidRDefault="00B32468" w:rsidP="00B32468">
      <w:pPr>
        <w:spacing w:line="480" w:lineRule="auto"/>
        <w:jc w:val="both"/>
        <w:sectPr w:rsidR="00B32468" w:rsidRPr="003F1E8C" w:rsidSect="00AF39A5">
          <w:type w:val="continuous"/>
          <w:pgSz w:w="12240" w:h="15840"/>
          <w:pgMar w:top="1440" w:right="1440" w:bottom="1440" w:left="1440" w:header="720" w:footer="720" w:gutter="0"/>
          <w:lnNumType w:countBy="1"/>
          <w:cols w:space="720"/>
          <w:titlePg/>
          <w:docGrid w:linePitch="360"/>
        </w:sectPr>
      </w:pPr>
    </w:p>
    <w:p w14:paraId="02EC317B" w14:textId="77777777" w:rsidR="002F196D" w:rsidRDefault="002F196D" w:rsidP="007101A2">
      <w:pPr>
        <w:ind w:firstLine="0"/>
        <w:jc w:val="both"/>
        <w:rPr>
          <w:sz w:val="18"/>
          <w:szCs w:val="18"/>
        </w:rPr>
        <w:sectPr w:rsidR="002F196D" w:rsidSect="00AF39A5">
          <w:type w:val="continuous"/>
          <w:pgSz w:w="12240" w:h="15840"/>
          <w:pgMar w:top="1440" w:right="1440" w:bottom="1440" w:left="1440" w:header="720" w:footer="720" w:gutter="0"/>
          <w:lnNumType w:countBy="1"/>
          <w:cols w:space="720"/>
          <w:titlePg/>
          <w:docGrid w:linePitch="360"/>
        </w:sectPr>
      </w:pPr>
    </w:p>
    <w:p w14:paraId="0447E660" w14:textId="77777777" w:rsidR="009E1F6B" w:rsidRDefault="009E1F6B" w:rsidP="007101A2">
      <w:pPr>
        <w:ind w:firstLine="0"/>
        <w:jc w:val="both"/>
        <w:rPr>
          <w:sz w:val="18"/>
          <w:szCs w:val="18"/>
          <w:u w:val="single"/>
        </w:rPr>
      </w:pPr>
    </w:p>
    <w:p w14:paraId="450AA4D3" w14:textId="77777777" w:rsidR="009E1F6B" w:rsidRDefault="009E1F6B" w:rsidP="007101A2">
      <w:pPr>
        <w:ind w:firstLine="0"/>
        <w:jc w:val="both"/>
        <w:rPr>
          <w:sz w:val="18"/>
          <w:szCs w:val="18"/>
          <w:u w:val="single"/>
        </w:rPr>
      </w:pPr>
    </w:p>
    <w:p w14:paraId="64263A76" w14:textId="77777777" w:rsidR="009E1F6B" w:rsidRDefault="009E1F6B" w:rsidP="007101A2">
      <w:pPr>
        <w:ind w:firstLine="0"/>
        <w:jc w:val="both"/>
        <w:rPr>
          <w:sz w:val="18"/>
          <w:szCs w:val="18"/>
          <w:u w:val="single"/>
        </w:rPr>
      </w:pPr>
    </w:p>
    <w:p w14:paraId="1B1F011C" w14:textId="77777777" w:rsidR="009E1F6B" w:rsidRDefault="009E1F6B" w:rsidP="007101A2">
      <w:pPr>
        <w:ind w:firstLine="0"/>
        <w:jc w:val="both"/>
        <w:rPr>
          <w:sz w:val="18"/>
          <w:szCs w:val="18"/>
          <w:u w:val="single"/>
        </w:rPr>
      </w:pPr>
    </w:p>
    <w:p w14:paraId="092912D2" w14:textId="77777777" w:rsidR="009E1F6B" w:rsidRDefault="009E1F6B" w:rsidP="007101A2">
      <w:pPr>
        <w:ind w:firstLine="0"/>
        <w:jc w:val="both"/>
        <w:rPr>
          <w:sz w:val="18"/>
          <w:szCs w:val="18"/>
          <w:u w:val="single"/>
        </w:rPr>
      </w:pPr>
    </w:p>
    <w:p w14:paraId="31C518F9" w14:textId="62D10E93" w:rsidR="00106BF5" w:rsidRDefault="00106BF5" w:rsidP="007101A2">
      <w:pPr>
        <w:ind w:firstLine="0"/>
        <w:jc w:val="both"/>
        <w:rPr>
          <w:sz w:val="18"/>
          <w:szCs w:val="18"/>
          <w:u w:val="single"/>
        </w:rPr>
      </w:pPr>
      <w:r>
        <w:rPr>
          <w:sz w:val="18"/>
          <w:szCs w:val="18"/>
          <w:u w:val="single"/>
        </w:rPr>
        <w:t>Session 12</w:t>
      </w:r>
    </w:p>
    <w:p w14:paraId="0F444CCB" w14:textId="76586152" w:rsidR="00106BF5" w:rsidRDefault="00106BF5" w:rsidP="007101A2">
      <w:pPr>
        <w:ind w:firstLine="0"/>
        <w:jc w:val="both"/>
        <w:rPr>
          <w:sz w:val="18"/>
          <w:szCs w:val="18"/>
        </w:rPr>
      </w:pPr>
      <w:r>
        <w:rPr>
          <w:sz w:val="18"/>
          <w:szCs w:val="18"/>
        </w:rPr>
        <w:t>MMB</w:t>
      </w:r>
    </w:p>
    <w:p w14:paraId="379A7695" w14:textId="1F9BC53C" w:rsidR="00106BF5" w:rsidRDefault="00106BF5" w:rsidP="007101A2">
      <w:pPr>
        <w:ind w:firstLine="0"/>
        <w:jc w:val="both"/>
        <w:rPr>
          <w:sz w:val="18"/>
          <w:szCs w:val="18"/>
        </w:rPr>
      </w:pPr>
      <w:r>
        <w:rPr>
          <w:sz w:val="18"/>
          <w:szCs w:val="18"/>
        </w:rPr>
        <w:t>LS #2385</w:t>
      </w:r>
    </w:p>
    <w:p w14:paraId="35EA4F76" w14:textId="530AC017" w:rsidR="00106BF5" w:rsidRPr="00106BF5" w:rsidRDefault="00106BF5" w:rsidP="007101A2">
      <w:pPr>
        <w:ind w:firstLine="0"/>
        <w:jc w:val="both"/>
        <w:rPr>
          <w:sz w:val="18"/>
          <w:szCs w:val="18"/>
        </w:rPr>
      </w:pPr>
      <w:r>
        <w:rPr>
          <w:sz w:val="18"/>
          <w:szCs w:val="18"/>
        </w:rPr>
        <w:t>3/10/22; 9:25 a.m.</w:t>
      </w:r>
    </w:p>
    <w:p w14:paraId="7204B33B" w14:textId="77777777" w:rsidR="00106BF5" w:rsidRDefault="00106BF5" w:rsidP="007101A2">
      <w:pPr>
        <w:ind w:firstLine="0"/>
        <w:jc w:val="both"/>
        <w:rPr>
          <w:sz w:val="18"/>
          <w:szCs w:val="18"/>
          <w:u w:val="single"/>
        </w:rPr>
      </w:pPr>
    </w:p>
    <w:p w14:paraId="11B3CF9E" w14:textId="7A538AE7" w:rsidR="00106BF5" w:rsidRPr="00106BF5" w:rsidRDefault="00106BF5" w:rsidP="007101A2">
      <w:pPr>
        <w:ind w:firstLine="0"/>
        <w:jc w:val="both"/>
        <w:rPr>
          <w:sz w:val="18"/>
          <w:szCs w:val="18"/>
          <w:u w:val="single"/>
        </w:rPr>
      </w:pPr>
      <w:r>
        <w:rPr>
          <w:sz w:val="18"/>
          <w:szCs w:val="18"/>
          <w:u w:val="single"/>
        </w:rPr>
        <w:t>Session 11</w:t>
      </w:r>
    </w:p>
    <w:p w14:paraId="4F7824C8" w14:textId="3273709C" w:rsidR="00EB262D" w:rsidRDefault="00D65987" w:rsidP="007101A2">
      <w:pPr>
        <w:ind w:firstLine="0"/>
        <w:jc w:val="both"/>
        <w:rPr>
          <w:sz w:val="18"/>
          <w:szCs w:val="18"/>
        </w:rPr>
      </w:pPr>
      <w:r>
        <w:rPr>
          <w:sz w:val="18"/>
          <w:szCs w:val="18"/>
        </w:rPr>
        <w:t xml:space="preserve">GZ </w:t>
      </w:r>
    </w:p>
    <w:p w14:paraId="4F27FE06" w14:textId="1EB7F9CD" w:rsidR="004E1CF2" w:rsidRDefault="004E1CF2" w:rsidP="007101A2">
      <w:pPr>
        <w:ind w:firstLine="0"/>
        <w:jc w:val="both"/>
        <w:rPr>
          <w:sz w:val="18"/>
          <w:szCs w:val="18"/>
        </w:rPr>
      </w:pPr>
      <w:r>
        <w:rPr>
          <w:sz w:val="18"/>
          <w:szCs w:val="18"/>
        </w:rPr>
        <w:t xml:space="preserve">LS </w:t>
      </w:r>
      <w:r w:rsidR="00B47730">
        <w:rPr>
          <w:sz w:val="18"/>
          <w:szCs w:val="18"/>
        </w:rPr>
        <w:t>#</w:t>
      </w:r>
      <w:r w:rsidR="00205566">
        <w:rPr>
          <w:sz w:val="18"/>
          <w:szCs w:val="18"/>
        </w:rPr>
        <w:t>10</w:t>
      </w:r>
      <w:r w:rsidR="00C04D35">
        <w:rPr>
          <w:sz w:val="18"/>
          <w:szCs w:val="18"/>
        </w:rPr>
        <w:t>241</w:t>
      </w:r>
    </w:p>
    <w:p w14:paraId="084F53C1" w14:textId="1DF040CB" w:rsidR="002D5F4F" w:rsidRDefault="00106BF5" w:rsidP="007101A2">
      <w:pPr>
        <w:ind w:firstLine="0"/>
        <w:rPr>
          <w:sz w:val="18"/>
          <w:szCs w:val="18"/>
        </w:rPr>
      </w:pPr>
      <w:r>
        <w:rPr>
          <w:sz w:val="18"/>
          <w:szCs w:val="18"/>
        </w:rPr>
        <w:t>Int. #1648-2019</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B95C" w14:textId="77777777" w:rsidR="00CC1AB7" w:rsidRDefault="00CC1AB7">
      <w:r>
        <w:separator/>
      </w:r>
    </w:p>
    <w:p w14:paraId="7C6BCD05" w14:textId="77777777" w:rsidR="00CC1AB7" w:rsidRDefault="00CC1AB7"/>
  </w:endnote>
  <w:endnote w:type="continuationSeparator" w:id="0">
    <w:p w14:paraId="30E5C4E2" w14:textId="77777777" w:rsidR="00CC1AB7" w:rsidRDefault="00CC1AB7">
      <w:r>
        <w:continuationSeparator/>
      </w:r>
    </w:p>
    <w:p w14:paraId="79BECE7E" w14:textId="77777777" w:rsidR="00CC1AB7" w:rsidRDefault="00CC1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534259"/>
      <w:docPartObj>
        <w:docPartGallery w:val="Page Numbers (Bottom of Page)"/>
        <w:docPartUnique/>
      </w:docPartObj>
    </w:sdtPr>
    <w:sdtEndPr>
      <w:rPr>
        <w:noProof/>
      </w:rPr>
    </w:sdtEndPr>
    <w:sdtContent>
      <w:p w14:paraId="392E8392" w14:textId="7B1EE1E2" w:rsidR="008F0B17" w:rsidRDefault="008F0B17">
        <w:pPr>
          <w:pStyle w:val="Footer"/>
          <w:jc w:val="center"/>
        </w:pPr>
        <w:r>
          <w:fldChar w:fldCharType="begin"/>
        </w:r>
        <w:r>
          <w:instrText xml:space="preserve"> PAGE   \* MERGEFORMAT </w:instrText>
        </w:r>
        <w:r>
          <w:fldChar w:fldCharType="separate"/>
        </w:r>
        <w:r w:rsidR="00DE4B7E">
          <w:rPr>
            <w:noProof/>
          </w:rPr>
          <w:t>2</w:t>
        </w:r>
        <w:r>
          <w:rPr>
            <w:noProof/>
          </w:rPr>
          <w:fldChar w:fldCharType="end"/>
        </w:r>
      </w:p>
    </w:sdtContent>
  </w:sdt>
  <w:p w14:paraId="487A3A20"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230971"/>
      <w:docPartObj>
        <w:docPartGallery w:val="Page Numbers (Bottom of Page)"/>
        <w:docPartUnique/>
      </w:docPartObj>
    </w:sdtPr>
    <w:sdtEndPr>
      <w:rPr>
        <w:noProof/>
      </w:rPr>
    </w:sdtEndPr>
    <w:sdtContent>
      <w:p w14:paraId="7AFFD431" w14:textId="35EF5671" w:rsidR="008F0B17" w:rsidRDefault="008F0B17">
        <w:pPr>
          <w:pStyle w:val="Footer"/>
          <w:jc w:val="center"/>
        </w:pPr>
        <w:r>
          <w:fldChar w:fldCharType="begin"/>
        </w:r>
        <w:r>
          <w:instrText xml:space="preserve"> PAGE   \* MERGEFORMAT </w:instrText>
        </w:r>
        <w:r>
          <w:fldChar w:fldCharType="separate"/>
        </w:r>
        <w:r w:rsidR="00DE4B7E">
          <w:rPr>
            <w:noProof/>
          </w:rPr>
          <w:t>3</w:t>
        </w:r>
        <w:r>
          <w:rPr>
            <w:noProof/>
          </w:rPr>
          <w:fldChar w:fldCharType="end"/>
        </w:r>
      </w:p>
    </w:sdtContent>
  </w:sdt>
  <w:p w14:paraId="437C4CB8"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83BF" w14:textId="77777777" w:rsidR="00CC1AB7" w:rsidRDefault="00CC1AB7">
      <w:r>
        <w:separator/>
      </w:r>
    </w:p>
    <w:p w14:paraId="14B7F87A" w14:textId="77777777" w:rsidR="00CC1AB7" w:rsidRDefault="00CC1AB7"/>
  </w:footnote>
  <w:footnote w:type="continuationSeparator" w:id="0">
    <w:p w14:paraId="2E68FD13" w14:textId="77777777" w:rsidR="00CC1AB7" w:rsidRDefault="00CC1AB7">
      <w:r>
        <w:continuationSeparator/>
      </w:r>
    </w:p>
    <w:p w14:paraId="0CC18C76" w14:textId="77777777" w:rsidR="00CC1AB7" w:rsidRDefault="00CC1A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00"/>
    <w:rsid w:val="0000079D"/>
    <w:rsid w:val="00002E52"/>
    <w:rsid w:val="000135A3"/>
    <w:rsid w:val="00034CC0"/>
    <w:rsid w:val="00035181"/>
    <w:rsid w:val="000502BC"/>
    <w:rsid w:val="00056BB0"/>
    <w:rsid w:val="0006380B"/>
    <w:rsid w:val="00064AFB"/>
    <w:rsid w:val="00074283"/>
    <w:rsid w:val="0007691C"/>
    <w:rsid w:val="0009173E"/>
    <w:rsid w:val="00094A70"/>
    <w:rsid w:val="000A597B"/>
    <w:rsid w:val="000A6365"/>
    <w:rsid w:val="000D4A7F"/>
    <w:rsid w:val="000E753D"/>
    <w:rsid w:val="000F4056"/>
    <w:rsid w:val="00106BF5"/>
    <w:rsid w:val="00106CC7"/>
    <w:rsid w:val="001073BD"/>
    <w:rsid w:val="00107880"/>
    <w:rsid w:val="00115999"/>
    <w:rsid w:val="00115B31"/>
    <w:rsid w:val="0013409A"/>
    <w:rsid w:val="001509BF"/>
    <w:rsid w:val="00150A27"/>
    <w:rsid w:val="00160E23"/>
    <w:rsid w:val="00165627"/>
    <w:rsid w:val="00167107"/>
    <w:rsid w:val="00180BD2"/>
    <w:rsid w:val="00187059"/>
    <w:rsid w:val="00195A80"/>
    <w:rsid w:val="001C3AF6"/>
    <w:rsid w:val="001D2F91"/>
    <w:rsid w:val="001D4249"/>
    <w:rsid w:val="00205566"/>
    <w:rsid w:val="00205741"/>
    <w:rsid w:val="00207323"/>
    <w:rsid w:val="0021642E"/>
    <w:rsid w:val="00220729"/>
    <w:rsid w:val="0022099D"/>
    <w:rsid w:val="00241F94"/>
    <w:rsid w:val="002627B7"/>
    <w:rsid w:val="00270162"/>
    <w:rsid w:val="002746D0"/>
    <w:rsid w:val="00280955"/>
    <w:rsid w:val="00290726"/>
    <w:rsid w:val="00292C42"/>
    <w:rsid w:val="002956B2"/>
    <w:rsid w:val="002C4435"/>
    <w:rsid w:val="002D5F4F"/>
    <w:rsid w:val="002F196D"/>
    <w:rsid w:val="002F269C"/>
    <w:rsid w:val="00301E5D"/>
    <w:rsid w:val="00302061"/>
    <w:rsid w:val="00304308"/>
    <w:rsid w:val="00305989"/>
    <w:rsid w:val="0030761B"/>
    <w:rsid w:val="00314EDF"/>
    <w:rsid w:val="0031532F"/>
    <w:rsid w:val="00320D3B"/>
    <w:rsid w:val="00326CCA"/>
    <w:rsid w:val="0033006F"/>
    <w:rsid w:val="0033027F"/>
    <w:rsid w:val="003447CD"/>
    <w:rsid w:val="00351C91"/>
    <w:rsid w:val="00352CA7"/>
    <w:rsid w:val="00356282"/>
    <w:rsid w:val="003720CF"/>
    <w:rsid w:val="0038309A"/>
    <w:rsid w:val="003874A1"/>
    <w:rsid w:val="00387624"/>
    <w:rsid w:val="00387754"/>
    <w:rsid w:val="003A29EF"/>
    <w:rsid w:val="003A75C2"/>
    <w:rsid w:val="003B7D37"/>
    <w:rsid w:val="003C1432"/>
    <w:rsid w:val="003F26F9"/>
    <w:rsid w:val="003F3109"/>
    <w:rsid w:val="003F45BB"/>
    <w:rsid w:val="004269E5"/>
    <w:rsid w:val="00432688"/>
    <w:rsid w:val="00444642"/>
    <w:rsid w:val="00447A01"/>
    <w:rsid w:val="00450242"/>
    <w:rsid w:val="00450DD2"/>
    <w:rsid w:val="0045303F"/>
    <w:rsid w:val="004631C3"/>
    <w:rsid w:val="00471780"/>
    <w:rsid w:val="0047733E"/>
    <w:rsid w:val="004900BC"/>
    <w:rsid w:val="00490F78"/>
    <w:rsid w:val="0049316C"/>
    <w:rsid w:val="004948B5"/>
    <w:rsid w:val="00497233"/>
    <w:rsid w:val="004B097C"/>
    <w:rsid w:val="004D1DD7"/>
    <w:rsid w:val="004E1CF2"/>
    <w:rsid w:val="004F3343"/>
    <w:rsid w:val="005020E8"/>
    <w:rsid w:val="00521070"/>
    <w:rsid w:val="00550E96"/>
    <w:rsid w:val="00554C35"/>
    <w:rsid w:val="0057741A"/>
    <w:rsid w:val="00583B2D"/>
    <w:rsid w:val="00586366"/>
    <w:rsid w:val="005A1EBD"/>
    <w:rsid w:val="005B5DE4"/>
    <w:rsid w:val="005C1FB3"/>
    <w:rsid w:val="005C48E3"/>
    <w:rsid w:val="005C6980"/>
    <w:rsid w:val="005D4A03"/>
    <w:rsid w:val="005E655A"/>
    <w:rsid w:val="005E7681"/>
    <w:rsid w:val="005F3AA6"/>
    <w:rsid w:val="00630AB3"/>
    <w:rsid w:val="0064045D"/>
    <w:rsid w:val="006662DF"/>
    <w:rsid w:val="00681A93"/>
    <w:rsid w:val="00687344"/>
    <w:rsid w:val="006949F3"/>
    <w:rsid w:val="006A691C"/>
    <w:rsid w:val="006B0C49"/>
    <w:rsid w:val="006B26AF"/>
    <w:rsid w:val="006B590A"/>
    <w:rsid w:val="006B5AB9"/>
    <w:rsid w:val="006C07AC"/>
    <w:rsid w:val="006D3E3C"/>
    <w:rsid w:val="006D562C"/>
    <w:rsid w:val="006F5CC7"/>
    <w:rsid w:val="0070255E"/>
    <w:rsid w:val="007101A2"/>
    <w:rsid w:val="007218EB"/>
    <w:rsid w:val="0072551E"/>
    <w:rsid w:val="00727F04"/>
    <w:rsid w:val="00744060"/>
    <w:rsid w:val="00745E34"/>
    <w:rsid w:val="00750030"/>
    <w:rsid w:val="00750B5B"/>
    <w:rsid w:val="00767CD4"/>
    <w:rsid w:val="00770B9A"/>
    <w:rsid w:val="007A1A40"/>
    <w:rsid w:val="007B293E"/>
    <w:rsid w:val="007B6497"/>
    <w:rsid w:val="007C1D9D"/>
    <w:rsid w:val="007C1E58"/>
    <w:rsid w:val="007C6893"/>
    <w:rsid w:val="007C7FDD"/>
    <w:rsid w:val="007E73C5"/>
    <w:rsid w:val="007E79D5"/>
    <w:rsid w:val="007F0A63"/>
    <w:rsid w:val="007F4087"/>
    <w:rsid w:val="00806569"/>
    <w:rsid w:val="008167F4"/>
    <w:rsid w:val="0083646C"/>
    <w:rsid w:val="0085260B"/>
    <w:rsid w:val="00853E42"/>
    <w:rsid w:val="00872BFD"/>
    <w:rsid w:val="00873B26"/>
    <w:rsid w:val="00880099"/>
    <w:rsid w:val="00886B9A"/>
    <w:rsid w:val="008A0C64"/>
    <w:rsid w:val="008C0A80"/>
    <w:rsid w:val="008D1EF1"/>
    <w:rsid w:val="008E28FA"/>
    <w:rsid w:val="008F0B17"/>
    <w:rsid w:val="00900ACB"/>
    <w:rsid w:val="009103DA"/>
    <w:rsid w:val="00925D71"/>
    <w:rsid w:val="00931BA4"/>
    <w:rsid w:val="009447D9"/>
    <w:rsid w:val="00955487"/>
    <w:rsid w:val="0097471D"/>
    <w:rsid w:val="009822E5"/>
    <w:rsid w:val="009828BF"/>
    <w:rsid w:val="00990ECE"/>
    <w:rsid w:val="009A271C"/>
    <w:rsid w:val="009B08FD"/>
    <w:rsid w:val="009C42A1"/>
    <w:rsid w:val="009E1F6B"/>
    <w:rsid w:val="00A03635"/>
    <w:rsid w:val="00A10451"/>
    <w:rsid w:val="00A269C2"/>
    <w:rsid w:val="00A46ACE"/>
    <w:rsid w:val="00A5284C"/>
    <w:rsid w:val="00A531EC"/>
    <w:rsid w:val="00A654D0"/>
    <w:rsid w:val="00AA1828"/>
    <w:rsid w:val="00AD1881"/>
    <w:rsid w:val="00AD34AB"/>
    <w:rsid w:val="00AE212E"/>
    <w:rsid w:val="00AE7485"/>
    <w:rsid w:val="00AF39A5"/>
    <w:rsid w:val="00B15D83"/>
    <w:rsid w:val="00B1635A"/>
    <w:rsid w:val="00B30100"/>
    <w:rsid w:val="00B32468"/>
    <w:rsid w:val="00B47730"/>
    <w:rsid w:val="00B50BDB"/>
    <w:rsid w:val="00B959AA"/>
    <w:rsid w:val="00BA4408"/>
    <w:rsid w:val="00BA599A"/>
    <w:rsid w:val="00BB6434"/>
    <w:rsid w:val="00BC1806"/>
    <w:rsid w:val="00BD4E49"/>
    <w:rsid w:val="00BD5203"/>
    <w:rsid w:val="00BF76F0"/>
    <w:rsid w:val="00C04D35"/>
    <w:rsid w:val="00C5545F"/>
    <w:rsid w:val="00C60558"/>
    <w:rsid w:val="00C718E7"/>
    <w:rsid w:val="00C906AC"/>
    <w:rsid w:val="00C92A35"/>
    <w:rsid w:val="00C93F56"/>
    <w:rsid w:val="00C96CEE"/>
    <w:rsid w:val="00CA09E2"/>
    <w:rsid w:val="00CA2899"/>
    <w:rsid w:val="00CA30A1"/>
    <w:rsid w:val="00CA6B5C"/>
    <w:rsid w:val="00CC1AB7"/>
    <w:rsid w:val="00CC2B0D"/>
    <w:rsid w:val="00CC4ED3"/>
    <w:rsid w:val="00CE602C"/>
    <w:rsid w:val="00CE65CE"/>
    <w:rsid w:val="00CF17D2"/>
    <w:rsid w:val="00D06AE0"/>
    <w:rsid w:val="00D14DA7"/>
    <w:rsid w:val="00D30A34"/>
    <w:rsid w:val="00D52CE9"/>
    <w:rsid w:val="00D65987"/>
    <w:rsid w:val="00D94395"/>
    <w:rsid w:val="00D975BE"/>
    <w:rsid w:val="00DA1B4F"/>
    <w:rsid w:val="00DA2058"/>
    <w:rsid w:val="00DB6BFB"/>
    <w:rsid w:val="00DC57C0"/>
    <w:rsid w:val="00DE4B7E"/>
    <w:rsid w:val="00DE6E46"/>
    <w:rsid w:val="00DF0210"/>
    <w:rsid w:val="00DF7976"/>
    <w:rsid w:val="00E0423E"/>
    <w:rsid w:val="00E06550"/>
    <w:rsid w:val="00E13406"/>
    <w:rsid w:val="00E143EA"/>
    <w:rsid w:val="00E310B4"/>
    <w:rsid w:val="00E31C06"/>
    <w:rsid w:val="00E31D19"/>
    <w:rsid w:val="00E34500"/>
    <w:rsid w:val="00E37C8F"/>
    <w:rsid w:val="00E42EF6"/>
    <w:rsid w:val="00E611AD"/>
    <w:rsid w:val="00E611DE"/>
    <w:rsid w:val="00E66D4E"/>
    <w:rsid w:val="00E84A4E"/>
    <w:rsid w:val="00E95000"/>
    <w:rsid w:val="00E96AB4"/>
    <w:rsid w:val="00E97376"/>
    <w:rsid w:val="00EA37DC"/>
    <w:rsid w:val="00EB262D"/>
    <w:rsid w:val="00EB4F54"/>
    <w:rsid w:val="00EB5A95"/>
    <w:rsid w:val="00ED18CB"/>
    <w:rsid w:val="00ED266D"/>
    <w:rsid w:val="00ED2846"/>
    <w:rsid w:val="00ED6ADF"/>
    <w:rsid w:val="00EF1E62"/>
    <w:rsid w:val="00EF5D28"/>
    <w:rsid w:val="00F019E6"/>
    <w:rsid w:val="00F0418B"/>
    <w:rsid w:val="00F10AC4"/>
    <w:rsid w:val="00F1371E"/>
    <w:rsid w:val="00F23C44"/>
    <w:rsid w:val="00F33321"/>
    <w:rsid w:val="00F3335B"/>
    <w:rsid w:val="00F34140"/>
    <w:rsid w:val="00F44DA1"/>
    <w:rsid w:val="00F60349"/>
    <w:rsid w:val="00F76883"/>
    <w:rsid w:val="00F845CE"/>
    <w:rsid w:val="00F9686C"/>
    <w:rsid w:val="00FA5BBD"/>
    <w:rsid w:val="00FA63F7"/>
    <w:rsid w:val="00FB2FD6"/>
    <w:rsid w:val="00FB6C45"/>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08385"/>
  <w15:docId w15:val="{BA09F482-387A-4D71-920F-D9DAC90C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C2B0D"/>
    <w:rPr>
      <w:sz w:val="16"/>
      <w:szCs w:val="16"/>
    </w:rPr>
  </w:style>
  <w:style w:type="paragraph" w:styleId="CommentText">
    <w:name w:val="annotation text"/>
    <w:basedOn w:val="Normal"/>
    <w:link w:val="CommentTextChar"/>
    <w:uiPriority w:val="99"/>
    <w:semiHidden/>
    <w:unhideWhenUsed/>
    <w:rsid w:val="00CC2B0D"/>
    <w:rPr>
      <w:sz w:val="20"/>
      <w:szCs w:val="20"/>
    </w:rPr>
  </w:style>
  <w:style w:type="character" w:customStyle="1" w:styleId="CommentTextChar">
    <w:name w:val="Comment Text Char"/>
    <w:basedOn w:val="DefaultParagraphFont"/>
    <w:link w:val="CommentText"/>
    <w:uiPriority w:val="99"/>
    <w:semiHidden/>
    <w:rsid w:val="00CC2B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2B0D"/>
    <w:rPr>
      <w:b/>
      <w:bCs/>
    </w:rPr>
  </w:style>
  <w:style w:type="character" w:customStyle="1" w:styleId="CommentSubjectChar">
    <w:name w:val="Comment Subject Char"/>
    <w:basedOn w:val="CommentTextChar"/>
    <w:link w:val="CommentSubject"/>
    <w:uiPriority w:val="99"/>
    <w:semiHidden/>
    <w:rsid w:val="00CC2B0D"/>
    <w:rPr>
      <w:rFonts w:ascii="Times New Roman" w:eastAsia="Times New Roman" w:hAnsi="Times New Roman"/>
      <w:b/>
      <w:bCs/>
    </w:rPr>
  </w:style>
  <w:style w:type="paragraph" w:styleId="Revision">
    <w:name w:val="Revision"/>
    <w:hidden/>
    <w:uiPriority w:val="99"/>
    <w:semiHidden/>
    <w:rsid w:val="008C0A80"/>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E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E65C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775">
      <w:bodyDiv w:val="1"/>
      <w:marLeft w:val="0"/>
      <w:marRight w:val="0"/>
      <w:marTop w:val="0"/>
      <w:marBottom w:val="0"/>
      <w:divBdr>
        <w:top w:val="none" w:sz="0" w:space="0" w:color="auto"/>
        <w:left w:val="none" w:sz="0" w:space="0" w:color="auto"/>
        <w:bottom w:val="none" w:sz="0" w:space="0" w:color="auto"/>
        <w:right w:val="none" w:sz="0" w:space="0" w:color="auto"/>
      </w:divBdr>
    </w:div>
    <w:div w:id="54349210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3631-09B5-480C-94A6-372B8578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Zilkha, Genan</dc:creator>
  <cp:lastModifiedBy>Martin, William</cp:lastModifiedBy>
  <cp:revision>12</cp:revision>
  <cp:lastPrinted>2019-06-18T18:58:00Z</cp:lastPrinted>
  <dcterms:created xsi:type="dcterms:W3CDTF">2022-03-11T16:20:00Z</dcterms:created>
  <dcterms:modified xsi:type="dcterms:W3CDTF">2022-09-26T18:16:00Z</dcterms:modified>
</cp:coreProperties>
</file>