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4723" w14:textId="6650C606" w:rsidR="00E0016F" w:rsidRDefault="00E0016F" w:rsidP="004170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0016F">
        <w:rPr>
          <w:rFonts w:ascii="Times New Roman" w:hAnsi="Times New Roman"/>
          <w:sz w:val="24"/>
          <w:szCs w:val="24"/>
        </w:rPr>
        <w:t xml:space="preserve">Res. No. </w:t>
      </w:r>
      <w:r w:rsidR="00370CA3">
        <w:rPr>
          <w:rFonts w:ascii="Times New Roman" w:hAnsi="Times New Roman"/>
          <w:sz w:val="24"/>
          <w:szCs w:val="24"/>
        </w:rPr>
        <w:t>85</w:t>
      </w:r>
    </w:p>
    <w:p w14:paraId="2E78D53E" w14:textId="77777777" w:rsidR="00813B3E" w:rsidRDefault="00813B3E" w:rsidP="004170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9988F5" w14:textId="77777777" w:rsidR="004170D2" w:rsidRPr="004170D2" w:rsidRDefault="004170D2" w:rsidP="004170D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  <w:r w:rsidRPr="004170D2">
        <w:rPr>
          <w:rFonts w:ascii="Times New Roman" w:hAnsi="Times New Roman"/>
          <w:vanish/>
          <w:sz w:val="24"/>
          <w:szCs w:val="24"/>
        </w:rPr>
        <w:t>..Title</w:t>
      </w:r>
    </w:p>
    <w:p w14:paraId="59280C40" w14:textId="0993744F" w:rsidR="00813B3E" w:rsidRPr="00312493" w:rsidRDefault="00813B3E" w:rsidP="00B0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calling on </w:t>
      </w:r>
      <w:r w:rsidR="00312493" w:rsidRPr="00312493">
        <w:rPr>
          <w:rFonts w:ascii="Times New Roman" w:hAnsi="Times New Roman"/>
          <w:sz w:val="24"/>
          <w:szCs w:val="24"/>
        </w:rPr>
        <w:t>the United States Congress to pass, and the President to sign</w:t>
      </w:r>
      <w:r w:rsidR="00EB57DC">
        <w:rPr>
          <w:rFonts w:ascii="Times New Roman" w:hAnsi="Times New Roman"/>
          <w:sz w:val="24"/>
          <w:szCs w:val="24"/>
        </w:rPr>
        <w:t xml:space="preserve">, </w:t>
      </w:r>
      <w:r w:rsidR="00B13419">
        <w:rPr>
          <w:rFonts w:ascii="Times New Roman" w:hAnsi="Times New Roman"/>
          <w:sz w:val="24"/>
          <w:szCs w:val="24"/>
        </w:rPr>
        <w:t xml:space="preserve">H.R. </w:t>
      </w:r>
      <w:r w:rsidR="004B52F4">
        <w:rPr>
          <w:rFonts w:ascii="Times New Roman" w:hAnsi="Times New Roman"/>
          <w:sz w:val="24"/>
          <w:szCs w:val="24"/>
        </w:rPr>
        <w:t>4846</w:t>
      </w:r>
      <w:r w:rsidR="000D2AD2">
        <w:rPr>
          <w:rFonts w:ascii="Times New Roman" w:hAnsi="Times New Roman"/>
          <w:sz w:val="24"/>
          <w:szCs w:val="24"/>
        </w:rPr>
        <w:t>, the Alternatives to Opioids in the Emergency Department Reauthorization Act of 2021,</w:t>
      </w:r>
      <w:r w:rsidR="004B52F4">
        <w:rPr>
          <w:rFonts w:ascii="Times New Roman" w:hAnsi="Times New Roman"/>
          <w:sz w:val="24"/>
          <w:szCs w:val="24"/>
        </w:rPr>
        <w:t xml:space="preserve"> </w:t>
      </w:r>
      <w:r w:rsidR="00BA17AF" w:rsidRPr="00EB57DC">
        <w:rPr>
          <w:rFonts w:ascii="Times New Roman" w:hAnsi="Times New Roman"/>
          <w:bCs/>
          <w:sz w:val="24"/>
          <w:szCs w:val="24"/>
        </w:rPr>
        <w:t>to combat the opioid crisis</w:t>
      </w:r>
      <w:r w:rsidR="003237BD">
        <w:rPr>
          <w:rFonts w:ascii="Times New Roman" w:hAnsi="Times New Roman"/>
          <w:bCs/>
          <w:sz w:val="24"/>
          <w:szCs w:val="24"/>
        </w:rPr>
        <w:t>.</w:t>
      </w:r>
    </w:p>
    <w:p w14:paraId="706AC6CB" w14:textId="77777777" w:rsidR="00813B3E" w:rsidRPr="004170D2" w:rsidRDefault="004170D2" w:rsidP="004170D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  <w:r w:rsidRPr="004170D2">
        <w:rPr>
          <w:rFonts w:ascii="Times New Roman" w:hAnsi="Times New Roman"/>
          <w:vanish/>
          <w:sz w:val="24"/>
          <w:szCs w:val="24"/>
        </w:rPr>
        <w:t>..Body</w:t>
      </w:r>
    </w:p>
    <w:p w14:paraId="4B5947E4" w14:textId="77777777" w:rsidR="004170D2" w:rsidRDefault="004170D2" w:rsidP="004170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B5139D" w14:textId="77777777" w:rsidR="00886166" w:rsidRDefault="00886166" w:rsidP="00886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Holden, Hanif, Stevens and Yeger</w:t>
      </w:r>
    </w:p>
    <w:p w14:paraId="016DA3C3" w14:textId="77777777" w:rsidR="00E0016F" w:rsidRPr="00E0016F" w:rsidRDefault="00E0016F" w:rsidP="004170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6302842" w14:textId="78CFF10E" w:rsidR="00623FFF" w:rsidRDefault="00623FFF" w:rsidP="00B0435D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Opioid abuse and death are at epi</w:t>
      </w:r>
      <w:r w:rsidRPr="00371957">
        <w:rPr>
          <w:rFonts w:ascii="Times New Roman" w:hAnsi="Times New Roman"/>
          <w:sz w:val="24"/>
          <w:szCs w:val="24"/>
        </w:rPr>
        <w:t xml:space="preserve">demic levels in the United States, </w:t>
      </w:r>
      <w:r w:rsidR="00E44F5C">
        <w:rPr>
          <w:rFonts w:ascii="Times New Roman" w:hAnsi="Times New Roman"/>
          <w:sz w:val="24"/>
          <w:szCs w:val="24"/>
        </w:rPr>
        <w:t xml:space="preserve">with </w:t>
      </w:r>
      <w:r w:rsidR="00BF7F5C">
        <w:rPr>
          <w:rFonts w:ascii="Times New Roman" w:hAnsi="Times New Roman"/>
          <w:sz w:val="24"/>
          <w:szCs w:val="24"/>
        </w:rPr>
        <w:t>an estimated 100,306 overdose deaths</w:t>
      </w:r>
      <w:r w:rsidR="00E44F5C">
        <w:rPr>
          <w:rFonts w:ascii="Times New Roman" w:hAnsi="Times New Roman"/>
          <w:sz w:val="24"/>
          <w:szCs w:val="24"/>
        </w:rPr>
        <w:t xml:space="preserve"> </w:t>
      </w:r>
      <w:r w:rsidR="00BF7F5C" w:rsidRPr="00BF7F5C">
        <w:rPr>
          <w:rFonts w:ascii="Times New Roman" w:hAnsi="Times New Roman"/>
          <w:sz w:val="24"/>
          <w:szCs w:val="24"/>
        </w:rPr>
        <w:t xml:space="preserve">during </w:t>
      </w:r>
      <w:r w:rsidR="00BF7F5C">
        <w:rPr>
          <w:rFonts w:ascii="Times New Roman" w:hAnsi="Times New Roman"/>
          <w:sz w:val="24"/>
          <w:szCs w:val="24"/>
        </w:rPr>
        <w:t xml:space="preserve">the </w:t>
      </w:r>
      <w:r w:rsidR="00BF7F5C" w:rsidRPr="00BF7F5C">
        <w:rPr>
          <w:rFonts w:ascii="Times New Roman" w:hAnsi="Times New Roman"/>
          <w:sz w:val="24"/>
          <w:szCs w:val="24"/>
        </w:rPr>
        <w:t>12</w:t>
      </w:r>
      <w:r w:rsidR="005D2857">
        <w:rPr>
          <w:rFonts w:ascii="Times New Roman" w:hAnsi="Times New Roman"/>
          <w:sz w:val="24"/>
          <w:szCs w:val="24"/>
        </w:rPr>
        <w:t xml:space="preserve"> months</w:t>
      </w:r>
      <w:r w:rsidR="00BF7F5C" w:rsidRPr="00BF7F5C">
        <w:rPr>
          <w:rFonts w:ascii="Times New Roman" w:hAnsi="Times New Roman"/>
          <w:sz w:val="24"/>
          <w:szCs w:val="24"/>
        </w:rPr>
        <w:t xml:space="preserve"> ending in April 2021, an increase of 28.5</w:t>
      </w:r>
      <w:r w:rsidR="00BF7F5C">
        <w:rPr>
          <w:rFonts w:ascii="Times New Roman" w:hAnsi="Times New Roman"/>
          <w:sz w:val="24"/>
          <w:szCs w:val="24"/>
        </w:rPr>
        <w:t xml:space="preserve"> percent </w:t>
      </w:r>
      <w:r w:rsidR="00BF7F5C" w:rsidRPr="00BF7F5C">
        <w:rPr>
          <w:rFonts w:ascii="Times New Roman" w:hAnsi="Times New Roman"/>
          <w:sz w:val="24"/>
          <w:szCs w:val="24"/>
        </w:rPr>
        <w:t xml:space="preserve">from the year </w:t>
      </w:r>
      <w:r w:rsidR="00BF7F5C">
        <w:rPr>
          <w:rFonts w:ascii="Times New Roman" w:hAnsi="Times New Roman"/>
          <w:sz w:val="24"/>
          <w:szCs w:val="24"/>
        </w:rPr>
        <w:t>prior</w:t>
      </w:r>
      <w:r>
        <w:rPr>
          <w:rFonts w:ascii="Times New Roman" w:hAnsi="Times New Roman"/>
          <w:sz w:val="24"/>
          <w:szCs w:val="24"/>
        </w:rPr>
        <w:t xml:space="preserve">; </w:t>
      </w:r>
      <w:r w:rsidR="00E64EA4">
        <w:rPr>
          <w:rFonts w:ascii="Times New Roman" w:hAnsi="Times New Roman"/>
          <w:sz w:val="24"/>
          <w:szCs w:val="24"/>
        </w:rPr>
        <w:t>and</w:t>
      </w:r>
    </w:p>
    <w:p w14:paraId="3B58FF8B" w14:textId="02B6FF0E" w:rsidR="0076319D" w:rsidRDefault="00623FFF" w:rsidP="00B0435D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According </w:t>
      </w:r>
      <w:r w:rsidR="0076319D" w:rsidRPr="0076319D">
        <w:rPr>
          <w:rFonts w:ascii="Times New Roman" w:hAnsi="Times New Roman"/>
          <w:sz w:val="24"/>
          <w:szCs w:val="24"/>
        </w:rPr>
        <w:t>t</w:t>
      </w:r>
      <w:r w:rsidR="0076319D">
        <w:rPr>
          <w:rFonts w:ascii="Times New Roman" w:hAnsi="Times New Roman"/>
          <w:sz w:val="24"/>
          <w:szCs w:val="24"/>
        </w:rPr>
        <w:t xml:space="preserve">o a </w:t>
      </w:r>
      <w:r w:rsidR="0076319D" w:rsidRPr="0076319D">
        <w:rPr>
          <w:rFonts w:ascii="Times New Roman" w:hAnsi="Times New Roman"/>
          <w:sz w:val="24"/>
          <w:szCs w:val="24"/>
        </w:rPr>
        <w:t xml:space="preserve">21-year study published in </w:t>
      </w:r>
      <w:r w:rsidR="0076319D">
        <w:rPr>
          <w:rFonts w:ascii="Times New Roman" w:hAnsi="Times New Roman"/>
          <w:sz w:val="24"/>
          <w:szCs w:val="24"/>
        </w:rPr>
        <w:t xml:space="preserve">Journal of American Medicine </w:t>
      </w:r>
      <w:r w:rsidR="0076319D" w:rsidRPr="0076319D">
        <w:rPr>
          <w:rFonts w:ascii="Times New Roman" w:hAnsi="Times New Roman"/>
          <w:sz w:val="24"/>
          <w:szCs w:val="24"/>
        </w:rPr>
        <w:t>Network Open</w:t>
      </w:r>
      <w:r w:rsidR="0076319D">
        <w:rPr>
          <w:rFonts w:ascii="Times New Roman" w:hAnsi="Times New Roman"/>
          <w:sz w:val="24"/>
          <w:szCs w:val="24"/>
        </w:rPr>
        <w:t xml:space="preserve">, from 1999 to 2019, </w:t>
      </w:r>
      <w:r w:rsidR="0076319D" w:rsidRPr="0076319D">
        <w:rPr>
          <w:rFonts w:ascii="Times New Roman" w:hAnsi="Times New Roman"/>
          <w:sz w:val="24"/>
          <w:szCs w:val="24"/>
        </w:rPr>
        <w:t>79,893 Americans age</w:t>
      </w:r>
      <w:r w:rsidR="0076319D">
        <w:rPr>
          <w:rFonts w:ascii="Times New Roman" w:hAnsi="Times New Roman"/>
          <w:sz w:val="24"/>
          <w:szCs w:val="24"/>
        </w:rPr>
        <w:t>s</w:t>
      </w:r>
      <w:r w:rsidR="0076319D" w:rsidRPr="0076319D">
        <w:rPr>
          <w:rFonts w:ascii="Times New Roman" w:hAnsi="Times New Roman"/>
          <w:sz w:val="24"/>
          <w:szCs w:val="24"/>
        </w:rPr>
        <w:t xml:space="preserve"> 55 </w:t>
      </w:r>
      <w:r w:rsidR="0076319D" w:rsidRPr="0076319D">
        <w:rPr>
          <w:rFonts w:ascii="Tahoma" w:hAnsi="Tahoma" w:cs="Tahoma"/>
          <w:sz w:val="24"/>
          <w:szCs w:val="24"/>
        </w:rPr>
        <w:t>﻿</w:t>
      </w:r>
      <w:r w:rsidR="0076319D" w:rsidRPr="0076319D">
        <w:rPr>
          <w:rFonts w:ascii="Times New Roman" w:hAnsi="Times New Roman"/>
          <w:sz w:val="24"/>
          <w:szCs w:val="24"/>
        </w:rPr>
        <w:t xml:space="preserve">and older died </w:t>
      </w:r>
      <w:r w:rsidR="0076319D">
        <w:rPr>
          <w:rFonts w:ascii="Times New Roman" w:hAnsi="Times New Roman"/>
          <w:sz w:val="24"/>
          <w:szCs w:val="24"/>
        </w:rPr>
        <w:t>from</w:t>
      </w:r>
      <w:r w:rsidR="0076319D" w:rsidRPr="0076319D">
        <w:rPr>
          <w:rFonts w:ascii="Times New Roman" w:hAnsi="Times New Roman"/>
          <w:sz w:val="24"/>
          <w:szCs w:val="24"/>
        </w:rPr>
        <w:t xml:space="preserve"> an opioid overdose,</w:t>
      </w:r>
      <w:r w:rsidR="0076319D">
        <w:rPr>
          <w:rFonts w:ascii="Times New Roman" w:hAnsi="Times New Roman"/>
          <w:sz w:val="24"/>
          <w:szCs w:val="24"/>
        </w:rPr>
        <w:t xml:space="preserve"> </w:t>
      </w:r>
      <w:r w:rsidR="00CD7A4F">
        <w:rPr>
          <w:rFonts w:ascii="Times New Roman" w:hAnsi="Times New Roman"/>
          <w:sz w:val="24"/>
          <w:szCs w:val="24"/>
        </w:rPr>
        <w:t>nearly eight times the number of people</w:t>
      </w:r>
      <w:r w:rsidR="0076319D" w:rsidRPr="0076319D">
        <w:rPr>
          <w:rFonts w:ascii="Times New Roman" w:hAnsi="Times New Roman"/>
          <w:sz w:val="24"/>
          <w:szCs w:val="24"/>
        </w:rPr>
        <w:t xml:space="preserve"> </w:t>
      </w:r>
      <w:r w:rsidR="0076319D">
        <w:rPr>
          <w:rFonts w:ascii="Times New Roman" w:hAnsi="Times New Roman"/>
          <w:sz w:val="24"/>
          <w:szCs w:val="24"/>
        </w:rPr>
        <w:t>in 2019 alone;</w:t>
      </w:r>
      <w:r w:rsidR="0076319D" w:rsidRPr="0076319D">
        <w:rPr>
          <w:rFonts w:ascii="Tahoma" w:hAnsi="Tahoma" w:cs="Tahoma"/>
          <w:sz w:val="24"/>
          <w:szCs w:val="24"/>
        </w:rPr>
        <w:t>﻿</w:t>
      </w:r>
      <w:r w:rsidR="0076319D" w:rsidRPr="0076319D">
        <w:rPr>
          <w:rFonts w:ascii="Times New Roman" w:hAnsi="Times New Roman"/>
          <w:sz w:val="24"/>
          <w:szCs w:val="24"/>
        </w:rPr>
        <w:t xml:space="preserve"> </w:t>
      </w:r>
      <w:r w:rsidR="00E64EA4">
        <w:rPr>
          <w:rFonts w:ascii="Times New Roman" w:hAnsi="Times New Roman"/>
          <w:sz w:val="24"/>
          <w:szCs w:val="24"/>
        </w:rPr>
        <w:t>and</w:t>
      </w:r>
    </w:p>
    <w:p w14:paraId="78496CB7" w14:textId="794A5943" w:rsidR="00615964" w:rsidRDefault="00615964" w:rsidP="00B0435D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E77FCC">
        <w:rPr>
          <w:rFonts w:ascii="Times New Roman" w:hAnsi="Times New Roman"/>
          <w:sz w:val="24"/>
          <w:szCs w:val="24"/>
        </w:rPr>
        <w:t xml:space="preserve">According to the New York State Department of Health, </w:t>
      </w:r>
      <w:r w:rsidR="007F5CC3" w:rsidRPr="007F5CC3">
        <w:rPr>
          <w:rFonts w:ascii="Times New Roman" w:hAnsi="Times New Roman"/>
          <w:sz w:val="24"/>
          <w:szCs w:val="24"/>
        </w:rPr>
        <w:t>New Yorkers ages 55 to 64 years had the highest rate of overdose death (52.4 per 100,000 residents</w:t>
      </w:r>
      <w:r w:rsidR="00F501A7">
        <w:rPr>
          <w:rFonts w:ascii="Times New Roman" w:hAnsi="Times New Roman"/>
          <w:sz w:val="24"/>
          <w:szCs w:val="24"/>
        </w:rPr>
        <w:t>)</w:t>
      </w:r>
      <w:r w:rsidR="005D2857">
        <w:rPr>
          <w:rFonts w:ascii="Times New Roman" w:hAnsi="Times New Roman"/>
          <w:sz w:val="24"/>
          <w:szCs w:val="24"/>
        </w:rPr>
        <w:t xml:space="preserve"> in 2020</w:t>
      </w:r>
      <w:r w:rsidR="007F5CC3" w:rsidRPr="007F5CC3">
        <w:rPr>
          <w:rFonts w:ascii="Times New Roman" w:hAnsi="Times New Roman"/>
          <w:sz w:val="24"/>
          <w:szCs w:val="24"/>
        </w:rPr>
        <w:t xml:space="preserve">, up from 39.7 per 100,000 </w:t>
      </w:r>
      <w:r w:rsidR="007F5CC3">
        <w:rPr>
          <w:rFonts w:ascii="Times New Roman" w:hAnsi="Times New Roman"/>
          <w:sz w:val="24"/>
          <w:szCs w:val="24"/>
        </w:rPr>
        <w:t xml:space="preserve">residents </w:t>
      </w:r>
      <w:r w:rsidR="00F501A7">
        <w:rPr>
          <w:rFonts w:ascii="Times New Roman" w:hAnsi="Times New Roman"/>
          <w:sz w:val="24"/>
          <w:szCs w:val="24"/>
        </w:rPr>
        <w:t>in 2019</w:t>
      </w:r>
      <w:r w:rsidR="005D2857">
        <w:rPr>
          <w:rFonts w:ascii="Times New Roman" w:hAnsi="Times New Roman"/>
          <w:sz w:val="24"/>
          <w:szCs w:val="24"/>
        </w:rPr>
        <w:t>;</w:t>
      </w:r>
      <w:r w:rsidR="00E64EA4">
        <w:rPr>
          <w:rFonts w:ascii="Times New Roman" w:hAnsi="Times New Roman"/>
          <w:sz w:val="24"/>
          <w:szCs w:val="24"/>
        </w:rPr>
        <w:t xml:space="preserve"> and</w:t>
      </w:r>
    </w:p>
    <w:p w14:paraId="33DCADC7" w14:textId="3452645D" w:rsidR="00E77FCC" w:rsidRDefault="00E77FCC" w:rsidP="00B0435D">
      <w:pPr>
        <w:tabs>
          <w:tab w:val="left" w:pos="7740"/>
        </w:tabs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According to </w:t>
      </w:r>
      <w:r w:rsidR="00CD7A4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New York City Department of Health and Mental Hygiene, an estimated </w:t>
      </w:r>
      <w:r w:rsidR="00CD7A4F">
        <w:rPr>
          <w:rFonts w:ascii="Times New Roman" w:hAnsi="Times New Roman"/>
          <w:sz w:val="24"/>
          <w:szCs w:val="24"/>
        </w:rPr>
        <w:t>2,062</w:t>
      </w:r>
      <w:r>
        <w:rPr>
          <w:rFonts w:ascii="Times New Roman" w:hAnsi="Times New Roman"/>
          <w:sz w:val="24"/>
          <w:szCs w:val="24"/>
        </w:rPr>
        <w:t xml:space="preserve"> people d</w:t>
      </w:r>
      <w:r w:rsidR="00C324C9">
        <w:rPr>
          <w:rFonts w:ascii="Times New Roman" w:hAnsi="Times New Roman"/>
          <w:sz w:val="24"/>
          <w:szCs w:val="24"/>
        </w:rPr>
        <w:t>ied</w:t>
      </w:r>
      <w:r>
        <w:rPr>
          <w:rFonts w:ascii="Times New Roman" w:hAnsi="Times New Roman"/>
          <w:sz w:val="24"/>
          <w:szCs w:val="24"/>
        </w:rPr>
        <w:t xml:space="preserve"> from </w:t>
      </w:r>
      <w:r w:rsidR="00E1498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drug overdose in</w:t>
      </w:r>
      <w:r w:rsidR="00CA3EF6">
        <w:rPr>
          <w:rFonts w:ascii="Times New Roman" w:hAnsi="Times New Roman"/>
          <w:sz w:val="24"/>
          <w:szCs w:val="24"/>
        </w:rPr>
        <w:t xml:space="preserve"> 20</w:t>
      </w:r>
      <w:r w:rsidR="00CD7A4F">
        <w:rPr>
          <w:rFonts w:ascii="Times New Roman" w:hAnsi="Times New Roman"/>
          <w:sz w:val="24"/>
          <w:szCs w:val="24"/>
        </w:rPr>
        <w:t>20</w:t>
      </w:r>
      <w:r w:rsidR="00CA3EF6">
        <w:rPr>
          <w:rFonts w:ascii="Times New Roman" w:hAnsi="Times New Roman"/>
          <w:sz w:val="24"/>
          <w:szCs w:val="24"/>
        </w:rPr>
        <w:t xml:space="preserve">, </w:t>
      </w:r>
      <w:r w:rsidR="00CD7A4F" w:rsidRPr="00CD7A4F">
        <w:rPr>
          <w:rFonts w:ascii="Times New Roman" w:hAnsi="Times New Roman"/>
          <w:sz w:val="24"/>
          <w:szCs w:val="24"/>
        </w:rPr>
        <w:t xml:space="preserve">compared </w:t>
      </w:r>
      <w:r w:rsidR="00C324C9">
        <w:rPr>
          <w:rFonts w:ascii="Times New Roman" w:hAnsi="Times New Roman"/>
          <w:sz w:val="24"/>
          <w:szCs w:val="24"/>
        </w:rPr>
        <w:t xml:space="preserve">to </w:t>
      </w:r>
      <w:r w:rsidR="00CD7A4F" w:rsidRPr="00CD7A4F">
        <w:rPr>
          <w:rFonts w:ascii="Times New Roman" w:hAnsi="Times New Roman"/>
          <w:sz w:val="24"/>
          <w:szCs w:val="24"/>
        </w:rPr>
        <w:t>1,</w:t>
      </w:r>
      <w:r w:rsidR="00CD7A4F">
        <w:rPr>
          <w:rFonts w:ascii="Times New Roman" w:hAnsi="Times New Roman"/>
          <w:sz w:val="24"/>
          <w:szCs w:val="24"/>
        </w:rPr>
        <w:t>497 in 2019, an increase of 565 deaths;</w:t>
      </w:r>
      <w:r w:rsidR="00E64EA4">
        <w:rPr>
          <w:rFonts w:ascii="Times New Roman" w:hAnsi="Times New Roman"/>
          <w:sz w:val="24"/>
          <w:szCs w:val="24"/>
        </w:rPr>
        <w:t xml:space="preserve"> and</w:t>
      </w:r>
    </w:p>
    <w:p w14:paraId="480DF6B2" w14:textId="75026909" w:rsidR="00BA17AF" w:rsidRPr="00623FFF" w:rsidRDefault="00BA17AF" w:rsidP="00B0435D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According to a survey conducted by the Kaiser Family Foundation and the Washington Post, </w:t>
      </w:r>
      <w:r w:rsidRPr="00BA17AF">
        <w:rPr>
          <w:rFonts w:ascii="Times New Roman" w:hAnsi="Times New Roman"/>
          <w:sz w:val="24"/>
          <w:szCs w:val="24"/>
        </w:rPr>
        <w:t>25</w:t>
      </w:r>
      <w:r w:rsidR="00220743">
        <w:rPr>
          <w:rFonts w:ascii="Times New Roman" w:hAnsi="Times New Roman"/>
          <w:sz w:val="24"/>
          <w:szCs w:val="24"/>
        </w:rPr>
        <w:t xml:space="preserve"> percent</w:t>
      </w:r>
      <w:r w:rsidR="004E37AB">
        <w:rPr>
          <w:rFonts w:ascii="Times New Roman" w:hAnsi="Times New Roman"/>
          <w:sz w:val="24"/>
          <w:szCs w:val="24"/>
        </w:rPr>
        <w:t xml:space="preserve"> of long-term opioid users</w:t>
      </w:r>
      <w:r w:rsidRPr="00BA17AF">
        <w:rPr>
          <w:rFonts w:ascii="Times New Roman" w:hAnsi="Times New Roman"/>
          <w:sz w:val="24"/>
          <w:szCs w:val="24"/>
        </w:rPr>
        <w:t xml:space="preserve"> started </w:t>
      </w:r>
      <w:r w:rsidR="004E37AB">
        <w:rPr>
          <w:rFonts w:ascii="Times New Roman" w:hAnsi="Times New Roman"/>
          <w:sz w:val="24"/>
          <w:szCs w:val="24"/>
        </w:rPr>
        <w:t xml:space="preserve">taking opioids </w:t>
      </w:r>
      <w:r w:rsidR="00BF7F5C">
        <w:rPr>
          <w:rFonts w:ascii="Times New Roman" w:hAnsi="Times New Roman"/>
          <w:sz w:val="24"/>
          <w:szCs w:val="24"/>
        </w:rPr>
        <w:t xml:space="preserve">to </w:t>
      </w:r>
      <w:r w:rsidR="001C4BED">
        <w:rPr>
          <w:rFonts w:ascii="Times New Roman" w:hAnsi="Times New Roman"/>
          <w:sz w:val="24"/>
          <w:szCs w:val="24"/>
        </w:rPr>
        <w:t xml:space="preserve">alleviate </w:t>
      </w:r>
      <w:r w:rsidR="00544675">
        <w:rPr>
          <w:rFonts w:ascii="Times New Roman" w:hAnsi="Times New Roman"/>
          <w:sz w:val="24"/>
          <w:szCs w:val="24"/>
        </w:rPr>
        <w:t>pain after a surgery</w:t>
      </w:r>
      <w:r w:rsidRPr="00BA17AF">
        <w:rPr>
          <w:rFonts w:ascii="Times New Roman" w:hAnsi="Times New Roman"/>
          <w:sz w:val="24"/>
          <w:szCs w:val="24"/>
        </w:rPr>
        <w:t xml:space="preserve"> and</w:t>
      </w:r>
      <w:r w:rsidR="00544675">
        <w:rPr>
          <w:rFonts w:ascii="Times New Roman" w:hAnsi="Times New Roman"/>
          <w:sz w:val="24"/>
          <w:szCs w:val="24"/>
        </w:rPr>
        <w:t xml:space="preserve"> another</w:t>
      </w:r>
      <w:r w:rsidRPr="00BA17AF">
        <w:rPr>
          <w:rFonts w:ascii="Times New Roman" w:hAnsi="Times New Roman"/>
          <w:sz w:val="24"/>
          <w:szCs w:val="24"/>
        </w:rPr>
        <w:t xml:space="preserve"> 25</w:t>
      </w:r>
      <w:r w:rsidR="00220743">
        <w:rPr>
          <w:rFonts w:ascii="Times New Roman" w:hAnsi="Times New Roman"/>
          <w:sz w:val="24"/>
          <w:szCs w:val="24"/>
        </w:rPr>
        <w:t xml:space="preserve"> percent</w:t>
      </w:r>
      <w:r w:rsidR="00544675">
        <w:rPr>
          <w:rFonts w:ascii="Times New Roman" w:hAnsi="Times New Roman"/>
          <w:sz w:val="24"/>
          <w:szCs w:val="24"/>
        </w:rPr>
        <w:t xml:space="preserve"> </w:t>
      </w:r>
      <w:r w:rsidR="001C4BED">
        <w:rPr>
          <w:rFonts w:ascii="Times New Roman" w:hAnsi="Times New Roman"/>
          <w:sz w:val="24"/>
          <w:szCs w:val="24"/>
        </w:rPr>
        <w:t>to alleviate</w:t>
      </w:r>
      <w:r w:rsidRPr="00BA17AF">
        <w:rPr>
          <w:rFonts w:ascii="Times New Roman" w:hAnsi="Times New Roman"/>
          <w:sz w:val="24"/>
          <w:szCs w:val="24"/>
        </w:rPr>
        <w:t xml:space="preserve"> pain after an accident or injury</w:t>
      </w:r>
      <w:r>
        <w:rPr>
          <w:rFonts w:ascii="Times New Roman" w:hAnsi="Times New Roman"/>
          <w:sz w:val="24"/>
          <w:szCs w:val="24"/>
        </w:rPr>
        <w:t xml:space="preserve">; </w:t>
      </w:r>
      <w:r w:rsidR="00E64EA4">
        <w:rPr>
          <w:rFonts w:ascii="Times New Roman" w:hAnsi="Times New Roman"/>
          <w:sz w:val="24"/>
          <w:szCs w:val="24"/>
        </w:rPr>
        <w:t>and</w:t>
      </w:r>
    </w:p>
    <w:p w14:paraId="5CA93AA4" w14:textId="029020B7" w:rsidR="00893B76" w:rsidRDefault="006676ED" w:rsidP="00B0435D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According to the CDC, between July 2016 and September 2017</w:t>
      </w:r>
      <w:r w:rsidR="00E149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there was a </w:t>
      </w:r>
      <w:r w:rsidR="00C417A4">
        <w:rPr>
          <w:rFonts w:ascii="Times New Roman" w:hAnsi="Times New Roman"/>
          <w:sz w:val="24"/>
          <w:szCs w:val="24"/>
        </w:rPr>
        <w:t>32</w:t>
      </w:r>
      <w:r w:rsidR="00586990">
        <w:rPr>
          <w:rFonts w:ascii="Times New Roman" w:hAnsi="Times New Roman"/>
          <w:sz w:val="24"/>
          <w:szCs w:val="24"/>
        </w:rPr>
        <w:t xml:space="preserve"> percent</w:t>
      </w:r>
      <w:r>
        <w:rPr>
          <w:rFonts w:ascii="Times New Roman" w:hAnsi="Times New Roman"/>
          <w:sz w:val="24"/>
          <w:szCs w:val="24"/>
        </w:rPr>
        <w:t xml:space="preserve"> increase of individuals over the age of </w:t>
      </w:r>
      <w:r w:rsidR="00C417A4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who received treatment for opioid overdoses in emergency rooms</w:t>
      </w:r>
      <w:r w:rsidR="00893B76">
        <w:rPr>
          <w:rFonts w:ascii="Times New Roman" w:hAnsi="Times New Roman"/>
          <w:sz w:val="24"/>
          <w:szCs w:val="24"/>
        </w:rPr>
        <w:t>; and</w:t>
      </w:r>
    </w:p>
    <w:p w14:paraId="53B839A8" w14:textId="793887A7" w:rsidR="00E70915" w:rsidRDefault="00893B76" w:rsidP="00B0435D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Whereas, A</w:t>
      </w:r>
      <w:r w:rsidR="00C417A4">
        <w:rPr>
          <w:rFonts w:ascii="Times New Roman" w:hAnsi="Times New Roman"/>
          <w:sz w:val="24"/>
          <w:szCs w:val="24"/>
        </w:rPr>
        <w:t>ccording to AARP</w:t>
      </w:r>
      <w:r w:rsidR="004340D3">
        <w:rPr>
          <w:rFonts w:ascii="Times New Roman" w:hAnsi="Times New Roman"/>
          <w:sz w:val="24"/>
          <w:szCs w:val="24"/>
        </w:rPr>
        <w:t xml:space="preserve">, the </w:t>
      </w:r>
      <w:r w:rsidR="004340D3" w:rsidRPr="004340D3">
        <w:rPr>
          <w:rFonts w:ascii="Times New Roman" w:hAnsi="Times New Roman"/>
          <w:sz w:val="24"/>
          <w:szCs w:val="24"/>
        </w:rPr>
        <w:t>hospitalization rate due to opioid abuse has quintupled for those 65 and older in the past two decades</w:t>
      </w:r>
      <w:r w:rsidR="00E70915">
        <w:rPr>
          <w:rFonts w:ascii="Times New Roman" w:hAnsi="Times New Roman"/>
          <w:sz w:val="24"/>
          <w:szCs w:val="24"/>
        </w:rPr>
        <w:t xml:space="preserve">; and </w:t>
      </w:r>
    </w:p>
    <w:p w14:paraId="4566145F" w14:textId="6AB7A9CA" w:rsidR="00736C0E" w:rsidRDefault="00736C0E" w:rsidP="00B0435D">
      <w:pPr>
        <w:spacing w:after="0" w:line="48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6C0E">
        <w:rPr>
          <w:rFonts w:ascii="Times New Roman" w:hAnsi="Times New Roman"/>
          <w:bCs/>
          <w:sz w:val="24"/>
          <w:szCs w:val="24"/>
        </w:rPr>
        <w:t>Whereas, H.R.</w:t>
      </w:r>
      <w:r>
        <w:rPr>
          <w:rFonts w:ascii="Times New Roman" w:hAnsi="Times New Roman"/>
          <w:bCs/>
          <w:sz w:val="24"/>
          <w:szCs w:val="24"/>
        </w:rPr>
        <w:t>4846</w:t>
      </w:r>
      <w:r w:rsidRPr="00736C0E">
        <w:rPr>
          <w:rFonts w:ascii="Times New Roman" w:hAnsi="Times New Roman"/>
          <w:bCs/>
          <w:sz w:val="24"/>
          <w:szCs w:val="24"/>
        </w:rPr>
        <w:t xml:space="preserve">, otherwise known as the Alternatives to Opioids (ALTO) in the Emergency Department </w:t>
      </w:r>
      <w:r w:rsidR="005D6589">
        <w:rPr>
          <w:rFonts w:ascii="Times New Roman" w:hAnsi="Times New Roman"/>
          <w:bCs/>
          <w:sz w:val="24"/>
          <w:szCs w:val="24"/>
        </w:rPr>
        <w:t xml:space="preserve">Reauthorization </w:t>
      </w:r>
      <w:r w:rsidRPr="00736C0E">
        <w:rPr>
          <w:rFonts w:ascii="Times New Roman" w:hAnsi="Times New Roman"/>
          <w:bCs/>
          <w:sz w:val="24"/>
          <w:szCs w:val="24"/>
        </w:rPr>
        <w:t>Act, sponsored by Rep. Bill Pascrell, will help address the opioid crisis by</w:t>
      </w:r>
      <w:r w:rsidR="00BA5B96">
        <w:rPr>
          <w:rFonts w:ascii="Times New Roman" w:hAnsi="Times New Roman"/>
          <w:bCs/>
          <w:sz w:val="24"/>
          <w:szCs w:val="24"/>
        </w:rPr>
        <w:t xml:space="preserve"> </w:t>
      </w:r>
      <w:r w:rsidR="00BA5B96" w:rsidRPr="00BA5B96">
        <w:rPr>
          <w:rFonts w:ascii="Times New Roman" w:hAnsi="Times New Roman"/>
          <w:bCs/>
          <w:sz w:val="24"/>
          <w:szCs w:val="24"/>
        </w:rPr>
        <w:t>reauthoriz</w:t>
      </w:r>
      <w:r w:rsidR="00B341F9">
        <w:rPr>
          <w:rFonts w:ascii="Times New Roman" w:hAnsi="Times New Roman"/>
          <w:bCs/>
          <w:sz w:val="24"/>
          <w:szCs w:val="24"/>
        </w:rPr>
        <w:t>ing</w:t>
      </w:r>
      <w:r w:rsidR="00BA5B96" w:rsidRPr="00BA5B96">
        <w:rPr>
          <w:rFonts w:ascii="Times New Roman" w:hAnsi="Times New Roman"/>
          <w:bCs/>
          <w:sz w:val="24"/>
          <w:szCs w:val="24"/>
        </w:rPr>
        <w:t xml:space="preserve"> a program of grants to hospitals and emergency departments</w:t>
      </w:r>
      <w:r w:rsidR="00BA5B96">
        <w:rPr>
          <w:rFonts w:ascii="Times New Roman" w:hAnsi="Times New Roman"/>
          <w:bCs/>
          <w:sz w:val="24"/>
          <w:szCs w:val="24"/>
        </w:rPr>
        <w:t xml:space="preserve"> to develop, implement, enhance</w:t>
      </w:r>
      <w:r w:rsidR="00BA5B96" w:rsidRPr="00BA5B96">
        <w:rPr>
          <w:rFonts w:ascii="Times New Roman" w:hAnsi="Times New Roman"/>
          <w:bCs/>
          <w:sz w:val="24"/>
          <w:szCs w:val="24"/>
        </w:rPr>
        <w:t xml:space="preserve"> or study alternatives to opioids for pain management</w:t>
      </w:r>
      <w:r w:rsidRPr="00736C0E">
        <w:rPr>
          <w:rFonts w:ascii="Times New Roman" w:hAnsi="Times New Roman"/>
          <w:bCs/>
          <w:sz w:val="24"/>
          <w:szCs w:val="24"/>
        </w:rPr>
        <w:t>; now, therefore, be it</w:t>
      </w:r>
    </w:p>
    <w:p w14:paraId="1F4922C9" w14:textId="063DB2A1" w:rsidR="009C11AD" w:rsidRPr="009C11AD" w:rsidRDefault="00EB57DC" w:rsidP="00B0435D">
      <w:pPr>
        <w:spacing w:after="0" w:line="48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Resolved, That the Council of the City of New York calls on </w:t>
      </w:r>
      <w:r w:rsidRPr="00EB57DC">
        <w:rPr>
          <w:rFonts w:ascii="Times New Roman" w:hAnsi="Times New Roman"/>
          <w:bCs/>
          <w:sz w:val="24"/>
          <w:szCs w:val="24"/>
        </w:rPr>
        <w:t xml:space="preserve">the United States Congress to pass, and the President to sign, </w:t>
      </w:r>
      <w:r w:rsidR="00B13419">
        <w:rPr>
          <w:rFonts w:ascii="Times New Roman" w:hAnsi="Times New Roman"/>
          <w:bCs/>
          <w:sz w:val="24"/>
          <w:szCs w:val="24"/>
        </w:rPr>
        <w:t xml:space="preserve">H.R. </w:t>
      </w:r>
      <w:r w:rsidR="009704AF">
        <w:rPr>
          <w:rFonts w:ascii="Times New Roman" w:hAnsi="Times New Roman"/>
          <w:bCs/>
          <w:sz w:val="24"/>
          <w:szCs w:val="24"/>
        </w:rPr>
        <w:t>4846</w:t>
      </w:r>
      <w:r w:rsidR="000D2AD2">
        <w:rPr>
          <w:rFonts w:ascii="Times New Roman" w:hAnsi="Times New Roman"/>
          <w:sz w:val="24"/>
          <w:szCs w:val="24"/>
        </w:rPr>
        <w:t>, the Alternatives to Opioids in the Emergency Department Reauthorization Act of 2021,</w:t>
      </w:r>
      <w:r w:rsidR="004B52F4" w:rsidRPr="00EB57DC">
        <w:rPr>
          <w:rFonts w:ascii="Times New Roman" w:hAnsi="Times New Roman"/>
          <w:bCs/>
          <w:sz w:val="24"/>
          <w:szCs w:val="24"/>
        </w:rPr>
        <w:t xml:space="preserve"> </w:t>
      </w:r>
      <w:r w:rsidRPr="00EB57DC">
        <w:rPr>
          <w:rFonts w:ascii="Times New Roman" w:hAnsi="Times New Roman"/>
          <w:bCs/>
          <w:sz w:val="24"/>
          <w:szCs w:val="24"/>
        </w:rPr>
        <w:t xml:space="preserve">to </w:t>
      </w:r>
      <w:r w:rsidR="00B13419" w:rsidRPr="00EB57DC">
        <w:rPr>
          <w:rFonts w:ascii="Times New Roman" w:hAnsi="Times New Roman"/>
          <w:bCs/>
          <w:sz w:val="24"/>
          <w:szCs w:val="24"/>
        </w:rPr>
        <w:t>combat the opioid crisis</w:t>
      </w:r>
      <w:r w:rsidR="00B13419">
        <w:rPr>
          <w:rFonts w:ascii="Times New Roman" w:hAnsi="Times New Roman"/>
          <w:sz w:val="24"/>
          <w:szCs w:val="24"/>
        </w:rPr>
        <w:t>.</w:t>
      </w:r>
    </w:p>
    <w:p w14:paraId="106FBE6E" w14:textId="77777777" w:rsidR="00AE63F5" w:rsidRDefault="00AE63F5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  <w:u w:val="single"/>
        </w:rPr>
      </w:pPr>
    </w:p>
    <w:p w14:paraId="73605399" w14:textId="77777777" w:rsidR="00AE63F5" w:rsidRDefault="00AE63F5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  <w:u w:val="single"/>
        </w:rPr>
      </w:pPr>
    </w:p>
    <w:p w14:paraId="6AAD9307" w14:textId="77777777" w:rsidR="00AE63F5" w:rsidRDefault="00AE63F5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  <w:u w:val="single"/>
        </w:rPr>
      </w:pPr>
    </w:p>
    <w:p w14:paraId="15DEC5F9" w14:textId="77777777" w:rsidR="00AE63F5" w:rsidRDefault="00AE63F5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  <w:u w:val="single"/>
        </w:rPr>
      </w:pPr>
    </w:p>
    <w:p w14:paraId="07DC7E5A" w14:textId="77777777" w:rsidR="00AE63F5" w:rsidRDefault="00AE63F5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  <w:u w:val="single"/>
        </w:rPr>
      </w:pPr>
    </w:p>
    <w:p w14:paraId="53C83CAE" w14:textId="1E5D99A8" w:rsidR="00751F5B" w:rsidRPr="00751F5B" w:rsidRDefault="00751F5B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  <w:u w:val="single"/>
        </w:rPr>
      </w:pPr>
      <w:r w:rsidRPr="00751F5B">
        <w:rPr>
          <w:rFonts w:ascii="Times New Roman" w:hAnsi="Times New Roman"/>
          <w:sz w:val="18"/>
          <w:szCs w:val="18"/>
          <w:u w:val="single"/>
        </w:rPr>
        <w:t>Session 12</w:t>
      </w:r>
    </w:p>
    <w:p w14:paraId="43CCB9E0" w14:textId="77777777" w:rsidR="00751F5B" w:rsidRPr="00751F5B" w:rsidRDefault="00751F5B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51F5B">
        <w:rPr>
          <w:rFonts w:ascii="Times New Roman" w:hAnsi="Times New Roman"/>
          <w:sz w:val="18"/>
          <w:szCs w:val="18"/>
        </w:rPr>
        <w:t>NLB</w:t>
      </w:r>
    </w:p>
    <w:p w14:paraId="200397F9" w14:textId="07FA6D69" w:rsidR="00751F5B" w:rsidRPr="00751F5B" w:rsidRDefault="00751F5B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51F5B">
        <w:rPr>
          <w:rFonts w:ascii="Times New Roman" w:hAnsi="Times New Roman"/>
          <w:sz w:val="18"/>
          <w:szCs w:val="18"/>
        </w:rPr>
        <w:t>LS #</w:t>
      </w:r>
      <w:r w:rsidR="00736C0E">
        <w:rPr>
          <w:rFonts w:ascii="Times New Roman" w:hAnsi="Times New Roman"/>
          <w:sz w:val="18"/>
          <w:szCs w:val="18"/>
        </w:rPr>
        <w:t>1332</w:t>
      </w:r>
    </w:p>
    <w:p w14:paraId="5FBD7315" w14:textId="0C9D503A" w:rsidR="00751F5B" w:rsidRDefault="004F06B7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3/8/2022 </w:t>
      </w:r>
    </w:p>
    <w:p w14:paraId="2814E161" w14:textId="77777777" w:rsidR="001C4BED" w:rsidRPr="00751F5B" w:rsidRDefault="001C4BED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01F4DE60" w14:textId="77777777" w:rsidR="00751F5B" w:rsidRPr="00751F5B" w:rsidRDefault="00751F5B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  <w:u w:val="single"/>
        </w:rPr>
      </w:pPr>
      <w:r w:rsidRPr="00751F5B">
        <w:rPr>
          <w:rFonts w:ascii="Times New Roman" w:hAnsi="Times New Roman"/>
          <w:sz w:val="18"/>
          <w:szCs w:val="18"/>
          <w:u w:val="single"/>
        </w:rPr>
        <w:t>Session 11</w:t>
      </w:r>
    </w:p>
    <w:p w14:paraId="2A03B203" w14:textId="77777777" w:rsidR="007377F2" w:rsidRPr="00751F5B" w:rsidRDefault="007377F2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51F5B">
        <w:rPr>
          <w:rFonts w:ascii="Times New Roman" w:hAnsi="Times New Roman"/>
          <w:sz w:val="18"/>
          <w:szCs w:val="18"/>
        </w:rPr>
        <w:t>EB</w:t>
      </w:r>
    </w:p>
    <w:p w14:paraId="6AD0EC37" w14:textId="0C5373AA" w:rsidR="007377F2" w:rsidRPr="00751F5B" w:rsidRDefault="007377F2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51F5B">
        <w:rPr>
          <w:rFonts w:ascii="Times New Roman" w:hAnsi="Times New Roman"/>
          <w:sz w:val="18"/>
          <w:szCs w:val="18"/>
        </w:rPr>
        <w:t>LS</w:t>
      </w:r>
      <w:r w:rsidR="00FD21C5" w:rsidRPr="00751F5B">
        <w:rPr>
          <w:rFonts w:ascii="Times New Roman" w:hAnsi="Times New Roman"/>
          <w:sz w:val="18"/>
          <w:szCs w:val="18"/>
        </w:rPr>
        <w:t xml:space="preserve"> </w:t>
      </w:r>
      <w:r w:rsidR="005D6589">
        <w:rPr>
          <w:rFonts w:ascii="Times New Roman" w:hAnsi="Times New Roman"/>
          <w:sz w:val="18"/>
          <w:szCs w:val="18"/>
        </w:rPr>
        <w:t>#</w:t>
      </w:r>
      <w:r w:rsidR="00FD21C5" w:rsidRPr="00751F5B">
        <w:rPr>
          <w:rFonts w:ascii="Times New Roman" w:hAnsi="Times New Roman"/>
          <w:sz w:val="18"/>
          <w:szCs w:val="18"/>
        </w:rPr>
        <w:t>7179</w:t>
      </w:r>
    </w:p>
    <w:p w14:paraId="6C02E3A1" w14:textId="4417028E" w:rsidR="007377F2" w:rsidRPr="00751F5B" w:rsidRDefault="001F54D1" w:rsidP="004170D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Res.</w:t>
      </w:r>
      <w:r w:rsidR="00751F5B" w:rsidRPr="00751F5B">
        <w:rPr>
          <w:rFonts w:ascii="Times New Roman" w:hAnsi="Times New Roman"/>
          <w:sz w:val="18"/>
          <w:szCs w:val="18"/>
        </w:rPr>
        <w:t xml:space="preserve"> #</w:t>
      </w:r>
      <w:r w:rsidR="00167123">
        <w:rPr>
          <w:rFonts w:ascii="Times New Roman" w:hAnsi="Times New Roman"/>
          <w:sz w:val="18"/>
          <w:szCs w:val="18"/>
        </w:rPr>
        <w:t>475-2018</w:t>
      </w:r>
    </w:p>
    <w:p w14:paraId="45E375D3" w14:textId="77777777" w:rsidR="003A5402" w:rsidRPr="00E0016F" w:rsidRDefault="003A5402" w:rsidP="00417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5402" w:rsidRPr="00E0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B8D4A" w14:textId="77777777" w:rsidR="00AB1D98" w:rsidRDefault="00AB1D98" w:rsidP="00E14987">
      <w:pPr>
        <w:spacing w:after="0" w:line="240" w:lineRule="auto"/>
      </w:pPr>
      <w:r>
        <w:separator/>
      </w:r>
    </w:p>
  </w:endnote>
  <w:endnote w:type="continuationSeparator" w:id="0">
    <w:p w14:paraId="134F54DE" w14:textId="77777777" w:rsidR="00AB1D98" w:rsidRDefault="00AB1D98" w:rsidP="00E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29A63" w14:textId="77777777" w:rsidR="00AB1D98" w:rsidRDefault="00AB1D98" w:rsidP="00E14987">
      <w:pPr>
        <w:spacing w:after="0" w:line="240" w:lineRule="auto"/>
      </w:pPr>
      <w:r>
        <w:separator/>
      </w:r>
    </w:p>
  </w:footnote>
  <w:footnote w:type="continuationSeparator" w:id="0">
    <w:p w14:paraId="5B138698" w14:textId="77777777" w:rsidR="00AB1D98" w:rsidRDefault="00AB1D98" w:rsidP="00E1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7D29"/>
    <w:multiLevelType w:val="hybridMultilevel"/>
    <w:tmpl w:val="18106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4F"/>
    <w:rsid w:val="00000FC0"/>
    <w:rsid w:val="000A4034"/>
    <w:rsid w:val="000B0BBB"/>
    <w:rsid w:val="000B2465"/>
    <w:rsid w:val="000B2EE1"/>
    <w:rsid w:val="000B61F8"/>
    <w:rsid w:val="000D2AD2"/>
    <w:rsid w:val="00167123"/>
    <w:rsid w:val="001A4711"/>
    <w:rsid w:val="001C4BED"/>
    <w:rsid w:val="001D4065"/>
    <w:rsid w:val="001F54D1"/>
    <w:rsid w:val="00211B36"/>
    <w:rsid w:val="00212FF9"/>
    <w:rsid w:val="00220743"/>
    <w:rsid w:val="00220EF5"/>
    <w:rsid w:val="00264462"/>
    <w:rsid w:val="002B5AF5"/>
    <w:rsid w:val="002D6DF1"/>
    <w:rsid w:val="002F3FD9"/>
    <w:rsid w:val="00312493"/>
    <w:rsid w:val="003237BD"/>
    <w:rsid w:val="0033285B"/>
    <w:rsid w:val="00370CA3"/>
    <w:rsid w:val="00371957"/>
    <w:rsid w:val="00384C3B"/>
    <w:rsid w:val="003A5402"/>
    <w:rsid w:val="004170D2"/>
    <w:rsid w:val="004340D3"/>
    <w:rsid w:val="0046791B"/>
    <w:rsid w:val="004716E9"/>
    <w:rsid w:val="004917F8"/>
    <w:rsid w:val="004A2044"/>
    <w:rsid w:val="004B52F4"/>
    <w:rsid w:val="004D02C9"/>
    <w:rsid w:val="004D1DA2"/>
    <w:rsid w:val="004D4260"/>
    <w:rsid w:val="004E37AB"/>
    <w:rsid w:val="004F06B7"/>
    <w:rsid w:val="00544675"/>
    <w:rsid w:val="00556292"/>
    <w:rsid w:val="00557A27"/>
    <w:rsid w:val="00576261"/>
    <w:rsid w:val="00584D38"/>
    <w:rsid w:val="00586990"/>
    <w:rsid w:val="00586A07"/>
    <w:rsid w:val="005B3A7B"/>
    <w:rsid w:val="005B7206"/>
    <w:rsid w:val="005D2857"/>
    <w:rsid w:val="005D6589"/>
    <w:rsid w:val="005E0FCB"/>
    <w:rsid w:val="005F7B5E"/>
    <w:rsid w:val="00615964"/>
    <w:rsid w:val="00623FFF"/>
    <w:rsid w:val="00625127"/>
    <w:rsid w:val="00663860"/>
    <w:rsid w:val="00663A9B"/>
    <w:rsid w:val="006676ED"/>
    <w:rsid w:val="0067385F"/>
    <w:rsid w:val="006D1AC4"/>
    <w:rsid w:val="006D4645"/>
    <w:rsid w:val="0072117B"/>
    <w:rsid w:val="00721F88"/>
    <w:rsid w:val="00736C0E"/>
    <w:rsid w:val="007377F2"/>
    <w:rsid w:val="00751F5B"/>
    <w:rsid w:val="0076319D"/>
    <w:rsid w:val="00786CAC"/>
    <w:rsid w:val="007F5593"/>
    <w:rsid w:val="007F5CC3"/>
    <w:rsid w:val="00813B3E"/>
    <w:rsid w:val="00886166"/>
    <w:rsid w:val="00893B76"/>
    <w:rsid w:val="00895365"/>
    <w:rsid w:val="008A4331"/>
    <w:rsid w:val="008C6DF1"/>
    <w:rsid w:val="008D7075"/>
    <w:rsid w:val="008D758F"/>
    <w:rsid w:val="009704AF"/>
    <w:rsid w:val="00977DA0"/>
    <w:rsid w:val="009C11AD"/>
    <w:rsid w:val="009D4D4C"/>
    <w:rsid w:val="00A07C5F"/>
    <w:rsid w:val="00A15B06"/>
    <w:rsid w:val="00AA194A"/>
    <w:rsid w:val="00AA4C06"/>
    <w:rsid w:val="00AB1D98"/>
    <w:rsid w:val="00AE63F5"/>
    <w:rsid w:val="00B0435D"/>
    <w:rsid w:val="00B13419"/>
    <w:rsid w:val="00B25D36"/>
    <w:rsid w:val="00B341F9"/>
    <w:rsid w:val="00B420B6"/>
    <w:rsid w:val="00B6522E"/>
    <w:rsid w:val="00B90F16"/>
    <w:rsid w:val="00BA17AF"/>
    <w:rsid w:val="00BA5B96"/>
    <w:rsid w:val="00BC23FD"/>
    <w:rsid w:val="00BF3CEB"/>
    <w:rsid w:val="00BF7F5C"/>
    <w:rsid w:val="00C324C9"/>
    <w:rsid w:val="00C417A4"/>
    <w:rsid w:val="00C479E9"/>
    <w:rsid w:val="00C5156D"/>
    <w:rsid w:val="00C90977"/>
    <w:rsid w:val="00CA3EF6"/>
    <w:rsid w:val="00CC1954"/>
    <w:rsid w:val="00CD7A4F"/>
    <w:rsid w:val="00CF4AD8"/>
    <w:rsid w:val="00D33AE4"/>
    <w:rsid w:val="00D7161E"/>
    <w:rsid w:val="00DC044F"/>
    <w:rsid w:val="00DE5D1A"/>
    <w:rsid w:val="00DF500A"/>
    <w:rsid w:val="00E0016F"/>
    <w:rsid w:val="00E14987"/>
    <w:rsid w:val="00E44F5C"/>
    <w:rsid w:val="00E64EA4"/>
    <w:rsid w:val="00E70915"/>
    <w:rsid w:val="00E77FCC"/>
    <w:rsid w:val="00E94C3E"/>
    <w:rsid w:val="00EB57DC"/>
    <w:rsid w:val="00EC191A"/>
    <w:rsid w:val="00ED6D41"/>
    <w:rsid w:val="00F501A7"/>
    <w:rsid w:val="00F554A3"/>
    <w:rsid w:val="00F74883"/>
    <w:rsid w:val="00F81B22"/>
    <w:rsid w:val="00FA4201"/>
    <w:rsid w:val="00FC720F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F2BD"/>
  <w15:chartTrackingRefBased/>
  <w15:docId w15:val="{9599DF28-0A40-459C-817E-5E64EABF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F8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F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64EA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B5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74DBF-AFE3-40F8-A4C9-9515AD959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42B55-BB33-47F2-A1FE-61574AEED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8AFE8-269C-4C98-9956-BF22B0093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Balkan, Emily</dc:creator>
  <cp:keywords/>
  <dc:description/>
  <cp:lastModifiedBy>Martin, William</cp:lastModifiedBy>
  <cp:revision>11</cp:revision>
  <dcterms:created xsi:type="dcterms:W3CDTF">2022-03-11T15:48:00Z</dcterms:created>
  <dcterms:modified xsi:type="dcterms:W3CDTF">2022-04-30T14:28:00Z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