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0359" w14:textId="15A97F81" w:rsidR="004E1CF2" w:rsidRDefault="004E1CF2" w:rsidP="00E97376">
      <w:pPr>
        <w:ind w:firstLine="0"/>
        <w:jc w:val="center"/>
      </w:pPr>
      <w:bookmarkStart w:id="0" w:name="_GoBack"/>
      <w:bookmarkEnd w:id="0"/>
      <w:r>
        <w:t>Int. No.</w:t>
      </w:r>
      <w:r w:rsidR="00CC378B">
        <w:t xml:space="preserve"> 139</w:t>
      </w:r>
      <w:r w:rsidR="00387945">
        <w:t>-A</w:t>
      </w:r>
    </w:p>
    <w:p w14:paraId="02197A93" w14:textId="77777777" w:rsidR="00E97376" w:rsidRDefault="00E97376" w:rsidP="00E97376">
      <w:pPr>
        <w:ind w:firstLine="0"/>
        <w:jc w:val="center"/>
      </w:pPr>
    </w:p>
    <w:p w14:paraId="26801C04" w14:textId="1F1A9058" w:rsidR="0031687B" w:rsidRDefault="0031687B" w:rsidP="0031687B">
      <w:pPr>
        <w:ind w:firstLine="0"/>
        <w:jc w:val="both"/>
      </w:pPr>
      <w:r>
        <w:t>By Council Members Levin, Gennaro</w:t>
      </w:r>
      <w:r w:rsidR="000B3F0A">
        <w:t>,</w:t>
      </w:r>
      <w:r>
        <w:t xml:space="preserve"> Lander</w:t>
      </w:r>
      <w:r w:rsidR="00881CCE">
        <w:t>,</w:t>
      </w:r>
      <w:r w:rsidR="000B3F0A">
        <w:t xml:space="preserve"> Rose</w:t>
      </w:r>
      <w:r w:rsidR="00881CCE">
        <w:t xml:space="preserve"> and Dinowitz</w:t>
      </w:r>
    </w:p>
    <w:p w14:paraId="1BBF8B4B" w14:textId="77777777" w:rsidR="004E1CF2" w:rsidRDefault="004E1CF2" w:rsidP="007101A2">
      <w:pPr>
        <w:pStyle w:val="BodyText"/>
        <w:spacing w:line="240" w:lineRule="auto"/>
        <w:ind w:firstLine="0"/>
      </w:pPr>
    </w:p>
    <w:p w14:paraId="1E4F6B74" w14:textId="77777777" w:rsidR="001D5E92" w:rsidRPr="001D5E92" w:rsidRDefault="001D5E92" w:rsidP="00D83836">
      <w:pPr>
        <w:pStyle w:val="NoSpacing"/>
        <w:jc w:val="both"/>
        <w:rPr>
          <w:rFonts w:ascii="Times New Roman" w:hAnsi="Times New Roman"/>
          <w:vanish/>
          <w:sz w:val="24"/>
          <w:szCs w:val="24"/>
        </w:rPr>
      </w:pPr>
      <w:r w:rsidRPr="001D5E92">
        <w:rPr>
          <w:rFonts w:ascii="Times New Roman" w:hAnsi="Times New Roman"/>
          <w:vanish/>
          <w:sz w:val="24"/>
          <w:szCs w:val="24"/>
        </w:rPr>
        <w:t>..Title</w:t>
      </w:r>
    </w:p>
    <w:p w14:paraId="67DA0540" w14:textId="3035FCB1" w:rsidR="00D83836" w:rsidRDefault="007B213F" w:rsidP="00D83836">
      <w:pPr>
        <w:pStyle w:val="NoSpacing"/>
        <w:jc w:val="both"/>
        <w:rPr>
          <w:rFonts w:ascii="Times New Roman" w:hAnsi="Times New Roman"/>
          <w:sz w:val="24"/>
          <w:szCs w:val="24"/>
        </w:rPr>
      </w:pPr>
      <w:r>
        <w:rPr>
          <w:rFonts w:ascii="Times New Roman" w:eastAsia="Times New Roman" w:hAnsi="Times New Roman"/>
          <w:sz w:val="24"/>
          <w:szCs w:val="24"/>
        </w:rPr>
        <w:t>A Local Law t</w:t>
      </w:r>
      <w:r w:rsidR="00D83836" w:rsidRPr="007938B1">
        <w:rPr>
          <w:rFonts w:ascii="Times New Roman" w:eastAsia="Times New Roman" w:hAnsi="Times New Roman"/>
          <w:sz w:val="24"/>
          <w:szCs w:val="24"/>
        </w:rPr>
        <w:t>o amend the administrative code of the city of New York, in relation to requiring the department of education to report on student health services in correlation with student housing status</w:t>
      </w:r>
      <w:r w:rsidR="00D83836">
        <w:rPr>
          <w:rFonts w:ascii="Times New Roman" w:eastAsia="Times New Roman" w:hAnsi="Times New Roman"/>
          <w:sz w:val="24"/>
          <w:szCs w:val="24"/>
        </w:rPr>
        <w:t xml:space="preserve"> for students in kindergarten through grade eight</w:t>
      </w:r>
    </w:p>
    <w:p w14:paraId="3208465C" w14:textId="77777777" w:rsidR="004E1CF2" w:rsidRPr="001D5E92" w:rsidRDefault="001D5E92" w:rsidP="007101A2">
      <w:pPr>
        <w:pStyle w:val="BodyText"/>
        <w:spacing w:line="240" w:lineRule="auto"/>
        <w:ind w:firstLine="0"/>
        <w:rPr>
          <w:vanish/>
        </w:rPr>
      </w:pPr>
      <w:r w:rsidRPr="001D5E92">
        <w:rPr>
          <w:vanish/>
        </w:rPr>
        <w:t>..Body</w:t>
      </w:r>
    </w:p>
    <w:p w14:paraId="028016A9" w14:textId="77777777" w:rsidR="004E1CF2" w:rsidRDefault="004E1CF2" w:rsidP="007101A2">
      <w:pPr>
        <w:pStyle w:val="BodyText"/>
        <w:spacing w:line="240" w:lineRule="auto"/>
        <w:ind w:firstLine="0"/>
        <w:rPr>
          <w:u w:val="single"/>
        </w:rPr>
      </w:pPr>
    </w:p>
    <w:p w14:paraId="06F1FFB4" w14:textId="77777777" w:rsidR="004E1CF2" w:rsidRDefault="004E1CF2" w:rsidP="007101A2">
      <w:pPr>
        <w:ind w:firstLine="0"/>
        <w:jc w:val="both"/>
      </w:pPr>
      <w:r>
        <w:rPr>
          <w:u w:val="single"/>
        </w:rPr>
        <w:t>Be it enacted by the Council as follows</w:t>
      </w:r>
      <w:r w:rsidRPr="005B5DE4">
        <w:rPr>
          <w:u w:val="single"/>
        </w:rPr>
        <w:t>:</w:t>
      </w:r>
    </w:p>
    <w:p w14:paraId="0CEB599D" w14:textId="77777777" w:rsidR="004E1CF2" w:rsidRDefault="004E1CF2" w:rsidP="006662DF">
      <w:pPr>
        <w:jc w:val="both"/>
      </w:pPr>
    </w:p>
    <w:p w14:paraId="3BD98F81" w14:textId="77777777" w:rsidR="006A691C" w:rsidRDefault="006A691C" w:rsidP="007101A2">
      <w:pPr>
        <w:spacing w:line="480" w:lineRule="auto"/>
        <w:jc w:val="both"/>
        <w:sectPr w:rsidR="006A691C" w:rsidSect="00360D3D">
          <w:footerReference w:type="default" r:id="rId9"/>
          <w:footerReference w:type="first" r:id="rId10"/>
          <w:pgSz w:w="12240" w:h="15840"/>
          <w:pgMar w:top="1440" w:right="1440" w:bottom="1440" w:left="1440" w:header="720" w:footer="720" w:gutter="0"/>
          <w:cols w:space="720"/>
          <w:titlePg/>
          <w:docGrid w:linePitch="360"/>
        </w:sectPr>
      </w:pPr>
    </w:p>
    <w:p w14:paraId="24630A48" w14:textId="77777777" w:rsidR="00B1199C" w:rsidRPr="00B1199C" w:rsidRDefault="00DF3EF2" w:rsidP="00B1199C">
      <w:pPr>
        <w:suppressAutoHyphens/>
        <w:spacing w:line="480" w:lineRule="auto"/>
        <w:jc w:val="both"/>
        <w:rPr>
          <w:szCs w:val="20"/>
        </w:rPr>
      </w:pPr>
      <w:r>
        <w:rPr>
          <w:szCs w:val="20"/>
        </w:rPr>
        <w:t xml:space="preserve">Section 1.  </w:t>
      </w:r>
      <w:r w:rsidR="00A878B5">
        <w:rPr>
          <w:szCs w:val="20"/>
        </w:rPr>
        <w:t xml:space="preserve">Section 21-965 </w:t>
      </w:r>
      <w:r w:rsidR="001E67AF">
        <w:rPr>
          <w:szCs w:val="20"/>
        </w:rPr>
        <w:t>of the administrative code of the city of New York, as added by local law number 12 for the year 2016, is amended to read as follows</w:t>
      </w:r>
      <w:r w:rsidR="00B1199C" w:rsidRPr="00B1199C">
        <w:rPr>
          <w:szCs w:val="20"/>
        </w:rPr>
        <w:t xml:space="preserve">: </w:t>
      </w:r>
    </w:p>
    <w:p w14:paraId="068E2482" w14:textId="77777777" w:rsidR="00A878B5" w:rsidRPr="00A878B5" w:rsidRDefault="00B1199C" w:rsidP="00A878B5">
      <w:pPr>
        <w:suppressAutoHyphens/>
        <w:spacing w:line="480" w:lineRule="auto"/>
        <w:ind w:firstLine="0"/>
        <w:jc w:val="both"/>
        <w:rPr>
          <w:szCs w:val="20"/>
        </w:rPr>
      </w:pPr>
      <w:r w:rsidRPr="00B1199C">
        <w:rPr>
          <w:szCs w:val="20"/>
        </w:rPr>
        <w:tab/>
      </w:r>
      <w:r w:rsidR="00A878B5" w:rsidRPr="00A878B5">
        <w:rPr>
          <w:szCs w:val="20"/>
        </w:rPr>
        <w:t xml:space="preserve">§ 21-965 Student health services. a. Definitions. As used in this chapter, the following terms have the following meanings: </w:t>
      </w:r>
    </w:p>
    <w:p w14:paraId="161B331F" w14:textId="77777777" w:rsidR="00A878B5" w:rsidRPr="00A878B5" w:rsidRDefault="00A878B5" w:rsidP="00A878B5">
      <w:pPr>
        <w:suppressAutoHyphens/>
        <w:spacing w:line="480" w:lineRule="auto"/>
        <w:ind w:firstLine="0"/>
        <w:jc w:val="both"/>
        <w:rPr>
          <w:szCs w:val="20"/>
        </w:rPr>
      </w:pPr>
      <w:r w:rsidRPr="00A878B5">
        <w:rPr>
          <w:szCs w:val="20"/>
        </w:rPr>
        <w:t xml:space="preserve">    </w:t>
      </w:r>
      <w:r w:rsidR="00E80806">
        <w:rPr>
          <w:szCs w:val="20"/>
        </w:rPr>
        <w:tab/>
      </w:r>
      <w:r w:rsidRPr="00A878B5">
        <w:rPr>
          <w:szCs w:val="20"/>
        </w:rPr>
        <w:t xml:space="preserve">Automated student health record database. The term "automated student health record database" means a database maintained by the department of health and mental hygiene to record information about students' medical care. </w:t>
      </w:r>
    </w:p>
    <w:p w14:paraId="2C84DFF7" w14:textId="77777777" w:rsidR="00A878B5" w:rsidRDefault="00A878B5" w:rsidP="00A878B5">
      <w:pPr>
        <w:suppressAutoHyphens/>
        <w:spacing w:line="480" w:lineRule="auto"/>
        <w:ind w:firstLine="0"/>
        <w:jc w:val="both"/>
        <w:rPr>
          <w:szCs w:val="20"/>
        </w:rPr>
      </w:pPr>
      <w:r w:rsidRPr="00A878B5">
        <w:rPr>
          <w:szCs w:val="20"/>
        </w:rPr>
        <w:t xml:space="preserve">    </w:t>
      </w:r>
      <w:r w:rsidR="00E80806">
        <w:rPr>
          <w:szCs w:val="20"/>
        </w:rPr>
        <w:tab/>
      </w:r>
      <w:r w:rsidRPr="00A878B5">
        <w:rPr>
          <w:szCs w:val="20"/>
        </w:rPr>
        <w:t>NYC FITNESSGRAM. The term "NYC FITNESSGRAM" means an annual fitness assessment used to determine students' overall physical fitness.</w:t>
      </w:r>
    </w:p>
    <w:p w14:paraId="0090C6F3" w14:textId="77777777" w:rsidR="00A878B5" w:rsidRPr="00A878B5" w:rsidRDefault="00A878B5" w:rsidP="00A878B5">
      <w:pPr>
        <w:suppressAutoHyphens/>
        <w:spacing w:line="480" w:lineRule="auto"/>
        <w:ind w:firstLine="0"/>
        <w:jc w:val="both"/>
        <w:rPr>
          <w:szCs w:val="20"/>
        </w:rPr>
      </w:pPr>
      <w:r>
        <w:rPr>
          <w:szCs w:val="20"/>
        </w:rPr>
        <w:t xml:space="preserve">     </w:t>
      </w:r>
      <w:r w:rsidR="00E80806">
        <w:rPr>
          <w:szCs w:val="20"/>
        </w:rPr>
        <w:tab/>
      </w:r>
      <w:r>
        <w:rPr>
          <w:szCs w:val="20"/>
          <w:u w:val="single"/>
        </w:rPr>
        <w:t xml:space="preserve">Reside in temporary housing. The term “reside in temporary housing” </w:t>
      </w:r>
      <w:r w:rsidR="006E3B39">
        <w:rPr>
          <w:szCs w:val="20"/>
          <w:u w:val="single"/>
        </w:rPr>
        <w:t>means satisfying the definition of “homeless child” as</w:t>
      </w:r>
      <w:r>
        <w:rPr>
          <w:szCs w:val="20"/>
          <w:u w:val="single"/>
        </w:rPr>
        <w:t xml:space="preserve"> set forth in chancellor’s regulation A-780.</w:t>
      </w:r>
      <w:r w:rsidRPr="00A878B5">
        <w:rPr>
          <w:szCs w:val="20"/>
        </w:rPr>
        <w:t xml:space="preserve"> </w:t>
      </w:r>
    </w:p>
    <w:p w14:paraId="4D2CFEF1" w14:textId="654CFA81" w:rsidR="00A878B5" w:rsidRPr="00A878B5" w:rsidRDefault="00A878B5" w:rsidP="00A878B5">
      <w:pPr>
        <w:suppressAutoHyphens/>
        <w:spacing w:line="480" w:lineRule="auto"/>
        <w:ind w:firstLine="0"/>
        <w:jc w:val="both"/>
        <w:rPr>
          <w:szCs w:val="20"/>
        </w:rPr>
      </w:pPr>
      <w:r w:rsidRPr="00A878B5">
        <w:rPr>
          <w:szCs w:val="20"/>
        </w:rPr>
        <w:t xml:space="preserve">    </w:t>
      </w:r>
      <w:r w:rsidR="00E80806">
        <w:rPr>
          <w:szCs w:val="20"/>
        </w:rPr>
        <w:tab/>
      </w:r>
      <w:r w:rsidRPr="00A878B5">
        <w:rPr>
          <w:szCs w:val="20"/>
        </w:rPr>
        <w:t xml:space="preserve">School based health center. The term "school based health center" means on-site health care services provided to students within the school building, which are operated by independent institutions including, but not limited to, hospitals and community based organizations. </w:t>
      </w:r>
    </w:p>
    <w:p w14:paraId="523D32E6" w14:textId="0475CEFC" w:rsidR="00A878B5" w:rsidRPr="00A878B5" w:rsidRDefault="00A878B5" w:rsidP="00A878B5">
      <w:pPr>
        <w:suppressAutoHyphens/>
        <w:spacing w:line="480" w:lineRule="auto"/>
        <w:ind w:firstLine="0"/>
        <w:jc w:val="both"/>
        <w:rPr>
          <w:szCs w:val="20"/>
        </w:rPr>
      </w:pPr>
      <w:r w:rsidRPr="00A878B5">
        <w:rPr>
          <w:szCs w:val="20"/>
        </w:rPr>
        <w:t xml:space="preserve">    </w:t>
      </w:r>
      <w:r w:rsidR="00E80806">
        <w:rPr>
          <w:szCs w:val="20"/>
        </w:rPr>
        <w:tab/>
      </w:r>
      <w:r w:rsidRPr="00A878B5">
        <w:rPr>
          <w:szCs w:val="20"/>
        </w:rPr>
        <w:t>Student.</w:t>
      </w:r>
      <w:r>
        <w:rPr>
          <w:szCs w:val="20"/>
        </w:rPr>
        <w:t xml:space="preserve"> </w:t>
      </w:r>
      <w:r w:rsidR="006E3B39">
        <w:rPr>
          <w:szCs w:val="20"/>
        </w:rPr>
        <w:t>[</w:t>
      </w:r>
      <w:r w:rsidRPr="00A878B5">
        <w:rPr>
          <w:szCs w:val="20"/>
        </w:rPr>
        <w:t>"Student"</w:t>
      </w:r>
      <w:r w:rsidR="00FB4429">
        <w:rPr>
          <w:szCs w:val="20"/>
        </w:rPr>
        <w:t xml:space="preserve"> </w:t>
      </w:r>
      <w:r w:rsidRPr="00A878B5">
        <w:rPr>
          <w:szCs w:val="20"/>
        </w:rPr>
        <w:t>shall</w:t>
      </w:r>
      <w:r>
        <w:rPr>
          <w:szCs w:val="20"/>
        </w:rPr>
        <w:t xml:space="preserve"> </w:t>
      </w:r>
      <w:r w:rsidRPr="00A878B5">
        <w:rPr>
          <w:szCs w:val="20"/>
        </w:rPr>
        <w:t>mean</w:t>
      </w:r>
      <w:r>
        <w:rPr>
          <w:szCs w:val="20"/>
        </w:rPr>
        <w:t>]</w:t>
      </w:r>
      <w:r w:rsidR="00FB4429">
        <w:rPr>
          <w:szCs w:val="20"/>
        </w:rPr>
        <w:t xml:space="preserve"> </w:t>
      </w:r>
      <w:r w:rsidR="00FB4429">
        <w:rPr>
          <w:szCs w:val="20"/>
          <w:u w:val="single"/>
        </w:rPr>
        <w:t xml:space="preserve">The term “student” </w:t>
      </w:r>
      <w:r>
        <w:rPr>
          <w:szCs w:val="20"/>
          <w:u w:val="single"/>
        </w:rPr>
        <w:t>means</w:t>
      </w:r>
      <w:r w:rsidRPr="00A878B5">
        <w:rPr>
          <w:szCs w:val="20"/>
        </w:rPr>
        <w:t xml:space="preserve"> any pupil under the age of twenty-one as of September first of the academic period being reported, who does not have a high school diploma and who is enrolled in a district school or pre-kindergarten program in a district school within the city school district. </w:t>
      </w:r>
    </w:p>
    <w:p w14:paraId="10D69493" w14:textId="77777777" w:rsidR="00A878B5" w:rsidRPr="00A878B5" w:rsidRDefault="00A878B5" w:rsidP="00A878B5">
      <w:pPr>
        <w:suppressAutoHyphens/>
        <w:spacing w:line="480" w:lineRule="auto"/>
        <w:ind w:firstLine="0"/>
        <w:jc w:val="both"/>
        <w:rPr>
          <w:szCs w:val="20"/>
        </w:rPr>
      </w:pPr>
      <w:r w:rsidRPr="00A878B5">
        <w:rPr>
          <w:szCs w:val="20"/>
        </w:rPr>
        <w:lastRenderedPageBreak/>
        <w:t xml:space="preserve">    </w:t>
      </w:r>
      <w:r w:rsidR="00E80806">
        <w:rPr>
          <w:szCs w:val="20"/>
        </w:rPr>
        <w:tab/>
      </w:r>
      <w:r w:rsidRPr="00A878B5">
        <w:rPr>
          <w:szCs w:val="20"/>
        </w:rPr>
        <w:t xml:space="preserve">Student health encounter. The term "student health encounter" means any student visit to a school medical room recorded in the automated student health record database. </w:t>
      </w:r>
    </w:p>
    <w:p w14:paraId="130E77EA" w14:textId="74D589DA" w:rsidR="00A878B5" w:rsidRPr="00A878B5"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 xml:space="preserve"> b. Not later than April 30, </w:t>
      </w:r>
      <w:r w:rsidR="00C53626">
        <w:rPr>
          <w:szCs w:val="20"/>
        </w:rPr>
        <w:t>[</w:t>
      </w:r>
      <w:r w:rsidRPr="00A878B5">
        <w:rPr>
          <w:szCs w:val="20"/>
        </w:rPr>
        <w:t>2017</w:t>
      </w:r>
      <w:r w:rsidR="00C53626">
        <w:rPr>
          <w:szCs w:val="20"/>
        </w:rPr>
        <w:t>]</w:t>
      </w:r>
      <w:r w:rsidR="00286D9A" w:rsidRPr="006C09D5">
        <w:rPr>
          <w:szCs w:val="20"/>
        </w:rPr>
        <w:t xml:space="preserve"> </w:t>
      </w:r>
      <w:r w:rsidR="003853E8">
        <w:rPr>
          <w:szCs w:val="20"/>
          <w:u w:val="single"/>
        </w:rPr>
        <w:t>2022</w:t>
      </w:r>
      <w:r w:rsidRPr="00A878B5">
        <w:rPr>
          <w:szCs w:val="20"/>
        </w:rPr>
        <w:t>, and no later than April 30th annually thereafter, the department shall submit to the council a report regarding information on health services provided to students for the preceding school year.</w:t>
      </w:r>
      <w:r w:rsidR="00C53626">
        <w:rPr>
          <w:szCs w:val="20"/>
        </w:rPr>
        <w:t xml:space="preserve"> </w:t>
      </w:r>
      <w:r w:rsidRPr="00A878B5">
        <w:rPr>
          <w:szCs w:val="20"/>
        </w:rPr>
        <w:t xml:space="preserve">Such report shall include, but not be limited to: </w:t>
      </w:r>
    </w:p>
    <w:p w14:paraId="2D1AFB70" w14:textId="4EE8B19D" w:rsidR="00A878B5" w:rsidRPr="00A878B5"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 xml:space="preserve"> 1. The number of school buildings where full time nurses are employed by the office of school health and the number of school buildings where part time nurses are employed by such office; the ratio of students to nurses in such school buildings; and the average number of student health encounters per nurse in such school buildings; </w:t>
      </w:r>
    </w:p>
    <w:p w14:paraId="7F2CD0B3" w14:textId="0DA87983" w:rsidR="00A878B5" w:rsidRPr="00A878B5"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2. The total number of student health encounters;</w:t>
      </w:r>
    </w:p>
    <w:p w14:paraId="754F5B22" w14:textId="5FF5317B" w:rsidR="00A878B5" w:rsidRPr="00A878B5" w:rsidRDefault="00A878B5" w:rsidP="00A878B5">
      <w:pPr>
        <w:suppressAutoHyphens/>
        <w:spacing w:line="480" w:lineRule="auto"/>
        <w:ind w:firstLine="0"/>
        <w:jc w:val="both"/>
        <w:rPr>
          <w:szCs w:val="20"/>
        </w:rPr>
      </w:pPr>
      <w:r w:rsidRPr="00A878B5">
        <w:rPr>
          <w:szCs w:val="20"/>
        </w:rPr>
        <w:t xml:space="preserve">    </w:t>
      </w:r>
      <w:r w:rsidR="00D700F5">
        <w:rPr>
          <w:szCs w:val="20"/>
        </w:rPr>
        <w:tab/>
      </w:r>
      <w:r w:rsidRPr="00A878B5">
        <w:rPr>
          <w:szCs w:val="20"/>
        </w:rPr>
        <w:t>3. The total number of NYC FITNESSGRAMS performed, and the percentage of students assessed who had a body mass index: (</w:t>
      </w:r>
      <w:proofErr w:type="spellStart"/>
      <w:r w:rsidRPr="00A878B5">
        <w:rPr>
          <w:szCs w:val="20"/>
        </w:rPr>
        <w:t>i</w:t>
      </w:r>
      <w:proofErr w:type="spellEnd"/>
      <w:r w:rsidRPr="00A878B5">
        <w:rPr>
          <w:szCs w:val="20"/>
        </w:rPr>
        <w:t xml:space="preserve">) below the 5th percentile; (ii) in the 5th to 84th percentile; (iii) in the 85th to 94th percentile; and (iv) equal to or above the 95th </w:t>
      </w:r>
      <w:r w:rsidR="008263F5">
        <w:rPr>
          <w:szCs w:val="20"/>
        </w:rPr>
        <w:t>percentile</w:t>
      </w:r>
      <w:r w:rsidR="00A8395F" w:rsidRPr="00A8395F">
        <w:rPr>
          <w:szCs w:val="20"/>
          <w:u w:val="single"/>
        </w:rPr>
        <w:t>,</w:t>
      </w:r>
      <w:r w:rsidR="00FB4429" w:rsidRPr="00A8395F">
        <w:rPr>
          <w:szCs w:val="20"/>
          <w:u w:val="single"/>
        </w:rPr>
        <w:t xml:space="preserve"> </w:t>
      </w:r>
      <w:r w:rsidR="00FB4429" w:rsidRPr="001504AB">
        <w:rPr>
          <w:szCs w:val="20"/>
          <w:u w:val="single"/>
        </w:rPr>
        <w:t>to the extent such information is collected by the department</w:t>
      </w:r>
      <w:r w:rsidR="008263F5">
        <w:rPr>
          <w:szCs w:val="20"/>
        </w:rPr>
        <w:t>;</w:t>
      </w:r>
      <w:r w:rsidR="009748E7">
        <w:rPr>
          <w:szCs w:val="20"/>
        </w:rPr>
        <w:t xml:space="preserve"> </w:t>
      </w:r>
    </w:p>
    <w:p w14:paraId="00682E27" w14:textId="1FC4E3E6" w:rsidR="00A878B5" w:rsidRPr="00A878B5"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 xml:space="preserve"> 4. The total number of medication orders reviewed by the office of school health and recorded in the automated student health record database;</w:t>
      </w:r>
    </w:p>
    <w:p w14:paraId="37BF38F4" w14:textId="7F9A182D" w:rsidR="008F60F2"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 xml:space="preserve"> 5. The total number of students reported to the office of school health as having a diagnosis of allergies, asthma, diabetes type 1 or diabetes type 2; and</w:t>
      </w:r>
    </w:p>
    <w:p w14:paraId="3DF8B79E" w14:textId="4EC8A4E1" w:rsidR="00A878B5" w:rsidRPr="00A878B5" w:rsidRDefault="00A878B5" w:rsidP="00A878B5">
      <w:pPr>
        <w:suppressAutoHyphens/>
        <w:spacing w:line="480" w:lineRule="auto"/>
        <w:ind w:firstLine="0"/>
        <w:jc w:val="both"/>
        <w:rPr>
          <w:szCs w:val="20"/>
        </w:rPr>
      </w:pPr>
      <w:r w:rsidRPr="00A878B5">
        <w:rPr>
          <w:szCs w:val="20"/>
        </w:rPr>
        <w:t>   </w:t>
      </w:r>
      <w:r w:rsidR="00D700F5">
        <w:rPr>
          <w:szCs w:val="20"/>
        </w:rPr>
        <w:tab/>
      </w:r>
      <w:r w:rsidRPr="00A878B5">
        <w:rPr>
          <w:szCs w:val="20"/>
        </w:rPr>
        <w:t xml:space="preserve"> 6. The total number of school based health centers disaggregated by the type of provider including, but not limited to, hospital and federally qualified health centers; and the total number of students enrolled in the school or schools served by each school based health center.</w:t>
      </w:r>
      <w:r w:rsidR="008F60F2">
        <w:rPr>
          <w:szCs w:val="20"/>
        </w:rPr>
        <w:t xml:space="preserve"> </w:t>
      </w:r>
    </w:p>
    <w:p w14:paraId="09A8FB7F" w14:textId="77777777" w:rsidR="001C1A57" w:rsidRDefault="007239C9" w:rsidP="008263F5">
      <w:pPr>
        <w:suppressAutoHyphens/>
        <w:spacing w:line="480" w:lineRule="auto"/>
        <w:jc w:val="both"/>
        <w:rPr>
          <w:szCs w:val="20"/>
        </w:rPr>
      </w:pPr>
      <w:r>
        <w:rPr>
          <w:szCs w:val="20"/>
        </w:rPr>
        <w:t>[</w:t>
      </w:r>
      <w:r w:rsidR="00A878B5" w:rsidRPr="00A878B5">
        <w:rPr>
          <w:szCs w:val="20"/>
        </w:rPr>
        <w:t>d</w:t>
      </w:r>
      <w:r>
        <w:rPr>
          <w:szCs w:val="20"/>
        </w:rPr>
        <w:t>]</w:t>
      </w:r>
      <w:r>
        <w:rPr>
          <w:szCs w:val="20"/>
          <w:u w:val="single"/>
        </w:rPr>
        <w:t>c</w:t>
      </w:r>
      <w:r w:rsidR="00A878B5" w:rsidRPr="00A878B5">
        <w:rPr>
          <w:szCs w:val="20"/>
        </w:rPr>
        <w:t>. All information required to be reported by this section shall be disaggregated by</w:t>
      </w:r>
      <w:r w:rsidR="001C1A57">
        <w:rPr>
          <w:szCs w:val="20"/>
          <w:u w:val="single"/>
        </w:rPr>
        <w:t>:</w:t>
      </w:r>
      <w:r w:rsidR="00A878B5" w:rsidRPr="00A878B5">
        <w:rPr>
          <w:szCs w:val="20"/>
        </w:rPr>
        <w:t xml:space="preserve"> </w:t>
      </w:r>
    </w:p>
    <w:p w14:paraId="32C4FB79" w14:textId="77777777" w:rsidR="00416E22" w:rsidRDefault="0016269C" w:rsidP="008263F5">
      <w:pPr>
        <w:suppressAutoHyphens/>
        <w:spacing w:line="480" w:lineRule="auto"/>
        <w:jc w:val="both"/>
        <w:rPr>
          <w:szCs w:val="20"/>
          <w:u w:val="single"/>
        </w:rPr>
      </w:pPr>
      <w:r w:rsidRPr="00E80806">
        <w:rPr>
          <w:szCs w:val="20"/>
          <w:u w:val="single"/>
        </w:rPr>
        <w:t>1.</w:t>
      </w:r>
      <w:r>
        <w:rPr>
          <w:szCs w:val="20"/>
        </w:rPr>
        <w:t xml:space="preserve">  </w:t>
      </w:r>
      <w:r w:rsidR="001C1A57" w:rsidRPr="0047160B">
        <w:rPr>
          <w:szCs w:val="20"/>
        </w:rPr>
        <w:t xml:space="preserve">[community] </w:t>
      </w:r>
      <w:r w:rsidR="001C1A57" w:rsidRPr="00E80806">
        <w:rPr>
          <w:szCs w:val="20"/>
          <w:u w:val="single"/>
        </w:rPr>
        <w:t>Community</w:t>
      </w:r>
      <w:r w:rsidR="00A878B5" w:rsidRPr="0047160B">
        <w:rPr>
          <w:szCs w:val="20"/>
        </w:rPr>
        <w:t xml:space="preserve"> school district</w:t>
      </w:r>
      <w:r w:rsidR="00416E22">
        <w:rPr>
          <w:szCs w:val="20"/>
        </w:rPr>
        <w:t>[</w:t>
      </w:r>
      <w:r w:rsidR="00A878B5" w:rsidRPr="0047160B">
        <w:rPr>
          <w:szCs w:val="20"/>
        </w:rPr>
        <w:t>.</w:t>
      </w:r>
      <w:r w:rsidR="00416E22">
        <w:rPr>
          <w:szCs w:val="20"/>
        </w:rPr>
        <w:t>]</w:t>
      </w:r>
      <w:r w:rsidR="00416E22">
        <w:rPr>
          <w:szCs w:val="20"/>
          <w:u w:val="single"/>
        </w:rPr>
        <w:t>; and</w:t>
      </w:r>
    </w:p>
    <w:p w14:paraId="49F01D9C" w14:textId="77777777" w:rsidR="00A878B5" w:rsidRPr="0047160B" w:rsidRDefault="00416E22" w:rsidP="008263F5">
      <w:pPr>
        <w:suppressAutoHyphens/>
        <w:spacing w:line="480" w:lineRule="auto"/>
        <w:jc w:val="both"/>
        <w:rPr>
          <w:szCs w:val="20"/>
        </w:rPr>
      </w:pPr>
      <w:r>
        <w:rPr>
          <w:szCs w:val="20"/>
          <w:u w:val="single"/>
        </w:rPr>
        <w:t xml:space="preserve">2. </w:t>
      </w:r>
      <w:r w:rsidR="00A878B5" w:rsidRPr="00E80806">
        <w:rPr>
          <w:szCs w:val="20"/>
          <w:u w:val="single"/>
        </w:rPr>
        <w:t xml:space="preserve"> </w:t>
      </w:r>
      <w:r w:rsidRPr="00E80806">
        <w:rPr>
          <w:szCs w:val="20"/>
          <w:u w:val="single"/>
        </w:rPr>
        <w:t xml:space="preserve">For students in kindergarten through grade eight, whether </w:t>
      </w:r>
      <w:r w:rsidR="0054751E">
        <w:rPr>
          <w:szCs w:val="20"/>
          <w:u w:val="single"/>
        </w:rPr>
        <w:t xml:space="preserve">such </w:t>
      </w:r>
      <w:r w:rsidRPr="00E80806">
        <w:rPr>
          <w:szCs w:val="20"/>
          <w:u w:val="single"/>
        </w:rPr>
        <w:t>students reside in temporary housing.</w:t>
      </w:r>
    </w:p>
    <w:p w14:paraId="1BACBC8C" w14:textId="406D0620" w:rsidR="00B1199C" w:rsidRDefault="00A878B5" w:rsidP="00A878B5">
      <w:pPr>
        <w:suppressAutoHyphens/>
        <w:spacing w:line="480" w:lineRule="auto"/>
        <w:ind w:firstLine="0"/>
        <w:jc w:val="both"/>
        <w:rPr>
          <w:szCs w:val="20"/>
          <w:u w:val="single"/>
        </w:rPr>
      </w:pPr>
      <w:r w:rsidRPr="00A878B5">
        <w:rPr>
          <w:szCs w:val="20"/>
        </w:rPr>
        <w:t>  </w:t>
      </w:r>
      <w:r w:rsidR="00D700F5">
        <w:rPr>
          <w:szCs w:val="20"/>
        </w:rPr>
        <w:tab/>
      </w:r>
      <w:r w:rsidRPr="00A878B5">
        <w:rPr>
          <w:szCs w:val="20"/>
        </w:rPr>
        <w:t xml:space="preserve">  </w:t>
      </w:r>
      <w:r w:rsidR="007239C9">
        <w:rPr>
          <w:szCs w:val="20"/>
        </w:rPr>
        <w:t>[</w:t>
      </w:r>
      <w:r w:rsidRPr="00A878B5">
        <w:rPr>
          <w:szCs w:val="20"/>
        </w:rPr>
        <w:t>e</w:t>
      </w:r>
      <w:r w:rsidR="007239C9">
        <w:rPr>
          <w:szCs w:val="20"/>
        </w:rPr>
        <w:t>]</w:t>
      </w:r>
      <w:r w:rsidR="007239C9">
        <w:rPr>
          <w:szCs w:val="20"/>
          <w:u w:val="single"/>
        </w:rPr>
        <w:t>d</w:t>
      </w:r>
      <w:r w:rsidRPr="00A878B5">
        <w:rPr>
          <w:szCs w:val="20"/>
        </w:rPr>
        <w:t xml:space="preserve">. No information that is otherwise required to be reported pursuant to this section shall be reported in a manner that would violate any applicable provision of federal, state, or local law or the New York city health code relating to the privacy of student information or that would interfere with law enforcement investigations or otherwise conflict with the interest of law enforcement. If the category contains between </w:t>
      </w:r>
      <w:r w:rsidR="00286D9A">
        <w:rPr>
          <w:szCs w:val="20"/>
        </w:rPr>
        <w:t>[</w:t>
      </w:r>
      <w:r w:rsidRPr="00A878B5">
        <w:rPr>
          <w:szCs w:val="20"/>
        </w:rPr>
        <w:t>0</w:t>
      </w:r>
      <w:r w:rsidR="00286D9A">
        <w:rPr>
          <w:szCs w:val="20"/>
        </w:rPr>
        <w:t>]</w:t>
      </w:r>
      <w:r w:rsidR="00FB4429">
        <w:rPr>
          <w:szCs w:val="20"/>
        </w:rPr>
        <w:t xml:space="preserve"> </w:t>
      </w:r>
      <w:r w:rsidR="00286D9A" w:rsidRPr="006C09D5">
        <w:rPr>
          <w:szCs w:val="20"/>
          <w:u w:val="single"/>
        </w:rPr>
        <w:t>one</w:t>
      </w:r>
      <w:r w:rsidRPr="00A878B5">
        <w:rPr>
          <w:szCs w:val="20"/>
        </w:rPr>
        <w:t xml:space="preserve"> and </w:t>
      </w:r>
      <w:r w:rsidR="00286D9A">
        <w:rPr>
          <w:szCs w:val="20"/>
        </w:rPr>
        <w:t>[</w:t>
      </w:r>
      <w:r w:rsidRPr="00A878B5">
        <w:rPr>
          <w:szCs w:val="20"/>
        </w:rPr>
        <w:t>9</w:t>
      </w:r>
      <w:r w:rsidR="00286D9A">
        <w:rPr>
          <w:szCs w:val="20"/>
        </w:rPr>
        <w:t>]</w:t>
      </w:r>
      <w:r w:rsidR="00FB4429">
        <w:rPr>
          <w:szCs w:val="20"/>
        </w:rPr>
        <w:t xml:space="preserve"> </w:t>
      </w:r>
      <w:r w:rsidR="00286D9A" w:rsidRPr="006C09D5">
        <w:rPr>
          <w:szCs w:val="20"/>
          <w:u w:val="single"/>
        </w:rPr>
        <w:t>five</w:t>
      </w:r>
      <w:r w:rsidRPr="00A878B5">
        <w:rPr>
          <w:szCs w:val="20"/>
        </w:rPr>
        <w:t xml:space="preserve"> students, or allows another category to be narrowed to be between </w:t>
      </w:r>
      <w:r w:rsidR="00286D9A">
        <w:rPr>
          <w:szCs w:val="20"/>
        </w:rPr>
        <w:t>[</w:t>
      </w:r>
      <w:r w:rsidRPr="00A878B5">
        <w:rPr>
          <w:szCs w:val="20"/>
        </w:rPr>
        <w:t>0</w:t>
      </w:r>
      <w:r w:rsidR="00286D9A">
        <w:rPr>
          <w:szCs w:val="20"/>
        </w:rPr>
        <w:t>]</w:t>
      </w:r>
      <w:r w:rsidR="00FB4429">
        <w:rPr>
          <w:szCs w:val="20"/>
        </w:rPr>
        <w:t xml:space="preserve"> </w:t>
      </w:r>
      <w:r w:rsidR="00286D9A" w:rsidRPr="006C09D5">
        <w:rPr>
          <w:szCs w:val="20"/>
          <w:u w:val="single"/>
        </w:rPr>
        <w:t>one</w:t>
      </w:r>
      <w:r w:rsidRPr="00A878B5">
        <w:rPr>
          <w:szCs w:val="20"/>
        </w:rPr>
        <w:t xml:space="preserve"> and </w:t>
      </w:r>
      <w:r w:rsidR="00286D9A">
        <w:rPr>
          <w:szCs w:val="20"/>
        </w:rPr>
        <w:t>[</w:t>
      </w:r>
      <w:r w:rsidRPr="00A878B5">
        <w:rPr>
          <w:szCs w:val="20"/>
        </w:rPr>
        <w:t>9</w:t>
      </w:r>
      <w:r w:rsidR="00286D9A">
        <w:rPr>
          <w:szCs w:val="20"/>
        </w:rPr>
        <w:t>]</w:t>
      </w:r>
      <w:r w:rsidR="00FB4429">
        <w:rPr>
          <w:szCs w:val="20"/>
        </w:rPr>
        <w:t xml:space="preserve"> </w:t>
      </w:r>
      <w:r w:rsidR="00286D9A" w:rsidRPr="006C09D5">
        <w:rPr>
          <w:szCs w:val="20"/>
          <w:u w:val="single"/>
        </w:rPr>
        <w:t>five</w:t>
      </w:r>
      <w:r w:rsidRPr="00A878B5">
        <w:rPr>
          <w:szCs w:val="20"/>
        </w:rPr>
        <w:t xml:space="preserve"> students, the number shall be replaced with a symbol.</w:t>
      </w:r>
      <w:r w:rsidR="00286D9A">
        <w:rPr>
          <w:szCs w:val="20"/>
        </w:rPr>
        <w:t xml:space="preserve"> </w:t>
      </w:r>
      <w:r w:rsidR="00286D9A" w:rsidRPr="006C09D5">
        <w:rPr>
          <w:szCs w:val="20"/>
          <w:u w:val="single"/>
        </w:rPr>
        <w:t>A category that contains</w:t>
      </w:r>
      <w:r w:rsidR="00295EB6">
        <w:rPr>
          <w:szCs w:val="20"/>
          <w:u w:val="single"/>
        </w:rPr>
        <w:t xml:space="preserve"> </w:t>
      </w:r>
      <w:r w:rsidR="00286D9A" w:rsidRPr="006C09D5">
        <w:rPr>
          <w:szCs w:val="20"/>
          <w:u w:val="single"/>
        </w:rPr>
        <w:t xml:space="preserve">zero students shall be reported as zero, unless such reporting would violate any applicable provision of federal, state or local law </w:t>
      </w:r>
      <w:r w:rsidR="00295EB6">
        <w:rPr>
          <w:szCs w:val="20"/>
          <w:u w:val="single"/>
        </w:rPr>
        <w:t xml:space="preserve">or the New York city health code </w:t>
      </w:r>
      <w:r w:rsidR="00286D9A" w:rsidRPr="006C09D5">
        <w:rPr>
          <w:szCs w:val="20"/>
          <w:u w:val="single"/>
        </w:rPr>
        <w:t>relating to the privacy of student information.</w:t>
      </w:r>
    </w:p>
    <w:p w14:paraId="4CC9F64A" w14:textId="77777777" w:rsidR="00B1199C" w:rsidRPr="00B1199C" w:rsidRDefault="00B1199C" w:rsidP="00B1199C">
      <w:pPr>
        <w:shd w:val="clear" w:color="auto" w:fill="FFFFFF"/>
        <w:suppressAutoHyphens/>
        <w:spacing w:line="480" w:lineRule="auto"/>
        <w:ind w:firstLine="0"/>
        <w:jc w:val="both"/>
        <w:rPr>
          <w:szCs w:val="20"/>
        </w:rPr>
      </w:pPr>
      <w:r w:rsidRPr="00B1199C">
        <w:rPr>
          <w:szCs w:val="20"/>
        </w:rPr>
        <w:tab/>
        <w:t xml:space="preserve">§ 2. This local law takes effect </w:t>
      </w:r>
      <w:r w:rsidR="00F45D7F">
        <w:rPr>
          <w:szCs w:val="20"/>
        </w:rPr>
        <w:t>immediately</w:t>
      </w:r>
      <w:r w:rsidRPr="00B1199C">
        <w:t>.</w:t>
      </w:r>
      <w:r w:rsidRPr="00B1199C" w:rsidDel="00A753FA">
        <w:rPr>
          <w:szCs w:val="20"/>
        </w:rPr>
        <w:t xml:space="preserve"> </w:t>
      </w:r>
    </w:p>
    <w:p w14:paraId="7AFA4DE5" w14:textId="77777777" w:rsidR="00B1199C" w:rsidRPr="00B1199C" w:rsidRDefault="00B1199C" w:rsidP="00B1199C">
      <w:pPr>
        <w:suppressLineNumbers/>
        <w:tabs>
          <w:tab w:val="left" w:pos="975"/>
        </w:tabs>
        <w:suppressAutoHyphens/>
        <w:ind w:firstLine="0"/>
        <w:rPr>
          <w:szCs w:val="20"/>
        </w:rPr>
      </w:pPr>
    </w:p>
    <w:p w14:paraId="6F8B424D" w14:textId="5F7AD2DF" w:rsidR="00B1199C" w:rsidRPr="003853E8" w:rsidRDefault="00B1199C" w:rsidP="00B1199C">
      <w:pPr>
        <w:suppressLineNumbers/>
        <w:tabs>
          <w:tab w:val="left" w:pos="975"/>
        </w:tabs>
        <w:suppressAutoHyphens/>
        <w:ind w:firstLine="0"/>
        <w:rPr>
          <w:sz w:val="20"/>
          <w:szCs w:val="20"/>
        </w:rPr>
      </w:pPr>
      <w:r w:rsidRPr="003853E8">
        <w:rPr>
          <w:sz w:val="20"/>
          <w:szCs w:val="20"/>
        </w:rPr>
        <w:t>MN</w:t>
      </w:r>
      <w:r w:rsidR="004C1968" w:rsidRPr="003853E8">
        <w:rPr>
          <w:sz w:val="20"/>
          <w:szCs w:val="20"/>
        </w:rPr>
        <w:t>/JJD</w:t>
      </w:r>
      <w:r w:rsidR="00A8395F">
        <w:rPr>
          <w:sz w:val="20"/>
          <w:szCs w:val="20"/>
        </w:rPr>
        <w:t>/MMB</w:t>
      </w:r>
    </w:p>
    <w:p w14:paraId="4C7B6468" w14:textId="77777777" w:rsidR="00B1199C" w:rsidRPr="003853E8" w:rsidRDefault="00B1199C" w:rsidP="00B1199C">
      <w:pPr>
        <w:suppressLineNumbers/>
        <w:tabs>
          <w:tab w:val="left" w:pos="975"/>
        </w:tabs>
        <w:suppressAutoHyphens/>
        <w:ind w:firstLine="0"/>
        <w:rPr>
          <w:sz w:val="20"/>
          <w:szCs w:val="20"/>
        </w:rPr>
      </w:pPr>
      <w:r w:rsidRPr="003853E8">
        <w:rPr>
          <w:sz w:val="20"/>
          <w:szCs w:val="20"/>
        </w:rPr>
        <w:t xml:space="preserve">LS </w:t>
      </w:r>
      <w:r w:rsidR="004C1968" w:rsidRPr="003853E8">
        <w:rPr>
          <w:sz w:val="20"/>
          <w:szCs w:val="20"/>
        </w:rPr>
        <w:t>4232</w:t>
      </w:r>
    </w:p>
    <w:p w14:paraId="34C7BAEE" w14:textId="23F996C4" w:rsidR="00AE212E" w:rsidRPr="003853E8" w:rsidRDefault="001504AB" w:rsidP="00B1199C">
      <w:pPr>
        <w:suppressLineNumbers/>
        <w:tabs>
          <w:tab w:val="left" w:pos="975"/>
        </w:tabs>
        <w:suppressAutoHyphens/>
        <w:ind w:firstLine="0"/>
        <w:rPr>
          <w:sz w:val="20"/>
          <w:szCs w:val="20"/>
        </w:rPr>
      </w:pPr>
      <w:r>
        <w:rPr>
          <w:sz w:val="20"/>
          <w:szCs w:val="20"/>
        </w:rPr>
        <w:t>11/15/21: 11:22 a.m.</w:t>
      </w:r>
      <w:r w:rsidR="00035AA5" w:rsidRPr="003853E8">
        <w:rPr>
          <w:sz w:val="20"/>
          <w:szCs w:val="20"/>
        </w:rPr>
        <w:t xml:space="preserve"> </w:t>
      </w:r>
    </w:p>
    <w:sectPr w:rsidR="00AE212E" w:rsidRPr="003853E8" w:rsidSect="00B1199C">
      <w:footerReference w:type="default" r:id="rId11"/>
      <w:footerReference w:type="first" r:id="rId12"/>
      <w:type w:val="continuous"/>
      <w:pgSz w:w="12240" w:h="15840"/>
      <w:pgMar w:top="1440" w:right="1440" w:bottom="965" w:left="1440" w:header="1440" w:footer="965" w:gutter="0"/>
      <w:lnNumType w:countBy="1" w:distance="432"/>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EE7DB" w16cid:durableId="25367228"/>
  <w16cid:commentId w16cid:paraId="7C40593E" w16cid:durableId="25367229"/>
  <w16cid:commentId w16cid:paraId="79FADF3D" w16cid:durableId="253672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ED8B" w14:textId="77777777" w:rsidR="00423F27" w:rsidRDefault="00423F27">
      <w:r>
        <w:separator/>
      </w:r>
    </w:p>
    <w:p w14:paraId="0507E323" w14:textId="77777777" w:rsidR="00423F27" w:rsidRDefault="00423F27"/>
  </w:endnote>
  <w:endnote w:type="continuationSeparator" w:id="0">
    <w:p w14:paraId="3E55C293" w14:textId="77777777" w:rsidR="00423F27" w:rsidRDefault="00423F27">
      <w:r>
        <w:continuationSeparator/>
      </w:r>
    </w:p>
    <w:p w14:paraId="7B165F49" w14:textId="77777777" w:rsidR="00423F27" w:rsidRDefault="0042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E645" w14:textId="77777777" w:rsidR="00103A63" w:rsidRDefault="00103A63">
    <w:pPr>
      <w:pStyle w:val="Footer"/>
      <w:jc w:val="center"/>
    </w:pPr>
    <w:r>
      <w:fldChar w:fldCharType="begin"/>
    </w:r>
    <w:r>
      <w:instrText xml:space="preserve"> PAGE   \* MERGEFORMAT </w:instrText>
    </w:r>
    <w:r>
      <w:fldChar w:fldCharType="separate"/>
    </w:r>
    <w:r>
      <w:rPr>
        <w:noProof/>
      </w:rPr>
      <w:t>2</w:t>
    </w:r>
    <w:r>
      <w:rPr>
        <w:noProof/>
      </w:rPr>
      <w:fldChar w:fldCharType="end"/>
    </w:r>
  </w:p>
  <w:p w14:paraId="2FD8BEE8" w14:textId="77777777" w:rsidR="00103A63" w:rsidRDefault="00103A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B907" w14:textId="4037014E" w:rsidR="00103A63" w:rsidRDefault="00103A63">
    <w:pPr>
      <w:pStyle w:val="Footer"/>
      <w:jc w:val="center"/>
    </w:pPr>
    <w:r>
      <w:fldChar w:fldCharType="begin"/>
    </w:r>
    <w:r>
      <w:instrText xml:space="preserve"> PAGE   \* MERGEFORMAT </w:instrText>
    </w:r>
    <w:r>
      <w:fldChar w:fldCharType="separate"/>
    </w:r>
    <w:r w:rsidR="004E4601">
      <w:rPr>
        <w:noProof/>
      </w:rPr>
      <w:t>1</w:t>
    </w:r>
    <w:r>
      <w:rPr>
        <w:noProof/>
      </w:rPr>
      <w:fldChar w:fldCharType="end"/>
    </w:r>
  </w:p>
  <w:p w14:paraId="53C63621" w14:textId="77777777" w:rsidR="00103A63" w:rsidRDefault="00103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103A63" w14:paraId="39A647FC" w14:textId="77777777">
      <w:trPr>
        <w:jc w:val="center"/>
      </w:trPr>
      <w:tc>
        <w:tcPr>
          <w:tcW w:w="3192" w:type="dxa"/>
          <w:vAlign w:val="center"/>
        </w:tcPr>
        <w:p w14:paraId="7EE711C8" w14:textId="77777777" w:rsidR="00103A63" w:rsidRDefault="00103A63">
          <w:pPr>
            <w:rPr>
              <w:sz w:val="16"/>
            </w:rPr>
          </w:pPr>
        </w:p>
      </w:tc>
      <w:tc>
        <w:tcPr>
          <w:tcW w:w="3192" w:type="dxa"/>
        </w:tcPr>
        <w:p w14:paraId="01A22D0E" w14:textId="1A7AC278" w:rsidR="00103A63" w:rsidRDefault="00103A63">
          <w:pPr>
            <w:jc w:val="center"/>
          </w:pPr>
          <w:r>
            <w:t xml:space="preserve">- </w:t>
          </w:r>
          <w:r>
            <w:fldChar w:fldCharType="begin"/>
          </w:r>
          <w:r>
            <w:instrText xml:space="preserve"> PAGE </w:instrText>
          </w:r>
          <w:r>
            <w:fldChar w:fldCharType="separate"/>
          </w:r>
          <w:r w:rsidR="004E4601">
            <w:rPr>
              <w:noProof/>
            </w:rPr>
            <w:t>3</w:t>
          </w:r>
          <w:r>
            <w:fldChar w:fldCharType="end"/>
          </w:r>
          <w:r>
            <w:t xml:space="preserve"> -</w:t>
          </w:r>
        </w:p>
      </w:tc>
      <w:tc>
        <w:tcPr>
          <w:tcW w:w="3192" w:type="dxa"/>
          <w:vAlign w:val="center"/>
        </w:tcPr>
        <w:p w14:paraId="45A72E41" w14:textId="77777777" w:rsidR="00103A63" w:rsidRDefault="00103A63">
          <w:pPr>
            <w:jc w:val="right"/>
            <w:rPr>
              <w:sz w:val="16"/>
            </w:rPr>
          </w:pPr>
        </w:p>
      </w:tc>
    </w:tr>
  </w:tbl>
  <w:p w14:paraId="3B2461B8" w14:textId="77777777" w:rsidR="00103A63" w:rsidRDefault="00103A6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C956" w14:textId="77777777" w:rsidR="00103A63" w:rsidRDefault="00103A63">
    <w:pPr>
      <w:spacing w:before="140" w:line="100" w:lineRule="exact"/>
      <w:rPr>
        <w:sz w:val="10"/>
      </w:rPr>
    </w:pPr>
  </w:p>
  <w:p w14:paraId="7781BB7C" w14:textId="77777777" w:rsidR="00103A63" w:rsidRDefault="00103A63">
    <w:pPr>
      <w:tabs>
        <w:tab w:val="left" w:pos="1452"/>
        <w:tab w:val="left" w:pos="2244"/>
        <w:tab w:val="left" w:pos="2904"/>
        <w:tab w:val="left" w:pos="5148"/>
        <w:tab w:val="left" w:pos="7260"/>
      </w:tabs>
      <w:jc w:val="both"/>
      <w:rPr>
        <w:spacing w:val="-3"/>
      </w:rPr>
    </w:pPr>
  </w:p>
  <w:p w14:paraId="47027CAE" w14:textId="77777777" w:rsidR="00103A63" w:rsidRDefault="00103A63">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6E7B" w14:textId="77777777" w:rsidR="00423F27" w:rsidRDefault="00423F27">
      <w:r>
        <w:separator/>
      </w:r>
    </w:p>
    <w:p w14:paraId="45845F44" w14:textId="77777777" w:rsidR="00423F27" w:rsidRDefault="00423F27"/>
  </w:footnote>
  <w:footnote w:type="continuationSeparator" w:id="0">
    <w:p w14:paraId="0EFF544F" w14:textId="77777777" w:rsidR="00423F27" w:rsidRDefault="00423F27">
      <w:r>
        <w:continuationSeparator/>
      </w:r>
    </w:p>
    <w:p w14:paraId="74520CD3" w14:textId="77777777" w:rsidR="00423F27" w:rsidRDefault="00423F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540C"/>
    <w:multiLevelType w:val="hybridMultilevel"/>
    <w:tmpl w:val="9A34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7623C"/>
    <w:multiLevelType w:val="hybridMultilevel"/>
    <w:tmpl w:val="D88AD6F2"/>
    <w:lvl w:ilvl="0" w:tplc="F408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47ECA"/>
    <w:multiLevelType w:val="hybridMultilevel"/>
    <w:tmpl w:val="AA7E2396"/>
    <w:lvl w:ilvl="0" w:tplc="6450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95CCD"/>
    <w:multiLevelType w:val="hybridMultilevel"/>
    <w:tmpl w:val="87B8380A"/>
    <w:lvl w:ilvl="0" w:tplc="554A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9567B2"/>
    <w:multiLevelType w:val="hybridMultilevel"/>
    <w:tmpl w:val="6E78669C"/>
    <w:lvl w:ilvl="0" w:tplc="7DB0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D126E"/>
    <w:multiLevelType w:val="hybridMultilevel"/>
    <w:tmpl w:val="8C58718E"/>
    <w:lvl w:ilvl="0" w:tplc="E926F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2"/>
    <w:rsid w:val="000135A3"/>
    <w:rsid w:val="00017925"/>
    <w:rsid w:val="00031341"/>
    <w:rsid w:val="000316C2"/>
    <w:rsid w:val="00032EBF"/>
    <w:rsid w:val="00035AA5"/>
    <w:rsid w:val="00046C24"/>
    <w:rsid w:val="000502BC"/>
    <w:rsid w:val="00056BB0"/>
    <w:rsid w:val="00061ECE"/>
    <w:rsid w:val="00064AFB"/>
    <w:rsid w:val="000665E6"/>
    <w:rsid w:val="000865F0"/>
    <w:rsid w:val="0008711D"/>
    <w:rsid w:val="0009173E"/>
    <w:rsid w:val="00094A70"/>
    <w:rsid w:val="0009653B"/>
    <w:rsid w:val="000A7115"/>
    <w:rsid w:val="000B0ADF"/>
    <w:rsid w:val="000B3F0A"/>
    <w:rsid w:val="000D617E"/>
    <w:rsid w:val="000F1CE4"/>
    <w:rsid w:val="00103A63"/>
    <w:rsid w:val="001073BD"/>
    <w:rsid w:val="00107678"/>
    <w:rsid w:val="00112980"/>
    <w:rsid w:val="0011345F"/>
    <w:rsid w:val="00115B31"/>
    <w:rsid w:val="00120588"/>
    <w:rsid w:val="001279CE"/>
    <w:rsid w:val="00141254"/>
    <w:rsid w:val="001504AB"/>
    <w:rsid w:val="001509BF"/>
    <w:rsid w:val="00150A27"/>
    <w:rsid w:val="00151A29"/>
    <w:rsid w:val="00155F9B"/>
    <w:rsid w:val="0016269C"/>
    <w:rsid w:val="00165627"/>
    <w:rsid w:val="00167107"/>
    <w:rsid w:val="001742BC"/>
    <w:rsid w:val="001748ED"/>
    <w:rsid w:val="00174A5E"/>
    <w:rsid w:val="0017568E"/>
    <w:rsid w:val="00180BD2"/>
    <w:rsid w:val="00195A80"/>
    <w:rsid w:val="0019635B"/>
    <w:rsid w:val="001B337E"/>
    <w:rsid w:val="001C1A57"/>
    <w:rsid w:val="001C4EF3"/>
    <w:rsid w:val="001D1279"/>
    <w:rsid w:val="001D4249"/>
    <w:rsid w:val="001D5E92"/>
    <w:rsid w:val="001E67AF"/>
    <w:rsid w:val="001F3DE8"/>
    <w:rsid w:val="00205741"/>
    <w:rsid w:val="00207323"/>
    <w:rsid w:val="00214593"/>
    <w:rsid w:val="0021642E"/>
    <w:rsid w:val="0022099D"/>
    <w:rsid w:val="002218DA"/>
    <w:rsid w:val="0023296C"/>
    <w:rsid w:val="00232993"/>
    <w:rsid w:val="00241F94"/>
    <w:rsid w:val="00242A12"/>
    <w:rsid w:val="002454BA"/>
    <w:rsid w:val="00255647"/>
    <w:rsid w:val="00262861"/>
    <w:rsid w:val="00265812"/>
    <w:rsid w:val="00270162"/>
    <w:rsid w:val="00280955"/>
    <w:rsid w:val="00286D9A"/>
    <w:rsid w:val="00292C42"/>
    <w:rsid w:val="00295EB6"/>
    <w:rsid w:val="002A4B1A"/>
    <w:rsid w:val="002A6241"/>
    <w:rsid w:val="002B21AD"/>
    <w:rsid w:val="002C4435"/>
    <w:rsid w:val="002D2BE2"/>
    <w:rsid w:val="002D3B0B"/>
    <w:rsid w:val="002F0CA6"/>
    <w:rsid w:val="002F0F61"/>
    <w:rsid w:val="002F196D"/>
    <w:rsid w:val="002F269C"/>
    <w:rsid w:val="002F387C"/>
    <w:rsid w:val="00301AFB"/>
    <w:rsid w:val="00301E5D"/>
    <w:rsid w:val="00307E39"/>
    <w:rsid w:val="0031687B"/>
    <w:rsid w:val="00326D45"/>
    <w:rsid w:val="0033027F"/>
    <w:rsid w:val="003447CD"/>
    <w:rsid w:val="003464B8"/>
    <w:rsid w:val="00352CA7"/>
    <w:rsid w:val="00353456"/>
    <w:rsid w:val="00360D3D"/>
    <w:rsid w:val="003720CF"/>
    <w:rsid w:val="003752A8"/>
    <w:rsid w:val="003839D8"/>
    <w:rsid w:val="003853E8"/>
    <w:rsid w:val="003874A1"/>
    <w:rsid w:val="00387754"/>
    <w:rsid w:val="00387945"/>
    <w:rsid w:val="003A29EF"/>
    <w:rsid w:val="003A75C2"/>
    <w:rsid w:val="003D480C"/>
    <w:rsid w:val="003F26F9"/>
    <w:rsid w:val="003F3109"/>
    <w:rsid w:val="00406A93"/>
    <w:rsid w:val="00412085"/>
    <w:rsid w:val="004133EF"/>
    <w:rsid w:val="00416E22"/>
    <w:rsid w:val="00423F27"/>
    <w:rsid w:val="00432688"/>
    <w:rsid w:val="004425A1"/>
    <w:rsid w:val="00444642"/>
    <w:rsid w:val="00445672"/>
    <w:rsid w:val="00447A01"/>
    <w:rsid w:val="004543EA"/>
    <w:rsid w:val="00462998"/>
    <w:rsid w:val="0047160B"/>
    <w:rsid w:val="004749DE"/>
    <w:rsid w:val="004759FC"/>
    <w:rsid w:val="00477F1B"/>
    <w:rsid w:val="004948B5"/>
    <w:rsid w:val="00495D1C"/>
    <w:rsid w:val="004B097C"/>
    <w:rsid w:val="004B2B6E"/>
    <w:rsid w:val="004C1968"/>
    <w:rsid w:val="004D63E8"/>
    <w:rsid w:val="004E1CF2"/>
    <w:rsid w:val="004E4601"/>
    <w:rsid w:val="004F3343"/>
    <w:rsid w:val="00507E9A"/>
    <w:rsid w:val="00525BFA"/>
    <w:rsid w:val="00531011"/>
    <w:rsid w:val="00533746"/>
    <w:rsid w:val="00546CD0"/>
    <w:rsid w:val="0054751E"/>
    <w:rsid w:val="00550E96"/>
    <w:rsid w:val="00554C35"/>
    <w:rsid w:val="00561E2E"/>
    <w:rsid w:val="00571449"/>
    <w:rsid w:val="00586366"/>
    <w:rsid w:val="005978E3"/>
    <w:rsid w:val="005A1EBD"/>
    <w:rsid w:val="005A7112"/>
    <w:rsid w:val="005B4B0B"/>
    <w:rsid w:val="005B5DE4"/>
    <w:rsid w:val="005C2A7C"/>
    <w:rsid w:val="005C581F"/>
    <w:rsid w:val="005C6980"/>
    <w:rsid w:val="005C6A9C"/>
    <w:rsid w:val="005D4A03"/>
    <w:rsid w:val="005D5AD1"/>
    <w:rsid w:val="005E655A"/>
    <w:rsid w:val="005E7681"/>
    <w:rsid w:val="005F3AA6"/>
    <w:rsid w:val="006104B7"/>
    <w:rsid w:val="00622408"/>
    <w:rsid w:val="00630AB3"/>
    <w:rsid w:val="0063390F"/>
    <w:rsid w:val="006434CA"/>
    <w:rsid w:val="00644724"/>
    <w:rsid w:val="006563CC"/>
    <w:rsid w:val="00660A8B"/>
    <w:rsid w:val="006662DF"/>
    <w:rsid w:val="00675D27"/>
    <w:rsid w:val="00681A93"/>
    <w:rsid w:val="00687344"/>
    <w:rsid w:val="00690339"/>
    <w:rsid w:val="006939BE"/>
    <w:rsid w:val="00697B22"/>
    <w:rsid w:val="006A5432"/>
    <w:rsid w:val="006A5F7F"/>
    <w:rsid w:val="006A691C"/>
    <w:rsid w:val="006B24AC"/>
    <w:rsid w:val="006B26AF"/>
    <w:rsid w:val="006B590A"/>
    <w:rsid w:val="006B5AB9"/>
    <w:rsid w:val="006C09D5"/>
    <w:rsid w:val="006C32F2"/>
    <w:rsid w:val="006D055F"/>
    <w:rsid w:val="006D3E3C"/>
    <w:rsid w:val="006D562C"/>
    <w:rsid w:val="006E2FF1"/>
    <w:rsid w:val="006E3B39"/>
    <w:rsid w:val="006F5CC7"/>
    <w:rsid w:val="0070578C"/>
    <w:rsid w:val="007101A2"/>
    <w:rsid w:val="0071385E"/>
    <w:rsid w:val="007218EB"/>
    <w:rsid w:val="00722B88"/>
    <w:rsid w:val="007239C9"/>
    <w:rsid w:val="0072551E"/>
    <w:rsid w:val="00727F04"/>
    <w:rsid w:val="00750030"/>
    <w:rsid w:val="00767CD4"/>
    <w:rsid w:val="007705E8"/>
    <w:rsid w:val="00770B9A"/>
    <w:rsid w:val="00771711"/>
    <w:rsid w:val="0079549E"/>
    <w:rsid w:val="007A1A40"/>
    <w:rsid w:val="007A3BD6"/>
    <w:rsid w:val="007B213F"/>
    <w:rsid w:val="007B293E"/>
    <w:rsid w:val="007B6497"/>
    <w:rsid w:val="007C1D9D"/>
    <w:rsid w:val="007C3444"/>
    <w:rsid w:val="007C6893"/>
    <w:rsid w:val="007D5359"/>
    <w:rsid w:val="007D7992"/>
    <w:rsid w:val="007E73C5"/>
    <w:rsid w:val="007E79D5"/>
    <w:rsid w:val="007F4087"/>
    <w:rsid w:val="00806569"/>
    <w:rsid w:val="008072D4"/>
    <w:rsid w:val="00810F24"/>
    <w:rsid w:val="0081218B"/>
    <w:rsid w:val="008167F4"/>
    <w:rsid w:val="00821EAD"/>
    <w:rsid w:val="0082367F"/>
    <w:rsid w:val="008251A6"/>
    <w:rsid w:val="008263F5"/>
    <w:rsid w:val="00833AE7"/>
    <w:rsid w:val="0083646C"/>
    <w:rsid w:val="008367A8"/>
    <w:rsid w:val="00840E00"/>
    <w:rsid w:val="00851269"/>
    <w:rsid w:val="00853E42"/>
    <w:rsid w:val="00860442"/>
    <w:rsid w:val="00872BFD"/>
    <w:rsid w:val="00880099"/>
    <w:rsid w:val="00881CCE"/>
    <w:rsid w:val="00883911"/>
    <w:rsid w:val="008878E7"/>
    <w:rsid w:val="008915FB"/>
    <w:rsid w:val="0089453D"/>
    <w:rsid w:val="0089456D"/>
    <w:rsid w:val="008C6D69"/>
    <w:rsid w:val="008E08AC"/>
    <w:rsid w:val="008E3048"/>
    <w:rsid w:val="008E760E"/>
    <w:rsid w:val="008F0B17"/>
    <w:rsid w:val="008F10F7"/>
    <w:rsid w:val="008F1328"/>
    <w:rsid w:val="008F60F2"/>
    <w:rsid w:val="00900ACB"/>
    <w:rsid w:val="00925706"/>
    <w:rsid w:val="00925D71"/>
    <w:rsid w:val="00935325"/>
    <w:rsid w:val="00941E65"/>
    <w:rsid w:val="009426D6"/>
    <w:rsid w:val="0095178A"/>
    <w:rsid w:val="00956A1F"/>
    <w:rsid w:val="00961B01"/>
    <w:rsid w:val="00961B32"/>
    <w:rsid w:val="009748E7"/>
    <w:rsid w:val="009822E5"/>
    <w:rsid w:val="009840A2"/>
    <w:rsid w:val="00990ECE"/>
    <w:rsid w:val="00993D5C"/>
    <w:rsid w:val="00995B3C"/>
    <w:rsid w:val="009A4BDD"/>
    <w:rsid w:val="009B25E8"/>
    <w:rsid w:val="009B3C07"/>
    <w:rsid w:val="009B76FC"/>
    <w:rsid w:val="009D33C8"/>
    <w:rsid w:val="009E1756"/>
    <w:rsid w:val="009F0493"/>
    <w:rsid w:val="009F13B7"/>
    <w:rsid w:val="009F17F3"/>
    <w:rsid w:val="009F68CD"/>
    <w:rsid w:val="00A02726"/>
    <w:rsid w:val="00A03635"/>
    <w:rsid w:val="00A10451"/>
    <w:rsid w:val="00A22B75"/>
    <w:rsid w:val="00A23857"/>
    <w:rsid w:val="00A269C2"/>
    <w:rsid w:val="00A417F6"/>
    <w:rsid w:val="00A46ACE"/>
    <w:rsid w:val="00A50ABF"/>
    <w:rsid w:val="00A531EC"/>
    <w:rsid w:val="00A64EB3"/>
    <w:rsid w:val="00A654D0"/>
    <w:rsid w:val="00A67E56"/>
    <w:rsid w:val="00A71451"/>
    <w:rsid w:val="00A8395F"/>
    <w:rsid w:val="00A878B5"/>
    <w:rsid w:val="00AA0CEE"/>
    <w:rsid w:val="00AA1711"/>
    <w:rsid w:val="00AA52FF"/>
    <w:rsid w:val="00AC0DA3"/>
    <w:rsid w:val="00AD1881"/>
    <w:rsid w:val="00AE0620"/>
    <w:rsid w:val="00AE212E"/>
    <w:rsid w:val="00AE3701"/>
    <w:rsid w:val="00AF39A5"/>
    <w:rsid w:val="00B014A4"/>
    <w:rsid w:val="00B1199C"/>
    <w:rsid w:val="00B1293C"/>
    <w:rsid w:val="00B15D83"/>
    <w:rsid w:val="00B1635A"/>
    <w:rsid w:val="00B30100"/>
    <w:rsid w:val="00B47730"/>
    <w:rsid w:val="00B61142"/>
    <w:rsid w:val="00B63360"/>
    <w:rsid w:val="00B70773"/>
    <w:rsid w:val="00B84A18"/>
    <w:rsid w:val="00BA4408"/>
    <w:rsid w:val="00BA599A"/>
    <w:rsid w:val="00BC1806"/>
    <w:rsid w:val="00BD4E49"/>
    <w:rsid w:val="00BF76F0"/>
    <w:rsid w:val="00C10E36"/>
    <w:rsid w:val="00C174CD"/>
    <w:rsid w:val="00C2184A"/>
    <w:rsid w:val="00C4706A"/>
    <w:rsid w:val="00C53626"/>
    <w:rsid w:val="00C65D6B"/>
    <w:rsid w:val="00C729C0"/>
    <w:rsid w:val="00C74656"/>
    <w:rsid w:val="00C84F66"/>
    <w:rsid w:val="00C919BA"/>
    <w:rsid w:val="00C92A35"/>
    <w:rsid w:val="00C93F56"/>
    <w:rsid w:val="00C96CEE"/>
    <w:rsid w:val="00CA09E2"/>
    <w:rsid w:val="00CA2899"/>
    <w:rsid w:val="00CA2D63"/>
    <w:rsid w:val="00CA30A1"/>
    <w:rsid w:val="00CA6B5C"/>
    <w:rsid w:val="00CB3D07"/>
    <w:rsid w:val="00CC378B"/>
    <w:rsid w:val="00CC4ED3"/>
    <w:rsid w:val="00CC62B2"/>
    <w:rsid w:val="00CE3C40"/>
    <w:rsid w:val="00CE602C"/>
    <w:rsid w:val="00CF17D2"/>
    <w:rsid w:val="00D13D09"/>
    <w:rsid w:val="00D23A6E"/>
    <w:rsid w:val="00D25610"/>
    <w:rsid w:val="00D30A34"/>
    <w:rsid w:val="00D37C7E"/>
    <w:rsid w:val="00D52CE9"/>
    <w:rsid w:val="00D53504"/>
    <w:rsid w:val="00D60095"/>
    <w:rsid w:val="00D700F5"/>
    <w:rsid w:val="00D83836"/>
    <w:rsid w:val="00D90FDE"/>
    <w:rsid w:val="00D93B6C"/>
    <w:rsid w:val="00D94395"/>
    <w:rsid w:val="00D975BE"/>
    <w:rsid w:val="00DA7465"/>
    <w:rsid w:val="00DB6BFB"/>
    <w:rsid w:val="00DC01AA"/>
    <w:rsid w:val="00DC22DD"/>
    <w:rsid w:val="00DC57C0"/>
    <w:rsid w:val="00DE6E46"/>
    <w:rsid w:val="00DF3B01"/>
    <w:rsid w:val="00DF3EF2"/>
    <w:rsid w:val="00DF7976"/>
    <w:rsid w:val="00E0396C"/>
    <w:rsid w:val="00E0423E"/>
    <w:rsid w:val="00E05D25"/>
    <w:rsid w:val="00E06550"/>
    <w:rsid w:val="00E12EDA"/>
    <w:rsid w:val="00E13406"/>
    <w:rsid w:val="00E310B4"/>
    <w:rsid w:val="00E34500"/>
    <w:rsid w:val="00E37C8F"/>
    <w:rsid w:val="00E42350"/>
    <w:rsid w:val="00E42EF6"/>
    <w:rsid w:val="00E44486"/>
    <w:rsid w:val="00E46F48"/>
    <w:rsid w:val="00E611AD"/>
    <w:rsid w:val="00E611DE"/>
    <w:rsid w:val="00E80806"/>
    <w:rsid w:val="00E842B0"/>
    <w:rsid w:val="00E84A4E"/>
    <w:rsid w:val="00E9629C"/>
    <w:rsid w:val="00E96AB4"/>
    <w:rsid w:val="00E97376"/>
    <w:rsid w:val="00EA5A18"/>
    <w:rsid w:val="00EB5A95"/>
    <w:rsid w:val="00EC3CDD"/>
    <w:rsid w:val="00ED0CE7"/>
    <w:rsid w:val="00ED266D"/>
    <w:rsid w:val="00ED2846"/>
    <w:rsid w:val="00ED6ADF"/>
    <w:rsid w:val="00EE41DC"/>
    <w:rsid w:val="00EE4B86"/>
    <w:rsid w:val="00EF1E62"/>
    <w:rsid w:val="00F0418B"/>
    <w:rsid w:val="00F12E8E"/>
    <w:rsid w:val="00F143E9"/>
    <w:rsid w:val="00F178EF"/>
    <w:rsid w:val="00F20BEB"/>
    <w:rsid w:val="00F23C44"/>
    <w:rsid w:val="00F315E0"/>
    <w:rsid w:val="00F33321"/>
    <w:rsid w:val="00F34140"/>
    <w:rsid w:val="00F45D7F"/>
    <w:rsid w:val="00F636A1"/>
    <w:rsid w:val="00F848A2"/>
    <w:rsid w:val="00F86BED"/>
    <w:rsid w:val="00F87B81"/>
    <w:rsid w:val="00F97E20"/>
    <w:rsid w:val="00FA5BBD"/>
    <w:rsid w:val="00FA63F7"/>
    <w:rsid w:val="00FB1F4B"/>
    <w:rsid w:val="00FB2FD6"/>
    <w:rsid w:val="00FB4429"/>
    <w:rsid w:val="00FC547E"/>
    <w:rsid w:val="00FD4718"/>
    <w:rsid w:val="00FE163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BBAF16"/>
  <w15:docId w15:val="{5AC2FA19-327E-4FCC-9C1C-8C99F28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C0DA3"/>
    <w:rPr>
      <w:sz w:val="16"/>
      <w:szCs w:val="16"/>
    </w:rPr>
  </w:style>
  <w:style w:type="paragraph" w:styleId="CommentText">
    <w:name w:val="annotation text"/>
    <w:basedOn w:val="Normal"/>
    <w:link w:val="CommentTextChar"/>
    <w:uiPriority w:val="99"/>
    <w:semiHidden/>
    <w:unhideWhenUsed/>
    <w:rsid w:val="00AC0DA3"/>
    <w:rPr>
      <w:sz w:val="20"/>
      <w:szCs w:val="20"/>
    </w:rPr>
  </w:style>
  <w:style w:type="character" w:customStyle="1" w:styleId="CommentTextChar">
    <w:name w:val="Comment Text Char"/>
    <w:link w:val="CommentText"/>
    <w:uiPriority w:val="99"/>
    <w:semiHidden/>
    <w:rsid w:val="00AC0D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0DA3"/>
    <w:rPr>
      <w:b/>
      <w:bCs/>
    </w:rPr>
  </w:style>
  <w:style w:type="character" w:customStyle="1" w:styleId="CommentSubjectChar">
    <w:name w:val="Comment Subject Char"/>
    <w:link w:val="CommentSubject"/>
    <w:uiPriority w:val="99"/>
    <w:semiHidden/>
    <w:rsid w:val="00AC0DA3"/>
    <w:rPr>
      <w:rFonts w:ascii="Times New Roman" w:eastAsia="Times New Roman" w:hAnsi="Times New Roman"/>
      <w:b/>
      <w:bCs/>
    </w:rPr>
  </w:style>
  <w:style w:type="paragraph" w:styleId="FootnoteText">
    <w:name w:val="footnote text"/>
    <w:basedOn w:val="Normal"/>
    <w:link w:val="FootnoteTextChar"/>
    <w:uiPriority w:val="99"/>
    <w:semiHidden/>
    <w:unhideWhenUsed/>
    <w:rsid w:val="00EE4B86"/>
    <w:rPr>
      <w:sz w:val="20"/>
      <w:szCs w:val="20"/>
    </w:rPr>
  </w:style>
  <w:style w:type="character" w:customStyle="1" w:styleId="FootnoteTextChar">
    <w:name w:val="Footnote Text Char"/>
    <w:link w:val="FootnoteText"/>
    <w:uiPriority w:val="99"/>
    <w:semiHidden/>
    <w:rsid w:val="00EE4B86"/>
    <w:rPr>
      <w:rFonts w:ascii="Times New Roman" w:eastAsia="Times New Roman" w:hAnsi="Times New Roman"/>
    </w:rPr>
  </w:style>
  <w:style w:type="character" w:styleId="FootnoteReference">
    <w:name w:val="footnote reference"/>
    <w:uiPriority w:val="99"/>
    <w:semiHidden/>
    <w:unhideWhenUsed/>
    <w:rsid w:val="00EE4B86"/>
    <w:rPr>
      <w:vertAlign w:val="superscript"/>
    </w:rPr>
  </w:style>
  <w:style w:type="paragraph" w:styleId="NormalWeb">
    <w:name w:val="Normal (Web)"/>
    <w:basedOn w:val="Normal"/>
    <w:uiPriority w:val="99"/>
    <w:semiHidden/>
    <w:unhideWhenUsed/>
    <w:rsid w:val="00A878B5"/>
  </w:style>
  <w:style w:type="paragraph" w:styleId="NoSpacing">
    <w:name w:val="No Spacing"/>
    <w:uiPriority w:val="1"/>
    <w:qFormat/>
    <w:rsid w:val="00D838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86805567">
      <w:bodyDiv w:val="1"/>
      <w:marLeft w:val="0"/>
      <w:marRight w:val="0"/>
      <w:marTop w:val="0"/>
      <w:marBottom w:val="0"/>
      <w:divBdr>
        <w:top w:val="none" w:sz="0" w:space="0" w:color="auto"/>
        <w:left w:val="none" w:sz="0" w:space="0" w:color="auto"/>
        <w:bottom w:val="none" w:sz="0" w:space="0" w:color="auto"/>
        <w:right w:val="none" w:sz="0" w:space="0" w:color="auto"/>
      </w:divBdr>
      <w:divsChild>
        <w:div w:id="911503394">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56328094">
      <w:bodyDiv w:val="1"/>
      <w:marLeft w:val="0"/>
      <w:marRight w:val="0"/>
      <w:marTop w:val="0"/>
      <w:marBottom w:val="0"/>
      <w:divBdr>
        <w:top w:val="none" w:sz="0" w:space="0" w:color="auto"/>
        <w:left w:val="none" w:sz="0" w:space="0" w:color="auto"/>
        <w:bottom w:val="none" w:sz="0" w:space="0" w:color="auto"/>
        <w:right w:val="none" w:sz="0" w:space="0" w:color="auto"/>
      </w:divBdr>
    </w:div>
    <w:div w:id="21393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D64C-A070-46AF-9116-540E3D6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Lippman</dc:creator>
  <cp:keywords/>
  <cp:lastModifiedBy>DelFranco, Ruthie</cp:lastModifiedBy>
  <cp:revision>2</cp:revision>
  <cp:lastPrinted>2017-05-25T18:15:00Z</cp:lastPrinted>
  <dcterms:created xsi:type="dcterms:W3CDTF">2021-12-20T17:50:00Z</dcterms:created>
  <dcterms:modified xsi:type="dcterms:W3CDTF">2021-12-20T17:50:00Z</dcterms:modified>
</cp:coreProperties>
</file>